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F16F35">
      <w:pPr>
        <w:snapToGrid w:val="0"/>
        <w:spacing w:line="300" w:lineRule="auto"/>
        <w:jc w:val="center"/>
        <w:rPr>
          <w:rFonts w:ascii="黑体" w:hAnsi="宋体" w:eastAsia="黑体"/>
          <w:b/>
          <w:bCs/>
          <w:kern w:val="44"/>
          <w:szCs w:val="21"/>
        </w:rPr>
      </w:pPr>
      <w:bookmarkStart w:id="0" w:name="OLE_LINK4"/>
      <w:bookmarkStart w:id="1" w:name="_Toc181431435"/>
      <w:bookmarkStart w:id="2" w:name="_Toc181431480"/>
      <w:bookmarkStart w:id="3" w:name="_Toc24458"/>
      <w:r>
        <w:rPr>
          <w:rFonts w:ascii="黑体" w:hAnsi="宋体" w:eastAsia="黑体"/>
          <w:b/>
          <w:bCs/>
          <w:kern w:val="44"/>
          <w:sz w:val="28"/>
          <w:szCs w:val="28"/>
        </w:rPr>
        <w:t>洋山保税区</w:t>
      </w:r>
      <w:bookmarkEnd w:id="0"/>
      <w:r>
        <w:rPr>
          <w:rFonts w:ascii="黑体" w:hAnsi="宋体" w:eastAsia="黑体"/>
          <w:b/>
          <w:bCs/>
          <w:kern w:val="44"/>
          <w:sz w:val="28"/>
          <w:szCs w:val="28"/>
        </w:rPr>
        <w:t>信号灯养护</w:t>
      </w:r>
      <w:r>
        <w:rPr>
          <w:rFonts w:hint="eastAsia" w:ascii="黑体" w:hAnsi="宋体" w:eastAsia="黑体"/>
          <w:b/>
          <w:bCs/>
          <w:kern w:val="44"/>
          <w:sz w:val="28"/>
          <w:szCs w:val="28"/>
        </w:rPr>
        <w:t>项目</w:t>
      </w:r>
    </w:p>
    <w:p w14:paraId="1DC90F2E">
      <w:pPr>
        <w:snapToGrid w:val="0"/>
        <w:spacing w:line="300" w:lineRule="auto"/>
        <w:jc w:val="center"/>
        <w:rPr>
          <w:rFonts w:ascii="宋体" w:hAnsi="宋体"/>
          <w:szCs w:val="21"/>
        </w:rPr>
      </w:pPr>
    </w:p>
    <w:p w14:paraId="2B4A3D68">
      <w:pPr>
        <w:adjustRightInd w:val="0"/>
        <w:snapToGrid w:val="0"/>
        <w:spacing w:before="157" w:beforeLines="50" w:after="157" w:afterLines="50" w:line="360" w:lineRule="exact"/>
        <w:ind w:firstLine="0" w:firstLineChars="0"/>
        <w:jc w:val="center"/>
        <w:outlineLvl w:val="1"/>
        <w:rPr>
          <w:rFonts w:hint="eastAsia" w:ascii="宋体" w:hAnsi="宋体"/>
          <w:b/>
          <w:bCs/>
          <w:sz w:val="22"/>
          <w:szCs w:val="21"/>
        </w:rPr>
      </w:pPr>
      <w:r>
        <w:rPr>
          <w:rFonts w:hint="eastAsia" w:ascii="宋体" w:hAnsi="宋体"/>
          <w:b/>
          <w:bCs/>
          <w:sz w:val="22"/>
          <w:szCs w:val="21"/>
        </w:rPr>
        <w:t>一、项目概况</w:t>
      </w:r>
    </w:p>
    <w:p w14:paraId="4446F097">
      <w:pPr>
        <w:snapToGrid w:val="0"/>
        <w:spacing w:line="360" w:lineRule="exact"/>
        <w:ind w:firstLine="412" w:firstLineChars="196"/>
        <w:outlineLvl w:val="2"/>
        <w:rPr>
          <w:rFonts w:ascii="宋体" w:hAnsi="宋体"/>
          <w:b/>
          <w:bCs/>
        </w:rPr>
      </w:pPr>
      <w:r>
        <w:rPr>
          <w:rFonts w:hint="eastAsia" w:ascii="宋体" w:hAnsi="宋体"/>
          <w:b/>
          <w:bCs/>
        </w:rPr>
        <w:t>1</w:t>
      </w:r>
      <w:r>
        <w:rPr>
          <w:rFonts w:ascii="宋体" w:hAnsi="宋体"/>
          <w:b/>
          <w:bCs/>
        </w:rPr>
        <w:t xml:space="preserve"> 项目名称</w:t>
      </w:r>
      <w:r>
        <w:rPr>
          <w:rFonts w:hint="eastAsia" w:ascii="宋体" w:hAnsi="宋体"/>
          <w:b/>
          <w:bCs/>
        </w:rPr>
        <w:t>及预算</w:t>
      </w:r>
    </w:p>
    <w:p w14:paraId="00557E9B">
      <w:pPr>
        <w:snapToGrid w:val="0"/>
        <w:spacing w:line="360" w:lineRule="exact"/>
        <w:ind w:firstLine="412" w:firstLineChars="196"/>
        <w:outlineLvl w:val="2"/>
        <w:rPr>
          <w:rFonts w:cs="宋体"/>
          <w:bCs/>
          <w:sz w:val="21"/>
          <w:szCs w:val="21"/>
        </w:rPr>
      </w:pPr>
      <w:bookmarkStart w:id="4" w:name="_Toc18052"/>
      <w:bookmarkStart w:id="5" w:name="_Toc22156"/>
      <w:bookmarkStart w:id="6" w:name="_Toc1266"/>
      <w:bookmarkStart w:id="7" w:name="_Toc463690194"/>
      <w:bookmarkStart w:id="8" w:name="_Toc460922281"/>
      <w:bookmarkStart w:id="9" w:name="OLE_LINK3"/>
      <w:bookmarkStart w:id="10" w:name="OLE_LINK2"/>
      <w:bookmarkStart w:id="11" w:name="OLE_LINK1"/>
      <w:r>
        <w:rPr>
          <w:rFonts w:ascii="宋体" w:hAnsi="宋体" w:cs="宋体"/>
          <w:b/>
          <w:bCs/>
          <w:szCs w:val="21"/>
        </w:rPr>
        <w:t>1</w:t>
      </w:r>
      <w:r>
        <w:rPr>
          <w:rFonts w:hint="eastAsia" w:ascii="宋体" w:hAnsi="宋体" w:cs="宋体"/>
          <w:b/>
          <w:bCs/>
          <w:szCs w:val="21"/>
          <w:lang w:val="en-US" w:eastAsia="zh-CN"/>
        </w:rPr>
        <w:t>.1</w:t>
      </w:r>
      <w:r>
        <w:rPr>
          <w:rFonts w:ascii="宋体" w:hAnsi="宋体" w:cs="宋体"/>
          <w:b/>
          <w:bCs/>
          <w:szCs w:val="21"/>
        </w:rPr>
        <w:t xml:space="preserve"> </w:t>
      </w:r>
      <w:r>
        <w:rPr>
          <w:rFonts w:hint="eastAsia" w:ascii="宋体" w:hAnsi="宋体" w:cs="宋体"/>
          <w:b/>
          <w:bCs/>
          <w:szCs w:val="21"/>
        </w:rPr>
        <w:t>项目名称</w:t>
      </w:r>
      <w:bookmarkEnd w:id="4"/>
      <w:bookmarkEnd w:id="5"/>
      <w:bookmarkEnd w:id="6"/>
      <w:r>
        <w:rPr>
          <w:rFonts w:hint="eastAsia" w:ascii="宋体" w:hAnsi="宋体" w:cs="宋体"/>
          <w:b/>
          <w:bCs/>
          <w:szCs w:val="21"/>
          <w:lang w:eastAsia="zh-CN"/>
        </w:rPr>
        <w:t>：</w:t>
      </w:r>
      <w:r>
        <w:rPr>
          <w:rFonts w:hint="eastAsia" w:cs="宋体"/>
          <w:bCs/>
          <w:sz w:val="21"/>
          <w:szCs w:val="21"/>
        </w:rPr>
        <w:t>洋山保税区信号灯养护项目</w:t>
      </w:r>
    </w:p>
    <w:bookmarkEnd w:id="7"/>
    <w:bookmarkEnd w:id="8"/>
    <w:p w14:paraId="1028AB8E">
      <w:pPr>
        <w:adjustRightInd w:val="0"/>
        <w:snapToGrid w:val="0"/>
        <w:spacing w:line="360" w:lineRule="exact"/>
        <w:ind w:firstLine="412" w:firstLineChars="196"/>
        <w:jc w:val="left"/>
        <w:outlineLvl w:val="2"/>
        <w:rPr>
          <w:rFonts w:ascii="宋体" w:hAnsi="宋体" w:cs="宋体"/>
          <w:b/>
          <w:szCs w:val="21"/>
        </w:rPr>
      </w:pPr>
      <w:bookmarkStart w:id="12" w:name="_Toc2919"/>
      <w:bookmarkStart w:id="13" w:name="_Toc13001"/>
      <w:bookmarkStart w:id="14" w:name="_Toc3332"/>
      <w:r>
        <w:rPr>
          <w:rFonts w:hint="eastAsia" w:ascii="宋体" w:hAnsi="宋体" w:cs="宋体"/>
          <w:b/>
          <w:szCs w:val="21"/>
          <w:lang w:val="en-US" w:eastAsia="zh-CN"/>
        </w:rPr>
        <w:t>1.2</w:t>
      </w:r>
      <w:r>
        <w:rPr>
          <w:rFonts w:ascii="宋体" w:hAnsi="宋体" w:cs="宋体"/>
          <w:b/>
          <w:szCs w:val="21"/>
        </w:rPr>
        <w:t xml:space="preserve"> </w:t>
      </w:r>
      <w:r>
        <w:rPr>
          <w:rFonts w:hint="eastAsia" w:ascii="宋体" w:hAnsi="宋体" w:cs="宋体"/>
          <w:b/>
          <w:bCs/>
          <w:szCs w:val="21"/>
          <w:lang w:eastAsia="zh-CN"/>
        </w:rPr>
        <w:t>项目预算：</w:t>
      </w:r>
      <w:r>
        <w:rPr>
          <w:rFonts w:hint="eastAsia" w:ascii="宋体" w:hAnsi="宋体" w:cs="宋体"/>
          <w:b w:val="0"/>
          <w:bCs w:val="0"/>
          <w:szCs w:val="21"/>
          <w:lang w:val="en-US" w:eastAsia="zh-CN"/>
        </w:rPr>
        <w:t>407万</w:t>
      </w:r>
    </w:p>
    <w:p w14:paraId="6A1391E0">
      <w:pPr>
        <w:adjustRightInd w:val="0"/>
        <w:snapToGrid w:val="0"/>
        <w:spacing w:line="360" w:lineRule="exact"/>
        <w:ind w:firstLine="412" w:firstLineChars="196"/>
        <w:jc w:val="left"/>
        <w:outlineLvl w:val="2"/>
        <w:rPr>
          <w:rFonts w:hint="eastAsia" w:hAnsi="宋体"/>
          <w:bCs/>
          <w:sz w:val="21"/>
          <w:szCs w:val="21"/>
          <w:lang w:bidi="ar"/>
        </w:rPr>
      </w:pPr>
      <w:r>
        <w:rPr>
          <w:rFonts w:hint="eastAsia" w:ascii="宋体" w:hAnsi="宋体" w:cs="宋体"/>
          <w:b/>
          <w:szCs w:val="21"/>
          <w:lang w:val="en-US" w:eastAsia="zh-CN"/>
        </w:rPr>
        <w:t>1.3项目期限：</w:t>
      </w:r>
      <w:r>
        <w:rPr>
          <w:rFonts w:hint="eastAsia" w:hAnsi="宋体" w:cs="Times New Roman"/>
          <w:bCs/>
          <w:color w:val="000000"/>
          <w:sz w:val="21"/>
          <w:szCs w:val="21"/>
          <w:lang w:bidi="ar"/>
        </w:rPr>
        <w:t>本项目采用一次招标三年沿用、分三个年度分别签订合同的方式实施，采购期限自2026年</w:t>
      </w:r>
      <w:r>
        <w:rPr>
          <w:rFonts w:hint="eastAsia" w:hAnsi="宋体" w:cs="Times New Roman"/>
          <w:bCs/>
          <w:color w:val="000000"/>
          <w:sz w:val="21"/>
          <w:szCs w:val="21"/>
          <w:lang w:val="en-US" w:eastAsia="zh-CN" w:bidi="ar"/>
        </w:rPr>
        <w:t>5</w:t>
      </w:r>
      <w:r>
        <w:rPr>
          <w:rFonts w:hint="eastAsia" w:hAnsi="宋体" w:cs="Times New Roman"/>
          <w:bCs/>
          <w:color w:val="000000"/>
          <w:sz w:val="21"/>
          <w:szCs w:val="21"/>
          <w:lang w:bidi="ar"/>
        </w:rPr>
        <w:t>月</w:t>
      </w:r>
      <w:r>
        <w:rPr>
          <w:rFonts w:hint="eastAsia" w:hAnsi="宋体" w:cs="Times New Roman"/>
          <w:bCs/>
          <w:color w:val="000000"/>
          <w:sz w:val="21"/>
          <w:szCs w:val="21"/>
          <w:lang w:val="en-US" w:eastAsia="zh-CN" w:bidi="ar"/>
        </w:rPr>
        <w:t>6</w:t>
      </w:r>
      <w:r>
        <w:rPr>
          <w:rFonts w:hint="eastAsia" w:hAnsi="宋体" w:cs="Times New Roman"/>
          <w:bCs/>
          <w:color w:val="000000"/>
          <w:sz w:val="21"/>
          <w:szCs w:val="21"/>
          <w:lang w:bidi="ar"/>
        </w:rPr>
        <w:t>日起。</w:t>
      </w:r>
    </w:p>
    <w:p w14:paraId="574A50B8">
      <w:pPr>
        <w:adjustRightInd/>
        <w:snapToGrid w:val="0"/>
        <w:spacing w:line="360" w:lineRule="exact"/>
        <w:ind w:firstLine="412" w:firstLineChars="196"/>
        <w:jc w:val="left"/>
        <w:outlineLvl w:val="2"/>
        <w:rPr>
          <w:rFonts w:hint="eastAsia" w:ascii="宋体" w:hAnsi="宋体" w:cs="宋体"/>
          <w:b/>
          <w:bCs/>
          <w:szCs w:val="21"/>
          <w:lang w:eastAsia="zh-CN"/>
        </w:rPr>
      </w:pPr>
      <w:r>
        <w:rPr>
          <w:rFonts w:hint="eastAsia" w:ascii="宋体" w:hAnsi="宋体" w:cs="宋体"/>
          <w:b/>
          <w:bCs/>
          <w:szCs w:val="21"/>
        </w:rPr>
        <w:t>2 项目地点</w:t>
      </w:r>
      <w:r>
        <w:rPr>
          <w:rFonts w:hint="eastAsia" w:ascii="宋体" w:hAnsi="宋体" w:cs="宋体"/>
          <w:b/>
          <w:bCs/>
          <w:szCs w:val="21"/>
          <w:lang w:eastAsia="zh-CN"/>
        </w:rPr>
        <w:t>：</w:t>
      </w:r>
    </w:p>
    <w:p w14:paraId="299A9F39">
      <w:pPr>
        <w:adjustRightInd/>
        <w:snapToGrid w:val="0"/>
        <w:spacing w:line="360" w:lineRule="exact"/>
        <w:ind w:firstLine="411" w:firstLineChars="196"/>
        <w:jc w:val="left"/>
        <w:outlineLvl w:val="2"/>
        <w:rPr>
          <w:rFonts w:ascii="宋体" w:hAnsi="宋体" w:cs="宋体"/>
          <w:b/>
          <w:szCs w:val="21"/>
        </w:rPr>
      </w:pPr>
      <w:r>
        <w:rPr>
          <w:rFonts w:hint="eastAsia" w:ascii="宋体" w:hAnsi="宋体" w:cs="宋体"/>
          <w:bCs/>
          <w:sz w:val="21"/>
          <w:szCs w:val="21"/>
        </w:rPr>
        <w:t>洋山保税区</w:t>
      </w:r>
    </w:p>
    <w:p w14:paraId="65FB4D0A">
      <w:pPr>
        <w:adjustRightInd w:val="0"/>
        <w:snapToGrid w:val="0"/>
        <w:spacing w:line="360" w:lineRule="exact"/>
        <w:ind w:firstLine="412" w:firstLineChars="196"/>
        <w:jc w:val="left"/>
        <w:outlineLvl w:val="2"/>
        <w:rPr>
          <w:rFonts w:ascii="宋体" w:hAnsi="宋体" w:cs="宋体"/>
          <w:b/>
          <w:szCs w:val="21"/>
        </w:rPr>
      </w:pPr>
      <w:r>
        <w:rPr>
          <w:rFonts w:hint="eastAsia" w:ascii="宋体" w:hAnsi="宋体" w:cs="宋体"/>
          <w:b/>
          <w:szCs w:val="21"/>
          <w:lang w:val="en-US" w:eastAsia="zh-CN"/>
        </w:rPr>
        <w:t>3</w:t>
      </w:r>
      <w:r>
        <w:rPr>
          <w:rFonts w:hint="eastAsia" w:ascii="宋体" w:hAnsi="宋体" w:cs="宋体"/>
          <w:b/>
          <w:szCs w:val="21"/>
        </w:rPr>
        <w:t>采购内容</w:t>
      </w:r>
      <w:bookmarkEnd w:id="12"/>
      <w:bookmarkEnd w:id="13"/>
      <w:bookmarkEnd w:id="14"/>
    </w:p>
    <w:p w14:paraId="478E5C15">
      <w:pPr>
        <w:snapToGrid w:val="0"/>
        <w:spacing w:line="360" w:lineRule="exact"/>
        <w:ind w:firstLine="420" w:firstLineChars="200"/>
        <w:jc w:val="left"/>
        <w:rPr>
          <w:rFonts w:ascii="宋体" w:hAnsi="宋体" w:cs="宋体"/>
          <w:szCs w:val="21"/>
        </w:rPr>
      </w:pPr>
      <w:r>
        <w:rPr>
          <w:rFonts w:hint="eastAsia" w:ascii="宋体" w:hAnsi="宋体" w:cs="宋体"/>
          <w:szCs w:val="21"/>
        </w:rPr>
        <w:t>包括但不仅限于上述区域</w:t>
      </w:r>
      <w:r>
        <w:rPr>
          <w:rFonts w:hint="eastAsia" w:ascii="宋体" w:hAnsi="宋体" w:cs="宋体"/>
          <w:szCs w:val="21"/>
          <w:lang w:eastAsia="zh-CN"/>
        </w:rPr>
        <w:t>信号灯</w:t>
      </w:r>
      <w:r>
        <w:rPr>
          <w:rFonts w:hint="eastAsia" w:ascii="宋体" w:hAnsi="宋体" w:cs="宋体"/>
          <w:szCs w:val="21"/>
        </w:rPr>
        <w:t>及配套设施的养护管理工作。</w:t>
      </w:r>
    </w:p>
    <w:p w14:paraId="697B4E1E">
      <w:pPr>
        <w:tabs>
          <w:tab w:val="left" w:pos="3060"/>
        </w:tabs>
        <w:snapToGrid w:val="0"/>
        <w:spacing w:line="360" w:lineRule="exact"/>
        <w:ind w:firstLine="420" w:firstLineChars="200"/>
        <w:rPr>
          <w:rFonts w:hint="eastAsia" w:ascii="宋体" w:hAnsi="宋体" w:cs="宋体"/>
          <w:szCs w:val="21"/>
        </w:rPr>
      </w:pPr>
      <w:r>
        <w:rPr>
          <w:rFonts w:hint="eastAsia" w:ascii="宋体" w:hAnsi="宋体" w:cs="宋体"/>
          <w:szCs w:val="21"/>
          <w:highlight w:val="none"/>
          <w:lang w:eastAsia="zh-CN"/>
        </w:rPr>
        <w:t>信号灯</w:t>
      </w:r>
      <w:r>
        <w:rPr>
          <w:rFonts w:hint="eastAsia" w:ascii="宋体" w:hAnsi="宋体" w:cs="宋体"/>
          <w:szCs w:val="21"/>
          <w:highlight w:val="none"/>
        </w:rPr>
        <w:t>养护需负责</w:t>
      </w:r>
      <w:r>
        <w:rPr>
          <w:rFonts w:hint="eastAsia" w:ascii="宋体" w:hAnsi="宋体" w:cs="宋体"/>
          <w:szCs w:val="21"/>
          <w:highlight w:val="none"/>
          <w:lang w:eastAsia="zh-CN"/>
        </w:rPr>
        <w:t>对</w:t>
      </w:r>
      <w:bookmarkStart w:id="15" w:name="OLE_LINK5"/>
      <w:r>
        <w:rPr>
          <w:rFonts w:hint="eastAsia" w:ascii="宋体" w:hAnsi="宋体" w:cs="宋体"/>
          <w:szCs w:val="21"/>
          <w:highlight w:val="none"/>
        </w:rPr>
        <w:t>洋山保税区</w:t>
      </w:r>
      <w:bookmarkEnd w:id="15"/>
      <w:r>
        <w:rPr>
          <w:rFonts w:hint="eastAsia" w:ascii="宋体" w:hAnsi="宋体" w:cs="宋体"/>
          <w:szCs w:val="21"/>
          <w:highlight w:val="none"/>
        </w:rPr>
        <w:t>范围内的所有在用交通设施，包括信号机、信号灯具、灯杆、</w:t>
      </w:r>
      <w:r>
        <w:rPr>
          <w:rFonts w:hint="eastAsia" w:ascii="宋体" w:hAnsi="宋体" w:cs="宋体"/>
          <w:color w:val="auto"/>
          <w:szCs w:val="21"/>
          <w:highlight w:val="none"/>
          <w:shd w:val="clear" w:color="auto" w:fill="auto"/>
          <w:lang w:eastAsia="zh-CN"/>
        </w:rPr>
        <w:t>监控</w:t>
      </w:r>
      <w:r>
        <w:rPr>
          <w:rFonts w:hint="eastAsia" w:ascii="宋体" w:hAnsi="宋体" w:cs="宋体"/>
          <w:color w:val="auto"/>
          <w:szCs w:val="21"/>
          <w:highlight w:val="none"/>
          <w:shd w:val="clear" w:color="auto" w:fill="auto"/>
          <w:lang w:eastAsia="zh-CN"/>
        </w:rPr>
        <w:t>、</w:t>
      </w:r>
      <w:r>
        <w:rPr>
          <w:rFonts w:hint="eastAsia" w:ascii="宋体" w:hAnsi="宋体" w:cs="宋体"/>
          <w:szCs w:val="21"/>
          <w:highlight w:val="none"/>
        </w:rPr>
        <w:t>线缆</w:t>
      </w:r>
      <w:r>
        <w:rPr>
          <w:rFonts w:hint="eastAsia" w:ascii="宋体" w:hAnsi="宋体" w:cs="宋体"/>
          <w:szCs w:val="21"/>
          <w:highlight w:val="none"/>
          <w:lang w:eastAsia="zh-CN"/>
        </w:rPr>
        <w:t>、全景高清球机</w:t>
      </w:r>
      <w:r>
        <w:rPr>
          <w:rFonts w:hint="eastAsia" w:ascii="宋体" w:hAnsi="宋体" w:cs="宋体"/>
          <w:szCs w:val="21"/>
          <w:highlight w:val="none"/>
        </w:rPr>
        <w:t>等</w:t>
      </w:r>
      <w:r>
        <w:rPr>
          <w:rFonts w:hint="eastAsia" w:ascii="宋体" w:hAnsi="宋体" w:cs="宋体"/>
          <w:szCs w:val="21"/>
        </w:rPr>
        <w:t>设施，进行应急维修、维护、安全巡视</w:t>
      </w:r>
      <w:r>
        <w:rPr>
          <w:rFonts w:hint="eastAsia" w:ascii="宋体" w:hAnsi="宋体" w:cs="宋体"/>
          <w:szCs w:val="21"/>
          <w:lang w:eastAsia="zh-CN"/>
        </w:rPr>
        <w:t>、</w:t>
      </w:r>
      <w:r>
        <w:rPr>
          <w:rFonts w:hint="eastAsia" w:ascii="宋体" w:hAnsi="宋体" w:cs="宋体"/>
          <w:szCs w:val="21"/>
        </w:rPr>
        <w:t>机房设备养护、平台养护、</w:t>
      </w:r>
      <w:r>
        <w:rPr>
          <w:rFonts w:hint="eastAsia" w:ascii="宋体" w:hAnsi="宋体" w:cs="宋体"/>
          <w:szCs w:val="21"/>
          <w:lang w:val="en-US" w:eastAsia="zh-CN"/>
        </w:rPr>
        <w:t>监控运维</w:t>
      </w:r>
      <w:r>
        <w:rPr>
          <w:rFonts w:hint="eastAsia" w:ascii="宋体" w:hAnsi="宋体" w:cs="宋体"/>
          <w:szCs w:val="21"/>
        </w:rPr>
        <w:t>、信号机系统优化</w:t>
      </w:r>
      <w:r>
        <w:rPr>
          <w:rFonts w:hint="eastAsia" w:ascii="宋体" w:hAnsi="宋体" w:cs="宋体"/>
          <w:szCs w:val="21"/>
          <w:lang w:eastAsia="zh-CN"/>
        </w:rPr>
        <w:t>，</w:t>
      </w:r>
      <w:r>
        <w:rPr>
          <w:rFonts w:hint="eastAsia" w:ascii="宋体" w:hAnsi="宋体" w:cs="宋体"/>
          <w:szCs w:val="21"/>
        </w:rPr>
        <w:t>以及新增、改建、迁移交通设施等零星养护内容。</w:t>
      </w:r>
    </w:p>
    <w:p w14:paraId="71FB780B">
      <w:pPr>
        <w:adjustRightInd w:val="0"/>
        <w:snapToGrid w:val="0"/>
        <w:spacing w:before="157" w:beforeLines="50" w:after="157" w:afterLines="50" w:line="360" w:lineRule="exact"/>
        <w:jc w:val="center"/>
        <w:outlineLvl w:val="1"/>
        <w:rPr>
          <w:rFonts w:ascii="宋体" w:hAnsi="宋体"/>
          <w:b/>
          <w:bCs/>
          <w:sz w:val="22"/>
          <w:szCs w:val="21"/>
        </w:rPr>
      </w:pPr>
      <w:r>
        <w:rPr>
          <w:rFonts w:hint="eastAsia" w:ascii="宋体" w:hAnsi="宋体"/>
          <w:b/>
          <w:bCs/>
          <w:sz w:val="22"/>
          <w:szCs w:val="21"/>
        </w:rPr>
        <w:t>二</w:t>
      </w:r>
      <w:r>
        <w:rPr>
          <w:rFonts w:ascii="宋体" w:hAnsi="宋体"/>
          <w:b/>
          <w:bCs/>
          <w:sz w:val="22"/>
          <w:szCs w:val="21"/>
        </w:rPr>
        <w:t>、技术质量要求</w:t>
      </w:r>
    </w:p>
    <w:p w14:paraId="36AFB836">
      <w:pPr>
        <w:adjustRightInd w:val="0"/>
        <w:snapToGrid w:val="0"/>
        <w:spacing w:line="360" w:lineRule="exact"/>
        <w:ind w:firstLine="412" w:firstLineChars="196"/>
        <w:jc w:val="left"/>
        <w:outlineLvl w:val="2"/>
        <w:rPr>
          <w:rFonts w:hint="eastAsia" w:ascii="宋体" w:hAnsi="宋体"/>
          <w:b/>
          <w:bCs/>
        </w:rPr>
      </w:pPr>
      <w:r>
        <w:rPr>
          <w:rFonts w:hint="eastAsia" w:ascii="宋体" w:hAnsi="宋体"/>
          <w:b/>
          <w:bCs/>
        </w:rPr>
        <w:t>4</w:t>
      </w:r>
      <w:r>
        <w:rPr>
          <w:rFonts w:ascii="宋体" w:hAnsi="宋体"/>
          <w:b/>
          <w:bCs/>
        </w:rPr>
        <w:t xml:space="preserve"> 技术规范和规范性文件</w:t>
      </w:r>
    </w:p>
    <w:p w14:paraId="1098572D">
      <w:pPr>
        <w:snapToGrid w:val="0"/>
        <w:spacing w:line="360" w:lineRule="exact"/>
        <w:ind w:firstLine="420" w:firstLineChars="200"/>
        <w:jc w:val="left"/>
        <w:rPr>
          <w:rFonts w:ascii="宋体" w:hAnsi="宋体"/>
          <w:highlight w:val="none"/>
        </w:rPr>
      </w:pPr>
      <w:r>
        <w:rPr>
          <w:rFonts w:ascii="宋体" w:hAnsi="宋体"/>
          <w:highlight w:val="none"/>
        </w:rPr>
        <w:t>本项目的养护质量检查评定、养护维修技术标准及养护施工安全文明要求适用国家现行法律、规范、规程、标准以及上海市现行规范标准，具体包括：</w:t>
      </w:r>
    </w:p>
    <w:p w14:paraId="4C63AC43">
      <w:pPr>
        <w:numPr>
          <w:ilvl w:val="-1"/>
          <w:numId w:val="0"/>
        </w:numPr>
        <w:snapToGrid w:val="0"/>
        <w:spacing w:line="360" w:lineRule="exact"/>
        <w:ind w:firstLine="420" w:firstLineChars="200"/>
        <w:rPr>
          <w:rFonts w:hint="eastAsia" w:ascii="宋体" w:hAnsi="宋体" w:cs="宋体"/>
          <w:szCs w:val="21"/>
          <w:highlight w:val="none"/>
          <w:lang w:val="en-US" w:eastAsia="zh-CN"/>
        </w:rPr>
      </w:pPr>
      <w:bookmarkStart w:id="16" w:name="OLE_LINK74"/>
      <w:r>
        <w:rPr>
          <w:rFonts w:hint="eastAsia" w:ascii="宋体" w:hAnsi="宋体" w:cs="宋体"/>
          <w:szCs w:val="21"/>
          <w:highlight w:val="none"/>
        </w:rPr>
        <w:t>（</w:t>
      </w:r>
      <w:r>
        <w:rPr>
          <w:rFonts w:hint="eastAsia" w:ascii="宋体" w:hAnsi="宋体" w:cs="宋体"/>
          <w:szCs w:val="21"/>
          <w:highlight w:val="none"/>
          <w:lang w:val="en-US" w:eastAsia="zh-CN"/>
        </w:rPr>
        <w:t>1</w:t>
      </w:r>
      <w:r>
        <w:rPr>
          <w:rFonts w:ascii="宋体" w:hAnsi="宋体" w:cs="宋体"/>
          <w:szCs w:val="21"/>
          <w:highlight w:val="none"/>
        </w:rPr>
        <w:t>）</w:t>
      </w:r>
      <w:r>
        <w:rPr>
          <w:rFonts w:hint="eastAsia" w:ascii="宋体" w:hAnsi="宋体" w:cs="宋体"/>
          <w:szCs w:val="21"/>
          <w:highlight w:val="none"/>
          <w:lang w:val="en-US" w:eastAsia="zh-CN"/>
        </w:rPr>
        <w:t>道路交通信号设施技术标准（DG/TJ 08-232-2025）</w:t>
      </w:r>
    </w:p>
    <w:p w14:paraId="33919302">
      <w:pPr>
        <w:numPr>
          <w:ilvl w:val="-1"/>
          <w:numId w:val="0"/>
        </w:numPr>
        <w:snapToGrid w:val="0"/>
        <w:spacing w:line="360" w:lineRule="exact"/>
        <w:ind w:firstLine="420" w:firstLineChars="200"/>
        <w:rPr>
          <w:rFonts w:hint="default" w:ascii="宋体" w:hAnsi="宋体" w:cs="宋体"/>
          <w:szCs w:val="21"/>
          <w:highlight w:val="none"/>
          <w:lang w:val="en-US" w:eastAsia="zh-CN"/>
        </w:rPr>
      </w:pPr>
      <w:r>
        <w:rPr>
          <w:rFonts w:hint="eastAsia" w:ascii="宋体" w:hAnsi="宋体" w:cs="宋体"/>
          <w:szCs w:val="21"/>
          <w:highlight w:val="none"/>
          <w:lang w:val="zh-CN"/>
        </w:rPr>
        <w:t>（</w:t>
      </w:r>
      <w:r>
        <w:rPr>
          <w:rFonts w:hint="eastAsia" w:ascii="宋体" w:hAnsi="宋体" w:cs="宋体"/>
          <w:szCs w:val="21"/>
          <w:highlight w:val="none"/>
          <w:lang w:val="en-US" w:eastAsia="zh-CN"/>
        </w:rPr>
        <w:t>2</w:t>
      </w:r>
      <w:r>
        <w:rPr>
          <w:rFonts w:hint="eastAsia" w:ascii="宋体" w:hAnsi="宋体" w:cs="宋体"/>
          <w:szCs w:val="21"/>
          <w:highlight w:val="none"/>
          <w:lang w:val="zh-CN"/>
        </w:rPr>
        <w:t>）《</w:t>
      </w:r>
      <w:r>
        <w:rPr>
          <w:rFonts w:hint="eastAsia" w:ascii="宋体" w:hAnsi="宋体" w:cs="宋体"/>
          <w:szCs w:val="21"/>
          <w:highlight w:val="none"/>
          <w:lang w:val="en-US" w:eastAsia="zh-CN"/>
        </w:rPr>
        <w:t>上海市交通信号设施建设运维导则</w:t>
      </w:r>
      <w:r>
        <w:rPr>
          <w:rFonts w:hint="eastAsia" w:ascii="宋体" w:hAnsi="宋体" w:cs="宋体"/>
          <w:szCs w:val="21"/>
          <w:highlight w:val="none"/>
          <w:lang w:val="zh-CN"/>
        </w:rPr>
        <w:t>》</w:t>
      </w:r>
    </w:p>
    <w:p w14:paraId="4C11CF65">
      <w:pPr>
        <w:snapToGrid w:val="0"/>
        <w:spacing w:line="360" w:lineRule="exact"/>
        <w:ind w:firstLine="420" w:firstLineChars="200"/>
        <w:rPr>
          <w:rFonts w:ascii="宋体" w:hAnsi="宋体" w:cs="宋体"/>
          <w:szCs w:val="21"/>
          <w:highlight w:val="none"/>
          <w:lang w:val="zh-CN"/>
        </w:rPr>
      </w:pPr>
      <w:r>
        <w:rPr>
          <w:rFonts w:hint="eastAsia" w:ascii="宋体" w:hAnsi="宋体" w:cs="宋体"/>
          <w:szCs w:val="21"/>
          <w:highlight w:val="none"/>
          <w:lang w:val="zh-CN"/>
        </w:rPr>
        <w:t>（</w:t>
      </w:r>
      <w:r>
        <w:rPr>
          <w:rFonts w:hint="eastAsia" w:ascii="宋体" w:hAnsi="宋体" w:cs="宋体"/>
          <w:szCs w:val="21"/>
          <w:highlight w:val="none"/>
          <w:lang w:val="en-US" w:eastAsia="zh-CN"/>
        </w:rPr>
        <w:t>3</w:t>
      </w:r>
      <w:r>
        <w:rPr>
          <w:rFonts w:hint="eastAsia" w:ascii="宋体" w:hAnsi="宋体" w:cs="宋体"/>
          <w:szCs w:val="21"/>
          <w:highlight w:val="none"/>
          <w:lang w:val="zh-CN"/>
        </w:rPr>
        <w:t>）《道路交通信号</w:t>
      </w:r>
      <w:r>
        <w:rPr>
          <w:rFonts w:hint="eastAsia" w:ascii="宋体" w:hAnsi="宋体" w:cs="宋体"/>
          <w:szCs w:val="21"/>
          <w:highlight w:val="none"/>
          <w:lang w:val="en-US" w:eastAsia="zh-CN"/>
        </w:rPr>
        <w:t>设施技术标准</w:t>
      </w:r>
      <w:r>
        <w:rPr>
          <w:rFonts w:hint="eastAsia" w:ascii="宋体" w:hAnsi="宋体" w:cs="宋体"/>
          <w:szCs w:val="21"/>
          <w:highlight w:val="none"/>
          <w:lang w:val="zh-CN"/>
        </w:rPr>
        <w:t>》（</w:t>
      </w:r>
      <w:r>
        <w:rPr>
          <w:rFonts w:ascii="宋体" w:hAnsi="宋体" w:cs="宋体"/>
          <w:szCs w:val="21"/>
          <w:highlight w:val="none"/>
          <w:lang w:val="zh-CN"/>
        </w:rPr>
        <w:t>G</w:t>
      </w:r>
      <w:r>
        <w:rPr>
          <w:rFonts w:hint="eastAsia" w:ascii="宋体" w:hAnsi="宋体" w:cs="宋体"/>
          <w:szCs w:val="21"/>
          <w:highlight w:val="none"/>
          <w:lang w:val="en-US" w:eastAsia="zh-CN"/>
        </w:rPr>
        <w:t>A/TJ08-232-</w:t>
      </w:r>
      <w:r>
        <w:rPr>
          <w:rFonts w:ascii="宋体" w:hAnsi="宋体" w:cs="宋体"/>
          <w:szCs w:val="21"/>
          <w:highlight w:val="none"/>
          <w:lang w:val="zh-CN"/>
        </w:rPr>
        <w:t>20</w:t>
      </w:r>
      <w:r>
        <w:rPr>
          <w:rFonts w:hint="eastAsia" w:ascii="宋体" w:hAnsi="宋体" w:cs="宋体"/>
          <w:szCs w:val="21"/>
          <w:highlight w:val="none"/>
          <w:lang w:val="en-US" w:eastAsia="zh-CN"/>
        </w:rPr>
        <w:t>25</w:t>
      </w:r>
      <w:r>
        <w:rPr>
          <w:rFonts w:ascii="宋体" w:hAnsi="宋体" w:cs="宋体"/>
          <w:szCs w:val="21"/>
          <w:highlight w:val="none"/>
          <w:lang w:val="zh-CN"/>
        </w:rPr>
        <w:t>）</w:t>
      </w:r>
    </w:p>
    <w:p w14:paraId="5F3B7B5A">
      <w:pPr>
        <w:snapToGrid w:val="0"/>
        <w:spacing w:line="360" w:lineRule="exact"/>
        <w:ind w:firstLine="420" w:firstLineChars="200"/>
        <w:rPr>
          <w:rFonts w:ascii="宋体" w:hAnsi="宋体" w:cs="宋体"/>
          <w:szCs w:val="21"/>
          <w:highlight w:val="none"/>
        </w:rPr>
      </w:pPr>
      <w:r>
        <w:rPr>
          <w:rFonts w:hint="eastAsia" w:ascii="宋体" w:hAnsi="宋体" w:cs="宋体"/>
          <w:szCs w:val="21"/>
          <w:highlight w:val="none"/>
          <w:lang w:val="zh-CN"/>
        </w:rPr>
        <w:t>（</w:t>
      </w:r>
      <w:r>
        <w:rPr>
          <w:rFonts w:hint="eastAsia" w:ascii="宋体" w:hAnsi="宋体" w:cs="宋体"/>
          <w:szCs w:val="21"/>
          <w:highlight w:val="none"/>
          <w:lang w:val="en-US" w:eastAsia="zh-CN"/>
        </w:rPr>
        <w:t>4</w:t>
      </w:r>
      <w:r>
        <w:rPr>
          <w:rFonts w:hint="eastAsia" w:ascii="宋体" w:hAnsi="宋体" w:cs="宋体"/>
          <w:szCs w:val="21"/>
          <w:highlight w:val="none"/>
          <w:lang w:val="zh-CN"/>
        </w:rPr>
        <w:t>）《道路交通信号灯》（GB 14887-2011</w:t>
      </w:r>
      <w:r>
        <w:rPr>
          <w:rFonts w:ascii="宋体" w:hAnsi="宋体" w:cs="宋体"/>
          <w:szCs w:val="21"/>
          <w:highlight w:val="none"/>
          <w:lang w:val="zh-CN"/>
        </w:rPr>
        <w:t>）</w:t>
      </w:r>
    </w:p>
    <w:p w14:paraId="1527411F">
      <w:pPr>
        <w:snapToGrid w:val="0"/>
        <w:spacing w:line="360" w:lineRule="exact"/>
        <w:ind w:firstLine="420" w:firstLineChars="200"/>
        <w:rPr>
          <w:rFonts w:ascii="宋体" w:hAnsi="宋体" w:cs="宋体"/>
          <w:szCs w:val="21"/>
          <w:highlight w:val="none"/>
          <w:lang w:val="zh-CN"/>
        </w:rPr>
      </w:pPr>
      <w:r>
        <w:rPr>
          <w:rFonts w:hint="eastAsia" w:ascii="宋体" w:hAnsi="宋体" w:cs="宋体"/>
          <w:szCs w:val="21"/>
          <w:highlight w:val="none"/>
          <w:lang w:val="zh-CN"/>
        </w:rPr>
        <w:t>（</w:t>
      </w:r>
      <w:r>
        <w:rPr>
          <w:rFonts w:hint="eastAsia" w:ascii="宋体" w:hAnsi="宋体" w:cs="宋体"/>
          <w:szCs w:val="21"/>
          <w:highlight w:val="none"/>
          <w:lang w:val="en-US" w:eastAsia="zh-CN"/>
        </w:rPr>
        <w:t>5</w:t>
      </w:r>
      <w:r>
        <w:rPr>
          <w:rFonts w:hint="eastAsia" w:ascii="宋体" w:hAnsi="宋体" w:cs="宋体"/>
          <w:szCs w:val="21"/>
          <w:highlight w:val="none"/>
          <w:lang w:val="zh-CN"/>
        </w:rPr>
        <w:t>）《道路交通信号灯设置与安装规范》（</w:t>
      </w:r>
      <w:r>
        <w:rPr>
          <w:rFonts w:ascii="宋体" w:hAnsi="宋体" w:cs="宋体"/>
          <w:szCs w:val="21"/>
          <w:highlight w:val="none"/>
          <w:lang w:val="zh-CN"/>
        </w:rPr>
        <w:t>GB</w:t>
      </w:r>
      <w:r>
        <w:rPr>
          <w:rFonts w:hint="eastAsia" w:ascii="宋体" w:hAnsi="宋体" w:cs="宋体"/>
          <w:szCs w:val="21"/>
          <w:highlight w:val="none"/>
          <w:lang w:val="en-US" w:eastAsia="zh-CN"/>
        </w:rPr>
        <w:t xml:space="preserve"> </w:t>
      </w:r>
      <w:r>
        <w:rPr>
          <w:rFonts w:ascii="宋体" w:hAnsi="宋体" w:cs="宋体"/>
          <w:szCs w:val="21"/>
          <w:highlight w:val="none"/>
          <w:lang w:val="zh-CN"/>
        </w:rPr>
        <w:t>14886-2016）</w:t>
      </w:r>
    </w:p>
    <w:p w14:paraId="4481E86A">
      <w:pPr>
        <w:snapToGrid w:val="0"/>
        <w:spacing w:line="360" w:lineRule="exact"/>
        <w:ind w:firstLine="420" w:firstLineChars="200"/>
        <w:rPr>
          <w:rFonts w:ascii="宋体" w:hAnsi="宋体" w:cs="宋体"/>
          <w:szCs w:val="21"/>
          <w:highlight w:val="none"/>
          <w:lang w:val="zh-CN"/>
        </w:rPr>
      </w:pPr>
      <w:r>
        <w:rPr>
          <w:rFonts w:hint="eastAsia" w:ascii="宋体" w:hAnsi="宋体" w:cs="宋体"/>
          <w:szCs w:val="21"/>
          <w:highlight w:val="none"/>
          <w:lang w:val="zh-CN"/>
        </w:rPr>
        <w:t>（</w:t>
      </w:r>
      <w:r>
        <w:rPr>
          <w:rFonts w:hint="eastAsia" w:ascii="宋体" w:hAnsi="宋体" w:cs="宋体"/>
          <w:szCs w:val="21"/>
          <w:highlight w:val="none"/>
          <w:lang w:val="en-US" w:eastAsia="zh-CN"/>
        </w:rPr>
        <w:t>6</w:t>
      </w:r>
      <w:r>
        <w:rPr>
          <w:rFonts w:hint="eastAsia" w:ascii="宋体" w:hAnsi="宋体" w:cs="宋体"/>
          <w:szCs w:val="21"/>
          <w:highlight w:val="none"/>
          <w:lang w:val="zh-CN"/>
        </w:rPr>
        <w:t>）《道路交通信号倒计时显示器》（GA/T 508-2014</w:t>
      </w:r>
      <w:r>
        <w:rPr>
          <w:rFonts w:ascii="宋体" w:hAnsi="宋体" w:cs="宋体"/>
          <w:szCs w:val="21"/>
          <w:highlight w:val="none"/>
          <w:lang w:val="zh-CN"/>
        </w:rPr>
        <w:t>）</w:t>
      </w:r>
    </w:p>
    <w:p w14:paraId="0C4D04D8">
      <w:pPr>
        <w:snapToGrid w:val="0"/>
        <w:spacing w:line="360" w:lineRule="exact"/>
        <w:ind w:firstLine="420" w:firstLineChars="200"/>
        <w:rPr>
          <w:rFonts w:hint="eastAsia" w:ascii="宋体" w:hAnsi="宋体" w:cs="宋体"/>
          <w:szCs w:val="21"/>
          <w:highlight w:val="none"/>
          <w:lang w:val="zh-CN"/>
        </w:rPr>
      </w:pPr>
      <w:r>
        <w:rPr>
          <w:rFonts w:hint="eastAsia" w:ascii="宋体" w:hAnsi="宋体" w:cs="宋体"/>
          <w:szCs w:val="21"/>
          <w:highlight w:val="none"/>
          <w:lang w:val="zh-CN"/>
        </w:rPr>
        <w:t>（</w:t>
      </w:r>
      <w:r>
        <w:rPr>
          <w:rFonts w:hint="eastAsia" w:ascii="宋体" w:hAnsi="宋体" w:cs="宋体"/>
          <w:szCs w:val="21"/>
          <w:highlight w:val="none"/>
          <w:lang w:val="en-US" w:eastAsia="zh-CN"/>
        </w:rPr>
        <w:t>7</w:t>
      </w:r>
      <w:r>
        <w:rPr>
          <w:rFonts w:hint="eastAsia" w:ascii="宋体" w:hAnsi="宋体" w:cs="宋体"/>
          <w:szCs w:val="21"/>
          <w:highlight w:val="none"/>
          <w:lang w:val="zh-CN"/>
        </w:rPr>
        <w:t>）《道路交通信号控制机》（GB 25280-2016</w:t>
      </w:r>
      <w:r>
        <w:rPr>
          <w:rFonts w:ascii="宋体" w:hAnsi="宋体" w:cs="宋体"/>
          <w:szCs w:val="21"/>
          <w:highlight w:val="none"/>
          <w:lang w:val="zh-CN"/>
        </w:rPr>
        <w:t>）</w:t>
      </w:r>
    </w:p>
    <w:p w14:paraId="3F8E8518">
      <w:pPr>
        <w:snapToGrid w:val="0"/>
        <w:spacing w:line="360" w:lineRule="exact"/>
        <w:ind w:firstLine="420" w:firstLineChars="200"/>
        <w:rPr>
          <w:rFonts w:ascii="宋体" w:hAnsi="宋体" w:cs="宋体"/>
          <w:szCs w:val="21"/>
          <w:highlight w:val="none"/>
          <w:lang w:val="zh-CN"/>
        </w:rPr>
      </w:pPr>
      <w:r>
        <w:rPr>
          <w:rFonts w:hint="eastAsia" w:ascii="宋体" w:hAnsi="宋体" w:cs="宋体"/>
          <w:szCs w:val="21"/>
          <w:highlight w:val="none"/>
          <w:lang w:eastAsia="zh-CN"/>
        </w:rPr>
        <w:t>（</w:t>
      </w:r>
      <w:r>
        <w:rPr>
          <w:rFonts w:hint="eastAsia" w:ascii="宋体" w:hAnsi="宋体" w:cs="宋体"/>
          <w:szCs w:val="21"/>
          <w:highlight w:val="none"/>
          <w:lang w:val="en-US" w:eastAsia="zh-CN"/>
        </w:rPr>
        <w:t>8</w:t>
      </w:r>
      <w:r>
        <w:rPr>
          <w:rFonts w:hint="eastAsia" w:ascii="宋体" w:hAnsi="宋体" w:cs="宋体"/>
          <w:szCs w:val="21"/>
          <w:highlight w:val="none"/>
          <w:lang w:eastAsia="zh-CN"/>
        </w:rPr>
        <w:t>）</w:t>
      </w:r>
      <w:r>
        <w:rPr>
          <w:rFonts w:hint="eastAsia" w:ascii="宋体" w:hAnsi="宋体" w:cs="宋体"/>
          <w:szCs w:val="21"/>
          <w:highlight w:val="none"/>
          <w:lang w:val="zh-CN"/>
        </w:rPr>
        <w:t>《道路交通信号灯设置与安装规范》（</w:t>
      </w:r>
      <w:r>
        <w:rPr>
          <w:rFonts w:ascii="宋体" w:hAnsi="宋体" w:cs="宋体"/>
          <w:szCs w:val="21"/>
          <w:highlight w:val="none"/>
          <w:lang w:val="zh-CN"/>
        </w:rPr>
        <w:t>GB14886-2016）</w:t>
      </w:r>
    </w:p>
    <w:p w14:paraId="5889A430">
      <w:pPr>
        <w:snapToGrid w:val="0"/>
        <w:spacing w:line="360" w:lineRule="exact"/>
        <w:ind w:firstLine="420" w:firstLineChars="200"/>
        <w:rPr>
          <w:rFonts w:ascii="宋体" w:hAnsi="宋体" w:cs="宋体"/>
          <w:szCs w:val="21"/>
          <w:highlight w:val="none"/>
          <w:lang w:val="zh-CN"/>
        </w:rPr>
      </w:pPr>
      <w:r>
        <w:rPr>
          <w:rFonts w:hint="eastAsia" w:ascii="宋体" w:hAnsi="宋体" w:cs="宋体"/>
          <w:szCs w:val="21"/>
          <w:highlight w:val="none"/>
          <w:lang w:val="zh-CN"/>
        </w:rPr>
        <w:t>（</w:t>
      </w:r>
      <w:r>
        <w:rPr>
          <w:rFonts w:hint="eastAsia" w:ascii="宋体" w:hAnsi="宋体" w:cs="宋体"/>
          <w:szCs w:val="21"/>
          <w:highlight w:val="none"/>
          <w:lang w:val="en-US" w:eastAsia="zh-CN"/>
        </w:rPr>
        <w:t>9</w:t>
      </w:r>
      <w:r>
        <w:rPr>
          <w:rFonts w:hint="eastAsia" w:ascii="宋体" w:hAnsi="宋体" w:cs="宋体"/>
          <w:szCs w:val="21"/>
          <w:highlight w:val="none"/>
          <w:lang w:val="zh-CN"/>
        </w:rPr>
        <w:t>）《道路交通信号倒计时显示器》（</w:t>
      </w:r>
      <w:r>
        <w:rPr>
          <w:rFonts w:ascii="宋体" w:hAnsi="宋体" w:cs="宋体"/>
          <w:szCs w:val="21"/>
          <w:highlight w:val="none"/>
          <w:lang w:val="zh-CN"/>
        </w:rPr>
        <w:t>GA/T508-2004）</w:t>
      </w:r>
    </w:p>
    <w:p w14:paraId="7D194C71">
      <w:pPr>
        <w:snapToGrid w:val="0"/>
        <w:spacing w:line="360" w:lineRule="exact"/>
        <w:ind w:firstLine="420" w:firstLineChars="200"/>
        <w:rPr>
          <w:rFonts w:ascii="宋体" w:hAnsi="宋体" w:cs="宋体"/>
          <w:szCs w:val="21"/>
          <w:highlight w:val="none"/>
          <w:lang w:val="zh-CN"/>
        </w:rPr>
      </w:pPr>
      <w:r>
        <w:rPr>
          <w:rFonts w:hint="eastAsia" w:ascii="宋体" w:hAnsi="宋体" w:cs="宋体"/>
          <w:szCs w:val="21"/>
          <w:highlight w:val="none"/>
          <w:lang w:val="zh-CN"/>
        </w:rPr>
        <w:t>（</w:t>
      </w:r>
      <w:r>
        <w:rPr>
          <w:rFonts w:hint="eastAsia" w:ascii="宋体" w:hAnsi="宋体" w:cs="宋体"/>
          <w:szCs w:val="21"/>
          <w:highlight w:val="none"/>
          <w:lang w:val="en-US" w:eastAsia="zh-CN"/>
        </w:rPr>
        <w:t>10</w:t>
      </w:r>
      <w:r>
        <w:rPr>
          <w:rFonts w:hint="eastAsia" w:ascii="宋体" w:hAnsi="宋体" w:cs="宋体"/>
          <w:szCs w:val="21"/>
          <w:highlight w:val="none"/>
          <w:lang w:val="zh-CN"/>
        </w:rPr>
        <w:t>）《道路交通信号控制机》（</w:t>
      </w:r>
      <w:r>
        <w:rPr>
          <w:rFonts w:ascii="宋体" w:hAnsi="宋体" w:cs="宋体"/>
          <w:szCs w:val="21"/>
          <w:highlight w:val="none"/>
          <w:lang w:val="zh-CN"/>
        </w:rPr>
        <w:t>GB2580-2016）</w:t>
      </w:r>
    </w:p>
    <w:p w14:paraId="1A84637D">
      <w:pPr>
        <w:snapToGrid w:val="0"/>
        <w:spacing w:line="360" w:lineRule="exact"/>
        <w:ind w:firstLine="420" w:firstLineChars="200"/>
        <w:rPr>
          <w:rFonts w:ascii="宋体" w:hAnsi="宋体" w:cs="宋体"/>
          <w:szCs w:val="21"/>
          <w:highlight w:val="none"/>
        </w:rPr>
      </w:pPr>
      <w:r>
        <w:rPr>
          <w:rFonts w:hint="eastAsia" w:ascii="宋体" w:hAnsi="宋体" w:cs="宋体"/>
          <w:szCs w:val="21"/>
          <w:highlight w:val="none"/>
        </w:rPr>
        <w:t>（</w:t>
      </w:r>
      <w:r>
        <w:rPr>
          <w:rFonts w:hint="eastAsia" w:ascii="宋体" w:hAnsi="宋体" w:cs="宋体"/>
          <w:szCs w:val="21"/>
          <w:highlight w:val="none"/>
          <w:lang w:eastAsia="zh-CN"/>
        </w:rPr>
        <w:t>1</w:t>
      </w:r>
      <w:r>
        <w:rPr>
          <w:rFonts w:hint="eastAsia" w:ascii="宋体" w:hAnsi="宋体" w:cs="宋体"/>
          <w:szCs w:val="21"/>
          <w:highlight w:val="none"/>
          <w:lang w:val="en-US" w:eastAsia="zh-CN"/>
        </w:rPr>
        <w:t>1</w:t>
      </w:r>
      <w:r>
        <w:rPr>
          <w:rFonts w:ascii="宋体" w:hAnsi="宋体" w:cs="宋体"/>
          <w:szCs w:val="21"/>
          <w:highlight w:val="none"/>
        </w:rPr>
        <w:t>）《电</w:t>
      </w:r>
      <w:r>
        <w:rPr>
          <w:rFonts w:hint="eastAsia" w:ascii="宋体" w:hAnsi="宋体" w:cs="宋体"/>
          <w:szCs w:val="21"/>
          <w:highlight w:val="none"/>
          <w:lang w:val="en-US" w:eastAsia="zh-CN"/>
        </w:rPr>
        <w:t>工</w:t>
      </w:r>
      <w:r>
        <w:rPr>
          <w:rFonts w:ascii="宋体" w:hAnsi="宋体" w:cs="宋体"/>
          <w:szCs w:val="21"/>
          <w:highlight w:val="none"/>
        </w:rPr>
        <w:t>电</w:t>
      </w:r>
      <w:r>
        <w:rPr>
          <w:rFonts w:hint="eastAsia" w:ascii="宋体" w:hAnsi="宋体" w:cs="宋体"/>
          <w:szCs w:val="21"/>
          <w:highlight w:val="none"/>
          <w:lang w:eastAsia="zh-CN"/>
        </w:rPr>
        <w:t>子</w:t>
      </w:r>
      <w:r>
        <w:rPr>
          <w:rFonts w:ascii="宋体" w:hAnsi="宋体" w:cs="宋体"/>
          <w:szCs w:val="21"/>
          <w:highlight w:val="none"/>
        </w:rPr>
        <w:t>产品环境试验</w:t>
      </w:r>
      <w:r>
        <w:rPr>
          <w:rFonts w:hint="eastAsia" w:ascii="宋体" w:hAnsi="宋体" w:cs="宋体"/>
          <w:szCs w:val="21"/>
          <w:highlight w:val="none"/>
          <w:lang w:val="en-US" w:eastAsia="zh-CN"/>
        </w:rPr>
        <w:t>第2部分:试验方法 试验A：低温</w:t>
      </w:r>
      <w:r>
        <w:rPr>
          <w:rFonts w:ascii="宋体" w:hAnsi="宋体" w:cs="宋体"/>
          <w:szCs w:val="21"/>
          <w:highlight w:val="none"/>
        </w:rPr>
        <w:t>》（GB/T2423</w:t>
      </w:r>
      <w:r>
        <w:rPr>
          <w:rFonts w:hint="eastAsia" w:ascii="宋体" w:hAnsi="宋体" w:cs="宋体"/>
          <w:szCs w:val="21"/>
          <w:highlight w:val="none"/>
          <w:lang w:val="en-US" w:eastAsia="zh-CN"/>
        </w:rPr>
        <w:t>.1-2008</w:t>
      </w:r>
      <w:r>
        <w:rPr>
          <w:rFonts w:ascii="宋体" w:hAnsi="宋体" w:cs="宋体"/>
          <w:szCs w:val="21"/>
          <w:highlight w:val="none"/>
        </w:rPr>
        <w:t>）</w:t>
      </w:r>
    </w:p>
    <w:p w14:paraId="0763BB9F">
      <w:pPr>
        <w:snapToGrid w:val="0"/>
        <w:spacing w:line="360" w:lineRule="exact"/>
        <w:ind w:firstLine="420" w:firstLineChars="200"/>
        <w:rPr>
          <w:rFonts w:ascii="宋体" w:hAnsi="宋体" w:cs="宋体"/>
          <w:szCs w:val="21"/>
          <w:highlight w:val="none"/>
        </w:rPr>
      </w:pPr>
      <w:r>
        <w:rPr>
          <w:rFonts w:hint="eastAsia" w:ascii="宋体" w:hAnsi="宋体" w:cs="宋体"/>
          <w:szCs w:val="21"/>
          <w:highlight w:val="none"/>
        </w:rPr>
        <w:t>（</w:t>
      </w:r>
      <w:r>
        <w:rPr>
          <w:rFonts w:hint="eastAsia" w:ascii="宋体" w:hAnsi="宋体" w:cs="宋体"/>
          <w:szCs w:val="21"/>
          <w:highlight w:val="none"/>
          <w:lang w:val="en-US" w:eastAsia="zh-CN"/>
        </w:rPr>
        <w:t>12</w:t>
      </w:r>
      <w:r>
        <w:rPr>
          <w:rFonts w:ascii="宋体" w:hAnsi="宋体" w:cs="宋体"/>
          <w:szCs w:val="21"/>
          <w:highlight w:val="none"/>
        </w:rPr>
        <w:t>）《道路交通管理设施设置技术规程》（DBJ08-39-</w:t>
      </w:r>
      <w:r>
        <w:rPr>
          <w:rFonts w:hint="eastAsia" w:ascii="宋体" w:hAnsi="宋体" w:cs="宋体"/>
          <w:szCs w:val="21"/>
          <w:highlight w:val="none"/>
          <w:lang w:val="en-US" w:eastAsia="zh-CN"/>
        </w:rPr>
        <w:t>19</w:t>
      </w:r>
      <w:r>
        <w:rPr>
          <w:rFonts w:ascii="宋体" w:hAnsi="宋体" w:cs="宋体"/>
          <w:szCs w:val="21"/>
          <w:highlight w:val="none"/>
        </w:rPr>
        <w:t>94）</w:t>
      </w:r>
    </w:p>
    <w:p w14:paraId="005D70C8">
      <w:pPr>
        <w:snapToGrid w:val="0"/>
        <w:spacing w:line="360" w:lineRule="exact"/>
        <w:ind w:firstLine="420" w:firstLineChars="200"/>
        <w:rPr>
          <w:rFonts w:ascii="宋体" w:hAnsi="宋体" w:cs="宋体"/>
          <w:szCs w:val="21"/>
          <w:highlight w:val="none"/>
        </w:rPr>
      </w:pPr>
      <w:r>
        <w:rPr>
          <w:rFonts w:hint="eastAsia" w:ascii="宋体" w:hAnsi="宋体" w:cs="宋体"/>
          <w:szCs w:val="21"/>
          <w:highlight w:val="none"/>
        </w:rPr>
        <w:t>（</w:t>
      </w:r>
      <w:r>
        <w:rPr>
          <w:rFonts w:hint="eastAsia" w:ascii="宋体" w:hAnsi="宋体" w:cs="宋体"/>
          <w:szCs w:val="21"/>
          <w:highlight w:val="none"/>
          <w:lang w:val="en-US" w:eastAsia="zh-CN"/>
        </w:rPr>
        <w:t>13</w:t>
      </w:r>
      <w:r>
        <w:rPr>
          <w:rFonts w:ascii="宋体" w:hAnsi="宋体" w:cs="宋体"/>
          <w:szCs w:val="21"/>
          <w:highlight w:val="none"/>
        </w:rPr>
        <w:t>）《低压用户电气装置规程》（DGJ08-100-20</w:t>
      </w:r>
      <w:r>
        <w:rPr>
          <w:rFonts w:hint="eastAsia" w:ascii="宋体" w:hAnsi="宋体" w:cs="宋体"/>
          <w:szCs w:val="21"/>
          <w:highlight w:val="none"/>
          <w:lang w:val="en-US" w:eastAsia="zh-CN"/>
        </w:rPr>
        <w:t>17</w:t>
      </w:r>
      <w:r>
        <w:rPr>
          <w:rFonts w:ascii="宋体" w:hAnsi="宋体" w:cs="宋体"/>
          <w:szCs w:val="21"/>
          <w:highlight w:val="none"/>
        </w:rPr>
        <w:t>）</w:t>
      </w:r>
    </w:p>
    <w:p w14:paraId="2AF81BD1">
      <w:pPr>
        <w:snapToGrid w:val="0"/>
        <w:spacing w:line="360" w:lineRule="exact"/>
        <w:ind w:firstLine="420" w:firstLineChars="200"/>
        <w:rPr>
          <w:rFonts w:hint="eastAsia" w:ascii="宋体" w:hAnsi="宋体" w:cs="宋体"/>
          <w:szCs w:val="21"/>
          <w:highlight w:val="none"/>
        </w:rPr>
      </w:pPr>
      <w:r>
        <w:rPr>
          <w:rFonts w:hint="eastAsia" w:ascii="宋体" w:hAnsi="宋体" w:cs="宋体"/>
          <w:szCs w:val="21"/>
          <w:highlight w:val="none"/>
        </w:rPr>
        <w:t>（</w:t>
      </w:r>
      <w:r>
        <w:rPr>
          <w:rFonts w:hint="eastAsia" w:ascii="宋体" w:hAnsi="宋体" w:cs="宋体"/>
          <w:szCs w:val="21"/>
          <w:highlight w:val="none"/>
          <w:lang w:val="en-US" w:eastAsia="zh-CN"/>
        </w:rPr>
        <w:t>14</w:t>
      </w:r>
      <w:r>
        <w:rPr>
          <w:rFonts w:ascii="宋体" w:hAnsi="宋体" w:cs="宋体"/>
          <w:szCs w:val="21"/>
          <w:highlight w:val="none"/>
        </w:rPr>
        <w:t>）</w:t>
      </w:r>
      <w:r>
        <w:rPr>
          <w:rFonts w:hint="eastAsia" w:ascii="宋体" w:hAnsi="宋体" w:cs="宋体"/>
          <w:szCs w:val="21"/>
          <w:highlight w:val="none"/>
        </w:rPr>
        <w:t>《综合布线系统电气特性通用测试方法》（YD/T 1013-2013）</w:t>
      </w:r>
    </w:p>
    <w:p w14:paraId="67A80E6D">
      <w:pPr>
        <w:snapToGrid w:val="0"/>
        <w:spacing w:line="360" w:lineRule="exact"/>
        <w:ind w:firstLine="420" w:firstLineChars="200"/>
        <w:rPr>
          <w:rFonts w:hint="default" w:ascii="宋体" w:hAnsi="宋体" w:eastAsia="宋体" w:cs="宋体"/>
          <w:szCs w:val="21"/>
          <w:highlight w:val="none"/>
          <w:lang w:val="en-US" w:eastAsia="zh-CN"/>
        </w:rPr>
      </w:pPr>
      <w:r>
        <w:rPr>
          <w:rFonts w:hint="eastAsia" w:ascii="宋体" w:hAnsi="宋体" w:cs="宋体"/>
          <w:szCs w:val="21"/>
          <w:highlight w:val="none"/>
        </w:rPr>
        <w:t>（</w:t>
      </w:r>
      <w:r>
        <w:rPr>
          <w:rFonts w:hint="eastAsia" w:ascii="宋体" w:hAnsi="宋体" w:cs="宋体"/>
          <w:szCs w:val="21"/>
          <w:highlight w:val="none"/>
          <w:lang w:val="en-US" w:eastAsia="zh-CN"/>
        </w:rPr>
        <w:t>15</w:t>
      </w:r>
      <w:r>
        <w:rPr>
          <w:rFonts w:ascii="宋体" w:hAnsi="宋体" w:cs="宋体"/>
          <w:szCs w:val="21"/>
          <w:highlight w:val="none"/>
        </w:rPr>
        <w:t>）</w:t>
      </w:r>
      <w:r>
        <w:rPr>
          <w:rFonts w:hint="eastAsia" w:ascii="宋体" w:hAnsi="宋体" w:cs="宋体"/>
          <w:szCs w:val="21"/>
          <w:highlight w:val="none"/>
        </w:rPr>
        <w:t>《综合布线系统</w:t>
      </w:r>
      <w:r>
        <w:rPr>
          <w:rFonts w:hint="eastAsia" w:ascii="宋体" w:hAnsi="宋体" w:cs="宋体"/>
          <w:szCs w:val="21"/>
          <w:highlight w:val="none"/>
          <w:lang w:val="en-US" w:eastAsia="zh-CN"/>
        </w:rPr>
        <w:t>工程验收规范</w:t>
      </w:r>
      <w:r>
        <w:rPr>
          <w:rFonts w:hint="eastAsia" w:ascii="宋体" w:hAnsi="宋体" w:cs="宋体"/>
          <w:szCs w:val="21"/>
          <w:highlight w:val="none"/>
        </w:rPr>
        <w:t>》（</w:t>
      </w:r>
      <w:r>
        <w:rPr>
          <w:rFonts w:hint="eastAsia" w:ascii="宋体" w:hAnsi="宋体" w:cs="宋体"/>
          <w:szCs w:val="21"/>
          <w:highlight w:val="none"/>
          <w:lang w:val="en-US" w:eastAsia="zh-CN"/>
        </w:rPr>
        <w:t>GB</w:t>
      </w:r>
      <w:r>
        <w:rPr>
          <w:rFonts w:hint="eastAsia" w:ascii="宋体" w:hAnsi="宋体" w:cs="宋体"/>
          <w:szCs w:val="21"/>
          <w:highlight w:val="none"/>
        </w:rPr>
        <w:t xml:space="preserve">/T </w:t>
      </w:r>
      <w:r>
        <w:rPr>
          <w:rFonts w:hint="eastAsia" w:ascii="宋体" w:hAnsi="宋体" w:cs="宋体"/>
          <w:szCs w:val="21"/>
          <w:highlight w:val="none"/>
          <w:lang w:val="en-US" w:eastAsia="zh-CN"/>
        </w:rPr>
        <w:t>5</w:t>
      </w:r>
      <w:r>
        <w:rPr>
          <w:rFonts w:hint="eastAsia" w:ascii="宋体" w:hAnsi="宋体" w:cs="宋体"/>
          <w:szCs w:val="21"/>
          <w:highlight w:val="none"/>
        </w:rPr>
        <w:t>0</w:t>
      </w:r>
      <w:r>
        <w:rPr>
          <w:rFonts w:hint="eastAsia" w:ascii="宋体" w:hAnsi="宋体" w:cs="宋体"/>
          <w:szCs w:val="21"/>
          <w:highlight w:val="none"/>
          <w:lang w:val="en-US" w:eastAsia="zh-CN"/>
        </w:rPr>
        <w:t>3</w:t>
      </w:r>
      <w:r>
        <w:rPr>
          <w:rFonts w:hint="eastAsia" w:ascii="宋体" w:hAnsi="宋体" w:cs="宋体"/>
          <w:szCs w:val="21"/>
          <w:highlight w:val="none"/>
        </w:rPr>
        <w:t>1</w:t>
      </w:r>
      <w:r>
        <w:rPr>
          <w:rFonts w:hint="eastAsia" w:ascii="宋体" w:hAnsi="宋体" w:cs="宋体"/>
          <w:szCs w:val="21"/>
          <w:highlight w:val="none"/>
          <w:lang w:val="en-US" w:eastAsia="zh-CN"/>
        </w:rPr>
        <w:t>2</w:t>
      </w:r>
      <w:r>
        <w:rPr>
          <w:rFonts w:hint="eastAsia" w:ascii="宋体" w:hAnsi="宋体" w:cs="宋体"/>
          <w:szCs w:val="21"/>
          <w:highlight w:val="none"/>
        </w:rPr>
        <w:t>-201</w:t>
      </w:r>
      <w:r>
        <w:rPr>
          <w:rFonts w:hint="eastAsia" w:ascii="宋体" w:hAnsi="宋体" w:cs="宋体"/>
          <w:szCs w:val="21"/>
          <w:highlight w:val="none"/>
          <w:lang w:val="en-US" w:eastAsia="zh-CN"/>
        </w:rPr>
        <w:t>6)</w:t>
      </w:r>
    </w:p>
    <w:p w14:paraId="267E0A2C">
      <w:pPr>
        <w:snapToGrid w:val="0"/>
        <w:spacing w:line="360" w:lineRule="exact"/>
        <w:ind w:firstLine="420" w:firstLineChars="200"/>
        <w:rPr>
          <w:rFonts w:ascii="宋体" w:hAnsi="宋体" w:cs="宋体"/>
          <w:szCs w:val="21"/>
          <w:highlight w:val="none"/>
        </w:rPr>
      </w:pPr>
      <w:r>
        <w:rPr>
          <w:rFonts w:hint="eastAsia" w:ascii="宋体" w:hAnsi="宋体" w:cs="宋体"/>
          <w:szCs w:val="21"/>
          <w:highlight w:val="none"/>
        </w:rPr>
        <w:t>（</w:t>
      </w:r>
      <w:r>
        <w:rPr>
          <w:rFonts w:hint="eastAsia" w:ascii="宋体" w:hAnsi="宋体" w:cs="宋体"/>
          <w:szCs w:val="21"/>
          <w:highlight w:val="none"/>
          <w:lang w:val="en-US" w:eastAsia="zh-CN"/>
        </w:rPr>
        <w:t>16</w:t>
      </w:r>
      <w:r>
        <w:rPr>
          <w:rFonts w:ascii="宋体" w:hAnsi="宋体" w:cs="宋体"/>
          <w:szCs w:val="21"/>
          <w:highlight w:val="none"/>
        </w:rPr>
        <w:t>）《</w:t>
      </w:r>
      <w:r>
        <w:rPr>
          <w:rFonts w:hint="eastAsia" w:ascii="宋体" w:hAnsi="宋体" w:cs="宋体"/>
          <w:szCs w:val="21"/>
          <w:highlight w:val="none"/>
          <w:lang w:val="en-US" w:eastAsia="zh-CN"/>
        </w:rPr>
        <w:t>道路交通防撞墩</w:t>
      </w:r>
      <w:r>
        <w:rPr>
          <w:rFonts w:ascii="宋体" w:hAnsi="宋体" w:cs="宋体"/>
          <w:szCs w:val="21"/>
          <w:highlight w:val="none"/>
        </w:rPr>
        <w:t>》</w:t>
      </w:r>
      <w:r>
        <w:rPr>
          <w:rFonts w:hint="eastAsia" w:ascii="宋体" w:hAnsi="宋体" w:cs="宋体"/>
          <w:szCs w:val="21"/>
          <w:highlight w:val="none"/>
        </w:rPr>
        <w:t>（GA/T 416-2003）</w:t>
      </w:r>
    </w:p>
    <w:p w14:paraId="4267C5EA">
      <w:pPr>
        <w:snapToGrid w:val="0"/>
        <w:spacing w:line="360" w:lineRule="exact"/>
        <w:ind w:firstLine="420" w:firstLineChars="200"/>
        <w:rPr>
          <w:rFonts w:hint="default" w:ascii="宋体" w:hAnsi="宋体" w:eastAsia="宋体" w:cs="宋体"/>
          <w:szCs w:val="21"/>
          <w:highlight w:val="none"/>
          <w:lang w:val="en-US" w:eastAsia="zh-CN"/>
        </w:rPr>
      </w:pPr>
      <w:r>
        <w:rPr>
          <w:rFonts w:hint="eastAsia" w:ascii="宋体" w:hAnsi="宋体" w:cs="宋体"/>
          <w:szCs w:val="21"/>
          <w:highlight w:val="none"/>
        </w:rPr>
        <w:t>（</w:t>
      </w:r>
      <w:r>
        <w:rPr>
          <w:rFonts w:ascii="宋体" w:hAnsi="宋体" w:cs="宋体"/>
          <w:szCs w:val="21"/>
          <w:highlight w:val="none"/>
        </w:rPr>
        <w:t>1</w:t>
      </w:r>
      <w:r>
        <w:rPr>
          <w:rFonts w:hint="eastAsia" w:ascii="宋体" w:hAnsi="宋体" w:cs="宋体"/>
          <w:szCs w:val="21"/>
          <w:highlight w:val="none"/>
          <w:lang w:eastAsia="zh-CN"/>
        </w:rPr>
        <w:t>7</w:t>
      </w:r>
      <w:r>
        <w:rPr>
          <w:rFonts w:ascii="宋体" w:hAnsi="宋体" w:cs="宋体"/>
          <w:szCs w:val="21"/>
          <w:highlight w:val="none"/>
        </w:rPr>
        <w:t>）</w:t>
      </w:r>
      <w:r>
        <w:rPr>
          <w:rFonts w:hint="eastAsia" w:ascii="宋体" w:hAnsi="宋体" w:cs="宋体"/>
          <w:szCs w:val="21"/>
          <w:highlight w:val="none"/>
          <w:lang w:val="zh-CN"/>
        </w:rPr>
        <w:t>《城市道路检查井盖技术规范》（DB31/T 324-2004）</w:t>
      </w:r>
    </w:p>
    <w:p w14:paraId="68887EE0">
      <w:pPr>
        <w:snapToGrid w:val="0"/>
        <w:spacing w:line="360" w:lineRule="exact"/>
        <w:ind w:firstLine="420" w:firstLineChars="200"/>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1</w:t>
      </w:r>
      <w:r>
        <w:rPr>
          <w:rFonts w:hint="eastAsia" w:ascii="宋体" w:hAnsi="宋体" w:cs="宋体"/>
          <w:szCs w:val="21"/>
          <w:highlight w:val="none"/>
          <w:lang w:eastAsia="zh-CN"/>
        </w:rPr>
        <w:t>8</w:t>
      </w:r>
      <w:r>
        <w:rPr>
          <w:rFonts w:ascii="宋体" w:hAnsi="宋体" w:cs="宋体"/>
          <w:szCs w:val="21"/>
          <w:highlight w:val="none"/>
        </w:rPr>
        <w:t xml:space="preserve">）RTA </w:t>
      </w:r>
      <w:r>
        <w:rPr>
          <w:rFonts w:hint="eastAsia" w:ascii="宋体" w:hAnsi="宋体" w:cs="宋体"/>
          <w:szCs w:val="21"/>
          <w:highlight w:val="none"/>
        </w:rPr>
        <w:t>《</w:t>
      </w:r>
      <w:r>
        <w:rPr>
          <w:rFonts w:ascii="宋体" w:hAnsi="宋体" w:cs="宋体"/>
          <w:szCs w:val="21"/>
          <w:highlight w:val="none"/>
        </w:rPr>
        <w:t>EQUIPMENT SPECIFICATION NO. TSC/3 CONTROL EQUIPMENT》</w:t>
      </w:r>
    </w:p>
    <w:p w14:paraId="764469DA">
      <w:pPr>
        <w:snapToGrid w:val="0"/>
        <w:spacing w:line="360" w:lineRule="exact"/>
        <w:ind w:firstLine="420" w:firstLineChars="200"/>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1</w:t>
      </w:r>
      <w:r>
        <w:rPr>
          <w:rFonts w:hint="eastAsia" w:ascii="宋体" w:hAnsi="宋体" w:cs="宋体"/>
          <w:szCs w:val="21"/>
          <w:highlight w:val="none"/>
          <w:lang w:eastAsia="zh-CN"/>
        </w:rPr>
        <w:t>9</w:t>
      </w:r>
      <w:r>
        <w:rPr>
          <w:rFonts w:ascii="宋体" w:hAnsi="宋体" w:cs="宋体"/>
          <w:szCs w:val="21"/>
          <w:highlight w:val="none"/>
        </w:rPr>
        <w:t>）《中华人民共和国安全生产法》（</w:t>
      </w:r>
      <w:r>
        <w:rPr>
          <w:rFonts w:hint="eastAsia" w:ascii="宋体" w:hAnsi="宋体" w:cs="宋体"/>
          <w:szCs w:val="21"/>
          <w:highlight w:val="none"/>
        </w:rPr>
        <w:t>根据2021年6月10日第十三届全国人大常委会第二十九次会议第三次修正</w:t>
      </w:r>
      <w:r>
        <w:rPr>
          <w:rFonts w:ascii="宋体" w:hAnsi="宋体" w:cs="宋体"/>
          <w:szCs w:val="21"/>
          <w:highlight w:val="none"/>
        </w:rPr>
        <w:t>）</w:t>
      </w:r>
    </w:p>
    <w:p w14:paraId="00D1C7B0">
      <w:pPr>
        <w:snapToGrid w:val="0"/>
        <w:spacing w:line="360" w:lineRule="exact"/>
        <w:ind w:firstLine="420" w:firstLineChars="200"/>
        <w:rPr>
          <w:rFonts w:ascii="宋体" w:hAnsi="宋体" w:cs="宋体"/>
          <w:szCs w:val="21"/>
          <w:highlight w:val="none"/>
        </w:rPr>
      </w:pPr>
      <w:r>
        <w:rPr>
          <w:rFonts w:hint="eastAsia" w:ascii="宋体" w:hAnsi="宋体" w:cs="宋体"/>
          <w:szCs w:val="21"/>
          <w:highlight w:val="none"/>
        </w:rPr>
        <w:t>（</w:t>
      </w:r>
      <w:r>
        <w:rPr>
          <w:rFonts w:hint="eastAsia" w:ascii="宋体" w:hAnsi="宋体" w:cs="宋体"/>
          <w:szCs w:val="21"/>
          <w:highlight w:val="none"/>
          <w:lang w:eastAsia="zh-CN"/>
        </w:rPr>
        <w:t>2</w:t>
      </w:r>
      <w:r>
        <w:rPr>
          <w:rFonts w:hint="eastAsia" w:ascii="宋体" w:hAnsi="宋体" w:cs="宋体"/>
          <w:szCs w:val="21"/>
          <w:highlight w:val="none"/>
          <w:lang w:val="en-US" w:eastAsia="zh-CN"/>
        </w:rPr>
        <w:t>0</w:t>
      </w:r>
      <w:r>
        <w:rPr>
          <w:rFonts w:ascii="宋体" w:hAnsi="宋体" w:cs="宋体"/>
          <w:szCs w:val="21"/>
          <w:highlight w:val="none"/>
        </w:rPr>
        <w:t>）《国务院关于进一步加强企业安全生产工作的通知》（国发〔2010〕23号）</w:t>
      </w:r>
    </w:p>
    <w:p w14:paraId="1D583BC0">
      <w:pPr>
        <w:snapToGrid w:val="0"/>
        <w:spacing w:line="360" w:lineRule="exact"/>
        <w:ind w:firstLine="420" w:firstLineChars="200"/>
        <w:rPr>
          <w:rFonts w:ascii="宋体" w:hAnsi="宋体" w:cs="宋体"/>
          <w:szCs w:val="21"/>
          <w:highlight w:val="none"/>
        </w:rPr>
      </w:pPr>
      <w:r>
        <w:rPr>
          <w:rFonts w:hint="eastAsia" w:ascii="宋体" w:hAnsi="宋体" w:cs="宋体"/>
          <w:szCs w:val="21"/>
          <w:highlight w:val="none"/>
        </w:rPr>
        <w:t>（</w:t>
      </w:r>
      <w:r>
        <w:rPr>
          <w:rFonts w:hint="eastAsia" w:ascii="宋体" w:hAnsi="宋体" w:cs="宋体"/>
          <w:szCs w:val="21"/>
          <w:highlight w:val="none"/>
          <w:lang w:eastAsia="zh-CN"/>
        </w:rPr>
        <w:t>2</w:t>
      </w:r>
      <w:r>
        <w:rPr>
          <w:rFonts w:hint="eastAsia" w:ascii="宋体" w:hAnsi="宋体" w:cs="宋体"/>
          <w:szCs w:val="21"/>
          <w:highlight w:val="none"/>
          <w:lang w:val="en-US" w:eastAsia="zh-CN"/>
        </w:rPr>
        <w:t>1</w:t>
      </w:r>
      <w:r>
        <w:rPr>
          <w:rFonts w:ascii="宋体" w:hAnsi="宋体" w:cs="宋体"/>
          <w:szCs w:val="21"/>
          <w:highlight w:val="none"/>
        </w:rPr>
        <w:t>）《</w:t>
      </w:r>
      <w:r>
        <w:rPr>
          <w:rFonts w:hint="eastAsia" w:ascii="宋体" w:hAnsi="宋体" w:cs="宋体"/>
          <w:szCs w:val="21"/>
          <w:highlight w:val="none"/>
        </w:rPr>
        <w:t>公路水运工程平安工地建设管理办法》（交安监发〔2018〕43号）</w:t>
      </w:r>
      <w:r>
        <w:rPr>
          <w:rFonts w:ascii="宋体" w:hAnsi="宋体" w:cs="宋体"/>
          <w:szCs w:val="21"/>
          <w:highlight w:val="none"/>
        </w:rPr>
        <w:t>)</w:t>
      </w:r>
    </w:p>
    <w:p w14:paraId="540F6015">
      <w:pPr>
        <w:snapToGrid w:val="0"/>
        <w:spacing w:line="360" w:lineRule="exact"/>
        <w:ind w:firstLine="420" w:firstLineChars="200"/>
        <w:rPr>
          <w:rFonts w:ascii="宋体" w:hAnsi="宋体" w:cs="宋体"/>
          <w:szCs w:val="21"/>
          <w:highlight w:val="none"/>
        </w:rPr>
      </w:pPr>
      <w:r>
        <w:rPr>
          <w:rFonts w:hint="eastAsia" w:ascii="宋体" w:hAnsi="宋体" w:cs="宋体"/>
          <w:szCs w:val="21"/>
          <w:highlight w:val="none"/>
        </w:rPr>
        <w:t>（</w:t>
      </w:r>
      <w:r>
        <w:rPr>
          <w:rFonts w:hint="eastAsia" w:ascii="宋体" w:hAnsi="宋体" w:cs="宋体"/>
          <w:szCs w:val="21"/>
          <w:highlight w:val="none"/>
          <w:lang w:eastAsia="zh-CN"/>
        </w:rPr>
        <w:t>2</w:t>
      </w:r>
      <w:r>
        <w:rPr>
          <w:rFonts w:hint="eastAsia" w:ascii="宋体" w:hAnsi="宋体" w:cs="宋体"/>
          <w:szCs w:val="21"/>
          <w:highlight w:val="none"/>
          <w:lang w:val="en-US" w:eastAsia="zh-CN"/>
        </w:rPr>
        <w:t>2</w:t>
      </w:r>
      <w:r>
        <w:rPr>
          <w:rFonts w:ascii="宋体" w:hAnsi="宋体" w:cs="宋体"/>
          <w:szCs w:val="21"/>
          <w:highlight w:val="none"/>
        </w:rPr>
        <w:t>）《上海市安全生产条例》（</w:t>
      </w:r>
      <w:r>
        <w:rPr>
          <w:rFonts w:hint="eastAsia" w:ascii="宋体" w:hAnsi="宋体" w:cs="宋体"/>
          <w:szCs w:val="21"/>
          <w:highlight w:val="none"/>
        </w:rPr>
        <w:t>2021年10月28日上海市第十五届人大常委会第三十六次会议修订</w:t>
      </w:r>
      <w:r>
        <w:rPr>
          <w:rFonts w:ascii="宋体" w:hAnsi="宋体" w:cs="宋体"/>
          <w:szCs w:val="21"/>
          <w:highlight w:val="none"/>
        </w:rPr>
        <w:t>）</w:t>
      </w:r>
    </w:p>
    <w:p w14:paraId="107B7A30">
      <w:pPr>
        <w:snapToGrid w:val="0"/>
        <w:spacing w:line="360" w:lineRule="exact"/>
        <w:ind w:firstLine="420" w:firstLineChars="200"/>
        <w:rPr>
          <w:rFonts w:ascii="宋体" w:hAnsi="宋体" w:cs="宋体"/>
          <w:szCs w:val="21"/>
          <w:highlight w:val="none"/>
        </w:rPr>
      </w:pPr>
      <w:r>
        <w:rPr>
          <w:rFonts w:hint="eastAsia" w:ascii="宋体" w:hAnsi="宋体" w:cs="宋体"/>
          <w:szCs w:val="21"/>
          <w:highlight w:val="none"/>
        </w:rPr>
        <w:t>（</w:t>
      </w:r>
      <w:r>
        <w:rPr>
          <w:rFonts w:hint="eastAsia" w:ascii="宋体" w:hAnsi="宋体" w:cs="宋体"/>
          <w:szCs w:val="21"/>
          <w:highlight w:val="none"/>
          <w:lang w:eastAsia="zh-CN"/>
        </w:rPr>
        <w:t>2</w:t>
      </w:r>
      <w:r>
        <w:rPr>
          <w:rFonts w:hint="eastAsia" w:ascii="宋体" w:hAnsi="宋体" w:cs="宋体"/>
          <w:szCs w:val="21"/>
          <w:highlight w:val="none"/>
          <w:lang w:val="en-US" w:eastAsia="zh-CN"/>
        </w:rPr>
        <w:t>3</w:t>
      </w:r>
      <w:r>
        <w:rPr>
          <w:rFonts w:ascii="宋体" w:hAnsi="宋体" w:cs="宋体"/>
          <w:szCs w:val="21"/>
          <w:highlight w:val="none"/>
        </w:rPr>
        <w:t>）《上海市建设工程文明施工管理规定》（</w:t>
      </w:r>
      <w:r>
        <w:rPr>
          <w:rFonts w:hint="eastAsia" w:ascii="宋体" w:hAnsi="宋体" w:cs="宋体"/>
          <w:szCs w:val="21"/>
          <w:highlight w:val="none"/>
        </w:rPr>
        <w:t>根据2019年9月18日上海市人民政府令第23号修正并重新公布</w:t>
      </w:r>
      <w:r>
        <w:rPr>
          <w:rFonts w:ascii="宋体" w:hAnsi="宋体" w:cs="宋体"/>
          <w:szCs w:val="21"/>
          <w:highlight w:val="none"/>
        </w:rPr>
        <w:t>）</w:t>
      </w:r>
    </w:p>
    <w:p w14:paraId="3E7048D5">
      <w:pPr>
        <w:snapToGrid w:val="0"/>
        <w:spacing w:line="360" w:lineRule="exact"/>
        <w:ind w:firstLine="420" w:firstLineChars="200"/>
        <w:rPr>
          <w:rFonts w:ascii="宋体" w:hAnsi="宋体" w:cs="宋体"/>
          <w:szCs w:val="21"/>
          <w:highlight w:val="none"/>
        </w:rPr>
      </w:pPr>
      <w:r>
        <w:rPr>
          <w:rFonts w:hint="eastAsia" w:ascii="宋体" w:hAnsi="宋体" w:cs="宋体"/>
          <w:szCs w:val="21"/>
          <w:highlight w:val="none"/>
        </w:rPr>
        <w:t>（</w:t>
      </w:r>
      <w:r>
        <w:rPr>
          <w:rFonts w:hint="eastAsia" w:ascii="宋体" w:hAnsi="宋体" w:cs="宋体"/>
          <w:szCs w:val="21"/>
          <w:highlight w:val="none"/>
          <w:lang w:eastAsia="zh-CN"/>
        </w:rPr>
        <w:t>2</w:t>
      </w:r>
      <w:r>
        <w:rPr>
          <w:rFonts w:hint="eastAsia" w:ascii="宋体" w:hAnsi="宋体" w:cs="宋体"/>
          <w:szCs w:val="21"/>
          <w:highlight w:val="none"/>
          <w:lang w:val="en-US" w:eastAsia="zh-CN"/>
        </w:rPr>
        <w:t>4</w:t>
      </w:r>
      <w:r>
        <w:rPr>
          <w:rFonts w:ascii="宋体" w:hAnsi="宋体" w:cs="宋体"/>
          <w:szCs w:val="21"/>
          <w:highlight w:val="none"/>
        </w:rPr>
        <w:t>）《关于进一步规范本市建筑市场加强建设工程质量安全管理的若干意见》（沪府发〔2011〕1号）</w:t>
      </w:r>
    </w:p>
    <w:p w14:paraId="6D0FD764">
      <w:pPr>
        <w:snapToGrid w:val="0"/>
        <w:spacing w:line="360" w:lineRule="exact"/>
        <w:ind w:firstLine="420" w:firstLineChars="200"/>
        <w:rPr>
          <w:rFonts w:ascii="宋体" w:hAnsi="宋体" w:cs="宋体"/>
          <w:szCs w:val="21"/>
          <w:highlight w:val="none"/>
        </w:rPr>
      </w:pPr>
      <w:r>
        <w:rPr>
          <w:rFonts w:hint="eastAsia" w:ascii="宋体" w:hAnsi="宋体" w:cs="宋体"/>
          <w:szCs w:val="21"/>
          <w:highlight w:val="none"/>
        </w:rPr>
        <w:t>（</w:t>
      </w:r>
      <w:r>
        <w:rPr>
          <w:rFonts w:hint="eastAsia" w:ascii="宋体" w:hAnsi="宋体" w:cs="宋体"/>
          <w:szCs w:val="21"/>
          <w:highlight w:val="none"/>
          <w:lang w:eastAsia="zh-CN"/>
        </w:rPr>
        <w:t>2</w:t>
      </w:r>
      <w:r>
        <w:rPr>
          <w:rFonts w:hint="eastAsia" w:ascii="宋体" w:hAnsi="宋体" w:cs="宋体"/>
          <w:szCs w:val="21"/>
          <w:highlight w:val="none"/>
          <w:lang w:val="en-US" w:eastAsia="zh-CN"/>
        </w:rPr>
        <w:t>5</w:t>
      </w:r>
      <w:r>
        <w:rPr>
          <w:rFonts w:ascii="宋体" w:hAnsi="宋体" w:cs="宋体"/>
          <w:szCs w:val="21"/>
          <w:highlight w:val="none"/>
        </w:rPr>
        <w:t>）国家、交通部、上海市以及市公路主管部门和公路管理机构颁布的其它相关规范和技术标准。</w:t>
      </w:r>
    </w:p>
    <w:bookmarkEnd w:id="16"/>
    <w:p w14:paraId="2A22F50C">
      <w:pPr>
        <w:snapToGrid w:val="0"/>
        <w:spacing w:line="360" w:lineRule="exact"/>
        <w:ind w:firstLine="420" w:firstLineChars="200"/>
        <w:rPr>
          <w:rFonts w:eastAsia="黑体"/>
          <w:b/>
          <w:szCs w:val="21"/>
        </w:rPr>
      </w:pPr>
      <w:r>
        <w:rPr>
          <w:rFonts w:hint="eastAsia" w:ascii="宋体" w:hAnsi="宋体" w:cs="宋体"/>
          <w:szCs w:val="21"/>
        </w:rPr>
        <w:t>各</w:t>
      </w:r>
      <w:r>
        <w:rPr>
          <w:rFonts w:hint="eastAsia" w:ascii="宋体" w:hAnsi="宋体" w:cs="宋体"/>
          <w:szCs w:val="21"/>
          <w:lang w:eastAsia="zh-CN"/>
        </w:rPr>
        <w:t>中标人</w:t>
      </w:r>
      <w:r>
        <w:rPr>
          <w:rFonts w:hint="eastAsia" w:ascii="宋体" w:hAnsi="宋体" w:cs="宋体"/>
          <w:szCs w:val="21"/>
        </w:rPr>
        <w:t>应充分注意，凡涉及国家或行业管理部门颁发的相关规范、规程和标准，无论其是否在本采购文件中列明，</w:t>
      </w:r>
      <w:r>
        <w:rPr>
          <w:rFonts w:hint="eastAsia" w:ascii="宋体" w:hAnsi="宋体" w:cs="宋体"/>
          <w:szCs w:val="21"/>
          <w:lang w:eastAsia="zh-CN"/>
        </w:rPr>
        <w:t>中标人</w:t>
      </w:r>
      <w:r>
        <w:rPr>
          <w:rFonts w:hint="eastAsia" w:ascii="宋体" w:hAnsi="宋体" w:cs="宋体"/>
          <w:szCs w:val="21"/>
        </w:rPr>
        <w:t>应无条件执行。标准、规范等不一致的，以要求高者为准。</w:t>
      </w:r>
    </w:p>
    <w:p w14:paraId="3BD7B98E">
      <w:pPr>
        <w:adjustRightInd w:val="0"/>
        <w:snapToGrid w:val="0"/>
        <w:spacing w:line="360" w:lineRule="exact"/>
        <w:ind w:firstLine="412" w:firstLineChars="196"/>
        <w:jc w:val="left"/>
        <w:outlineLvl w:val="2"/>
        <w:rPr>
          <w:rFonts w:ascii="宋体" w:hAnsi="宋体"/>
          <w:b/>
          <w:bCs/>
        </w:rPr>
      </w:pPr>
      <w:r>
        <w:rPr>
          <w:rFonts w:hint="eastAsia" w:ascii="宋体" w:hAnsi="宋体"/>
          <w:b/>
          <w:bCs/>
        </w:rPr>
        <w:t>5</w:t>
      </w:r>
      <w:r>
        <w:rPr>
          <w:rFonts w:ascii="宋体" w:hAnsi="宋体"/>
          <w:b/>
          <w:bCs/>
        </w:rPr>
        <w:t xml:space="preserve"> 招标内容与质量要求</w:t>
      </w:r>
    </w:p>
    <w:p w14:paraId="6F0ED7E6">
      <w:pPr>
        <w:snapToGrid w:val="0"/>
        <w:spacing w:line="360" w:lineRule="exact"/>
        <w:ind w:firstLine="420" w:firstLineChars="200"/>
        <w:jc w:val="left"/>
        <w:rPr>
          <w:rFonts w:hint="eastAsia" w:ascii="宋体" w:hAnsi="宋体" w:cs="宋体"/>
          <w:bCs/>
          <w:szCs w:val="21"/>
        </w:rPr>
      </w:pPr>
      <w:r>
        <w:rPr>
          <w:rFonts w:hint="eastAsia" w:ascii="宋体" w:hAnsi="宋体" w:cs="宋体"/>
          <w:bCs/>
          <w:szCs w:val="21"/>
          <w:lang w:val="en-US" w:eastAsia="zh-CN"/>
        </w:rPr>
        <w:t>5.1</w:t>
      </w:r>
      <w:r>
        <w:rPr>
          <w:rFonts w:hint="eastAsia" w:ascii="宋体" w:hAnsi="宋体" w:cs="宋体"/>
          <w:bCs/>
          <w:szCs w:val="21"/>
        </w:rPr>
        <w:t xml:space="preserve"> 项目清单点位如下</w:t>
      </w:r>
    </w:p>
    <w:tbl>
      <w:tblPr>
        <w:tblStyle w:val="14"/>
        <w:tblW w:w="8999" w:type="dxa"/>
        <w:tblInd w:w="0" w:type="dxa"/>
        <w:tblLayout w:type="fixed"/>
        <w:tblCellMar>
          <w:top w:w="0" w:type="dxa"/>
          <w:left w:w="0" w:type="dxa"/>
          <w:bottom w:w="0" w:type="dxa"/>
          <w:right w:w="0" w:type="dxa"/>
        </w:tblCellMar>
      </w:tblPr>
      <w:tblGrid>
        <w:gridCol w:w="1799"/>
        <w:gridCol w:w="7200"/>
      </w:tblGrid>
      <w:tr w14:paraId="5252DF9F">
        <w:tblPrEx>
          <w:tblCellMar>
            <w:top w:w="0" w:type="dxa"/>
            <w:left w:w="0" w:type="dxa"/>
            <w:bottom w:w="0" w:type="dxa"/>
            <w:right w:w="0" w:type="dxa"/>
          </w:tblCellMar>
        </w:tblPrEx>
        <w:trPr>
          <w:trHeight w:val="825" w:hRule="atLeast"/>
        </w:trPr>
        <w:tc>
          <w:tcPr>
            <w:tcW w:w="17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3C32823">
            <w:pPr>
              <w:widowControl/>
              <w:jc w:val="center"/>
              <w:textAlignment w:val="center"/>
              <w:rPr>
                <w:rFonts w:ascii="宋体" w:hAnsi="宋体" w:cs="宋体"/>
                <w:b/>
                <w:szCs w:val="21"/>
              </w:rPr>
            </w:pPr>
            <w:r>
              <w:rPr>
                <w:rFonts w:hint="eastAsia" w:ascii="宋体" w:hAnsi="宋体" w:cs="宋体"/>
                <w:b/>
                <w:kern w:val="0"/>
                <w:szCs w:val="21"/>
              </w:rPr>
              <w:t>序号</w:t>
            </w:r>
          </w:p>
        </w:tc>
        <w:tc>
          <w:tcPr>
            <w:tcW w:w="72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B0CA1F4">
            <w:pPr>
              <w:widowControl/>
              <w:jc w:val="center"/>
              <w:textAlignment w:val="center"/>
              <w:rPr>
                <w:rFonts w:ascii="宋体" w:hAnsi="宋体" w:cs="宋体"/>
                <w:b/>
                <w:szCs w:val="21"/>
              </w:rPr>
            </w:pPr>
            <w:r>
              <w:rPr>
                <w:rFonts w:hint="eastAsia" w:ascii="宋体" w:hAnsi="宋体" w:cs="宋体"/>
                <w:b/>
                <w:kern w:val="0"/>
                <w:szCs w:val="21"/>
              </w:rPr>
              <w:t>路口名</w:t>
            </w:r>
          </w:p>
        </w:tc>
      </w:tr>
      <w:tr w14:paraId="1F00FDE0">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3E7C83F">
            <w:pPr>
              <w:widowControl/>
              <w:jc w:val="center"/>
              <w:textAlignment w:val="center"/>
              <w:rPr>
                <w:rFonts w:ascii="宋体" w:hAnsi="宋体" w:cs="宋体"/>
                <w:kern w:val="0"/>
                <w:szCs w:val="21"/>
              </w:rPr>
            </w:pPr>
            <w:r>
              <w:rPr>
                <w:szCs w:val="21"/>
              </w:rPr>
              <w:t>1</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38DE859E">
            <w:pPr>
              <w:widowControl/>
              <w:jc w:val="center"/>
              <w:textAlignment w:val="bottom"/>
              <w:rPr>
                <w:rFonts w:ascii="宋体" w:hAnsi="宋体" w:cs="宋体"/>
                <w:kern w:val="0"/>
                <w:szCs w:val="21"/>
              </w:rPr>
            </w:pPr>
            <w:r>
              <w:rPr>
                <w:rFonts w:hint="eastAsia"/>
                <w:szCs w:val="21"/>
              </w:rPr>
              <w:t>港茂路</w:t>
            </w:r>
            <w:r>
              <w:rPr>
                <w:szCs w:val="21"/>
              </w:rPr>
              <w:t>/</w:t>
            </w:r>
            <w:r>
              <w:rPr>
                <w:rFonts w:hint="eastAsia"/>
                <w:szCs w:val="21"/>
              </w:rPr>
              <w:t>同顺大道</w:t>
            </w:r>
          </w:p>
        </w:tc>
      </w:tr>
      <w:tr w14:paraId="094EEEF2">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B748C78">
            <w:pPr>
              <w:widowControl/>
              <w:jc w:val="center"/>
              <w:textAlignment w:val="center"/>
              <w:rPr>
                <w:rFonts w:ascii="宋体" w:hAnsi="宋体" w:cs="宋体"/>
                <w:kern w:val="0"/>
                <w:szCs w:val="21"/>
              </w:rPr>
            </w:pPr>
            <w:r>
              <w:rPr>
                <w:szCs w:val="21"/>
              </w:rPr>
              <w:t>2</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2649F2AD">
            <w:pPr>
              <w:widowControl/>
              <w:jc w:val="center"/>
              <w:textAlignment w:val="bottom"/>
              <w:rPr>
                <w:rFonts w:ascii="宋体" w:hAnsi="宋体" w:cs="宋体"/>
                <w:kern w:val="0"/>
                <w:szCs w:val="21"/>
              </w:rPr>
            </w:pPr>
            <w:r>
              <w:rPr>
                <w:rFonts w:hint="eastAsia"/>
                <w:szCs w:val="21"/>
              </w:rPr>
              <w:t>港茂路</w:t>
            </w:r>
            <w:r>
              <w:rPr>
                <w:szCs w:val="21"/>
              </w:rPr>
              <w:t>/</w:t>
            </w:r>
            <w:r>
              <w:rPr>
                <w:rFonts w:hint="eastAsia"/>
                <w:szCs w:val="21"/>
              </w:rPr>
              <w:t>洋浩路</w:t>
            </w:r>
          </w:p>
        </w:tc>
      </w:tr>
      <w:tr w14:paraId="1AE4CDAC">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5FA5F90">
            <w:pPr>
              <w:widowControl/>
              <w:jc w:val="center"/>
              <w:textAlignment w:val="center"/>
              <w:rPr>
                <w:rFonts w:ascii="宋体" w:hAnsi="宋体" w:cs="宋体"/>
                <w:kern w:val="0"/>
                <w:szCs w:val="21"/>
              </w:rPr>
            </w:pPr>
            <w:r>
              <w:rPr>
                <w:szCs w:val="21"/>
              </w:rPr>
              <w:t>3</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7A97B57F">
            <w:pPr>
              <w:widowControl/>
              <w:jc w:val="center"/>
              <w:textAlignment w:val="bottom"/>
              <w:rPr>
                <w:rFonts w:ascii="宋体" w:hAnsi="宋体" w:cs="宋体"/>
                <w:kern w:val="0"/>
                <w:szCs w:val="21"/>
              </w:rPr>
            </w:pPr>
            <w:r>
              <w:rPr>
                <w:rFonts w:hint="eastAsia"/>
                <w:szCs w:val="21"/>
              </w:rPr>
              <w:t>港茂路</w:t>
            </w:r>
            <w:r>
              <w:rPr>
                <w:szCs w:val="21"/>
              </w:rPr>
              <w:t>/</w:t>
            </w:r>
            <w:r>
              <w:rPr>
                <w:rFonts w:hint="eastAsia"/>
                <w:szCs w:val="21"/>
              </w:rPr>
              <w:t>汇港路</w:t>
            </w:r>
          </w:p>
        </w:tc>
      </w:tr>
      <w:tr w14:paraId="271A1FF4">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C466A7B">
            <w:pPr>
              <w:widowControl/>
              <w:jc w:val="center"/>
              <w:textAlignment w:val="center"/>
              <w:rPr>
                <w:rFonts w:ascii="宋体" w:hAnsi="宋体" w:cs="宋体"/>
                <w:kern w:val="0"/>
                <w:szCs w:val="21"/>
              </w:rPr>
            </w:pPr>
            <w:r>
              <w:rPr>
                <w:szCs w:val="21"/>
              </w:rPr>
              <w:t>4</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17317E3F">
            <w:pPr>
              <w:widowControl/>
              <w:jc w:val="center"/>
              <w:textAlignment w:val="bottom"/>
              <w:rPr>
                <w:rFonts w:ascii="宋体" w:hAnsi="宋体" w:cs="宋体"/>
                <w:kern w:val="0"/>
                <w:szCs w:val="21"/>
              </w:rPr>
            </w:pPr>
            <w:r>
              <w:rPr>
                <w:rFonts w:hint="eastAsia"/>
                <w:szCs w:val="21"/>
              </w:rPr>
              <w:t>港茂路</w:t>
            </w:r>
            <w:r>
              <w:rPr>
                <w:szCs w:val="21"/>
              </w:rPr>
              <w:t>/</w:t>
            </w:r>
            <w:r>
              <w:rPr>
                <w:rFonts w:hint="eastAsia"/>
                <w:szCs w:val="21"/>
              </w:rPr>
              <w:t>常满路</w:t>
            </w:r>
          </w:p>
        </w:tc>
      </w:tr>
      <w:tr w14:paraId="28D31E54">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EC023D7">
            <w:pPr>
              <w:widowControl/>
              <w:jc w:val="center"/>
              <w:textAlignment w:val="center"/>
              <w:rPr>
                <w:rFonts w:ascii="宋体" w:hAnsi="宋体" w:cs="宋体"/>
                <w:kern w:val="0"/>
                <w:szCs w:val="21"/>
              </w:rPr>
            </w:pPr>
            <w:r>
              <w:rPr>
                <w:szCs w:val="21"/>
              </w:rPr>
              <w:t>5</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3E3F8912">
            <w:pPr>
              <w:widowControl/>
              <w:jc w:val="center"/>
              <w:textAlignment w:val="bottom"/>
              <w:rPr>
                <w:rFonts w:ascii="宋体" w:hAnsi="宋体" w:cs="宋体"/>
                <w:kern w:val="0"/>
                <w:szCs w:val="21"/>
              </w:rPr>
            </w:pPr>
            <w:r>
              <w:rPr>
                <w:rFonts w:hint="eastAsia"/>
                <w:szCs w:val="21"/>
              </w:rPr>
              <w:t>临文路</w:t>
            </w:r>
            <w:r>
              <w:rPr>
                <w:szCs w:val="21"/>
              </w:rPr>
              <w:t>/</w:t>
            </w:r>
            <w:r>
              <w:rPr>
                <w:rFonts w:hint="eastAsia"/>
                <w:szCs w:val="21"/>
              </w:rPr>
              <w:t>常满路</w:t>
            </w:r>
          </w:p>
        </w:tc>
      </w:tr>
      <w:tr w14:paraId="063F16FE">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A64B603">
            <w:pPr>
              <w:widowControl/>
              <w:jc w:val="center"/>
              <w:textAlignment w:val="center"/>
              <w:rPr>
                <w:rFonts w:ascii="宋体" w:hAnsi="宋体" w:cs="宋体"/>
                <w:kern w:val="0"/>
                <w:szCs w:val="21"/>
              </w:rPr>
            </w:pPr>
            <w:r>
              <w:rPr>
                <w:szCs w:val="21"/>
              </w:rPr>
              <w:t>6</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2B3442EC">
            <w:pPr>
              <w:widowControl/>
              <w:jc w:val="center"/>
              <w:textAlignment w:val="bottom"/>
              <w:rPr>
                <w:rFonts w:ascii="宋体" w:hAnsi="宋体" w:cs="宋体"/>
                <w:kern w:val="0"/>
                <w:szCs w:val="21"/>
              </w:rPr>
            </w:pPr>
            <w:r>
              <w:rPr>
                <w:rFonts w:hint="eastAsia"/>
                <w:szCs w:val="21"/>
              </w:rPr>
              <w:t>临文路</w:t>
            </w:r>
            <w:r>
              <w:rPr>
                <w:szCs w:val="21"/>
              </w:rPr>
              <w:t>/</w:t>
            </w:r>
            <w:r>
              <w:rPr>
                <w:rFonts w:hint="eastAsia"/>
                <w:szCs w:val="21"/>
              </w:rPr>
              <w:t>汇港路</w:t>
            </w:r>
          </w:p>
        </w:tc>
      </w:tr>
      <w:tr w14:paraId="596A1742">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C96F775">
            <w:pPr>
              <w:widowControl/>
              <w:jc w:val="center"/>
              <w:textAlignment w:val="center"/>
              <w:rPr>
                <w:rFonts w:ascii="宋体" w:hAnsi="宋体" w:cs="宋体"/>
                <w:kern w:val="0"/>
                <w:szCs w:val="21"/>
              </w:rPr>
            </w:pPr>
            <w:r>
              <w:rPr>
                <w:szCs w:val="21"/>
              </w:rPr>
              <w:t>7</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52FFBA43">
            <w:pPr>
              <w:widowControl/>
              <w:jc w:val="center"/>
              <w:textAlignment w:val="bottom"/>
              <w:rPr>
                <w:rFonts w:ascii="宋体" w:hAnsi="宋体" w:cs="宋体"/>
                <w:kern w:val="0"/>
                <w:szCs w:val="21"/>
              </w:rPr>
            </w:pPr>
            <w:r>
              <w:rPr>
                <w:rFonts w:hint="eastAsia"/>
                <w:szCs w:val="21"/>
              </w:rPr>
              <w:t>临文路</w:t>
            </w:r>
            <w:r>
              <w:rPr>
                <w:szCs w:val="21"/>
              </w:rPr>
              <w:t>/</w:t>
            </w:r>
            <w:r>
              <w:rPr>
                <w:rFonts w:hint="eastAsia"/>
                <w:szCs w:val="21"/>
              </w:rPr>
              <w:t>洋浩路</w:t>
            </w:r>
          </w:p>
        </w:tc>
      </w:tr>
      <w:tr w14:paraId="398D7A45">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86868AC">
            <w:pPr>
              <w:widowControl/>
              <w:jc w:val="center"/>
              <w:textAlignment w:val="center"/>
              <w:rPr>
                <w:rFonts w:ascii="宋体" w:hAnsi="宋体" w:cs="宋体"/>
                <w:kern w:val="0"/>
                <w:szCs w:val="21"/>
              </w:rPr>
            </w:pPr>
            <w:r>
              <w:rPr>
                <w:szCs w:val="21"/>
              </w:rPr>
              <w:t>8</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6BBB0EBC">
            <w:pPr>
              <w:widowControl/>
              <w:jc w:val="center"/>
              <w:textAlignment w:val="bottom"/>
              <w:rPr>
                <w:rFonts w:ascii="宋体" w:hAnsi="宋体" w:cs="宋体"/>
                <w:kern w:val="0"/>
                <w:szCs w:val="21"/>
              </w:rPr>
            </w:pPr>
            <w:r>
              <w:rPr>
                <w:rFonts w:hint="eastAsia"/>
                <w:szCs w:val="21"/>
              </w:rPr>
              <w:t>瑞兴路</w:t>
            </w:r>
            <w:r>
              <w:rPr>
                <w:szCs w:val="21"/>
              </w:rPr>
              <w:t>/</w:t>
            </w:r>
            <w:r>
              <w:rPr>
                <w:rFonts w:hint="eastAsia"/>
                <w:szCs w:val="21"/>
              </w:rPr>
              <w:t>常满路</w:t>
            </w:r>
          </w:p>
        </w:tc>
      </w:tr>
      <w:tr w14:paraId="431F72F6">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EE915CA">
            <w:pPr>
              <w:widowControl/>
              <w:jc w:val="center"/>
              <w:textAlignment w:val="center"/>
              <w:rPr>
                <w:rFonts w:ascii="宋体" w:hAnsi="宋体" w:cs="宋体"/>
                <w:kern w:val="0"/>
                <w:szCs w:val="21"/>
              </w:rPr>
            </w:pPr>
            <w:r>
              <w:rPr>
                <w:szCs w:val="21"/>
              </w:rPr>
              <w:t>9</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38CAAA5D">
            <w:pPr>
              <w:widowControl/>
              <w:jc w:val="center"/>
              <w:textAlignment w:val="bottom"/>
              <w:rPr>
                <w:rFonts w:ascii="宋体" w:hAnsi="宋体" w:cs="宋体"/>
                <w:kern w:val="0"/>
                <w:szCs w:val="21"/>
              </w:rPr>
            </w:pPr>
            <w:r>
              <w:rPr>
                <w:rFonts w:hint="eastAsia"/>
                <w:szCs w:val="21"/>
              </w:rPr>
              <w:t>瑞兴路</w:t>
            </w:r>
            <w:r>
              <w:rPr>
                <w:szCs w:val="21"/>
              </w:rPr>
              <w:t>/</w:t>
            </w:r>
            <w:r>
              <w:rPr>
                <w:rFonts w:hint="eastAsia"/>
                <w:szCs w:val="21"/>
              </w:rPr>
              <w:t>汇港路</w:t>
            </w:r>
          </w:p>
        </w:tc>
      </w:tr>
      <w:tr w14:paraId="4542FFFE">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053ED19">
            <w:pPr>
              <w:widowControl/>
              <w:jc w:val="center"/>
              <w:textAlignment w:val="center"/>
              <w:rPr>
                <w:rFonts w:ascii="宋体" w:hAnsi="宋体" w:cs="宋体"/>
                <w:kern w:val="0"/>
                <w:szCs w:val="21"/>
              </w:rPr>
            </w:pPr>
            <w:r>
              <w:rPr>
                <w:szCs w:val="21"/>
              </w:rPr>
              <w:t>10</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2B9D7E7F">
            <w:pPr>
              <w:widowControl/>
              <w:jc w:val="center"/>
              <w:textAlignment w:val="bottom"/>
              <w:rPr>
                <w:rFonts w:ascii="宋体" w:hAnsi="宋体" w:cs="宋体"/>
                <w:kern w:val="0"/>
                <w:szCs w:val="21"/>
              </w:rPr>
            </w:pPr>
            <w:r>
              <w:rPr>
                <w:rFonts w:hint="eastAsia"/>
                <w:szCs w:val="21"/>
              </w:rPr>
              <w:t>瑞兴路</w:t>
            </w:r>
            <w:r>
              <w:rPr>
                <w:szCs w:val="21"/>
              </w:rPr>
              <w:t>/</w:t>
            </w:r>
            <w:r>
              <w:rPr>
                <w:rFonts w:hint="eastAsia"/>
                <w:szCs w:val="21"/>
              </w:rPr>
              <w:t>洋浩路</w:t>
            </w:r>
          </w:p>
        </w:tc>
      </w:tr>
      <w:tr w14:paraId="126DE8E3">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9F83581">
            <w:pPr>
              <w:widowControl/>
              <w:jc w:val="center"/>
              <w:textAlignment w:val="center"/>
              <w:rPr>
                <w:rFonts w:ascii="宋体" w:hAnsi="宋体" w:cs="宋体"/>
                <w:kern w:val="0"/>
                <w:szCs w:val="21"/>
              </w:rPr>
            </w:pPr>
            <w:r>
              <w:rPr>
                <w:szCs w:val="21"/>
              </w:rPr>
              <w:t>11</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1743FBB2">
            <w:pPr>
              <w:widowControl/>
              <w:jc w:val="center"/>
              <w:textAlignment w:val="bottom"/>
              <w:rPr>
                <w:rFonts w:ascii="宋体" w:hAnsi="宋体" w:cs="宋体"/>
                <w:kern w:val="0"/>
                <w:szCs w:val="21"/>
              </w:rPr>
            </w:pPr>
            <w:r>
              <w:rPr>
                <w:rFonts w:hint="eastAsia"/>
                <w:szCs w:val="21"/>
              </w:rPr>
              <w:t>瑞兴路</w:t>
            </w:r>
            <w:r>
              <w:rPr>
                <w:szCs w:val="21"/>
              </w:rPr>
              <w:t>/</w:t>
            </w:r>
            <w:r>
              <w:rPr>
                <w:rFonts w:hint="eastAsia"/>
                <w:szCs w:val="21"/>
              </w:rPr>
              <w:t>同顺大道</w:t>
            </w:r>
          </w:p>
        </w:tc>
      </w:tr>
      <w:tr w14:paraId="23B6E3A4">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D938B6F">
            <w:pPr>
              <w:widowControl/>
              <w:jc w:val="center"/>
              <w:textAlignment w:val="center"/>
              <w:rPr>
                <w:rFonts w:ascii="宋体" w:hAnsi="宋体" w:cs="宋体"/>
                <w:kern w:val="0"/>
                <w:szCs w:val="21"/>
              </w:rPr>
            </w:pPr>
            <w:r>
              <w:rPr>
                <w:szCs w:val="21"/>
              </w:rPr>
              <w:t>12</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01E9D559">
            <w:pPr>
              <w:widowControl/>
              <w:jc w:val="center"/>
              <w:textAlignment w:val="bottom"/>
              <w:rPr>
                <w:rFonts w:ascii="宋体" w:hAnsi="宋体" w:cs="宋体"/>
                <w:kern w:val="0"/>
                <w:szCs w:val="21"/>
              </w:rPr>
            </w:pPr>
            <w:r>
              <w:rPr>
                <w:rFonts w:hint="eastAsia"/>
                <w:szCs w:val="21"/>
              </w:rPr>
              <w:t>天宇路</w:t>
            </w:r>
            <w:r>
              <w:rPr>
                <w:szCs w:val="21"/>
              </w:rPr>
              <w:t>/</w:t>
            </w:r>
            <w:r>
              <w:rPr>
                <w:rFonts w:hint="eastAsia"/>
                <w:szCs w:val="21"/>
              </w:rPr>
              <w:t>常满路</w:t>
            </w:r>
          </w:p>
        </w:tc>
      </w:tr>
      <w:tr w14:paraId="57711878">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516B077">
            <w:pPr>
              <w:widowControl/>
              <w:jc w:val="center"/>
              <w:textAlignment w:val="center"/>
              <w:rPr>
                <w:rFonts w:ascii="宋体" w:hAnsi="宋体" w:cs="宋体"/>
                <w:kern w:val="0"/>
                <w:szCs w:val="21"/>
              </w:rPr>
            </w:pPr>
            <w:r>
              <w:rPr>
                <w:szCs w:val="21"/>
              </w:rPr>
              <w:t>13</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33E33C7C">
            <w:pPr>
              <w:widowControl/>
              <w:jc w:val="center"/>
              <w:textAlignment w:val="bottom"/>
              <w:rPr>
                <w:rFonts w:ascii="宋体" w:hAnsi="宋体" w:cs="宋体"/>
                <w:kern w:val="0"/>
                <w:szCs w:val="21"/>
              </w:rPr>
            </w:pPr>
            <w:r>
              <w:rPr>
                <w:rFonts w:hint="eastAsia"/>
                <w:szCs w:val="21"/>
              </w:rPr>
              <w:t>天宇路</w:t>
            </w:r>
            <w:r>
              <w:rPr>
                <w:szCs w:val="21"/>
              </w:rPr>
              <w:t>/</w:t>
            </w:r>
            <w:r>
              <w:rPr>
                <w:rFonts w:hint="eastAsia"/>
                <w:szCs w:val="21"/>
              </w:rPr>
              <w:t>汇港路</w:t>
            </w:r>
          </w:p>
        </w:tc>
      </w:tr>
      <w:tr w14:paraId="4EB5EA13">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A686C70">
            <w:pPr>
              <w:widowControl/>
              <w:jc w:val="center"/>
              <w:textAlignment w:val="center"/>
              <w:rPr>
                <w:rFonts w:ascii="宋体" w:hAnsi="宋体" w:cs="宋体"/>
                <w:kern w:val="0"/>
                <w:szCs w:val="21"/>
              </w:rPr>
            </w:pPr>
            <w:r>
              <w:rPr>
                <w:szCs w:val="21"/>
              </w:rPr>
              <w:t>14</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3126A118">
            <w:pPr>
              <w:widowControl/>
              <w:jc w:val="center"/>
              <w:textAlignment w:val="bottom"/>
              <w:rPr>
                <w:rFonts w:ascii="宋体" w:hAnsi="宋体" w:cs="宋体"/>
                <w:kern w:val="0"/>
                <w:szCs w:val="21"/>
              </w:rPr>
            </w:pPr>
            <w:r>
              <w:rPr>
                <w:rFonts w:hint="eastAsia"/>
                <w:szCs w:val="21"/>
              </w:rPr>
              <w:t>天宇路</w:t>
            </w:r>
            <w:r>
              <w:rPr>
                <w:szCs w:val="21"/>
              </w:rPr>
              <w:t>/</w:t>
            </w:r>
            <w:r>
              <w:rPr>
                <w:rFonts w:hint="eastAsia"/>
                <w:szCs w:val="21"/>
              </w:rPr>
              <w:t>洋浩路</w:t>
            </w:r>
          </w:p>
        </w:tc>
      </w:tr>
      <w:tr w14:paraId="43088E5B">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C713256">
            <w:pPr>
              <w:widowControl/>
              <w:jc w:val="center"/>
              <w:textAlignment w:val="center"/>
              <w:rPr>
                <w:rFonts w:ascii="宋体" w:hAnsi="宋体" w:cs="宋体"/>
                <w:kern w:val="0"/>
                <w:szCs w:val="21"/>
              </w:rPr>
            </w:pPr>
            <w:r>
              <w:rPr>
                <w:szCs w:val="21"/>
              </w:rPr>
              <w:t>15</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19E70659">
            <w:pPr>
              <w:widowControl/>
              <w:jc w:val="center"/>
              <w:textAlignment w:val="bottom"/>
              <w:rPr>
                <w:rFonts w:ascii="宋体" w:hAnsi="宋体" w:cs="宋体"/>
                <w:kern w:val="0"/>
                <w:szCs w:val="21"/>
              </w:rPr>
            </w:pPr>
            <w:r>
              <w:rPr>
                <w:rFonts w:hint="eastAsia"/>
                <w:szCs w:val="21"/>
              </w:rPr>
              <w:t>天宇路</w:t>
            </w:r>
            <w:r>
              <w:rPr>
                <w:szCs w:val="21"/>
              </w:rPr>
              <w:t>/</w:t>
            </w:r>
            <w:r>
              <w:rPr>
                <w:rFonts w:hint="eastAsia"/>
                <w:szCs w:val="21"/>
              </w:rPr>
              <w:t>同顺大道</w:t>
            </w:r>
          </w:p>
        </w:tc>
      </w:tr>
      <w:tr w14:paraId="6E81AC90">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D5CD908">
            <w:pPr>
              <w:widowControl/>
              <w:jc w:val="center"/>
              <w:textAlignment w:val="center"/>
              <w:rPr>
                <w:rFonts w:ascii="宋体" w:hAnsi="宋体" w:cs="宋体"/>
                <w:kern w:val="0"/>
                <w:szCs w:val="21"/>
              </w:rPr>
            </w:pPr>
            <w:r>
              <w:rPr>
                <w:szCs w:val="21"/>
              </w:rPr>
              <w:t>16</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6C7A698A">
            <w:pPr>
              <w:widowControl/>
              <w:jc w:val="center"/>
              <w:textAlignment w:val="bottom"/>
              <w:rPr>
                <w:rFonts w:ascii="宋体" w:hAnsi="宋体" w:cs="宋体"/>
                <w:kern w:val="0"/>
                <w:szCs w:val="21"/>
              </w:rPr>
            </w:pPr>
            <w:r>
              <w:rPr>
                <w:rFonts w:hint="eastAsia"/>
                <w:szCs w:val="21"/>
              </w:rPr>
              <w:t>顺运路</w:t>
            </w:r>
            <w:r>
              <w:rPr>
                <w:szCs w:val="21"/>
              </w:rPr>
              <w:t>/</w:t>
            </w:r>
            <w:r>
              <w:rPr>
                <w:rFonts w:hint="eastAsia"/>
                <w:szCs w:val="21"/>
              </w:rPr>
              <w:t>同顺大道</w:t>
            </w:r>
          </w:p>
        </w:tc>
      </w:tr>
      <w:tr w14:paraId="31B24FE3">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C67851F">
            <w:pPr>
              <w:widowControl/>
              <w:jc w:val="center"/>
              <w:textAlignment w:val="center"/>
              <w:rPr>
                <w:rFonts w:ascii="宋体" w:hAnsi="宋体" w:cs="宋体"/>
                <w:kern w:val="0"/>
                <w:szCs w:val="21"/>
              </w:rPr>
            </w:pPr>
            <w:r>
              <w:rPr>
                <w:szCs w:val="21"/>
              </w:rPr>
              <w:t>17</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3323D743">
            <w:pPr>
              <w:widowControl/>
              <w:jc w:val="center"/>
              <w:textAlignment w:val="bottom"/>
              <w:rPr>
                <w:rFonts w:ascii="宋体" w:hAnsi="宋体" w:cs="宋体"/>
                <w:kern w:val="0"/>
                <w:szCs w:val="21"/>
              </w:rPr>
            </w:pPr>
            <w:r>
              <w:rPr>
                <w:rFonts w:hint="eastAsia"/>
                <w:szCs w:val="21"/>
              </w:rPr>
              <w:t>顺运路</w:t>
            </w:r>
            <w:r>
              <w:rPr>
                <w:szCs w:val="21"/>
              </w:rPr>
              <w:t>/</w:t>
            </w:r>
            <w:r>
              <w:rPr>
                <w:rFonts w:hint="eastAsia"/>
                <w:szCs w:val="21"/>
              </w:rPr>
              <w:t>同望路</w:t>
            </w:r>
          </w:p>
        </w:tc>
      </w:tr>
      <w:tr w14:paraId="0ACAFE5B">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2FD59E8">
            <w:pPr>
              <w:widowControl/>
              <w:jc w:val="center"/>
              <w:textAlignment w:val="center"/>
              <w:rPr>
                <w:rFonts w:hint="default" w:ascii="宋体" w:hAnsi="宋体" w:eastAsia="宋体" w:cs="宋体"/>
                <w:kern w:val="0"/>
                <w:szCs w:val="21"/>
                <w:lang w:val="en-US" w:eastAsia="zh-CN"/>
              </w:rPr>
            </w:pPr>
            <w:r>
              <w:rPr>
                <w:rFonts w:hint="eastAsia"/>
                <w:szCs w:val="21"/>
                <w:lang w:val="en-US" w:eastAsia="zh-CN"/>
              </w:rPr>
              <w:t>18</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499DD227">
            <w:pPr>
              <w:widowControl/>
              <w:jc w:val="center"/>
              <w:textAlignment w:val="bottom"/>
              <w:rPr>
                <w:rFonts w:ascii="宋体" w:hAnsi="宋体" w:cs="宋体"/>
                <w:kern w:val="0"/>
                <w:szCs w:val="21"/>
              </w:rPr>
            </w:pPr>
            <w:r>
              <w:rPr>
                <w:rFonts w:hint="eastAsia"/>
                <w:szCs w:val="21"/>
              </w:rPr>
              <w:t>顺运路</w:t>
            </w:r>
            <w:r>
              <w:rPr>
                <w:szCs w:val="21"/>
              </w:rPr>
              <w:t>/</w:t>
            </w:r>
            <w:r>
              <w:rPr>
                <w:rFonts w:hint="eastAsia"/>
                <w:szCs w:val="21"/>
              </w:rPr>
              <w:t>洋浩路</w:t>
            </w:r>
          </w:p>
        </w:tc>
      </w:tr>
      <w:tr w14:paraId="6945B14C">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8CC7E04">
            <w:pPr>
              <w:widowControl/>
              <w:jc w:val="center"/>
              <w:textAlignment w:val="center"/>
              <w:rPr>
                <w:rFonts w:hint="default" w:ascii="宋体" w:hAnsi="宋体" w:eastAsia="宋体" w:cs="宋体"/>
                <w:kern w:val="0"/>
                <w:szCs w:val="21"/>
                <w:lang w:val="en-US" w:eastAsia="zh-CN"/>
              </w:rPr>
            </w:pPr>
            <w:r>
              <w:rPr>
                <w:rFonts w:hint="eastAsia"/>
                <w:szCs w:val="21"/>
                <w:lang w:val="en-US" w:eastAsia="zh-CN"/>
              </w:rPr>
              <w:t>19</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66C67D05">
            <w:pPr>
              <w:widowControl/>
              <w:jc w:val="center"/>
              <w:textAlignment w:val="bottom"/>
              <w:rPr>
                <w:rFonts w:ascii="宋体" w:hAnsi="宋体" w:cs="宋体"/>
                <w:kern w:val="0"/>
                <w:szCs w:val="21"/>
              </w:rPr>
            </w:pPr>
            <w:r>
              <w:rPr>
                <w:rFonts w:hint="eastAsia"/>
                <w:szCs w:val="21"/>
              </w:rPr>
              <w:t>顺运路</w:t>
            </w:r>
            <w:r>
              <w:rPr>
                <w:szCs w:val="21"/>
              </w:rPr>
              <w:t>/</w:t>
            </w:r>
            <w:r>
              <w:rPr>
                <w:rFonts w:hint="eastAsia"/>
                <w:szCs w:val="21"/>
              </w:rPr>
              <w:t>汇港路</w:t>
            </w:r>
          </w:p>
        </w:tc>
      </w:tr>
      <w:tr w14:paraId="111A81D7">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9E41791">
            <w:pPr>
              <w:widowControl/>
              <w:jc w:val="center"/>
              <w:textAlignment w:val="center"/>
              <w:rPr>
                <w:rFonts w:hint="default" w:ascii="宋体" w:hAnsi="宋体" w:eastAsia="宋体" w:cs="宋体"/>
                <w:kern w:val="0"/>
                <w:szCs w:val="21"/>
                <w:lang w:val="en-US" w:eastAsia="zh-CN"/>
              </w:rPr>
            </w:pPr>
            <w:r>
              <w:rPr>
                <w:rFonts w:hint="eastAsia"/>
                <w:szCs w:val="21"/>
                <w:lang w:val="en-US" w:eastAsia="zh-CN"/>
              </w:rPr>
              <w:t>20</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7237B265">
            <w:pPr>
              <w:widowControl/>
              <w:jc w:val="center"/>
              <w:textAlignment w:val="bottom"/>
              <w:rPr>
                <w:rFonts w:ascii="宋体" w:hAnsi="宋体" w:cs="宋体"/>
                <w:kern w:val="0"/>
                <w:szCs w:val="21"/>
              </w:rPr>
            </w:pPr>
            <w:r>
              <w:rPr>
                <w:rFonts w:hint="eastAsia"/>
                <w:szCs w:val="21"/>
              </w:rPr>
              <w:t>顺运路</w:t>
            </w:r>
            <w:r>
              <w:rPr>
                <w:szCs w:val="21"/>
              </w:rPr>
              <w:t>/</w:t>
            </w:r>
            <w:r>
              <w:rPr>
                <w:rFonts w:hint="eastAsia"/>
                <w:szCs w:val="21"/>
              </w:rPr>
              <w:t>常满路</w:t>
            </w:r>
          </w:p>
        </w:tc>
      </w:tr>
      <w:tr w14:paraId="401280F3">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5265A22">
            <w:pPr>
              <w:widowControl/>
              <w:jc w:val="center"/>
              <w:textAlignment w:val="center"/>
              <w:rPr>
                <w:rFonts w:hint="default" w:ascii="宋体" w:hAnsi="宋体" w:eastAsia="宋体" w:cs="宋体"/>
                <w:kern w:val="0"/>
                <w:szCs w:val="21"/>
                <w:lang w:val="en-US" w:eastAsia="zh-CN"/>
              </w:rPr>
            </w:pPr>
            <w:r>
              <w:rPr>
                <w:rFonts w:hint="eastAsia"/>
                <w:szCs w:val="21"/>
                <w:lang w:val="en-US" w:eastAsia="zh-CN"/>
              </w:rPr>
              <w:t>21</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62DA3A1C">
            <w:pPr>
              <w:widowControl/>
              <w:jc w:val="center"/>
              <w:textAlignment w:val="bottom"/>
              <w:rPr>
                <w:rFonts w:ascii="宋体" w:hAnsi="宋体" w:cs="宋体"/>
                <w:kern w:val="0"/>
                <w:szCs w:val="21"/>
              </w:rPr>
            </w:pPr>
            <w:r>
              <w:rPr>
                <w:rFonts w:hint="eastAsia"/>
                <w:szCs w:val="21"/>
              </w:rPr>
              <w:t>业盛路</w:t>
            </w:r>
            <w:r>
              <w:rPr>
                <w:szCs w:val="21"/>
              </w:rPr>
              <w:t>/</w:t>
            </w:r>
            <w:r>
              <w:rPr>
                <w:rFonts w:hint="eastAsia"/>
                <w:szCs w:val="21"/>
              </w:rPr>
              <w:t>常满路</w:t>
            </w:r>
          </w:p>
        </w:tc>
      </w:tr>
      <w:tr w14:paraId="4DFFA4F9">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8070DC7">
            <w:pPr>
              <w:widowControl/>
              <w:jc w:val="center"/>
              <w:textAlignment w:val="center"/>
              <w:rPr>
                <w:rFonts w:hint="default" w:ascii="宋体" w:hAnsi="宋体" w:eastAsia="宋体" w:cs="宋体"/>
                <w:kern w:val="0"/>
                <w:szCs w:val="21"/>
                <w:lang w:val="en-US" w:eastAsia="zh-CN"/>
              </w:rPr>
            </w:pPr>
            <w:r>
              <w:rPr>
                <w:rFonts w:hint="eastAsia"/>
                <w:szCs w:val="21"/>
                <w:lang w:val="en-US" w:eastAsia="zh-CN"/>
              </w:rPr>
              <w:t>22</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4B4F84CF">
            <w:pPr>
              <w:widowControl/>
              <w:jc w:val="center"/>
              <w:textAlignment w:val="bottom"/>
              <w:rPr>
                <w:rFonts w:ascii="宋体" w:hAnsi="宋体" w:cs="宋体"/>
                <w:kern w:val="0"/>
                <w:szCs w:val="21"/>
              </w:rPr>
            </w:pPr>
            <w:r>
              <w:rPr>
                <w:rFonts w:hint="eastAsia"/>
                <w:szCs w:val="21"/>
              </w:rPr>
              <w:t>业盛路</w:t>
            </w:r>
            <w:r>
              <w:rPr>
                <w:szCs w:val="21"/>
              </w:rPr>
              <w:t>/</w:t>
            </w:r>
            <w:r>
              <w:rPr>
                <w:rFonts w:hint="eastAsia"/>
                <w:szCs w:val="21"/>
              </w:rPr>
              <w:t>汇港路</w:t>
            </w:r>
          </w:p>
        </w:tc>
      </w:tr>
      <w:tr w14:paraId="7D2099EE">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7FE14CC">
            <w:pPr>
              <w:widowControl/>
              <w:jc w:val="center"/>
              <w:textAlignment w:val="center"/>
              <w:rPr>
                <w:rFonts w:hint="default" w:ascii="宋体" w:hAnsi="宋体" w:eastAsia="宋体" w:cs="宋体"/>
                <w:kern w:val="0"/>
                <w:szCs w:val="21"/>
                <w:lang w:val="en-US" w:eastAsia="zh-CN"/>
              </w:rPr>
            </w:pPr>
            <w:r>
              <w:rPr>
                <w:rFonts w:hint="eastAsia"/>
                <w:szCs w:val="21"/>
                <w:lang w:val="en-US" w:eastAsia="zh-CN"/>
              </w:rPr>
              <w:t>23</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4F593534">
            <w:pPr>
              <w:widowControl/>
              <w:jc w:val="center"/>
              <w:textAlignment w:val="bottom"/>
              <w:rPr>
                <w:rFonts w:ascii="宋体" w:hAnsi="宋体" w:cs="宋体"/>
                <w:kern w:val="0"/>
                <w:szCs w:val="21"/>
              </w:rPr>
            </w:pPr>
            <w:r>
              <w:rPr>
                <w:rFonts w:hint="eastAsia"/>
                <w:szCs w:val="21"/>
              </w:rPr>
              <w:t>业盛路</w:t>
            </w:r>
            <w:r>
              <w:rPr>
                <w:szCs w:val="21"/>
              </w:rPr>
              <w:t>/</w:t>
            </w:r>
            <w:r>
              <w:rPr>
                <w:rFonts w:hint="eastAsia"/>
                <w:szCs w:val="21"/>
              </w:rPr>
              <w:t>洋浩路</w:t>
            </w:r>
          </w:p>
        </w:tc>
      </w:tr>
      <w:tr w14:paraId="392CDD59">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3DC1776">
            <w:pPr>
              <w:widowControl/>
              <w:jc w:val="center"/>
              <w:textAlignment w:val="center"/>
              <w:rPr>
                <w:rFonts w:hint="default" w:ascii="宋体" w:hAnsi="宋体" w:eastAsia="宋体" w:cs="宋体"/>
                <w:kern w:val="0"/>
                <w:szCs w:val="21"/>
                <w:lang w:val="en-US" w:eastAsia="zh-CN"/>
              </w:rPr>
            </w:pPr>
            <w:r>
              <w:rPr>
                <w:rFonts w:hint="eastAsia"/>
                <w:szCs w:val="21"/>
                <w:lang w:val="en-US" w:eastAsia="zh-CN"/>
              </w:rPr>
              <w:t>24</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7D24F1BC">
            <w:pPr>
              <w:widowControl/>
              <w:jc w:val="center"/>
              <w:textAlignment w:val="bottom"/>
              <w:rPr>
                <w:rFonts w:ascii="宋体" w:hAnsi="宋体" w:cs="宋体"/>
                <w:kern w:val="0"/>
                <w:szCs w:val="21"/>
              </w:rPr>
            </w:pPr>
            <w:r>
              <w:rPr>
                <w:rFonts w:hint="eastAsia"/>
                <w:szCs w:val="21"/>
              </w:rPr>
              <w:t>业盛路</w:t>
            </w:r>
            <w:r>
              <w:rPr>
                <w:szCs w:val="21"/>
              </w:rPr>
              <w:t>/</w:t>
            </w:r>
            <w:r>
              <w:rPr>
                <w:rFonts w:hint="eastAsia"/>
                <w:szCs w:val="21"/>
              </w:rPr>
              <w:t>同顺大道</w:t>
            </w:r>
          </w:p>
        </w:tc>
      </w:tr>
      <w:tr w14:paraId="716919DC">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D837694">
            <w:pPr>
              <w:widowControl/>
              <w:jc w:val="center"/>
              <w:textAlignment w:val="center"/>
              <w:rPr>
                <w:rFonts w:hint="default" w:ascii="宋体" w:hAnsi="宋体" w:eastAsia="宋体" w:cs="宋体"/>
                <w:kern w:val="0"/>
                <w:szCs w:val="21"/>
                <w:lang w:val="en-US" w:eastAsia="zh-CN"/>
              </w:rPr>
            </w:pPr>
            <w:r>
              <w:rPr>
                <w:rFonts w:hint="eastAsia"/>
                <w:szCs w:val="21"/>
                <w:lang w:val="en-US" w:eastAsia="zh-CN"/>
              </w:rPr>
              <w:t>25</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5A0CD6D7">
            <w:pPr>
              <w:widowControl/>
              <w:jc w:val="center"/>
              <w:textAlignment w:val="bottom"/>
              <w:rPr>
                <w:rFonts w:ascii="宋体" w:hAnsi="宋体" w:cs="宋体"/>
                <w:kern w:val="0"/>
                <w:szCs w:val="21"/>
              </w:rPr>
            </w:pPr>
            <w:r>
              <w:rPr>
                <w:rFonts w:hint="eastAsia"/>
                <w:szCs w:val="21"/>
              </w:rPr>
              <w:t>业盛路</w:t>
            </w:r>
            <w:r>
              <w:rPr>
                <w:szCs w:val="21"/>
              </w:rPr>
              <w:t>/</w:t>
            </w:r>
            <w:r>
              <w:rPr>
                <w:rFonts w:hint="eastAsia"/>
                <w:szCs w:val="21"/>
              </w:rPr>
              <w:t>同望路</w:t>
            </w:r>
          </w:p>
        </w:tc>
      </w:tr>
      <w:tr w14:paraId="743235E2">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31745E2">
            <w:pPr>
              <w:widowControl/>
              <w:jc w:val="center"/>
              <w:textAlignment w:val="center"/>
              <w:rPr>
                <w:rFonts w:hint="default" w:ascii="宋体" w:hAnsi="宋体" w:eastAsia="宋体" w:cs="宋体"/>
                <w:kern w:val="0"/>
                <w:szCs w:val="21"/>
                <w:lang w:val="en-US" w:eastAsia="zh-CN"/>
              </w:rPr>
            </w:pPr>
            <w:r>
              <w:rPr>
                <w:rFonts w:hint="eastAsia"/>
                <w:szCs w:val="21"/>
                <w:lang w:val="en-US" w:eastAsia="zh-CN"/>
              </w:rPr>
              <w:t>26</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7F0337BF">
            <w:pPr>
              <w:widowControl/>
              <w:jc w:val="center"/>
              <w:textAlignment w:val="bottom"/>
              <w:rPr>
                <w:rFonts w:ascii="宋体" w:hAnsi="宋体" w:cs="宋体"/>
                <w:kern w:val="0"/>
                <w:szCs w:val="21"/>
              </w:rPr>
            </w:pPr>
            <w:r>
              <w:rPr>
                <w:rFonts w:hint="eastAsia"/>
                <w:szCs w:val="21"/>
              </w:rPr>
              <w:t>业盛路</w:t>
            </w:r>
            <w:r>
              <w:rPr>
                <w:szCs w:val="21"/>
              </w:rPr>
              <w:t>/</w:t>
            </w:r>
            <w:r>
              <w:rPr>
                <w:rFonts w:hint="eastAsia"/>
                <w:szCs w:val="21"/>
              </w:rPr>
              <w:t>海流路</w:t>
            </w:r>
          </w:p>
        </w:tc>
      </w:tr>
      <w:tr w14:paraId="381A3C07">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3F9D957">
            <w:pPr>
              <w:widowControl/>
              <w:jc w:val="center"/>
              <w:textAlignment w:val="center"/>
              <w:rPr>
                <w:rFonts w:hint="default" w:ascii="宋体" w:hAnsi="宋体" w:eastAsia="宋体" w:cs="宋体"/>
                <w:kern w:val="0"/>
                <w:szCs w:val="21"/>
                <w:lang w:val="en-US" w:eastAsia="zh-CN"/>
              </w:rPr>
            </w:pPr>
            <w:r>
              <w:rPr>
                <w:rFonts w:hint="eastAsia"/>
                <w:szCs w:val="21"/>
                <w:lang w:val="en-US" w:eastAsia="zh-CN"/>
              </w:rPr>
              <w:t>27</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6B2F2D0A">
            <w:pPr>
              <w:widowControl/>
              <w:jc w:val="center"/>
              <w:textAlignment w:val="bottom"/>
              <w:rPr>
                <w:rFonts w:ascii="宋体" w:hAnsi="宋体" w:cs="宋体"/>
                <w:kern w:val="0"/>
                <w:szCs w:val="21"/>
              </w:rPr>
            </w:pPr>
            <w:r>
              <w:rPr>
                <w:rFonts w:hint="eastAsia"/>
                <w:szCs w:val="21"/>
              </w:rPr>
              <w:t>双惠路</w:t>
            </w:r>
            <w:r>
              <w:rPr>
                <w:szCs w:val="21"/>
              </w:rPr>
              <w:t>/</w:t>
            </w:r>
            <w:r>
              <w:rPr>
                <w:rFonts w:hint="eastAsia"/>
                <w:szCs w:val="21"/>
              </w:rPr>
              <w:t>同望路</w:t>
            </w:r>
          </w:p>
        </w:tc>
      </w:tr>
      <w:tr w14:paraId="356A64BF">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2B30E28">
            <w:pPr>
              <w:widowControl/>
              <w:jc w:val="center"/>
              <w:textAlignment w:val="center"/>
              <w:rPr>
                <w:rFonts w:hint="default" w:ascii="宋体" w:hAnsi="宋体" w:eastAsia="宋体" w:cs="宋体"/>
                <w:kern w:val="0"/>
                <w:szCs w:val="21"/>
                <w:lang w:val="en-US" w:eastAsia="zh-CN"/>
              </w:rPr>
            </w:pPr>
            <w:r>
              <w:rPr>
                <w:rFonts w:hint="eastAsia"/>
                <w:szCs w:val="21"/>
                <w:lang w:val="en-US" w:eastAsia="zh-CN"/>
              </w:rPr>
              <w:t>28</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1050B89F">
            <w:pPr>
              <w:widowControl/>
              <w:jc w:val="center"/>
              <w:textAlignment w:val="bottom"/>
              <w:rPr>
                <w:rFonts w:ascii="宋体" w:hAnsi="宋体" w:cs="宋体"/>
                <w:kern w:val="0"/>
                <w:szCs w:val="21"/>
              </w:rPr>
            </w:pPr>
            <w:r>
              <w:rPr>
                <w:rFonts w:hint="eastAsia"/>
                <w:szCs w:val="21"/>
              </w:rPr>
              <w:t>双惠路</w:t>
            </w:r>
            <w:r>
              <w:rPr>
                <w:szCs w:val="21"/>
              </w:rPr>
              <w:t>/</w:t>
            </w:r>
            <w:r>
              <w:rPr>
                <w:rFonts w:hint="eastAsia"/>
                <w:szCs w:val="21"/>
              </w:rPr>
              <w:t>同顺大道</w:t>
            </w:r>
          </w:p>
        </w:tc>
      </w:tr>
      <w:tr w14:paraId="0B1F1B3D">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D9DBE18">
            <w:pPr>
              <w:widowControl/>
              <w:jc w:val="center"/>
              <w:textAlignment w:val="center"/>
              <w:rPr>
                <w:rFonts w:hint="default" w:ascii="宋体" w:hAnsi="宋体" w:eastAsia="宋体" w:cs="宋体"/>
                <w:kern w:val="0"/>
                <w:szCs w:val="21"/>
                <w:lang w:val="en-US" w:eastAsia="zh-CN"/>
              </w:rPr>
            </w:pPr>
            <w:r>
              <w:rPr>
                <w:rFonts w:hint="eastAsia"/>
                <w:szCs w:val="21"/>
                <w:lang w:val="en-US" w:eastAsia="zh-CN"/>
              </w:rPr>
              <w:t>29</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295D13F6">
            <w:pPr>
              <w:widowControl/>
              <w:jc w:val="center"/>
              <w:textAlignment w:val="bottom"/>
              <w:rPr>
                <w:rFonts w:ascii="宋体" w:hAnsi="宋体" w:cs="宋体"/>
                <w:kern w:val="0"/>
                <w:szCs w:val="21"/>
              </w:rPr>
            </w:pPr>
            <w:r>
              <w:rPr>
                <w:rFonts w:hint="eastAsia"/>
                <w:szCs w:val="21"/>
              </w:rPr>
              <w:t>双惠路</w:t>
            </w:r>
            <w:r>
              <w:rPr>
                <w:szCs w:val="21"/>
              </w:rPr>
              <w:t>/</w:t>
            </w:r>
            <w:r>
              <w:rPr>
                <w:rFonts w:hint="eastAsia"/>
                <w:szCs w:val="21"/>
              </w:rPr>
              <w:t>洋浩路</w:t>
            </w:r>
          </w:p>
        </w:tc>
      </w:tr>
      <w:tr w14:paraId="68D08D1B">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A33D44C">
            <w:pPr>
              <w:widowControl/>
              <w:jc w:val="center"/>
              <w:textAlignment w:val="center"/>
              <w:rPr>
                <w:rFonts w:hint="default" w:ascii="宋体" w:hAnsi="宋体" w:eastAsia="宋体" w:cs="宋体"/>
                <w:kern w:val="0"/>
                <w:szCs w:val="21"/>
                <w:lang w:val="en-US" w:eastAsia="zh-CN"/>
              </w:rPr>
            </w:pPr>
            <w:r>
              <w:rPr>
                <w:rFonts w:hint="eastAsia"/>
                <w:szCs w:val="21"/>
                <w:lang w:val="en-US" w:eastAsia="zh-CN"/>
              </w:rPr>
              <w:t>30</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2A577BD3">
            <w:pPr>
              <w:widowControl/>
              <w:jc w:val="center"/>
              <w:textAlignment w:val="bottom"/>
              <w:rPr>
                <w:rFonts w:ascii="宋体" w:hAnsi="宋体" w:cs="宋体"/>
                <w:kern w:val="0"/>
                <w:szCs w:val="21"/>
              </w:rPr>
            </w:pPr>
            <w:r>
              <w:rPr>
                <w:rFonts w:hint="eastAsia"/>
                <w:szCs w:val="21"/>
              </w:rPr>
              <w:t>双惠路</w:t>
            </w:r>
            <w:r>
              <w:rPr>
                <w:szCs w:val="21"/>
              </w:rPr>
              <w:t>/</w:t>
            </w:r>
            <w:r>
              <w:rPr>
                <w:rFonts w:hint="eastAsia"/>
                <w:szCs w:val="21"/>
              </w:rPr>
              <w:t>汇港路</w:t>
            </w:r>
          </w:p>
        </w:tc>
      </w:tr>
      <w:tr w14:paraId="116CF613">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AECF2FB">
            <w:pPr>
              <w:widowControl/>
              <w:jc w:val="center"/>
              <w:textAlignment w:val="center"/>
              <w:rPr>
                <w:rFonts w:hint="default" w:ascii="宋体" w:hAnsi="宋体" w:eastAsia="宋体" w:cs="宋体"/>
                <w:kern w:val="0"/>
                <w:szCs w:val="21"/>
                <w:lang w:val="en-US" w:eastAsia="zh-CN"/>
              </w:rPr>
            </w:pPr>
            <w:r>
              <w:rPr>
                <w:rFonts w:hint="eastAsia"/>
                <w:szCs w:val="21"/>
                <w:lang w:val="en-US" w:eastAsia="zh-CN"/>
              </w:rPr>
              <w:t>31</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7921517B">
            <w:pPr>
              <w:widowControl/>
              <w:jc w:val="center"/>
              <w:textAlignment w:val="bottom"/>
              <w:rPr>
                <w:rFonts w:ascii="宋体" w:hAnsi="宋体" w:cs="宋体"/>
                <w:kern w:val="0"/>
                <w:szCs w:val="21"/>
              </w:rPr>
            </w:pPr>
            <w:r>
              <w:rPr>
                <w:rFonts w:hint="eastAsia"/>
                <w:szCs w:val="21"/>
              </w:rPr>
              <w:t>海港大道</w:t>
            </w:r>
            <w:r>
              <w:rPr>
                <w:szCs w:val="21"/>
              </w:rPr>
              <w:t>/</w:t>
            </w:r>
            <w:r>
              <w:rPr>
                <w:rFonts w:hint="eastAsia"/>
                <w:szCs w:val="21"/>
              </w:rPr>
              <w:t>常满路</w:t>
            </w:r>
          </w:p>
        </w:tc>
      </w:tr>
      <w:tr w14:paraId="25FBB2ED">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7B5C110">
            <w:pPr>
              <w:widowControl/>
              <w:jc w:val="center"/>
              <w:textAlignment w:val="center"/>
              <w:rPr>
                <w:rFonts w:hint="default" w:ascii="宋体" w:hAnsi="宋体" w:eastAsia="宋体" w:cs="宋体"/>
                <w:kern w:val="0"/>
                <w:szCs w:val="21"/>
                <w:lang w:val="en-US" w:eastAsia="zh-CN"/>
              </w:rPr>
            </w:pPr>
            <w:r>
              <w:rPr>
                <w:rFonts w:hint="eastAsia"/>
                <w:szCs w:val="21"/>
                <w:lang w:val="en-US" w:eastAsia="zh-CN"/>
              </w:rPr>
              <w:t>32</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068BA4D5">
            <w:pPr>
              <w:widowControl/>
              <w:jc w:val="center"/>
              <w:textAlignment w:val="bottom"/>
              <w:rPr>
                <w:rFonts w:ascii="宋体" w:hAnsi="宋体" w:cs="宋体"/>
                <w:kern w:val="0"/>
                <w:szCs w:val="21"/>
              </w:rPr>
            </w:pPr>
            <w:r>
              <w:rPr>
                <w:rFonts w:hint="eastAsia"/>
                <w:szCs w:val="21"/>
              </w:rPr>
              <w:t>海港大道</w:t>
            </w:r>
            <w:r>
              <w:rPr>
                <w:szCs w:val="21"/>
              </w:rPr>
              <w:t>/</w:t>
            </w:r>
            <w:r>
              <w:rPr>
                <w:rFonts w:hint="eastAsia"/>
                <w:szCs w:val="21"/>
              </w:rPr>
              <w:t>汇港路</w:t>
            </w:r>
          </w:p>
        </w:tc>
      </w:tr>
      <w:tr w14:paraId="088AB1E9">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23D9FE0">
            <w:pPr>
              <w:widowControl/>
              <w:jc w:val="center"/>
              <w:textAlignment w:val="center"/>
              <w:rPr>
                <w:rFonts w:hint="default" w:ascii="宋体" w:hAnsi="宋体" w:eastAsia="宋体" w:cs="宋体"/>
                <w:kern w:val="0"/>
                <w:szCs w:val="21"/>
                <w:lang w:val="en-US" w:eastAsia="zh-CN"/>
              </w:rPr>
            </w:pPr>
            <w:r>
              <w:rPr>
                <w:rFonts w:hint="eastAsia"/>
                <w:szCs w:val="21"/>
                <w:lang w:val="en-US" w:eastAsia="zh-CN"/>
              </w:rPr>
              <w:t>33</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2D009687">
            <w:pPr>
              <w:widowControl/>
              <w:jc w:val="center"/>
              <w:textAlignment w:val="bottom"/>
              <w:rPr>
                <w:rFonts w:ascii="宋体" w:hAnsi="宋体" w:cs="宋体"/>
                <w:kern w:val="0"/>
                <w:szCs w:val="21"/>
              </w:rPr>
            </w:pPr>
            <w:r>
              <w:rPr>
                <w:rFonts w:hint="eastAsia"/>
                <w:szCs w:val="21"/>
              </w:rPr>
              <w:t>海港大道</w:t>
            </w:r>
            <w:r>
              <w:rPr>
                <w:szCs w:val="21"/>
              </w:rPr>
              <w:t>/</w:t>
            </w:r>
            <w:r>
              <w:rPr>
                <w:rFonts w:hint="eastAsia"/>
                <w:szCs w:val="21"/>
              </w:rPr>
              <w:t>洋浩路</w:t>
            </w:r>
          </w:p>
        </w:tc>
      </w:tr>
      <w:tr w14:paraId="7254C4E4">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C54C708">
            <w:pPr>
              <w:widowControl/>
              <w:jc w:val="center"/>
              <w:textAlignment w:val="center"/>
              <w:rPr>
                <w:rFonts w:hint="default" w:ascii="宋体" w:hAnsi="宋体" w:eastAsia="宋体" w:cs="宋体"/>
                <w:kern w:val="0"/>
                <w:szCs w:val="21"/>
                <w:lang w:val="en-US" w:eastAsia="zh-CN"/>
              </w:rPr>
            </w:pPr>
            <w:r>
              <w:rPr>
                <w:rFonts w:hint="eastAsia"/>
                <w:szCs w:val="21"/>
                <w:lang w:val="en-US" w:eastAsia="zh-CN"/>
              </w:rPr>
              <w:t>34</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3DB69290">
            <w:pPr>
              <w:widowControl/>
              <w:jc w:val="center"/>
              <w:textAlignment w:val="bottom"/>
              <w:rPr>
                <w:rFonts w:ascii="宋体" w:hAnsi="宋体" w:cs="宋体"/>
                <w:kern w:val="0"/>
                <w:szCs w:val="21"/>
              </w:rPr>
            </w:pPr>
            <w:r>
              <w:rPr>
                <w:rFonts w:hint="eastAsia"/>
                <w:szCs w:val="21"/>
              </w:rPr>
              <w:t>海港大道</w:t>
            </w:r>
            <w:r>
              <w:rPr>
                <w:szCs w:val="21"/>
              </w:rPr>
              <w:t>/</w:t>
            </w:r>
            <w:r>
              <w:rPr>
                <w:rFonts w:hint="eastAsia"/>
                <w:szCs w:val="21"/>
              </w:rPr>
              <w:t>同顺大道</w:t>
            </w:r>
          </w:p>
        </w:tc>
      </w:tr>
      <w:tr w14:paraId="3CEC7989">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4E1C6D7">
            <w:pPr>
              <w:widowControl/>
              <w:jc w:val="center"/>
              <w:textAlignment w:val="center"/>
              <w:rPr>
                <w:rFonts w:hint="default" w:ascii="宋体" w:hAnsi="宋体" w:eastAsia="宋体" w:cs="宋体"/>
                <w:kern w:val="0"/>
                <w:szCs w:val="21"/>
                <w:lang w:val="en-US" w:eastAsia="zh-CN"/>
              </w:rPr>
            </w:pPr>
            <w:r>
              <w:rPr>
                <w:rFonts w:hint="eastAsia"/>
                <w:szCs w:val="21"/>
                <w:lang w:val="en-US" w:eastAsia="zh-CN"/>
              </w:rPr>
              <w:t>35</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2F8130FD">
            <w:pPr>
              <w:widowControl/>
              <w:jc w:val="center"/>
              <w:textAlignment w:val="bottom"/>
              <w:rPr>
                <w:rFonts w:ascii="宋体" w:hAnsi="宋体" w:cs="宋体"/>
                <w:kern w:val="0"/>
                <w:szCs w:val="21"/>
              </w:rPr>
            </w:pPr>
            <w:r>
              <w:rPr>
                <w:rFonts w:hint="eastAsia"/>
                <w:szCs w:val="21"/>
              </w:rPr>
              <w:t>海港大道</w:t>
            </w:r>
            <w:r>
              <w:rPr>
                <w:szCs w:val="21"/>
              </w:rPr>
              <w:t>/</w:t>
            </w:r>
            <w:r>
              <w:rPr>
                <w:rFonts w:hint="eastAsia"/>
                <w:szCs w:val="21"/>
              </w:rPr>
              <w:t>同望路</w:t>
            </w:r>
          </w:p>
        </w:tc>
      </w:tr>
      <w:tr w14:paraId="131AEA61">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482649D">
            <w:pPr>
              <w:widowControl/>
              <w:jc w:val="center"/>
              <w:textAlignment w:val="center"/>
              <w:rPr>
                <w:rFonts w:hint="default" w:ascii="宋体" w:hAnsi="宋体" w:eastAsia="宋体" w:cs="宋体"/>
                <w:kern w:val="0"/>
                <w:szCs w:val="21"/>
                <w:lang w:val="en-US" w:eastAsia="zh-CN"/>
              </w:rPr>
            </w:pPr>
            <w:r>
              <w:rPr>
                <w:rFonts w:hint="eastAsia"/>
                <w:szCs w:val="21"/>
                <w:lang w:val="en-US" w:eastAsia="zh-CN"/>
              </w:rPr>
              <w:t>36</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11F2314C">
            <w:pPr>
              <w:widowControl/>
              <w:jc w:val="center"/>
              <w:textAlignment w:val="bottom"/>
              <w:rPr>
                <w:rFonts w:ascii="宋体" w:hAnsi="宋体" w:cs="宋体"/>
                <w:kern w:val="0"/>
                <w:szCs w:val="21"/>
              </w:rPr>
            </w:pPr>
            <w:r>
              <w:rPr>
                <w:rFonts w:hint="eastAsia"/>
                <w:szCs w:val="21"/>
              </w:rPr>
              <w:t>海旺路</w:t>
            </w:r>
            <w:r>
              <w:rPr>
                <w:szCs w:val="21"/>
              </w:rPr>
              <w:t>/</w:t>
            </w:r>
            <w:r>
              <w:rPr>
                <w:rFonts w:hint="eastAsia"/>
                <w:szCs w:val="21"/>
              </w:rPr>
              <w:t>同顺大道</w:t>
            </w:r>
          </w:p>
        </w:tc>
      </w:tr>
      <w:tr w14:paraId="16D9669E">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2C8D4D0">
            <w:pPr>
              <w:widowControl/>
              <w:jc w:val="center"/>
              <w:textAlignment w:val="center"/>
              <w:rPr>
                <w:rFonts w:hint="default" w:ascii="宋体" w:hAnsi="宋体" w:eastAsia="宋体" w:cs="宋体"/>
                <w:kern w:val="0"/>
                <w:szCs w:val="21"/>
                <w:lang w:val="en-US" w:eastAsia="zh-CN"/>
              </w:rPr>
            </w:pPr>
            <w:r>
              <w:rPr>
                <w:rFonts w:hint="eastAsia"/>
                <w:szCs w:val="21"/>
                <w:lang w:val="en-US" w:eastAsia="zh-CN"/>
              </w:rPr>
              <w:t>37</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3840B2CC">
            <w:pPr>
              <w:widowControl/>
              <w:jc w:val="center"/>
              <w:textAlignment w:val="bottom"/>
              <w:rPr>
                <w:rFonts w:ascii="宋体" w:hAnsi="宋体" w:cs="宋体"/>
                <w:kern w:val="0"/>
                <w:szCs w:val="21"/>
              </w:rPr>
            </w:pPr>
            <w:r>
              <w:rPr>
                <w:rFonts w:hint="eastAsia"/>
                <w:szCs w:val="21"/>
              </w:rPr>
              <w:t>海旺路</w:t>
            </w:r>
            <w:r>
              <w:rPr>
                <w:szCs w:val="21"/>
              </w:rPr>
              <w:t>/</w:t>
            </w:r>
            <w:r>
              <w:rPr>
                <w:rFonts w:hint="eastAsia"/>
                <w:szCs w:val="21"/>
              </w:rPr>
              <w:t>同望路</w:t>
            </w:r>
          </w:p>
        </w:tc>
      </w:tr>
      <w:tr w14:paraId="19881F3D">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0A69A82">
            <w:pPr>
              <w:widowControl/>
              <w:jc w:val="center"/>
              <w:textAlignment w:val="center"/>
              <w:rPr>
                <w:rFonts w:hint="default" w:ascii="宋体" w:hAnsi="宋体" w:eastAsia="宋体" w:cs="宋体"/>
                <w:kern w:val="0"/>
                <w:szCs w:val="21"/>
                <w:lang w:val="en-US" w:eastAsia="zh-CN"/>
              </w:rPr>
            </w:pPr>
            <w:r>
              <w:rPr>
                <w:rFonts w:hint="eastAsia"/>
                <w:szCs w:val="21"/>
                <w:lang w:val="en-US" w:eastAsia="zh-CN"/>
              </w:rPr>
              <w:t>38</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127382F7">
            <w:pPr>
              <w:widowControl/>
              <w:jc w:val="center"/>
              <w:textAlignment w:val="bottom"/>
              <w:rPr>
                <w:rFonts w:ascii="宋体" w:hAnsi="宋体" w:cs="宋体"/>
                <w:kern w:val="0"/>
                <w:szCs w:val="21"/>
              </w:rPr>
            </w:pPr>
            <w:r>
              <w:rPr>
                <w:rFonts w:hint="eastAsia"/>
                <w:szCs w:val="21"/>
              </w:rPr>
              <w:t>海旺路</w:t>
            </w:r>
            <w:r>
              <w:rPr>
                <w:szCs w:val="21"/>
              </w:rPr>
              <w:t>/</w:t>
            </w:r>
            <w:r>
              <w:rPr>
                <w:rFonts w:hint="eastAsia"/>
                <w:szCs w:val="21"/>
              </w:rPr>
              <w:t>洋浩路</w:t>
            </w:r>
          </w:p>
        </w:tc>
      </w:tr>
      <w:tr w14:paraId="5E6ECE62">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1BD3BE4">
            <w:pPr>
              <w:widowControl/>
              <w:jc w:val="center"/>
              <w:textAlignment w:val="center"/>
              <w:rPr>
                <w:rFonts w:hint="default" w:ascii="宋体" w:hAnsi="宋体" w:eastAsia="宋体" w:cs="宋体"/>
                <w:kern w:val="0"/>
                <w:szCs w:val="21"/>
                <w:lang w:val="en-US" w:eastAsia="zh-CN"/>
              </w:rPr>
            </w:pPr>
            <w:r>
              <w:rPr>
                <w:rFonts w:hint="eastAsia"/>
                <w:szCs w:val="21"/>
                <w:lang w:val="en-US" w:eastAsia="zh-CN"/>
              </w:rPr>
              <w:t>39</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57F46F83">
            <w:pPr>
              <w:widowControl/>
              <w:jc w:val="center"/>
              <w:textAlignment w:val="bottom"/>
              <w:rPr>
                <w:rFonts w:ascii="宋体" w:hAnsi="宋体" w:cs="宋体"/>
                <w:kern w:val="0"/>
                <w:szCs w:val="21"/>
              </w:rPr>
            </w:pPr>
            <w:r>
              <w:rPr>
                <w:rFonts w:hint="eastAsia"/>
                <w:szCs w:val="21"/>
              </w:rPr>
              <w:t>海旺路</w:t>
            </w:r>
            <w:r>
              <w:rPr>
                <w:szCs w:val="21"/>
              </w:rPr>
              <w:t>/</w:t>
            </w:r>
            <w:r>
              <w:rPr>
                <w:rFonts w:hint="eastAsia"/>
                <w:szCs w:val="21"/>
              </w:rPr>
              <w:t>汇港路</w:t>
            </w:r>
          </w:p>
        </w:tc>
      </w:tr>
      <w:tr w14:paraId="1074DFE1">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9D966A2">
            <w:pPr>
              <w:widowControl/>
              <w:jc w:val="center"/>
              <w:textAlignment w:val="center"/>
              <w:rPr>
                <w:rFonts w:hint="default" w:ascii="宋体" w:hAnsi="宋体" w:eastAsia="宋体" w:cs="宋体"/>
                <w:kern w:val="0"/>
                <w:szCs w:val="21"/>
                <w:lang w:val="en-US" w:eastAsia="zh-CN"/>
              </w:rPr>
            </w:pPr>
            <w:r>
              <w:rPr>
                <w:rFonts w:hint="eastAsia"/>
                <w:szCs w:val="21"/>
                <w:lang w:val="en-US" w:eastAsia="zh-CN"/>
              </w:rPr>
              <w:t>40</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34095369">
            <w:pPr>
              <w:widowControl/>
              <w:jc w:val="center"/>
              <w:textAlignment w:val="bottom"/>
              <w:rPr>
                <w:rFonts w:ascii="宋体" w:hAnsi="宋体" w:cs="宋体"/>
                <w:kern w:val="0"/>
                <w:szCs w:val="21"/>
              </w:rPr>
            </w:pPr>
            <w:r>
              <w:rPr>
                <w:rFonts w:hint="eastAsia"/>
                <w:szCs w:val="21"/>
              </w:rPr>
              <w:t>扬帆路</w:t>
            </w:r>
            <w:r>
              <w:rPr>
                <w:szCs w:val="21"/>
              </w:rPr>
              <w:t>/</w:t>
            </w:r>
            <w:r>
              <w:rPr>
                <w:rFonts w:hint="eastAsia"/>
                <w:szCs w:val="21"/>
              </w:rPr>
              <w:t>汇港路</w:t>
            </w:r>
          </w:p>
        </w:tc>
      </w:tr>
      <w:tr w14:paraId="6719EF50">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0B3C0F3">
            <w:pPr>
              <w:widowControl/>
              <w:jc w:val="center"/>
              <w:textAlignment w:val="center"/>
              <w:rPr>
                <w:rFonts w:hint="default" w:ascii="宋体" w:hAnsi="宋体" w:eastAsia="宋体" w:cs="宋体"/>
                <w:kern w:val="0"/>
                <w:szCs w:val="21"/>
                <w:lang w:val="en-US" w:eastAsia="zh-CN"/>
              </w:rPr>
            </w:pPr>
            <w:r>
              <w:rPr>
                <w:rFonts w:hint="eastAsia"/>
                <w:szCs w:val="21"/>
                <w:lang w:val="en-US" w:eastAsia="zh-CN"/>
              </w:rPr>
              <w:t>41</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34B58DBC">
            <w:pPr>
              <w:widowControl/>
              <w:jc w:val="center"/>
              <w:textAlignment w:val="bottom"/>
              <w:rPr>
                <w:rFonts w:ascii="宋体" w:hAnsi="宋体" w:cs="宋体"/>
                <w:kern w:val="0"/>
                <w:szCs w:val="21"/>
              </w:rPr>
            </w:pPr>
            <w:r>
              <w:rPr>
                <w:rFonts w:hint="eastAsia"/>
                <w:szCs w:val="21"/>
              </w:rPr>
              <w:t>扬帆路</w:t>
            </w:r>
            <w:r>
              <w:rPr>
                <w:szCs w:val="21"/>
              </w:rPr>
              <w:t>/</w:t>
            </w:r>
            <w:r>
              <w:rPr>
                <w:rFonts w:hint="eastAsia"/>
                <w:szCs w:val="21"/>
              </w:rPr>
              <w:t>洋浩路</w:t>
            </w:r>
          </w:p>
        </w:tc>
      </w:tr>
      <w:tr w14:paraId="2DDF18DE">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24F4B52">
            <w:pPr>
              <w:widowControl/>
              <w:jc w:val="center"/>
              <w:textAlignment w:val="center"/>
              <w:rPr>
                <w:rFonts w:hint="default" w:ascii="宋体" w:hAnsi="宋体" w:eastAsia="宋体" w:cs="宋体"/>
                <w:kern w:val="0"/>
                <w:szCs w:val="21"/>
                <w:lang w:val="en-US" w:eastAsia="zh-CN"/>
              </w:rPr>
            </w:pPr>
            <w:r>
              <w:rPr>
                <w:rFonts w:hint="eastAsia"/>
                <w:szCs w:val="21"/>
                <w:lang w:val="en-US" w:eastAsia="zh-CN"/>
              </w:rPr>
              <w:t>42</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3BB834B8">
            <w:pPr>
              <w:widowControl/>
              <w:jc w:val="center"/>
              <w:textAlignment w:val="bottom"/>
              <w:rPr>
                <w:rFonts w:ascii="宋体" w:hAnsi="宋体" w:cs="宋体"/>
                <w:kern w:val="0"/>
                <w:szCs w:val="21"/>
              </w:rPr>
            </w:pPr>
            <w:r>
              <w:rPr>
                <w:rFonts w:hint="eastAsia"/>
                <w:szCs w:val="21"/>
              </w:rPr>
              <w:t>扬帆路</w:t>
            </w:r>
            <w:r>
              <w:rPr>
                <w:szCs w:val="21"/>
              </w:rPr>
              <w:t>/</w:t>
            </w:r>
            <w:r>
              <w:rPr>
                <w:rFonts w:hint="eastAsia"/>
                <w:szCs w:val="21"/>
              </w:rPr>
              <w:t>同顺大道</w:t>
            </w:r>
          </w:p>
        </w:tc>
      </w:tr>
      <w:tr w14:paraId="0DFF6A01">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FDA9F3B">
            <w:pPr>
              <w:widowControl/>
              <w:jc w:val="center"/>
              <w:textAlignment w:val="center"/>
              <w:rPr>
                <w:rFonts w:hint="eastAsia" w:ascii="宋体" w:hAnsi="宋体" w:eastAsia="宋体" w:cs="宋体"/>
                <w:kern w:val="0"/>
                <w:szCs w:val="21"/>
                <w:lang w:eastAsia="zh-CN"/>
              </w:rPr>
            </w:pPr>
            <w:r>
              <w:rPr>
                <w:szCs w:val="21"/>
              </w:rPr>
              <w:t>4</w:t>
            </w:r>
            <w:r>
              <w:rPr>
                <w:rFonts w:hint="eastAsia"/>
                <w:szCs w:val="21"/>
                <w:lang w:val="en-US" w:eastAsia="zh-CN"/>
              </w:rPr>
              <w:t>3</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7D7201AD">
            <w:pPr>
              <w:widowControl/>
              <w:jc w:val="center"/>
              <w:textAlignment w:val="bottom"/>
              <w:rPr>
                <w:rFonts w:ascii="宋体" w:hAnsi="宋体" w:cs="宋体"/>
                <w:kern w:val="0"/>
                <w:szCs w:val="21"/>
              </w:rPr>
            </w:pPr>
            <w:r>
              <w:rPr>
                <w:rFonts w:hint="eastAsia"/>
                <w:szCs w:val="21"/>
              </w:rPr>
              <w:t>扬帆路</w:t>
            </w:r>
            <w:r>
              <w:rPr>
                <w:szCs w:val="21"/>
              </w:rPr>
              <w:t>/</w:t>
            </w:r>
            <w:r>
              <w:rPr>
                <w:rFonts w:hint="eastAsia"/>
                <w:szCs w:val="21"/>
              </w:rPr>
              <w:t>同望路</w:t>
            </w:r>
          </w:p>
        </w:tc>
      </w:tr>
      <w:tr w14:paraId="30FFDE93">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3B004EF">
            <w:pPr>
              <w:widowControl/>
              <w:jc w:val="center"/>
              <w:textAlignment w:val="center"/>
              <w:rPr>
                <w:rFonts w:hint="default" w:ascii="宋体" w:hAnsi="宋体" w:eastAsia="宋体" w:cs="宋体"/>
                <w:kern w:val="0"/>
                <w:szCs w:val="21"/>
                <w:lang w:val="en-US" w:eastAsia="zh-CN"/>
              </w:rPr>
            </w:pPr>
            <w:r>
              <w:rPr>
                <w:rFonts w:hint="eastAsia"/>
                <w:szCs w:val="21"/>
                <w:lang w:val="en-US" w:eastAsia="zh-CN"/>
              </w:rPr>
              <w:t>44</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64FFED60">
            <w:pPr>
              <w:widowControl/>
              <w:jc w:val="center"/>
              <w:textAlignment w:val="bottom"/>
              <w:rPr>
                <w:rFonts w:ascii="宋体" w:hAnsi="宋体" w:cs="宋体"/>
                <w:kern w:val="0"/>
                <w:szCs w:val="21"/>
              </w:rPr>
            </w:pPr>
            <w:r>
              <w:rPr>
                <w:rFonts w:hint="eastAsia"/>
                <w:szCs w:val="21"/>
              </w:rPr>
              <w:t>海祉路</w:t>
            </w:r>
            <w:r>
              <w:rPr>
                <w:szCs w:val="21"/>
              </w:rPr>
              <w:t>/</w:t>
            </w:r>
            <w:r>
              <w:rPr>
                <w:rFonts w:hint="eastAsia"/>
                <w:szCs w:val="21"/>
              </w:rPr>
              <w:t>观桥路</w:t>
            </w:r>
          </w:p>
        </w:tc>
      </w:tr>
      <w:tr w14:paraId="64C1FF95">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537CED7">
            <w:pPr>
              <w:widowControl/>
              <w:jc w:val="center"/>
              <w:textAlignment w:val="center"/>
              <w:rPr>
                <w:rFonts w:hint="default" w:ascii="宋体" w:hAnsi="宋体" w:eastAsia="宋体" w:cs="宋体"/>
                <w:kern w:val="0"/>
                <w:szCs w:val="21"/>
                <w:lang w:val="en-US" w:eastAsia="zh-CN"/>
              </w:rPr>
            </w:pPr>
            <w:r>
              <w:rPr>
                <w:rFonts w:hint="eastAsia"/>
                <w:szCs w:val="21"/>
                <w:lang w:val="en-US" w:eastAsia="zh-CN"/>
              </w:rPr>
              <w:t>45</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4A1BF824">
            <w:pPr>
              <w:widowControl/>
              <w:jc w:val="center"/>
              <w:textAlignment w:val="bottom"/>
              <w:rPr>
                <w:rFonts w:ascii="宋体" w:hAnsi="宋体" w:cs="宋体"/>
                <w:kern w:val="0"/>
                <w:szCs w:val="21"/>
              </w:rPr>
            </w:pPr>
            <w:r>
              <w:rPr>
                <w:rFonts w:hint="eastAsia"/>
                <w:szCs w:val="21"/>
              </w:rPr>
              <w:t>海祉路</w:t>
            </w:r>
            <w:r>
              <w:rPr>
                <w:szCs w:val="21"/>
              </w:rPr>
              <w:t>/</w:t>
            </w:r>
            <w:r>
              <w:rPr>
                <w:rFonts w:hint="eastAsia"/>
                <w:szCs w:val="21"/>
              </w:rPr>
              <w:t>同望路</w:t>
            </w:r>
          </w:p>
        </w:tc>
      </w:tr>
      <w:tr w14:paraId="655C4F10">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402A59C">
            <w:pPr>
              <w:widowControl/>
              <w:jc w:val="center"/>
              <w:textAlignment w:val="center"/>
              <w:rPr>
                <w:rFonts w:hint="default" w:ascii="宋体" w:hAnsi="宋体" w:eastAsia="宋体" w:cs="宋体"/>
                <w:kern w:val="0"/>
                <w:szCs w:val="21"/>
                <w:lang w:val="en-US" w:eastAsia="zh-CN"/>
              </w:rPr>
            </w:pPr>
            <w:r>
              <w:rPr>
                <w:rFonts w:hint="eastAsia"/>
                <w:szCs w:val="21"/>
                <w:lang w:val="en-US" w:eastAsia="zh-CN"/>
              </w:rPr>
              <w:t>46</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3179A6A8">
            <w:pPr>
              <w:widowControl/>
              <w:jc w:val="center"/>
              <w:textAlignment w:val="bottom"/>
              <w:rPr>
                <w:rFonts w:ascii="宋体" w:hAnsi="宋体" w:cs="宋体"/>
                <w:kern w:val="0"/>
                <w:szCs w:val="21"/>
              </w:rPr>
            </w:pPr>
            <w:r>
              <w:rPr>
                <w:rFonts w:hint="eastAsia"/>
                <w:szCs w:val="21"/>
              </w:rPr>
              <w:t>海祉路</w:t>
            </w:r>
            <w:r>
              <w:rPr>
                <w:szCs w:val="21"/>
              </w:rPr>
              <w:t>/</w:t>
            </w:r>
            <w:r>
              <w:rPr>
                <w:rFonts w:hint="eastAsia"/>
                <w:szCs w:val="21"/>
              </w:rPr>
              <w:t>同顺大道</w:t>
            </w:r>
          </w:p>
        </w:tc>
      </w:tr>
      <w:tr w14:paraId="66C18C0F">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D9E2192">
            <w:pPr>
              <w:widowControl/>
              <w:jc w:val="center"/>
              <w:textAlignment w:val="center"/>
              <w:rPr>
                <w:rFonts w:hint="default" w:ascii="宋体" w:hAnsi="宋体" w:eastAsia="宋体" w:cs="宋体"/>
                <w:kern w:val="0"/>
                <w:szCs w:val="21"/>
                <w:lang w:val="en-US" w:eastAsia="zh-CN"/>
              </w:rPr>
            </w:pPr>
            <w:r>
              <w:rPr>
                <w:rFonts w:hint="eastAsia"/>
                <w:szCs w:val="21"/>
                <w:lang w:val="en-US" w:eastAsia="zh-CN"/>
              </w:rPr>
              <w:t>47</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3BE3C07A">
            <w:pPr>
              <w:widowControl/>
              <w:jc w:val="center"/>
              <w:textAlignment w:val="bottom"/>
              <w:rPr>
                <w:rFonts w:ascii="宋体" w:hAnsi="宋体" w:cs="宋体"/>
                <w:kern w:val="0"/>
                <w:szCs w:val="21"/>
              </w:rPr>
            </w:pPr>
            <w:r>
              <w:rPr>
                <w:rFonts w:hint="eastAsia"/>
                <w:szCs w:val="21"/>
              </w:rPr>
              <w:t>常满路</w:t>
            </w:r>
            <w:r>
              <w:rPr>
                <w:szCs w:val="21"/>
              </w:rPr>
              <w:t>/</w:t>
            </w:r>
            <w:r>
              <w:rPr>
                <w:rFonts w:hint="eastAsia"/>
                <w:szCs w:val="21"/>
              </w:rPr>
              <w:t>临文路</w:t>
            </w:r>
          </w:p>
        </w:tc>
      </w:tr>
      <w:tr w14:paraId="6EE6791C">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AB459B7">
            <w:pPr>
              <w:widowControl/>
              <w:jc w:val="center"/>
              <w:textAlignment w:val="center"/>
              <w:rPr>
                <w:rFonts w:hint="default" w:ascii="宋体" w:hAnsi="宋体" w:eastAsia="宋体" w:cs="宋体"/>
                <w:kern w:val="0"/>
                <w:szCs w:val="21"/>
                <w:lang w:val="en-US" w:eastAsia="zh-CN"/>
              </w:rPr>
            </w:pPr>
            <w:r>
              <w:rPr>
                <w:rFonts w:hint="eastAsia"/>
                <w:szCs w:val="21"/>
                <w:lang w:val="en-US" w:eastAsia="zh-CN"/>
              </w:rPr>
              <w:t>48</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01EE31E8">
            <w:pPr>
              <w:widowControl/>
              <w:jc w:val="center"/>
              <w:textAlignment w:val="bottom"/>
              <w:rPr>
                <w:rFonts w:ascii="宋体" w:hAnsi="宋体" w:cs="宋体"/>
                <w:kern w:val="0"/>
                <w:szCs w:val="21"/>
              </w:rPr>
            </w:pPr>
            <w:r>
              <w:rPr>
                <w:rFonts w:hint="eastAsia"/>
                <w:szCs w:val="21"/>
              </w:rPr>
              <w:t>顺运路</w:t>
            </w:r>
            <w:r>
              <w:rPr>
                <w:szCs w:val="21"/>
              </w:rPr>
              <w:t>/</w:t>
            </w:r>
            <w:r>
              <w:rPr>
                <w:rFonts w:hint="eastAsia"/>
                <w:szCs w:val="21"/>
              </w:rPr>
              <w:t>同盛物流门口</w:t>
            </w:r>
          </w:p>
        </w:tc>
      </w:tr>
      <w:tr w14:paraId="41F0045F">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13C42C2">
            <w:pPr>
              <w:widowControl/>
              <w:jc w:val="center"/>
              <w:textAlignment w:val="center"/>
              <w:rPr>
                <w:rFonts w:hint="default" w:ascii="宋体" w:hAnsi="宋体" w:eastAsia="宋体" w:cs="宋体"/>
                <w:kern w:val="0"/>
                <w:szCs w:val="21"/>
                <w:lang w:val="en-US" w:eastAsia="zh-CN"/>
              </w:rPr>
            </w:pPr>
            <w:r>
              <w:rPr>
                <w:rFonts w:hint="eastAsia"/>
                <w:szCs w:val="21"/>
                <w:lang w:val="en-US" w:eastAsia="zh-CN"/>
              </w:rPr>
              <w:t>49</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00A45879">
            <w:pPr>
              <w:widowControl/>
              <w:jc w:val="center"/>
              <w:textAlignment w:val="bottom"/>
              <w:rPr>
                <w:rFonts w:ascii="宋体" w:hAnsi="宋体" w:cs="宋体"/>
                <w:kern w:val="0"/>
                <w:szCs w:val="21"/>
              </w:rPr>
            </w:pPr>
            <w:r>
              <w:rPr>
                <w:rFonts w:hint="eastAsia"/>
                <w:szCs w:val="21"/>
              </w:rPr>
              <w:t>顺运路</w:t>
            </w:r>
            <w:r>
              <w:rPr>
                <w:szCs w:val="21"/>
              </w:rPr>
              <w:t>/</w:t>
            </w:r>
            <w:r>
              <w:rPr>
                <w:rFonts w:hint="eastAsia"/>
                <w:szCs w:val="21"/>
              </w:rPr>
              <w:t>无名路</w:t>
            </w:r>
          </w:p>
        </w:tc>
      </w:tr>
      <w:tr w14:paraId="3490EB53">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83E9B43">
            <w:pPr>
              <w:widowControl/>
              <w:jc w:val="center"/>
              <w:textAlignment w:val="bottom"/>
              <w:rPr>
                <w:rFonts w:hint="default" w:ascii="Times New Roman" w:hAnsi="Times New Roman" w:eastAsia="宋体" w:cs="Times New Roman"/>
                <w:szCs w:val="21"/>
                <w:lang w:val="en-US" w:eastAsia="zh-CN"/>
              </w:rPr>
            </w:pPr>
            <w:r>
              <w:rPr>
                <w:rFonts w:hint="eastAsia" w:cs="Times New Roman"/>
                <w:szCs w:val="21"/>
                <w:lang w:val="en-US" w:eastAsia="zh-CN"/>
              </w:rPr>
              <w:t>50</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DEEE77A">
            <w:pPr>
              <w:widowControl/>
              <w:jc w:val="center"/>
              <w:textAlignment w:val="bottom"/>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顺运西路/洋聚路</w:t>
            </w:r>
          </w:p>
        </w:tc>
      </w:tr>
      <w:tr w14:paraId="1B328E55">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70E9756">
            <w:pPr>
              <w:widowControl/>
              <w:jc w:val="center"/>
              <w:textAlignment w:val="bottom"/>
              <w:rPr>
                <w:rFonts w:hint="default" w:ascii="Times New Roman" w:hAnsi="Times New Roman" w:eastAsia="宋体" w:cs="Times New Roman"/>
                <w:szCs w:val="21"/>
                <w:lang w:val="en-US" w:eastAsia="zh-CN"/>
              </w:rPr>
            </w:pPr>
            <w:r>
              <w:rPr>
                <w:rFonts w:hint="eastAsia" w:cs="Times New Roman"/>
                <w:szCs w:val="21"/>
                <w:lang w:val="en-US" w:eastAsia="zh-CN"/>
              </w:rPr>
              <w:t>51</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54BF90B">
            <w:pPr>
              <w:widowControl/>
              <w:jc w:val="center"/>
              <w:textAlignment w:val="bottom"/>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顺运西路/山满路</w:t>
            </w:r>
          </w:p>
        </w:tc>
      </w:tr>
      <w:tr w14:paraId="09694D63">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6AE2CE5">
            <w:pPr>
              <w:widowControl/>
              <w:jc w:val="center"/>
              <w:textAlignment w:val="bottom"/>
              <w:rPr>
                <w:rFonts w:hint="default" w:ascii="Times New Roman" w:hAnsi="Times New Roman" w:eastAsia="宋体" w:cs="Times New Roman"/>
                <w:szCs w:val="21"/>
                <w:lang w:val="en-US" w:eastAsia="zh-CN"/>
              </w:rPr>
            </w:pPr>
            <w:r>
              <w:rPr>
                <w:rFonts w:hint="eastAsia" w:cs="Times New Roman"/>
                <w:szCs w:val="21"/>
                <w:lang w:val="en-US" w:eastAsia="zh-CN"/>
              </w:rPr>
              <w:t>52</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405172D">
            <w:pPr>
              <w:widowControl/>
              <w:jc w:val="center"/>
              <w:textAlignment w:val="bottom"/>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顺运西路/天宇西路</w:t>
            </w:r>
          </w:p>
        </w:tc>
      </w:tr>
      <w:tr w14:paraId="11D4AAF0">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4AB4594">
            <w:pPr>
              <w:widowControl/>
              <w:jc w:val="center"/>
              <w:textAlignment w:val="bottom"/>
              <w:rPr>
                <w:rFonts w:hint="default" w:ascii="Times New Roman" w:hAnsi="Times New Roman" w:eastAsia="宋体" w:cs="Times New Roman"/>
                <w:szCs w:val="21"/>
                <w:lang w:val="en-US" w:eastAsia="zh-CN"/>
              </w:rPr>
            </w:pPr>
            <w:r>
              <w:rPr>
                <w:rFonts w:hint="eastAsia" w:cs="Times New Roman"/>
                <w:szCs w:val="21"/>
                <w:lang w:val="en-US" w:eastAsia="zh-CN"/>
              </w:rPr>
              <w:t>53</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8E8BAC1">
            <w:pPr>
              <w:widowControl/>
              <w:jc w:val="center"/>
              <w:textAlignment w:val="bottom"/>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顺运西路/保达路</w:t>
            </w:r>
          </w:p>
        </w:tc>
      </w:tr>
      <w:tr w14:paraId="10B3C14C">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CD34FF2">
            <w:pPr>
              <w:widowControl/>
              <w:jc w:val="center"/>
              <w:textAlignment w:val="bottom"/>
              <w:rPr>
                <w:rFonts w:hint="default" w:ascii="Times New Roman" w:hAnsi="Times New Roman" w:eastAsia="宋体" w:cs="Times New Roman"/>
                <w:szCs w:val="21"/>
                <w:lang w:val="en-US" w:eastAsia="zh-CN"/>
              </w:rPr>
            </w:pPr>
            <w:r>
              <w:rPr>
                <w:rFonts w:hint="eastAsia" w:cs="Times New Roman"/>
                <w:szCs w:val="21"/>
                <w:lang w:val="en-US" w:eastAsia="zh-CN"/>
              </w:rPr>
              <w:t>54</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ADA1035">
            <w:pPr>
              <w:widowControl/>
              <w:jc w:val="center"/>
              <w:textAlignment w:val="bottom"/>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顺运西路/税旺路</w:t>
            </w:r>
          </w:p>
        </w:tc>
      </w:tr>
      <w:tr w14:paraId="570F35A0">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2AE7217">
            <w:pPr>
              <w:widowControl/>
              <w:jc w:val="center"/>
              <w:textAlignment w:val="bottom"/>
              <w:rPr>
                <w:rFonts w:hint="default" w:ascii="Times New Roman" w:hAnsi="Times New Roman" w:eastAsia="宋体" w:cs="Times New Roman"/>
                <w:szCs w:val="21"/>
                <w:lang w:val="en-US" w:eastAsia="zh-CN"/>
              </w:rPr>
            </w:pPr>
            <w:r>
              <w:rPr>
                <w:rFonts w:hint="eastAsia" w:cs="Times New Roman"/>
                <w:szCs w:val="21"/>
                <w:lang w:val="en-US" w:eastAsia="zh-CN"/>
              </w:rPr>
              <w:t>55</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36E2A2D">
            <w:pPr>
              <w:widowControl/>
              <w:jc w:val="center"/>
              <w:textAlignment w:val="bottom"/>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顺运西路/港辉南路</w:t>
            </w:r>
          </w:p>
        </w:tc>
      </w:tr>
      <w:tr w14:paraId="0678ED8A">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F5AABB8">
            <w:pPr>
              <w:widowControl/>
              <w:jc w:val="center"/>
              <w:textAlignment w:val="bottom"/>
              <w:rPr>
                <w:rFonts w:hint="default" w:ascii="Times New Roman" w:hAnsi="Times New Roman" w:eastAsia="宋体" w:cs="Times New Roman"/>
                <w:szCs w:val="21"/>
                <w:lang w:val="en-US" w:eastAsia="zh-CN"/>
              </w:rPr>
            </w:pPr>
            <w:r>
              <w:rPr>
                <w:rFonts w:hint="eastAsia" w:cs="Times New Roman"/>
                <w:szCs w:val="21"/>
                <w:lang w:val="en-US" w:eastAsia="zh-CN"/>
              </w:rPr>
              <w:t>56</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C34E1A3">
            <w:pPr>
              <w:widowControl/>
              <w:jc w:val="center"/>
              <w:textAlignment w:val="bottom"/>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顺运西路/港顺路</w:t>
            </w:r>
          </w:p>
        </w:tc>
      </w:tr>
      <w:tr w14:paraId="3AD15B8C">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4396D9A">
            <w:pPr>
              <w:widowControl/>
              <w:jc w:val="center"/>
              <w:textAlignment w:val="bottom"/>
              <w:rPr>
                <w:rFonts w:hint="default" w:ascii="Times New Roman" w:hAnsi="Times New Roman" w:eastAsia="宋体" w:cs="Times New Roman"/>
                <w:szCs w:val="21"/>
                <w:lang w:val="en-US" w:eastAsia="zh-CN"/>
              </w:rPr>
            </w:pPr>
            <w:r>
              <w:rPr>
                <w:rFonts w:hint="eastAsia" w:cs="Times New Roman"/>
                <w:szCs w:val="21"/>
                <w:lang w:val="en-US" w:eastAsia="zh-CN"/>
              </w:rPr>
              <w:t>57</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F192142">
            <w:pPr>
              <w:widowControl/>
              <w:jc w:val="center"/>
              <w:textAlignment w:val="bottom"/>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业盛西路/山满路</w:t>
            </w:r>
          </w:p>
        </w:tc>
      </w:tr>
      <w:tr w14:paraId="12C5738A">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4224EAD">
            <w:pPr>
              <w:widowControl/>
              <w:jc w:val="center"/>
              <w:textAlignment w:val="bottom"/>
              <w:rPr>
                <w:rFonts w:hint="default" w:ascii="Times New Roman" w:hAnsi="Times New Roman" w:eastAsia="宋体" w:cs="Times New Roman"/>
                <w:szCs w:val="21"/>
                <w:lang w:val="en-US" w:eastAsia="zh-CN"/>
              </w:rPr>
            </w:pPr>
            <w:r>
              <w:rPr>
                <w:rFonts w:hint="eastAsia" w:cs="Times New Roman"/>
                <w:szCs w:val="21"/>
                <w:lang w:val="en-US" w:eastAsia="zh-CN"/>
              </w:rPr>
              <w:t>58</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6D1080E">
            <w:pPr>
              <w:widowControl/>
              <w:jc w:val="center"/>
              <w:textAlignment w:val="bottom"/>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业盛西路/洋久路</w:t>
            </w:r>
          </w:p>
        </w:tc>
      </w:tr>
      <w:tr w14:paraId="1AA9F031">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359271E">
            <w:pPr>
              <w:widowControl/>
              <w:jc w:val="center"/>
              <w:textAlignment w:val="bottom"/>
              <w:rPr>
                <w:rFonts w:hint="default" w:ascii="Times New Roman" w:hAnsi="Times New Roman" w:eastAsia="宋体" w:cs="Times New Roman"/>
                <w:szCs w:val="21"/>
                <w:lang w:val="en-US" w:eastAsia="zh-CN"/>
              </w:rPr>
            </w:pPr>
            <w:r>
              <w:rPr>
                <w:rFonts w:hint="eastAsia" w:cs="Times New Roman"/>
                <w:szCs w:val="21"/>
                <w:lang w:val="en-US" w:eastAsia="zh-CN"/>
              </w:rPr>
              <w:t>59</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7D85FCB">
            <w:pPr>
              <w:widowControl/>
              <w:jc w:val="center"/>
              <w:textAlignment w:val="bottom"/>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山满路/海港西大道</w:t>
            </w:r>
          </w:p>
        </w:tc>
      </w:tr>
      <w:tr w14:paraId="6258C7A7">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9DFDE4E">
            <w:pPr>
              <w:widowControl/>
              <w:jc w:val="center"/>
              <w:textAlignment w:val="bottom"/>
              <w:rPr>
                <w:rFonts w:hint="default" w:ascii="Times New Roman" w:hAnsi="Times New Roman" w:eastAsia="宋体" w:cs="Times New Roman"/>
                <w:szCs w:val="21"/>
                <w:lang w:val="en-US" w:eastAsia="zh-CN"/>
              </w:rPr>
            </w:pPr>
            <w:r>
              <w:rPr>
                <w:rFonts w:hint="eastAsia" w:cs="Times New Roman"/>
                <w:szCs w:val="21"/>
                <w:lang w:val="en-US" w:eastAsia="zh-CN"/>
              </w:rPr>
              <w:t>60</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9B44021">
            <w:pPr>
              <w:widowControl/>
              <w:jc w:val="center"/>
              <w:textAlignment w:val="bottom"/>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山满路/天宇西路</w:t>
            </w:r>
          </w:p>
        </w:tc>
      </w:tr>
      <w:tr w14:paraId="719E3B7C">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7153A2A">
            <w:pPr>
              <w:widowControl/>
              <w:jc w:val="center"/>
              <w:textAlignment w:val="bottom"/>
              <w:rPr>
                <w:rFonts w:hint="default" w:ascii="Times New Roman" w:hAnsi="Times New Roman" w:eastAsia="宋体" w:cs="Times New Roman"/>
                <w:szCs w:val="21"/>
                <w:lang w:val="en-US" w:eastAsia="zh-CN"/>
              </w:rPr>
            </w:pPr>
            <w:r>
              <w:rPr>
                <w:rFonts w:hint="eastAsia" w:cs="Times New Roman"/>
                <w:szCs w:val="21"/>
                <w:lang w:val="en-US" w:eastAsia="zh-CN"/>
              </w:rPr>
              <w:t>61</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D851C47">
            <w:pPr>
              <w:widowControl/>
              <w:jc w:val="center"/>
              <w:textAlignment w:val="bottom"/>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山满路/瑞兴西路</w:t>
            </w:r>
          </w:p>
        </w:tc>
      </w:tr>
      <w:tr w14:paraId="60CD3061">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7E2E46B">
            <w:pPr>
              <w:widowControl/>
              <w:jc w:val="center"/>
              <w:textAlignment w:val="bottom"/>
              <w:rPr>
                <w:rFonts w:hint="default" w:ascii="Times New Roman" w:hAnsi="Times New Roman" w:eastAsia="宋体" w:cs="Times New Roman"/>
                <w:szCs w:val="21"/>
                <w:lang w:val="en-US" w:eastAsia="zh-CN"/>
              </w:rPr>
            </w:pPr>
            <w:r>
              <w:rPr>
                <w:rFonts w:hint="eastAsia" w:cs="Times New Roman"/>
                <w:szCs w:val="21"/>
                <w:lang w:val="en-US" w:eastAsia="zh-CN"/>
              </w:rPr>
              <w:t>62</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86ED45A">
            <w:pPr>
              <w:widowControl/>
              <w:jc w:val="center"/>
              <w:textAlignment w:val="bottom"/>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山满路/港茂西路</w:t>
            </w:r>
          </w:p>
        </w:tc>
      </w:tr>
      <w:tr w14:paraId="01DB5187">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317497F">
            <w:pPr>
              <w:widowControl/>
              <w:jc w:val="center"/>
              <w:textAlignment w:val="bottom"/>
              <w:rPr>
                <w:rFonts w:hint="default" w:ascii="Times New Roman" w:hAnsi="Times New Roman" w:eastAsia="宋体" w:cs="Times New Roman"/>
                <w:szCs w:val="21"/>
                <w:lang w:val="en-US" w:eastAsia="zh-CN"/>
              </w:rPr>
            </w:pPr>
            <w:r>
              <w:rPr>
                <w:rFonts w:hint="eastAsia" w:cs="Times New Roman"/>
                <w:szCs w:val="21"/>
                <w:lang w:val="en-US" w:eastAsia="zh-CN"/>
              </w:rPr>
              <w:t>63</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4B33CAF">
            <w:pPr>
              <w:widowControl/>
              <w:jc w:val="center"/>
              <w:textAlignment w:val="bottom"/>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港辉南路/港茂西路</w:t>
            </w:r>
          </w:p>
        </w:tc>
      </w:tr>
      <w:tr w14:paraId="7971B9AA">
        <w:tblPrEx>
          <w:tblCellMar>
            <w:top w:w="0" w:type="dxa"/>
            <w:left w:w="0" w:type="dxa"/>
            <w:bottom w:w="0" w:type="dxa"/>
            <w:right w:w="0" w:type="dxa"/>
          </w:tblCellMar>
        </w:tblPrEx>
        <w:trPr>
          <w:trHeight w:val="35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E3E1632">
            <w:pPr>
              <w:widowControl/>
              <w:jc w:val="center"/>
              <w:textAlignment w:val="bottom"/>
              <w:rPr>
                <w:rFonts w:hint="default" w:ascii="Times New Roman" w:hAnsi="Times New Roman" w:eastAsia="宋体" w:cs="Times New Roman"/>
                <w:szCs w:val="21"/>
                <w:lang w:val="en-US" w:eastAsia="zh-CN"/>
              </w:rPr>
            </w:pPr>
            <w:r>
              <w:rPr>
                <w:rFonts w:hint="eastAsia" w:cs="Times New Roman"/>
                <w:szCs w:val="21"/>
                <w:lang w:val="en-US" w:eastAsia="zh-CN"/>
              </w:rPr>
              <w:t>64</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AF733A3">
            <w:pPr>
              <w:widowControl/>
              <w:jc w:val="center"/>
              <w:textAlignment w:val="bottom"/>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港辉南路/瑞兴西路</w:t>
            </w:r>
          </w:p>
        </w:tc>
      </w:tr>
      <w:tr w14:paraId="0FC3A5AD">
        <w:tblPrEx>
          <w:tblCellMar>
            <w:top w:w="0" w:type="dxa"/>
            <w:left w:w="0" w:type="dxa"/>
            <w:bottom w:w="0" w:type="dxa"/>
            <w:right w:w="0" w:type="dxa"/>
          </w:tblCellMar>
        </w:tblPrEx>
        <w:trPr>
          <w:trHeight w:val="40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3F8E4CA">
            <w:pPr>
              <w:widowControl/>
              <w:jc w:val="center"/>
              <w:textAlignment w:val="bottom"/>
              <w:rPr>
                <w:rFonts w:hint="default" w:ascii="Times New Roman" w:hAnsi="Times New Roman" w:eastAsia="宋体" w:cs="Times New Roman"/>
                <w:szCs w:val="21"/>
                <w:lang w:val="en-US" w:eastAsia="zh-CN"/>
              </w:rPr>
            </w:pPr>
            <w:r>
              <w:rPr>
                <w:rFonts w:hint="eastAsia" w:cs="Times New Roman"/>
                <w:szCs w:val="21"/>
                <w:lang w:val="en-US" w:eastAsia="zh-CN"/>
              </w:rPr>
              <w:t>65</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1B64D26">
            <w:pPr>
              <w:widowControl/>
              <w:jc w:val="center"/>
              <w:textAlignment w:val="bottom"/>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港辉南路/业盛西路</w:t>
            </w:r>
          </w:p>
        </w:tc>
      </w:tr>
      <w:tr w14:paraId="408AACE7">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E7A01D4">
            <w:pPr>
              <w:widowControl/>
              <w:jc w:val="center"/>
              <w:textAlignment w:val="bottom"/>
              <w:rPr>
                <w:rFonts w:hint="default" w:ascii="Times New Roman" w:hAnsi="Times New Roman" w:eastAsia="宋体" w:cs="Times New Roman"/>
                <w:szCs w:val="21"/>
                <w:lang w:val="en-US" w:eastAsia="zh-CN"/>
              </w:rPr>
            </w:pPr>
            <w:r>
              <w:rPr>
                <w:rFonts w:hint="eastAsia" w:cs="Times New Roman"/>
                <w:szCs w:val="21"/>
                <w:lang w:val="en-US" w:eastAsia="zh-CN"/>
              </w:rPr>
              <w:t>66</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0AC0221">
            <w:pPr>
              <w:widowControl/>
              <w:jc w:val="center"/>
              <w:textAlignment w:val="bottom"/>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港辉南路/海港西大道</w:t>
            </w:r>
          </w:p>
        </w:tc>
      </w:tr>
      <w:tr w14:paraId="0C6B85B8">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F75D623">
            <w:pPr>
              <w:widowControl/>
              <w:jc w:val="center"/>
              <w:textAlignment w:val="bottom"/>
              <w:rPr>
                <w:rFonts w:hint="default" w:ascii="Times New Roman" w:hAnsi="Times New Roman" w:eastAsia="宋体" w:cs="Times New Roman"/>
                <w:szCs w:val="21"/>
                <w:lang w:val="en-US" w:eastAsia="zh-CN"/>
              </w:rPr>
            </w:pPr>
            <w:r>
              <w:rPr>
                <w:rFonts w:hint="eastAsia" w:cs="Times New Roman"/>
                <w:szCs w:val="21"/>
                <w:lang w:val="en-US" w:eastAsia="zh-CN"/>
              </w:rPr>
              <w:t>67</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207F6F8">
            <w:pPr>
              <w:widowControl/>
              <w:jc w:val="center"/>
              <w:textAlignment w:val="bottom"/>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洋聚路/港茂西路</w:t>
            </w:r>
          </w:p>
        </w:tc>
      </w:tr>
      <w:tr w14:paraId="54AA648F">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5E776F7">
            <w:pPr>
              <w:widowControl/>
              <w:jc w:val="center"/>
              <w:textAlignment w:val="bottom"/>
              <w:rPr>
                <w:rFonts w:hint="default" w:ascii="Times New Roman" w:hAnsi="Times New Roman" w:eastAsia="宋体" w:cs="Times New Roman"/>
                <w:szCs w:val="21"/>
                <w:lang w:val="en-US" w:eastAsia="zh-CN"/>
              </w:rPr>
            </w:pPr>
            <w:r>
              <w:rPr>
                <w:rFonts w:hint="eastAsia" w:cs="Times New Roman"/>
                <w:szCs w:val="21"/>
                <w:lang w:val="en-US" w:eastAsia="zh-CN"/>
              </w:rPr>
              <w:t>68</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8743189">
            <w:pPr>
              <w:widowControl/>
              <w:jc w:val="center"/>
              <w:textAlignment w:val="bottom"/>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洋聚路/瑞兴西路</w:t>
            </w:r>
          </w:p>
        </w:tc>
      </w:tr>
      <w:tr w14:paraId="51902BAC">
        <w:tblPrEx>
          <w:tblCellMar>
            <w:top w:w="0" w:type="dxa"/>
            <w:left w:w="0" w:type="dxa"/>
            <w:bottom w:w="0" w:type="dxa"/>
            <w:right w:w="0" w:type="dxa"/>
          </w:tblCellMar>
        </w:tblPrEx>
        <w:trPr>
          <w:trHeight w:val="292"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2234742">
            <w:pPr>
              <w:widowControl/>
              <w:jc w:val="center"/>
              <w:textAlignment w:val="bottom"/>
              <w:rPr>
                <w:rFonts w:hint="default" w:ascii="Times New Roman" w:hAnsi="Times New Roman" w:eastAsia="宋体" w:cs="Times New Roman"/>
                <w:szCs w:val="21"/>
                <w:lang w:val="en-US" w:eastAsia="zh-CN"/>
              </w:rPr>
            </w:pPr>
            <w:r>
              <w:rPr>
                <w:rFonts w:hint="eastAsia" w:cs="Times New Roman"/>
                <w:szCs w:val="21"/>
                <w:lang w:val="en-US" w:eastAsia="zh-CN"/>
              </w:rPr>
              <w:t>69</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4867064">
            <w:pPr>
              <w:widowControl/>
              <w:jc w:val="center"/>
              <w:textAlignment w:val="bottom"/>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洋聚路/天宇西路</w:t>
            </w:r>
          </w:p>
        </w:tc>
      </w:tr>
      <w:tr w14:paraId="7A9329C7">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78E383C">
            <w:pPr>
              <w:widowControl/>
              <w:jc w:val="center"/>
              <w:textAlignment w:val="bottom"/>
              <w:rPr>
                <w:rFonts w:hint="default" w:ascii="Times New Roman" w:hAnsi="Times New Roman" w:eastAsia="宋体" w:cs="Times New Roman"/>
                <w:szCs w:val="21"/>
                <w:lang w:val="en-US" w:eastAsia="zh-CN"/>
              </w:rPr>
            </w:pPr>
            <w:r>
              <w:rPr>
                <w:rFonts w:hint="eastAsia" w:cs="Times New Roman"/>
                <w:szCs w:val="21"/>
                <w:lang w:val="en-US" w:eastAsia="zh-CN"/>
              </w:rPr>
              <w:t>70</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597413">
            <w:pPr>
              <w:widowControl/>
              <w:jc w:val="center"/>
              <w:textAlignment w:val="bottom"/>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洋聚路/业盛西路</w:t>
            </w:r>
          </w:p>
        </w:tc>
      </w:tr>
      <w:tr w14:paraId="437685B9">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77441BE">
            <w:pPr>
              <w:widowControl/>
              <w:jc w:val="center"/>
              <w:textAlignment w:val="bottom"/>
              <w:rPr>
                <w:rFonts w:hint="default" w:ascii="Times New Roman" w:hAnsi="Times New Roman" w:eastAsia="宋体" w:cs="Times New Roman"/>
                <w:szCs w:val="21"/>
                <w:lang w:val="en-US" w:eastAsia="zh-CN"/>
              </w:rPr>
            </w:pPr>
            <w:r>
              <w:rPr>
                <w:rFonts w:hint="eastAsia" w:cs="Times New Roman"/>
                <w:szCs w:val="21"/>
                <w:lang w:val="en-US" w:eastAsia="zh-CN"/>
              </w:rPr>
              <w:t>71</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CCFFE08">
            <w:pPr>
              <w:widowControl/>
              <w:jc w:val="center"/>
              <w:textAlignment w:val="bottom"/>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洋聚路/海港西大道</w:t>
            </w:r>
          </w:p>
        </w:tc>
      </w:tr>
      <w:tr w14:paraId="42DD0A8B">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F1FCBE7">
            <w:pPr>
              <w:widowControl/>
              <w:jc w:val="center"/>
              <w:textAlignment w:val="bottom"/>
              <w:rPr>
                <w:rFonts w:hint="default" w:ascii="Times New Roman" w:hAnsi="Times New Roman" w:eastAsia="宋体" w:cs="Times New Roman"/>
                <w:szCs w:val="21"/>
                <w:lang w:val="en-US" w:eastAsia="zh-CN"/>
              </w:rPr>
            </w:pPr>
            <w:r>
              <w:rPr>
                <w:rFonts w:hint="eastAsia" w:cs="Times New Roman"/>
                <w:szCs w:val="21"/>
                <w:lang w:val="en-US" w:eastAsia="zh-CN"/>
              </w:rPr>
              <w:t>72</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07DD5AD">
            <w:pPr>
              <w:widowControl/>
              <w:jc w:val="center"/>
              <w:textAlignment w:val="bottom"/>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沧海路/天骄路</w:t>
            </w:r>
          </w:p>
        </w:tc>
      </w:tr>
      <w:tr w14:paraId="258C305D">
        <w:tblPrEx>
          <w:tblCellMar>
            <w:top w:w="0" w:type="dxa"/>
            <w:left w:w="0" w:type="dxa"/>
            <w:bottom w:w="0" w:type="dxa"/>
            <w:right w:w="0" w:type="dxa"/>
          </w:tblCellMar>
        </w:tblPrEx>
        <w:trPr>
          <w:trHeight w:val="285"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941E017">
            <w:pPr>
              <w:widowControl/>
              <w:jc w:val="center"/>
              <w:textAlignment w:val="bottom"/>
              <w:rPr>
                <w:rFonts w:hint="default" w:ascii="Times New Roman" w:hAnsi="Times New Roman" w:eastAsia="宋体" w:cs="Times New Roman"/>
                <w:szCs w:val="21"/>
                <w:lang w:val="en-US" w:eastAsia="zh-CN"/>
              </w:rPr>
            </w:pPr>
            <w:r>
              <w:rPr>
                <w:rFonts w:hint="eastAsia" w:cs="Times New Roman"/>
                <w:szCs w:val="21"/>
                <w:lang w:val="en-US" w:eastAsia="zh-CN"/>
              </w:rPr>
              <w:t>73</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E1584AB">
            <w:pPr>
              <w:widowControl/>
              <w:jc w:val="center"/>
              <w:textAlignment w:val="bottom"/>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沧海路/联络通道</w:t>
            </w:r>
          </w:p>
        </w:tc>
      </w:tr>
    </w:tbl>
    <w:p w14:paraId="3B92BBAD">
      <w:pPr>
        <w:snapToGrid w:val="0"/>
        <w:spacing w:line="300" w:lineRule="auto"/>
        <w:ind w:firstLine="420" w:firstLineChars="200"/>
        <w:jc w:val="left"/>
        <w:rPr>
          <w:rFonts w:hint="eastAsia" w:ascii="宋体" w:hAnsi="宋体"/>
          <w:b/>
          <w:bCs/>
        </w:rPr>
      </w:pPr>
      <w:r>
        <w:rPr>
          <w:rFonts w:ascii="宋体" w:hAnsi="宋体"/>
        </w:rPr>
        <w:t>说明：</w:t>
      </w:r>
      <w:r>
        <w:rPr>
          <w:rFonts w:hint="eastAsia" w:ascii="宋体" w:hAnsi="宋体"/>
        </w:rPr>
        <w:t>★</w:t>
      </w:r>
      <w:r>
        <w:rPr>
          <w:rFonts w:ascii="宋体" w:hAnsi="宋体"/>
          <w:b/>
          <w:bCs/>
        </w:rPr>
        <w:t>投标人不得对</w:t>
      </w:r>
      <w:r>
        <w:rPr>
          <w:rFonts w:hint="eastAsia" w:ascii="宋体" w:hAnsi="宋体"/>
          <w:b/>
          <w:bCs/>
        </w:rPr>
        <w:t>《</w:t>
      </w:r>
      <w:r>
        <w:rPr>
          <w:rFonts w:ascii="宋体" w:hAnsi="宋体"/>
          <w:b/>
        </w:rPr>
        <w:t>设施量清单</w:t>
      </w:r>
      <w:r>
        <w:rPr>
          <w:rFonts w:hint="eastAsia" w:ascii="宋体" w:hAnsi="宋体"/>
          <w:b/>
        </w:rPr>
        <w:t>》</w:t>
      </w:r>
      <w:r>
        <w:rPr>
          <w:rFonts w:ascii="宋体" w:hAnsi="宋体"/>
          <w:b/>
          <w:bCs/>
        </w:rPr>
        <w:t>表内工作量进行缩减</w:t>
      </w:r>
      <w:r>
        <w:rPr>
          <w:rFonts w:hint="eastAsia" w:ascii="宋体" w:hAnsi="宋体"/>
          <w:b/>
          <w:bCs/>
        </w:rPr>
        <w:t>，否则视为投标不响应。</w:t>
      </w:r>
    </w:p>
    <w:p w14:paraId="5340BA76">
      <w:pPr>
        <w:adjustRightInd w:val="0"/>
        <w:snapToGrid w:val="0"/>
        <w:spacing w:line="300" w:lineRule="auto"/>
        <w:ind w:firstLine="0" w:firstLineChars="0"/>
        <w:jc w:val="left"/>
        <w:outlineLvl w:val="2"/>
        <w:rPr>
          <w:rFonts w:ascii="宋体" w:hAnsi="宋体" w:cs="宋体"/>
          <w:b/>
          <w:bCs/>
          <w:szCs w:val="21"/>
        </w:rPr>
      </w:pPr>
      <w:bookmarkStart w:id="17" w:name="_Toc9056"/>
      <w:bookmarkStart w:id="18" w:name="_Toc11650"/>
      <w:bookmarkStart w:id="19" w:name="_Toc21256"/>
    </w:p>
    <w:bookmarkEnd w:id="1"/>
    <w:bookmarkEnd w:id="2"/>
    <w:bookmarkEnd w:id="3"/>
    <w:bookmarkEnd w:id="9"/>
    <w:bookmarkEnd w:id="10"/>
    <w:bookmarkEnd w:id="11"/>
    <w:bookmarkEnd w:id="17"/>
    <w:bookmarkEnd w:id="18"/>
    <w:bookmarkEnd w:id="19"/>
    <w:p w14:paraId="0D001492">
      <w:pPr>
        <w:pStyle w:val="9"/>
        <w:snapToGrid w:val="0"/>
        <w:spacing w:beforeLines="0" w:afterLines="0" w:line="360" w:lineRule="exact"/>
        <w:ind w:firstLine="0" w:firstLineChars="0"/>
        <w:jc w:val="left"/>
        <w:outlineLvl w:val="3"/>
      </w:pPr>
      <w:r>
        <w:rPr>
          <w:rFonts w:hint="eastAsia" w:hAnsi="宋体" w:cs="宋体"/>
          <w:b/>
          <w:bCs/>
          <w:szCs w:val="21"/>
          <w:lang w:val="en-US" w:eastAsia="zh-CN"/>
        </w:rPr>
        <w:t>5.2</w:t>
      </w:r>
      <w:r>
        <w:rPr>
          <w:rFonts w:hAnsi="宋体" w:cs="宋体"/>
          <w:b/>
          <w:bCs/>
          <w:szCs w:val="21"/>
        </w:rPr>
        <w:t xml:space="preserve"> </w:t>
      </w:r>
      <w:r>
        <w:rPr>
          <w:rFonts w:hint="eastAsia" w:hAnsi="宋体" w:cs="宋体"/>
          <w:b/>
          <w:bCs/>
          <w:szCs w:val="21"/>
        </w:rPr>
        <w:t>日常养护工作</w:t>
      </w:r>
      <w:r>
        <w:rPr>
          <w:rFonts w:hint="eastAsia" w:hAnsi="宋体" w:cs="宋体"/>
          <w:b/>
          <w:bCs/>
          <w:szCs w:val="21"/>
          <w:lang w:eastAsia="zh-CN"/>
        </w:rPr>
        <w:t>内容</w:t>
      </w:r>
    </w:p>
    <w:p w14:paraId="27BF208A">
      <w:pPr>
        <w:pStyle w:val="9"/>
        <w:shd w:val="clear"/>
        <w:snapToGrid w:val="0"/>
        <w:spacing w:before="0" w:beforeLines="0" w:after="0" w:afterLines="0" w:line="360" w:lineRule="exact"/>
        <w:ind w:firstLine="0" w:firstLineChars="0"/>
        <w:jc w:val="left"/>
        <w:outlineLvl w:val="3"/>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5.2.1总体要求</w:t>
      </w:r>
    </w:p>
    <w:p w14:paraId="0A4ECF73">
      <w:pPr>
        <w:pStyle w:val="2"/>
        <w:shd w:val="clear"/>
        <w:snapToGrid/>
        <w:spacing w:before="0" w:beforeLines="0" w:after="0" w:afterLines="0" w:line="360" w:lineRule="exact"/>
        <w:ind w:firstLine="420" w:firstLineChars="200"/>
        <w:jc w:val="left"/>
        <w:outlineLvl w:val="3"/>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b w:val="0"/>
          <w:bCs w:val="0"/>
          <w:kern w:val="2"/>
          <w:sz w:val="21"/>
          <w:szCs w:val="21"/>
          <w:highlight w:val="none"/>
          <w:lang w:val="en-US" w:eastAsia="zh-CN"/>
        </w:rPr>
        <w:t>中标人</w:t>
      </w:r>
      <w:r>
        <w:rPr>
          <w:rFonts w:hint="eastAsia" w:asciiTheme="minorEastAsia" w:hAnsiTheme="minorEastAsia" w:eastAsiaTheme="minorEastAsia" w:cstheme="minorEastAsia"/>
          <w:b w:val="0"/>
          <w:bCs w:val="0"/>
          <w:kern w:val="2"/>
          <w:sz w:val="21"/>
          <w:szCs w:val="21"/>
          <w:highlight w:val="none"/>
        </w:rPr>
        <w:t>需对本项</w:t>
      </w:r>
      <w:bookmarkStart w:id="20" w:name="OLE_LINK57"/>
      <w:r>
        <w:rPr>
          <w:rFonts w:hint="eastAsia" w:asciiTheme="minorEastAsia" w:hAnsiTheme="minorEastAsia" w:eastAsiaTheme="minorEastAsia" w:cstheme="minorEastAsia"/>
          <w:b w:val="0"/>
          <w:bCs w:val="0"/>
          <w:kern w:val="2"/>
          <w:sz w:val="21"/>
          <w:szCs w:val="21"/>
          <w:highlight w:val="none"/>
        </w:rPr>
        <w:t>目区域范围中的</w:t>
      </w:r>
      <w:r>
        <w:rPr>
          <w:rFonts w:hint="eastAsia" w:asciiTheme="minorEastAsia" w:hAnsiTheme="minorEastAsia" w:eastAsiaTheme="minorEastAsia" w:cstheme="minorEastAsia"/>
          <w:b w:val="0"/>
          <w:bCs w:val="0"/>
          <w:kern w:val="2"/>
          <w:sz w:val="21"/>
          <w:szCs w:val="21"/>
          <w:highlight w:val="none"/>
          <w:lang w:val="en-US" w:eastAsia="zh-CN"/>
        </w:rPr>
        <w:t>交通信号</w:t>
      </w:r>
      <w:r>
        <w:rPr>
          <w:rFonts w:hint="eastAsia" w:asciiTheme="minorEastAsia" w:hAnsiTheme="minorEastAsia" w:eastAsiaTheme="minorEastAsia" w:cstheme="minorEastAsia"/>
          <w:b w:val="0"/>
          <w:bCs w:val="0"/>
          <w:kern w:val="2"/>
          <w:sz w:val="21"/>
          <w:szCs w:val="21"/>
          <w:highlight w:val="none"/>
          <w:lang w:eastAsia="zh-CN"/>
        </w:rPr>
        <w:t>设施进行养护，日常养护需根据</w:t>
      </w:r>
      <w:r>
        <w:rPr>
          <w:rFonts w:hint="eastAsia" w:asciiTheme="minorEastAsia" w:hAnsiTheme="minorEastAsia" w:eastAsiaTheme="minorEastAsia" w:cstheme="minorEastAsia"/>
          <w:b w:val="0"/>
          <w:bCs w:val="0"/>
          <w:kern w:val="2"/>
          <w:sz w:val="21"/>
          <w:szCs w:val="21"/>
          <w:highlight w:val="none"/>
          <w:lang w:val="en-US" w:eastAsia="zh-CN"/>
        </w:rPr>
        <w:t>招标人或属地管理单位</w:t>
      </w:r>
      <w:r>
        <w:rPr>
          <w:rFonts w:hint="eastAsia" w:asciiTheme="minorEastAsia" w:hAnsiTheme="minorEastAsia" w:eastAsiaTheme="minorEastAsia" w:cstheme="minorEastAsia"/>
          <w:b w:val="0"/>
          <w:bCs w:val="0"/>
          <w:kern w:val="2"/>
          <w:sz w:val="21"/>
          <w:szCs w:val="21"/>
          <w:highlight w:val="none"/>
          <w:lang w:eastAsia="zh-CN"/>
        </w:rPr>
        <w:t>的管理需求，对养护维修的内容包括但不限于：巡修，巡检，投诉处置、故障报修，抢修，重大节日（活动）保障，应急保障，信息平台的应用和数据更新，</w:t>
      </w:r>
      <w:r>
        <w:rPr>
          <w:rFonts w:hint="eastAsia" w:asciiTheme="minorEastAsia" w:hAnsiTheme="minorEastAsia" w:eastAsiaTheme="minorEastAsia" w:cstheme="minorEastAsia"/>
          <w:b w:val="0"/>
          <w:bCs w:val="0"/>
          <w:spacing w:val="0"/>
          <w:kern w:val="2"/>
          <w:sz w:val="21"/>
          <w:szCs w:val="21"/>
          <w:highlight w:val="none"/>
          <w:lang w:eastAsia="zh-CN"/>
        </w:rPr>
        <w:t>设施整洁完好</w:t>
      </w:r>
      <w:r>
        <w:rPr>
          <w:rFonts w:hint="eastAsia" w:asciiTheme="minorEastAsia" w:hAnsiTheme="minorEastAsia" w:eastAsiaTheme="minorEastAsia" w:cstheme="minorEastAsia"/>
          <w:b w:val="0"/>
          <w:bCs w:val="0"/>
          <w:kern w:val="2"/>
          <w:sz w:val="21"/>
          <w:szCs w:val="21"/>
          <w:highlight w:val="none"/>
          <w:lang w:eastAsia="zh-CN"/>
        </w:rPr>
        <w:t>等日常养护工作及相关管理工作。</w:t>
      </w:r>
    </w:p>
    <w:p w14:paraId="4BF98511">
      <w:pPr>
        <w:pStyle w:val="9"/>
        <w:shd w:val="clear"/>
        <w:snapToGrid w:val="0"/>
        <w:spacing w:before="0" w:beforeLines="0" w:after="0" w:afterLines="0" w:line="360" w:lineRule="exact"/>
        <w:ind w:firstLine="0" w:firstLineChars="0"/>
        <w:jc w:val="left"/>
        <w:outlineLvl w:val="3"/>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5.2.2日常养护要求</w:t>
      </w:r>
    </w:p>
    <w:p w14:paraId="03CDC390">
      <w:pPr>
        <w:shd w:val="clear"/>
        <w:snapToGrid w:val="0"/>
        <w:spacing w:before="0" w:beforeLines="0" w:after="0" w:afterLines="0" w:line="360" w:lineRule="exact"/>
        <w:ind w:firstLine="420" w:firstLineChars="200"/>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szCs w:val="21"/>
          <w:highlight w:val="none"/>
          <w:lang w:eastAsia="zh-CN"/>
        </w:rPr>
        <w:t>（1）应遵守国家、地方有关法律、法规、行业规范和招标人或属地管理单位</w:t>
      </w:r>
      <w:bookmarkStart w:id="21" w:name="OLE_LINK43"/>
      <w:r>
        <w:rPr>
          <w:rFonts w:hint="eastAsia" w:asciiTheme="minorEastAsia" w:hAnsiTheme="minorEastAsia" w:eastAsiaTheme="minorEastAsia" w:cstheme="minorEastAsia"/>
          <w:szCs w:val="21"/>
          <w:highlight w:val="none"/>
          <w:lang w:eastAsia="zh-CN"/>
        </w:rPr>
        <w:t>港航公安</w:t>
      </w:r>
      <w:bookmarkEnd w:id="21"/>
      <w:r>
        <w:rPr>
          <w:rFonts w:hint="eastAsia" w:asciiTheme="minorEastAsia" w:hAnsiTheme="minorEastAsia" w:eastAsiaTheme="minorEastAsia" w:cstheme="minorEastAsia"/>
          <w:szCs w:val="21"/>
          <w:highlight w:val="none"/>
          <w:lang w:eastAsia="zh-CN"/>
        </w:rPr>
        <w:t>的有关管理办法，保证</w:t>
      </w:r>
      <w:r>
        <w:rPr>
          <w:rFonts w:hint="eastAsia" w:asciiTheme="minorEastAsia" w:hAnsiTheme="minorEastAsia" w:eastAsiaTheme="minorEastAsia" w:cstheme="minorEastAsia"/>
          <w:szCs w:val="21"/>
          <w:highlight w:val="none"/>
          <w:lang w:val="en-US" w:eastAsia="zh-CN"/>
        </w:rPr>
        <w:t>洋山保税区范围内交通信号</w:t>
      </w:r>
      <w:r>
        <w:rPr>
          <w:rFonts w:hint="eastAsia" w:asciiTheme="minorEastAsia" w:hAnsiTheme="minorEastAsia" w:eastAsiaTheme="minorEastAsia" w:cstheme="minorEastAsia"/>
          <w:szCs w:val="21"/>
          <w:highlight w:val="none"/>
          <w:lang w:eastAsia="zh-CN"/>
        </w:rPr>
        <w:t>设施日常养护管理工作安全规范，相关标准、规范及规范性文件在合同期间更新的，按新标准要求执行。</w:t>
      </w:r>
    </w:p>
    <w:bookmarkEnd w:id="20"/>
    <w:p w14:paraId="633A033A">
      <w:pPr>
        <w:spacing w:before="0" w:beforeLines="0" w:after="0" w:afterLines="0" w:line="360" w:lineRule="exact"/>
        <w:ind w:firstLine="420" w:firstLineChars="200"/>
        <w:rPr>
          <w:rFonts w:hint="eastAsia" w:asciiTheme="minorEastAsia" w:hAnsiTheme="minorEastAsia" w:eastAsiaTheme="minorEastAsia" w:cstheme="minorEastAsia"/>
          <w:szCs w:val="21"/>
          <w:highlight w:val="none"/>
          <w:lang w:eastAsia="zh-CN"/>
        </w:rPr>
      </w:pPr>
      <w:r>
        <w:rPr>
          <w:rFonts w:hint="eastAsia" w:asciiTheme="minorEastAsia" w:hAnsiTheme="minorEastAsia" w:eastAsiaTheme="minorEastAsia" w:cstheme="minorEastAsia"/>
          <w:szCs w:val="21"/>
          <w:highlight w:val="none"/>
          <w:lang w:eastAsia="zh-CN"/>
        </w:rPr>
        <w:t>（2）中标人应采取各种有效措施，确保</w:t>
      </w:r>
      <w:r>
        <w:rPr>
          <w:rFonts w:hint="eastAsia" w:asciiTheme="minorEastAsia" w:hAnsiTheme="minorEastAsia" w:eastAsiaTheme="minorEastAsia" w:cstheme="minorEastAsia"/>
          <w:szCs w:val="21"/>
          <w:highlight w:val="none"/>
          <w:lang w:val="en-US" w:eastAsia="zh-CN"/>
        </w:rPr>
        <w:t>洋山保税区范围内信号</w:t>
      </w:r>
      <w:r>
        <w:rPr>
          <w:rFonts w:hint="eastAsia" w:asciiTheme="minorEastAsia" w:hAnsiTheme="minorEastAsia" w:eastAsiaTheme="minorEastAsia" w:cstheme="minorEastAsia"/>
          <w:szCs w:val="21"/>
          <w:highlight w:val="none"/>
          <w:lang w:eastAsia="zh-CN"/>
        </w:rPr>
        <w:t>设施安全生产运行，努力降低生产运行成本费用。</w:t>
      </w:r>
    </w:p>
    <w:p w14:paraId="6211A5DE">
      <w:pPr>
        <w:shd w:val="clear"/>
        <w:snapToGrid w:val="0"/>
        <w:spacing w:before="0" w:beforeLines="0" w:after="0" w:afterLines="0" w:line="360" w:lineRule="exact"/>
        <w:ind w:firstLine="420" w:firstLineChars="200"/>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w:t>
      </w:r>
      <w:r>
        <w:rPr>
          <w:rFonts w:hint="eastAsia" w:asciiTheme="minorEastAsia" w:hAnsiTheme="minorEastAsia" w:eastAsiaTheme="minorEastAsia" w:cstheme="minorEastAsia"/>
          <w:color w:val="000000"/>
          <w:sz w:val="21"/>
          <w:szCs w:val="21"/>
          <w:highlight w:val="none"/>
          <w:lang w:eastAsia="zh-CN"/>
        </w:rPr>
        <w:t>3</w:t>
      </w:r>
      <w:r>
        <w:rPr>
          <w:rFonts w:hint="eastAsia" w:asciiTheme="minorEastAsia" w:hAnsiTheme="minorEastAsia" w:eastAsiaTheme="minorEastAsia" w:cstheme="minorEastAsia"/>
          <w:color w:val="000000"/>
          <w:sz w:val="21"/>
          <w:szCs w:val="21"/>
          <w:highlight w:val="none"/>
        </w:rPr>
        <w:t>）对路口交通信号灯灯具、杆件、基础</w:t>
      </w:r>
      <w:r>
        <w:rPr>
          <w:rFonts w:hint="eastAsia" w:asciiTheme="minorEastAsia" w:hAnsiTheme="minorEastAsia" w:eastAsiaTheme="minorEastAsia" w:cstheme="minorEastAsia"/>
          <w:color w:val="000000"/>
          <w:sz w:val="21"/>
          <w:szCs w:val="21"/>
          <w:highlight w:val="none"/>
          <w:lang w:eastAsia="zh-CN"/>
        </w:rPr>
        <w:t>、</w:t>
      </w:r>
      <w:r>
        <w:rPr>
          <w:rFonts w:hint="eastAsia" w:asciiTheme="minorEastAsia" w:hAnsiTheme="minorEastAsia" w:eastAsiaTheme="minorEastAsia" w:cstheme="minorEastAsia"/>
          <w:color w:val="000000"/>
          <w:sz w:val="21"/>
          <w:szCs w:val="21"/>
          <w:highlight w:val="none"/>
          <w:lang w:val="en-US" w:eastAsia="zh-CN"/>
        </w:rPr>
        <w:t>控制机箱、监控设备</w:t>
      </w:r>
      <w:r>
        <w:rPr>
          <w:rFonts w:hint="eastAsia" w:asciiTheme="minorEastAsia" w:hAnsiTheme="minorEastAsia" w:eastAsiaTheme="minorEastAsia" w:cstheme="minorEastAsia"/>
          <w:color w:val="000000"/>
          <w:sz w:val="21"/>
          <w:szCs w:val="21"/>
          <w:highlight w:val="none"/>
        </w:rPr>
        <w:t>进行日常养护，检查完毕需详细作好记录。在恶劣天气条件下安排人员、车辆值班、驻点待命。</w:t>
      </w:r>
    </w:p>
    <w:p w14:paraId="4CA90C58">
      <w:pPr>
        <w:shd w:val="clear"/>
        <w:snapToGrid w:val="0"/>
        <w:spacing w:before="0" w:beforeLines="0" w:after="0" w:afterLines="0" w:line="360" w:lineRule="exact"/>
        <w:ind w:firstLine="420" w:firstLineChars="200"/>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w:t>
      </w:r>
      <w:r>
        <w:rPr>
          <w:rFonts w:hint="eastAsia" w:asciiTheme="minorEastAsia" w:hAnsiTheme="minorEastAsia" w:eastAsiaTheme="minorEastAsia" w:cstheme="minorEastAsia"/>
          <w:color w:val="000000"/>
          <w:sz w:val="21"/>
          <w:szCs w:val="21"/>
          <w:highlight w:val="none"/>
          <w:lang w:eastAsia="zh-CN"/>
        </w:rPr>
        <w:t>4</w:t>
      </w: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color w:val="000000"/>
          <w:sz w:val="21"/>
          <w:szCs w:val="21"/>
          <w:highlight w:val="none"/>
        </w:rPr>
        <w:t>中标人应组织对中标范围内的交通</w:t>
      </w:r>
      <w:r>
        <w:rPr>
          <w:rFonts w:hint="eastAsia" w:asciiTheme="minorEastAsia" w:hAnsiTheme="minorEastAsia" w:eastAsiaTheme="minorEastAsia" w:cstheme="minorEastAsia"/>
          <w:color w:val="000000"/>
          <w:sz w:val="21"/>
          <w:szCs w:val="21"/>
          <w:highlight w:val="none"/>
          <w:lang w:val="en-US" w:eastAsia="zh-CN"/>
        </w:rPr>
        <w:t>信号</w:t>
      </w:r>
      <w:r>
        <w:rPr>
          <w:rFonts w:hint="eastAsia" w:asciiTheme="minorEastAsia" w:hAnsiTheme="minorEastAsia" w:eastAsiaTheme="minorEastAsia" w:cstheme="minorEastAsia"/>
          <w:color w:val="000000"/>
          <w:sz w:val="21"/>
          <w:szCs w:val="21"/>
          <w:highlight w:val="none"/>
        </w:rPr>
        <w:t>设施进行不间断地安全巡视，并做好每月巡视检查纪录，若由于中标人未能及时检查发现交通</w:t>
      </w:r>
      <w:r>
        <w:rPr>
          <w:rFonts w:hint="eastAsia" w:asciiTheme="minorEastAsia" w:hAnsiTheme="minorEastAsia" w:eastAsiaTheme="minorEastAsia" w:cstheme="minorEastAsia"/>
          <w:color w:val="000000"/>
          <w:sz w:val="21"/>
          <w:szCs w:val="21"/>
          <w:highlight w:val="none"/>
          <w:lang w:val="en-US" w:eastAsia="zh-CN"/>
        </w:rPr>
        <w:t>信号</w:t>
      </w:r>
      <w:r>
        <w:rPr>
          <w:rFonts w:hint="eastAsia" w:asciiTheme="minorEastAsia" w:hAnsiTheme="minorEastAsia" w:eastAsiaTheme="minorEastAsia" w:cstheme="minorEastAsia"/>
          <w:color w:val="000000"/>
          <w:sz w:val="21"/>
          <w:szCs w:val="21"/>
          <w:highlight w:val="none"/>
        </w:rPr>
        <w:t>设施存在不安全性或缺损状况，以及应急维修不及时，由此造成人员伤亡、财产损失等均由中标人承担一切责任，并负责事故的处理及赔偿事宜。</w:t>
      </w:r>
    </w:p>
    <w:p w14:paraId="285DB3C9">
      <w:pPr>
        <w:shd w:val="clear"/>
        <w:snapToGrid w:val="0"/>
        <w:spacing w:before="0" w:beforeLines="0" w:after="0" w:afterLines="0" w:line="360" w:lineRule="exact"/>
        <w:ind w:firstLine="420" w:firstLineChars="200"/>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w:t>
      </w:r>
      <w:r>
        <w:rPr>
          <w:rFonts w:hint="eastAsia" w:asciiTheme="minorEastAsia" w:hAnsiTheme="minorEastAsia" w:eastAsiaTheme="minorEastAsia" w:cstheme="minorEastAsia"/>
          <w:color w:val="000000"/>
          <w:sz w:val="21"/>
          <w:szCs w:val="21"/>
          <w:highlight w:val="none"/>
          <w:lang w:eastAsia="zh-CN"/>
        </w:rPr>
        <w:t>5</w:t>
      </w:r>
      <w:r>
        <w:rPr>
          <w:rFonts w:hint="eastAsia" w:asciiTheme="minorEastAsia" w:hAnsiTheme="minorEastAsia" w:eastAsiaTheme="minorEastAsia" w:cstheme="minorEastAsia"/>
          <w:color w:val="000000"/>
          <w:sz w:val="21"/>
          <w:szCs w:val="21"/>
          <w:highlight w:val="none"/>
        </w:rPr>
        <w:t>）</w:t>
      </w:r>
      <w:r>
        <w:rPr>
          <w:rFonts w:hint="eastAsia" w:asciiTheme="minorEastAsia" w:hAnsiTheme="minorEastAsia" w:eastAsiaTheme="minorEastAsia" w:cstheme="minorEastAsia"/>
          <w:szCs w:val="21"/>
          <w:highlight w:val="none"/>
          <w:lang w:eastAsia="zh-CN"/>
        </w:rPr>
        <w:t>应做好</w:t>
      </w:r>
      <w:r>
        <w:rPr>
          <w:rFonts w:hint="eastAsia" w:asciiTheme="minorEastAsia" w:hAnsiTheme="minorEastAsia" w:eastAsiaTheme="minorEastAsia" w:cstheme="minorEastAsia"/>
          <w:szCs w:val="21"/>
          <w:highlight w:val="none"/>
          <w:lang w:val="en-US" w:eastAsia="zh-CN"/>
        </w:rPr>
        <w:t>洋山保税区范围内交通信号</w:t>
      </w:r>
      <w:r>
        <w:rPr>
          <w:rFonts w:hint="eastAsia" w:asciiTheme="minorEastAsia" w:hAnsiTheme="minorEastAsia" w:eastAsiaTheme="minorEastAsia" w:cstheme="minorEastAsia"/>
          <w:szCs w:val="21"/>
          <w:highlight w:val="none"/>
          <w:lang w:eastAsia="zh-CN"/>
        </w:rPr>
        <w:t>设施的日常运行维护和应急抢修工作，及时处理</w:t>
      </w:r>
      <w:r>
        <w:rPr>
          <w:rFonts w:hint="eastAsia" w:asciiTheme="minorEastAsia" w:hAnsiTheme="minorEastAsia" w:eastAsiaTheme="minorEastAsia" w:cstheme="minorEastAsia"/>
          <w:szCs w:val="21"/>
          <w:highlight w:val="none"/>
          <w:lang w:val="en-US" w:eastAsia="zh-CN"/>
        </w:rPr>
        <w:t>洋山保税区范围内交通信号</w:t>
      </w:r>
      <w:r>
        <w:rPr>
          <w:rFonts w:hint="eastAsia" w:asciiTheme="minorEastAsia" w:hAnsiTheme="minorEastAsia" w:eastAsiaTheme="minorEastAsia" w:cstheme="minorEastAsia"/>
          <w:szCs w:val="21"/>
          <w:highlight w:val="none"/>
          <w:lang w:eastAsia="zh-CN"/>
        </w:rPr>
        <w:t>设施的运行问题，及时修复率应达到100%。确保</w:t>
      </w:r>
      <w:r>
        <w:rPr>
          <w:rFonts w:hint="eastAsia" w:asciiTheme="minorEastAsia" w:hAnsiTheme="minorEastAsia" w:eastAsiaTheme="minorEastAsia" w:cstheme="minorEastAsia"/>
          <w:szCs w:val="21"/>
          <w:highlight w:val="none"/>
          <w:lang w:val="en-US" w:eastAsia="zh-CN"/>
        </w:rPr>
        <w:t>洋山保税区范围内交通信号设施</w:t>
      </w:r>
      <w:r>
        <w:rPr>
          <w:rFonts w:hint="eastAsia" w:asciiTheme="minorEastAsia" w:hAnsiTheme="minorEastAsia" w:eastAsiaTheme="minorEastAsia" w:cstheme="minorEastAsia"/>
          <w:szCs w:val="21"/>
          <w:highlight w:val="none"/>
          <w:lang w:eastAsia="zh-CN"/>
        </w:rPr>
        <w:t>安全可靠运行，保障交通安全、提高交通运输效率</w:t>
      </w:r>
      <w:r>
        <w:rPr>
          <w:rFonts w:hint="eastAsia" w:asciiTheme="minorEastAsia" w:hAnsiTheme="minorEastAsia" w:eastAsiaTheme="minorEastAsia" w:cstheme="minorEastAsia"/>
          <w:color w:val="000000"/>
          <w:sz w:val="21"/>
          <w:szCs w:val="21"/>
          <w:highlight w:val="none"/>
        </w:rPr>
        <w:t>。</w:t>
      </w:r>
    </w:p>
    <w:p w14:paraId="3AB3A736">
      <w:pPr>
        <w:shd w:val="clear"/>
        <w:snapToGrid w:val="0"/>
        <w:spacing w:before="0" w:beforeLines="0" w:after="0" w:afterLines="0" w:line="360" w:lineRule="exact"/>
        <w:ind w:firstLine="420" w:firstLineChars="200"/>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w:t>
      </w:r>
      <w:r>
        <w:rPr>
          <w:rFonts w:hint="eastAsia" w:asciiTheme="minorEastAsia" w:hAnsiTheme="minorEastAsia" w:eastAsiaTheme="minorEastAsia" w:cstheme="minorEastAsia"/>
          <w:color w:val="000000"/>
          <w:sz w:val="21"/>
          <w:szCs w:val="21"/>
          <w:highlight w:val="none"/>
          <w:lang w:eastAsia="zh-CN"/>
        </w:rPr>
        <w:t>6</w:t>
      </w:r>
      <w:r>
        <w:rPr>
          <w:rFonts w:hint="eastAsia" w:asciiTheme="minorEastAsia" w:hAnsiTheme="minorEastAsia" w:eastAsiaTheme="minorEastAsia" w:cstheme="minorEastAsia"/>
          <w:color w:val="000000"/>
          <w:sz w:val="21"/>
          <w:szCs w:val="21"/>
          <w:highlight w:val="none"/>
        </w:rPr>
        <w:t>）及时完成上级领导交办的各类任务，处理好人大提案、市民热线、诉求、投诉等反映的建议或问题，及时反馈并做好台账记录。</w:t>
      </w:r>
      <w:r>
        <w:rPr>
          <w:rFonts w:hint="eastAsia" w:asciiTheme="minorEastAsia" w:hAnsiTheme="minorEastAsia" w:eastAsiaTheme="minorEastAsia" w:cstheme="minorEastAsia"/>
          <w:szCs w:val="21"/>
          <w:highlight w:val="none"/>
          <w:lang w:eastAsia="zh-CN"/>
        </w:rPr>
        <w:t>信访及投诉处置率应达到100%。</w:t>
      </w:r>
    </w:p>
    <w:p w14:paraId="28B78E93">
      <w:pPr>
        <w:shd w:val="clear"/>
        <w:snapToGrid w:val="0"/>
        <w:spacing w:before="0" w:beforeLines="0" w:after="0" w:afterLines="0" w:line="360" w:lineRule="exact"/>
        <w:ind w:firstLine="420" w:firstLineChars="200"/>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w:t>
      </w:r>
      <w:r>
        <w:rPr>
          <w:rFonts w:hint="eastAsia" w:asciiTheme="minorEastAsia" w:hAnsiTheme="minorEastAsia" w:eastAsiaTheme="minorEastAsia" w:cstheme="minorEastAsia"/>
          <w:color w:val="000000"/>
          <w:sz w:val="21"/>
          <w:szCs w:val="21"/>
          <w:highlight w:val="none"/>
          <w:lang w:eastAsia="zh-CN"/>
        </w:rPr>
        <w:t>7</w:t>
      </w:r>
      <w:r>
        <w:rPr>
          <w:rFonts w:hint="eastAsia" w:asciiTheme="minorEastAsia" w:hAnsiTheme="minorEastAsia" w:eastAsiaTheme="minorEastAsia" w:cstheme="minorEastAsia"/>
          <w:color w:val="000000"/>
          <w:sz w:val="21"/>
          <w:szCs w:val="21"/>
          <w:highlight w:val="none"/>
        </w:rPr>
        <w:t>）要求建立完善的资料档案管理、作业劳动力管理、员工培训计划、绩效考核管理、现场作业的检查考核等管理制度，保障服务工作有序开展。</w:t>
      </w:r>
    </w:p>
    <w:p w14:paraId="66C8A59F">
      <w:pPr>
        <w:shd w:val="clear"/>
        <w:snapToGrid w:val="0"/>
        <w:spacing w:before="0" w:beforeLines="0" w:after="0" w:afterLines="0" w:line="360" w:lineRule="exact"/>
        <w:ind w:firstLine="420" w:firstLineChars="200"/>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w:t>
      </w:r>
      <w:r>
        <w:rPr>
          <w:rFonts w:hint="eastAsia" w:asciiTheme="minorEastAsia" w:hAnsiTheme="minorEastAsia" w:eastAsiaTheme="minorEastAsia" w:cstheme="minorEastAsia"/>
          <w:color w:val="000000"/>
          <w:sz w:val="21"/>
          <w:szCs w:val="21"/>
          <w:highlight w:val="none"/>
          <w:lang w:eastAsia="zh-CN"/>
        </w:rPr>
        <w:t>8</w:t>
      </w:r>
      <w:r>
        <w:rPr>
          <w:rFonts w:hint="eastAsia" w:asciiTheme="minorEastAsia" w:hAnsiTheme="minorEastAsia" w:eastAsiaTheme="minorEastAsia" w:cstheme="minorEastAsia"/>
          <w:color w:val="000000"/>
          <w:sz w:val="21"/>
          <w:szCs w:val="21"/>
          <w:highlight w:val="none"/>
        </w:rPr>
        <w:t>）服务过程中所需设备设施及消耗品由中标人承担。</w:t>
      </w:r>
    </w:p>
    <w:p w14:paraId="313EC7B9">
      <w:pPr>
        <w:pStyle w:val="9"/>
        <w:shd w:val="clear"/>
        <w:snapToGrid w:val="0"/>
        <w:spacing w:before="0" w:beforeLines="0" w:after="0" w:afterLines="0" w:line="360" w:lineRule="exact"/>
        <w:ind w:firstLine="420" w:firstLineChars="200"/>
        <w:jc w:val="left"/>
        <w:outlineLvl w:val="3"/>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w:t>
      </w:r>
      <w:r>
        <w:rPr>
          <w:rFonts w:hint="eastAsia" w:asciiTheme="minorEastAsia" w:hAnsiTheme="minorEastAsia" w:eastAsiaTheme="minorEastAsia" w:cstheme="minorEastAsia"/>
          <w:color w:val="000000"/>
          <w:sz w:val="21"/>
          <w:szCs w:val="21"/>
          <w:highlight w:val="none"/>
          <w:lang w:val="en-US" w:eastAsia="zh-CN"/>
        </w:rPr>
        <w:t>9</w:t>
      </w:r>
      <w:r>
        <w:rPr>
          <w:rFonts w:hint="eastAsia" w:asciiTheme="minorEastAsia" w:hAnsiTheme="minorEastAsia" w:eastAsiaTheme="minorEastAsia" w:cstheme="minorEastAsia"/>
          <w:color w:val="000000"/>
          <w:sz w:val="21"/>
          <w:szCs w:val="21"/>
          <w:highlight w:val="none"/>
        </w:rPr>
        <w:t>）保持设施完好率100%，应急维修施工质量必须符合相关国家标准。</w:t>
      </w:r>
    </w:p>
    <w:p w14:paraId="161692A6">
      <w:pPr>
        <w:spacing w:before="0" w:beforeLines="0" w:after="0" w:afterLines="0" w:line="360" w:lineRule="exact"/>
        <w:ind w:firstLine="420" w:firstLineChars="200"/>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10</w:t>
      </w:r>
      <w:r>
        <w:rPr>
          <w:rFonts w:hint="eastAsia" w:asciiTheme="minorEastAsia" w:hAnsiTheme="minorEastAsia" w:eastAsiaTheme="minorEastAsia" w:cstheme="minorEastAsia"/>
          <w:color w:val="auto"/>
          <w:szCs w:val="21"/>
          <w:highlight w:val="none"/>
          <w:lang w:eastAsia="zh-CN"/>
        </w:rPr>
        <w:t>）利用信息化、数字化手段加强</w:t>
      </w:r>
      <w:r>
        <w:rPr>
          <w:rFonts w:hint="eastAsia" w:asciiTheme="minorEastAsia" w:hAnsiTheme="minorEastAsia" w:eastAsiaTheme="minorEastAsia" w:cstheme="minorEastAsia"/>
          <w:color w:val="auto"/>
          <w:szCs w:val="21"/>
          <w:highlight w:val="none"/>
          <w:lang w:val="en-US" w:eastAsia="zh-CN"/>
        </w:rPr>
        <w:t>交通信号</w:t>
      </w:r>
      <w:r>
        <w:rPr>
          <w:rFonts w:hint="eastAsia" w:asciiTheme="minorEastAsia" w:hAnsiTheme="minorEastAsia" w:eastAsiaTheme="minorEastAsia" w:cstheme="minorEastAsia"/>
          <w:color w:val="auto"/>
          <w:szCs w:val="21"/>
          <w:highlight w:val="none"/>
          <w:lang w:eastAsia="zh-CN"/>
        </w:rPr>
        <w:t>设施运行维护项目的管理，充分利用信息化、数字化手段辅助开展各类</w:t>
      </w:r>
      <w:r>
        <w:rPr>
          <w:rFonts w:hint="eastAsia" w:asciiTheme="minorEastAsia" w:hAnsiTheme="minorEastAsia" w:eastAsiaTheme="minorEastAsia" w:cstheme="minorEastAsia"/>
          <w:color w:val="auto"/>
          <w:szCs w:val="21"/>
          <w:highlight w:val="none"/>
          <w:lang w:val="en-US" w:eastAsia="zh-CN"/>
        </w:rPr>
        <w:t>交通信号</w:t>
      </w:r>
      <w:r>
        <w:rPr>
          <w:rFonts w:hint="eastAsia" w:asciiTheme="minorEastAsia" w:hAnsiTheme="minorEastAsia" w:eastAsiaTheme="minorEastAsia" w:cstheme="minorEastAsia"/>
          <w:color w:val="auto"/>
          <w:szCs w:val="21"/>
          <w:highlight w:val="none"/>
          <w:lang w:eastAsia="zh-CN"/>
        </w:rPr>
        <w:t>设施的日常养护工作，同时完善运行维护的各类台账。</w:t>
      </w:r>
    </w:p>
    <w:p w14:paraId="49DFD00A">
      <w:pPr>
        <w:spacing w:before="0" w:beforeLines="0" w:after="0" w:afterLines="0" w:line="360" w:lineRule="exact"/>
        <w:ind w:firstLine="420" w:firstLineChars="200"/>
        <w:rPr>
          <w:rFonts w:hint="eastAsia" w:asciiTheme="minorEastAsia" w:hAnsiTheme="minorEastAsia" w:eastAsiaTheme="minorEastAsia" w:cstheme="minorEastAsia"/>
          <w:szCs w:val="21"/>
          <w:highlight w:val="none"/>
          <w:lang w:eastAsia="zh-CN"/>
        </w:rPr>
      </w:pP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lang w:val="en-US" w:eastAsia="zh-CN"/>
        </w:rPr>
        <w:t>11</w:t>
      </w:r>
      <w:r>
        <w:rPr>
          <w:rFonts w:hint="eastAsia" w:asciiTheme="minorEastAsia" w:hAnsiTheme="minorEastAsia" w:eastAsiaTheme="minorEastAsia" w:cstheme="minorEastAsia"/>
          <w:szCs w:val="21"/>
          <w:highlight w:val="none"/>
          <w:lang w:eastAsia="zh-CN"/>
        </w:rPr>
        <w:t>）应安排</w:t>
      </w:r>
      <w:r>
        <w:rPr>
          <w:rFonts w:hint="eastAsia" w:asciiTheme="minorEastAsia" w:hAnsiTheme="minorEastAsia" w:eastAsiaTheme="minorEastAsia" w:cstheme="minorEastAsia"/>
          <w:color w:val="auto"/>
          <w:szCs w:val="21"/>
          <w:highlight w:val="none"/>
          <w:lang w:eastAsia="zh-CN"/>
        </w:rPr>
        <w:t>符合</w:t>
      </w:r>
      <w:r>
        <w:rPr>
          <w:rFonts w:hint="eastAsia" w:asciiTheme="minorEastAsia" w:hAnsiTheme="minorEastAsia" w:eastAsiaTheme="minorEastAsia" w:cstheme="minorEastAsia"/>
          <w:szCs w:val="21"/>
          <w:highlight w:val="none"/>
          <w:lang w:eastAsia="zh-CN"/>
        </w:rPr>
        <w:t>要求的人员参与养护工作。管理及作业人员应满足工作所需的资格要求，包括行业管理单位已经或未来发布的资格要求，工作期间应保证足员足时到岗。</w:t>
      </w:r>
    </w:p>
    <w:p w14:paraId="063A5BFD">
      <w:pPr>
        <w:spacing w:before="0" w:beforeLines="0" w:after="0" w:afterLines="0" w:line="360" w:lineRule="exact"/>
        <w:ind w:firstLine="420" w:firstLineChars="200"/>
        <w:rPr>
          <w:rFonts w:hint="eastAsia" w:asciiTheme="minorEastAsia" w:hAnsiTheme="minorEastAsia" w:eastAsiaTheme="minorEastAsia" w:cstheme="minorEastAsia"/>
          <w:szCs w:val="21"/>
          <w:highlight w:val="none"/>
          <w:lang w:eastAsia="zh-CN"/>
        </w:rPr>
      </w:pP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lang w:val="en-US" w:eastAsia="zh-CN"/>
        </w:rPr>
        <w:t>12</w:t>
      </w:r>
      <w:r>
        <w:rPr>
          <w:rFonts w:hint="eastAsia" w:asciiTheme="minorEastAsia" w:hAnsiTheme="minorEastAsia" w:eastAsiaTheme="minorEastAsia" w:cstheme="minorEastAsia"/>
          <w:szCs w:val="21"/>
          <w:highlight w:val="none"/>
          <w:lang w:eastAsia="zh-CN"/>
        </w:rPr>
        <w:t>）应具备养护工作所需的各类机械、车辆、设备及场地要求。包括但不限于各类登高车辆（满足所有养护场景要求），能够满足各类道路通行的发电车辆，相关车辆具备GPS功能且具备接入招标人信息化平台的条件，满足检测要求的测量设备等，以及固定且满足存放</w:t>
      </w:r>
      <w:r>
        <w:rPr>
          <w:rFonts w:hint="eastAsia" w:asciiTheme="minorEastAsia" w:hAnsiTheme="minorEastAsia" w:eastAsiaTheme="minorEastAsia" w:cstheme="minorEastAsia"/>
          <w:szCs w:val="21"/>
          <w:highlight w:val="none"/>
          <w:lang w:val="en-US" w:eastAsia="zh-CN"/>
        </w:rPr>
        <w:t>交通信号设施</w:t>
      </w:r>
      <w:r>
        <w:rPr>
          <w:rFonts w:hint="eastAsia" w:asciiTheme="minorEastAsia" w:hAnsiTheme="minorEastAsia" w:eastAsiaTheme="minorEastAsia" w:cstheme="minorEastAsia"/>
          <w:szCs w:val="21"/>
          <w:highlight w:val="none"/>
          <w:lang w:eastAsia="zh-CN"/>
        </w:rPr>
        <w:t>相关物资（包括废旧设施）要求的仓储场地等。</w:t>
      </w:r>
    </w:p>
    <w:p w14:paraId="244EC834">
      <w:pPr>
        <w:snapToGrid w:val="0"/>
        <w:spacing w:before="0" w:beforeLines="0" w:after="0" w:afterLines="0" w:line="360" w:lineRule="exact"/>
        <w:ind w:firstLine="420" w:firstLineChars="200"/>
        <w:jc w:val="left"/>
        <w:outlineLvl w:val="3"/>
        <w:rPr>
          <w:rFonts w:hint="eastAsia" w:ascii="宋体" w:hAnsi="宋体" w:eastAsia="宋体" w:cs="宋体"/>
          <w:highlight w:val="none"/>
          <w:lang w:eastAsia="zh-CN"/>
        </w:rPr>
      </w:pP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lang w:val="en-US" w:eastAsia="zh-CN"/>
        </w:rPr>
        <w:t>13</w:t>
      </w:r>
      <w:r>
        <w:rPr>
          <w:rFonts w:hint="eastAsia" w:asciiTheme="minorEastAsia" w:hAnsiTheme="minorEastAsia" w:eastAsiaTheme="minorEastAsia" w:cstheme="minorEastAsia"/>
          <w:szCs w:val="21"/>
          <w:highlight w:val="none"/>
          <w:lang w:eastAsia="zh-CN"/>
        </w:rPr>
        <w:t>）应具备养护工作所需的协调能力，包括与绿化、道路、交警、街镇、社区等部门及热线报修人的协调能力，能够办理养护工作所需的各类手续，妥善处置热线工单。</w:t>
      </w:r>
    </w:p>
    <w:p w14:paraId="76AF8A81">
      <w:pPr>
        <w:spacing w:before="0" w:beforeLines="0" w:after="0" w:afterLines="0" w:line="360" w:lineRule="exact"/>
        <w:ind w:firstLine="420" w:firstLineChars="200"/>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lang w:eastAsia="zh-CN"/>
        </w:rPr>
        <w:t>（</w:t>
      </w:r>
      <w:r>
        <w:rPr>
          <w:rFonts w:hint="eastAsia" w:asciiTheme="minorEastAsia" w:hAnsiTheme="minorEastAsia" w:eastAsiaTheme="minorEastAsia" w:cstheme="minorEastAsia"/>
          <w:highlight w:val="none"/>
          <w:lang w:val="en-US" w:eastAsia="zh-CN"/>
        </w:rPr>
        <w:t>14</w:t>
      </w:r>
      <w:r>
        <w:rPr>
          <w:rFonts w:hint="eastAsia" w:asciiTheme="minorEastAsia" w:hAnsiTheme="minorEastAsia" w:eastAsiaTheme="minorEastAsia" w:cstheme="minorEastAsia"/>
          <w:highlight w:val="none"/>
          <w:lang w:eastAsia="zh-CN"/>
        </w:rPr>
        <w:t>）抢修要求</w:t>
      </w:r>
    </w:p>
    <w:p w14:paraId="2A7BC0CA">
      <w:pPr>
        <w:pStyle w:val="9"/>
        <w:shd w:val="clear"/>
        <w:snapToGrid w:val="0"/>
        <w:spacing w:before="0" w:beforeLines="0" w:after="0" w:afterLines="0" w:line="360" w:lineRule="exact"/>
        <w:ind w:firstLine="630" w:firstLineChars="300"/>
        <w:jc w:val="left"/>
        <w:outlineLvl w:val="3"/>
        <w:rPr>
          <w:rFonts w:hint="eastAsia" w:asciiTheme="minorEastAsia" w:hAnsiTheme="minorEastAsia" w:eastAsiaTheme="minorEastAsia" w:cstheme="minorEastAsia"/>
          <w:szCs w:val="21"/>
          <w:highlight w:val="none"/>
          <w:lang w:eastAsia="zh-CN"/>
        </w:rPr>
      </w:pPr>
      <w:r>
        <w:rPr>
          <w:rFonts w:hint="eastAsia" w:asciiTheme="minorEastAsia" w:hAnsiTheme="minorEastAsia" w:eastAsiaTheme="minorEastAsia" w:cstheme="minorEastAsia"/>
          <w:sz w:val="21"/>
          <w:szCs w:val="21"/>
          <w:highlight w:val="none"/>
        </w:rPr>
        <w:t>紧急抢修必须在一小时内赴现场予以处置与维修，一般修复必须在二十四小时内赴现场予以处置</w:t>
      </w:r>
      <w:r>
        <w:rPr>
          <w:rFonts w:hint="eastAsia" w:asciiTheme="minorEastAsia" w:hAnsiTheme="minorEastAsia" w:eastAsiaTheme="minorEastAsia" w:cstheme="minorEastAsia"/>
          <w:sz w:val="21"/>
          <w:szCs w:val="21"/>
          <w:highlight w:val="none"/>
          <w:lang w:eastAsia="zh-CN"/>
        </w:rPr>
        <w:t>。</w:t>
      </w:r>
    </w:p>
    <w:p w14:paraId="198DFE52">
      <w:pPr>
        <w:spacing w:before="0" w:beforeLines="0" w:after="0" w:afterLines="0" w:line="360" w:lineRule="exact"/>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eastAsia="zh-CN"/>
        </w:rPr>
        <w:t>（</w:t>
      </w:r>
      <w:r>
        <w:rPr>
          <w:rFonts w:hint="eastAsia" w:asciiTheme="minorEastAsia" w:hAnsiTheme="minorEastAsia" w:eastAsiaTheme="minorEastAsia" w:cstheme="minorEastAsia"/>
          <w:highlight w:val="none"/>
          <w:lang w:val="en-US" w:eastAsia="zh-CN"/>
        </w:rPr>
        <w:t>15</w:t>
      </w:r>
      <w:r>
        <w:rPr>
          <w:rFonts w:hint="eastAsia" w:asciiTheme="minorEastAsia" w:hAnsiTheme="minorEastAsia" w:eastAsiaTheme="minorEastAsia" w:cstheme="minorEastAsia"/>
          <w:highlight w:val="none"/>
          <w:lang w:eastAsia="zh-CN"/>
        </w:rPr>
        <w:t>）</w:t>
      </w:r>
      <w:r>
        <w:rPr>
          <w:rFonts w:hint="eastAsia" w:asciiTheme="minorEastAsia" w:hAnsiTheme="minorEastAsia" w:eastAsiaTheme="minorEastAsia" w:cstheme="minorEastAsia"/>
          <w:highlight w:val="none"/>
        </w:rPr>
        <w:t>重大节日（活动）保障</w:t>
      </w:r>
    </w:p>
    <w:p w14:paraId="48BC8A37">
      <w:pPr>
        <w:spacing w:before="0" w:beforeLines="0" w:after="0" w:afterLines="0" w:line="360" w:lineRule="exact"/>
        <w:ind w:firstLine="420" w:firstLineChars="200"/>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lang w:eastAsia="zh-CN"/>
        </w:rPr>
        <w:t>在重大节日（活动）前，根据招标人或属地管理单位</w:t>
      </w:r>
      <w:r>
        <w:rPr>
          <w:rFonts w:hint="eastAsia" w:asciiTheme="minorEastAsia" w:hAnsiTheme="minorEastAsia" w:eastAsiaTheme="minorEastAsia" w:cstheme="minorEastAsia"/>
          <w:szCs w:val="21"/>
          <w:highlight w:val="none"/>
          <w:lang w:eastAsia="zh-CN"/>
        </w:rPr>
        <w:t>港航公安</w:t>
      </w:r>
      <w:r>
        <w:rPr>
          <w:rFonts w:hint="eastAsia" w:asciiTheme="minorEastAsia" w:hAnsiTheme="minorEastAsia" w:eastAsiaTheme="minorEastAsia" w:cstheme="minorEastAsia"/>
          <w:highlight w:val="none"/>
          <w:lang w:eastAsia="zh-CN"/>
        </w:rPr>
        <w:t>要求编制方案，在重大节日（活动）开展过程中落实方案。</w:t>
      </w:r>
    </w:p>
    <w:p w14:paraId="31852C65">
      <w:pPr>
        <w:spacing w:before="0" w:beforeLines="0" w:after="0" w:afterLines="0" w:line="360" w:lineRule="exact"/>
        <w:ind w:firstLine="420" w:firstLineChars="200"/>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lang w:eastAsia="zh-CN"/>
        </w:rPr>
        <w:t>（</w:t>
      </w:r>
      <w:r>
        <w:rPr>
          <w:rFonts w:hint="eastAsia" w:asciiTheme="minorEastAsia" w:hAnsiTheme="minorEastAsia" w:eastAsiaTheme="minorEastAsia" w:cstheme="minorEastAsia"/>
          <w:highlight w:val="none"/>
          <w:lang w:val="en-US" w:eastAsia="zh-CN"/>
        </w:rPr>
        <w:t>16</w:t>
      </w:r>
      <w:r>
        <w:rPr>
          <w:rFonts w:hint="eastAsia" w:asciiTheme="minorEastAsia" w:hAnsiTheme="minorEastAsia" w:eastAsiaTheme="minorEastAsia" w:cstheme="minorEastAsia"/>
          <w:highlight w:val="none"/>
          <w:lang w:eastAsia="zh-CN"/>
        </w:rPr>
        <w:t>）应急保障要求</w:t>
      </w:r>
    </w:p>
    <w:p w14:paraId="45DACFD4">
      <w:pPr>
        <w:spacing w:before="0" w:beforeLines="0" w:after="0" w:afterLines="0" w:line="360" w:lineRule="exact"/>
        <w:ind w:firstLine="420" w:firstLineChars="200"/>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lang w:eastAsia="zh-CN"/>
        </w:rPr>
        <w:t>根据《中华人民共和国突发事件应对法》和《上海市突发公共事件总体应急预案》要求中标人应针对道路</w:t>
      </w:r>
      <w:r>
        <w:rPr>
          <w:rFonts w:hint="eastAsia" w:asciiTheme="minorEastAsia" w:hAnsiTheme="minorEastAsia" w:eastAsiaTheme="minorEastAsia" w:cstheme="minorEastAsia"/>
          <w:highlight w:val="none"/>
          <w:lang w:val="en-US" w:eastAsia="zh-CN"/>
        </w:rPr>
        <w:t>交通线</w:t>
      </w:r>
      <w:r>
        <w:rPr>
          <w:rFonts w:hint="eastAsia" w:asciiTheme="minorEastAsia" w:hAnsiTheme="minorEastAsia" w:eastAsiaTheme="minorEastAsia" w:cstheme="minorEastAsia"/>
          <w:highlight w:val="none"/>
          <w:lang w:eastAsia="zh-CN"/>
        </w:rPr>
        <w:t>设施可能发生的突发事件的类型编制应急预案。</w:t>
      </w:r>
    </w:p>
    <w:p w14:paraId="164A8309">
      <w:pPr>
        <w:spacing w:before="0" w:beforeLines="0" w:after="0" w:afterLines="0" w:line="360" w:lineRule="exact"/>
        <w:ind w:firstLine="420" w:firstLineChars="200"/>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lang w:eastAsia="zh-CN"/>
        </w:rPr>
        <w:t>（</w:t>
      </w:r>
      <w:r>
        <w:rPr>
          <w:rFonts w:hint="eastAsia" w:asciiTheme="minorEastAsia" w:hAnsiTheme="minorEastAsia" w:eastAsiaTheme="minorEastAsia" w:cstheme="minorEastAsia"/>
          <w:highlight w:val="none"/>
          <w:lang w:val="en-US" w:eastAsia="zh-CN"/>
        </w:rPr>
        <w:t>17</w:t>
      </w:r>
      <w:r>
        <w:rPr>
          <w:rFonts w:hint="eastAsia" w:asciiTheme="minorEastAsia" w:hAnsiTheme="minorEastAsia" w:eastAsiaTheme="minorEastAsia" w:cstheme="minorEastAsia"/>
          <w:highlight w:val="none"/>
          <w:lang w:eastAsia="zh-CN"/>
        </w:rPr>
        <w:t>）应定期召开运行分析会，对设备运行情况、存在缺陷和所发生的异常及事故进行分析。针对存在问题，及时提出具体改进或调整措施并予以实施。</w:t>
      </w:r>
    </w:p>
    <w:p w14:paraId="534E984B">
      <w:pPr>
        <w:pStyle w:val="9"/>
        <w:shd w:val="clear"/>
        <w:snapToGrid w:val="0"/>
        <w:spacing w:before="0" w:beforeLines="0" w:after="0" w:afterLines="0" w:line="360" w:lineRule="exact"/>
        <w:ind w:firstLine="420" w:firstLineChars="200"/>
        <w:jc w:val="left"/>
        <w:outlineLvl w:val="3"/>
        <w:rPr>
          <w:rFonts w:hint="eastAsia" w:asciiTheme="minorEastAsia" w:hAnsiTheme="minorEastAsia" w:eastAsiaTheme="minorEastAsia" w:cstheme="minorEastAsia"/>
          <w:highlight w:val="lightGray"/>
          <w:lang w:eastAsia="zh-CN"/>
        </w:rPr>
      </w:pPr>
      <w:r>
        <w:rPr>
          <w:rFonts w:hint="eastAsia" w:asciiTheme="minorEastAsia" w:hAnsiTheme="minorEastAsia" w:eastAsiaTheme="minorEastAsia" w:cstheme="minorEastAsia"/>
          <w:highlight w:val="none"/>
          <w:lang w:eastAsia="zh-CN"/>
        </w:rPr>
        <w:t>（</w:t>
      </w:r>
      <w:r>
        <w:rPr>
          <w:rFonts w:hint="eastAsia" w:asciiTheme="minorEastAsia" w:hAnsiTheme="minorEastAsia" w:eastAsiaTheme="minorEastAsia" w:cstheme="minorEastAsia"/>
          <w:highlight w:val="none"/>
          <w:lang w:val="en-US" w:eastAsia="zh-CN"/>
        </w:rPr>
        <w:t>18</w:t>
      </w:r>
      <w:r>
        <w:rPr>
          <w:rFonts w:hint="eastAsia" w:asciiTheme="minorEastAsia" w:hAnsiTheme="minorEastAsia" w:eastAsiaTheme="minorEastAsia" w:cstheme="minorEastAsia"/>
          <w:highlight w:val="none"/>
          <w:lang w:eastAsia="zh-CN"/>
        </w:rPr>
        <w:t>）应严格执行招标人或属地管理单位</w:t>
      </w:r>
      <w:r>
        <w:rPr>
          <w:rFonts w:hint="eastAsia" w:asciiTheme="minorEastAsia" w:hAnsiTheme="minorEastAsia" w:eastAsiaTheme="minorEastAsia" w:cstheme="minorEastAsia"/>
          <w:szCs w:val="21"/>
          <w:highlight w:val="none"/>
          <w:lang w:eastAsia="zh-CN"/>
        </w:rPr>
        <w:t>港航公安</w:t>
      </w:r>
      <w:r>
        <w:rPr>
          <w:rFonts w:hint="eastAsia" w:asciiTheme="minorEastAsia" w:hAnsiTheme="minorEastAsia" w:eastAsiaTheme="minorEastAsia" w:cstheme="minorEastAsia"/>
          <w:highlight w:val="none"/>
          <w:lang w:eastAsia="zh-CN"/>
        </w:rPr>
        <w:t>安全养护及运行情况报告制度，及时上报事故、运行情况。发生事故应迅速组织应急抢修工作，并在规定时间内提交事故分析报告。</w:t>
      </w:r>
    </w:p>
    <w:p w14:paraId="5E1DA2F9">
      <w:pPr>
        <w:snapToGrid w:val="0"/>
        <w:spacing w:beforeLines="0" w:afterLines="0" w:line="360" w:lineRule="exact"/>
        <w:outlineLvl w:val="4"/>
        <w:rPr>
          <w:rFonts w:hint="eastAsia" w:ascii="宋体" w:hAnsi="宋体" w:cs="宋体"/>
          <w:b/>
          <w:szCs w:val="21"/>
          <w:lang w:val="en-US" w:eastAsia="zh-CN"/>
        </w:rPr>
      </w:pPr>
      <w:r>
        <w:rPr>
          <w:rFonts w:hint="eastAsia" w:ascii="宋体" w:hAnsi="宋体" w:cs="宋体"/>
          <w:b/>
          <w:szCs w:val="21"/>
          <w:lang w:val="en-US" w:eastAsia="zh-CN"/>
        </w:rPr>
        <w:t>5</w:t>
      </w:r>
      <w:r>
        <w:rPr>
          <w:rFonts w:ascii="宋体" w:hAnsi="宋体" w:cs="宋体"/>
          <w:b/>
          <w:szCs w:val="21"/>
        </w:rPr>
        <w:t>.2.</w:t>
      </w:r>
      <w:r>
        <w:rPr>
          <w:rFonts w:hint="eastAsia" w:ascii="宋体" w:hAnsi="宋体" w:cs="宋体"/>
          <w:b/>
          <w:szCs w:val="21"/>
          <w:lang w:val="en-US" w:eastAsia="zh-CN"/>
        </w:rPr>
        <w:t>3</w:t>
      </w:r>
      <w:bookmarkStart w:id="22" w:name="OLE_LINK64"/>
      <w:r>
        <w:rPr>
          <w:rFonts w:hint="eastAsia" w:ascii="宋体" w:hAnsi="宋体" w:cs="宋体"/>
          <w:b/>
          <w:szCs w:val="21"/>
          <w:lang w:val="en-US" w:eastAsia="zh-CN"/>
        </w:rPr>
        <w:t>设备</w:t>
      </w:r>
      <w:r>
        <w:rPr>
          <w:rFonts w:hint="eastAsia" w:ascii="宋体" w:hAnsi="宋体" w:cs="宋体"/>
          <w:b/>
          <w:szCs w:val="21"/>
        </w:rPr>
        <w:t>更新、</w:t>
      </w:r>
      <w:r>
        <w:rPr>
          <w:rFonts w:ascii="宋体" w:hAnsi="宋体" w:cs="宋体"/>
          <w:b/>
          <w:szCs w:val="21"/>
        </w:rPr>
        <w:t>应急维修</w:t>
      </w:r>
      <w:r>
        <w:rPr>
          <w:rFonts w:hint="eastAsia" w:ascii="宋体" w:hAnsi="宋体" w:cs="宋体"/>
          <w:b/>
          <w:szCs w:val="21"/>
          <w:lang w:eastAsia="zh-CN"/>
        </w:rPr>
        <w:t>及</w:t>
      </w:r>
      <w:r>
        <w:rPr>
          <w:rFonts w:ascii="宋体" w:hAnsi="宋体" w:cs="宋体"/>
          <w:b/>
          <w:szCs w:val="21"/>
        </w:rPr>
        <w:t>维护</w:t>
      </w:r>
      <w:bookmarkEnd w:id="22"/>
    </w:p>
    <w:p w14:paraId="34F590C0">
      <w:pPr>
        <w:snapToGrid w:val="0"/>
        <w:spacing w:beforeLines="0" w:afterLines="0" w:line="360" w:lineRule="exact"/>
        <w:outlineLvl w:val="4"/>
        <w:rPr>
          <w:rFonts w:ascii="宋体" w:hAnsi="宋体" w:cs="宋体"/>
          <w:b/>
          <w:szCs w:val="21"/>
        </w:rPr>
      </w:pPr>
      <w:r>
        <w:rPr>
          <w:rFonts w:hint="eastAsia" w:ascii="宋体" w:hAnsi="宋体" w:cs="宋体"/>
          <w:b/>
          <w:szCs w:val="21"/>
          <w:lang w:val="en-US" w:eastAsia="zh-CN"/>
        </w:rPr>
        <w:t>5.2.3.1</w:t>
      </w:r>
      <w:r>
        <w:rPr>
          <w:rFonts w:ascii="宋体" w:hAnsi="宋体" w:cs="宋体"/>
          <w:b/>
          <w:szCs w:val="21"/>
        </w:rPr>
        <w:t>路口信号控制设备</w:t>
      </w:r>
      <w:r>
        <w:rPr>
          <w:rFonts w:hint="eastAsia" w:ascii="宋体" w:hAnsi="宋体" w:cs="宋体"/>
          <w:b/>
          <w:szCs w:val="21"/>
        </w:rPr>
        <w:t>的</w:t>
      </w:r>
      <w:bookmarkStart w:id="23" w:name="OLE_LINK50"/>
      <w:r>
        <w:rPr>
          <w:rFonts w:hint="eastAsia" w:ascii="宋体" w:hAnsi="宋体" w:cs="宋体"/>
          <w:b/>
          <w:szCs w:val="21"/>
        </w:rPr>
        <w:t>更新、</w:t>
      </w:r>
      <w:r>
        <w:rPr>
          <w:rFonts w:ascii="宋体" w:hAnsi="宋体" w:cs="宋体"/>
          <w:b/>
          <w:szCs w:val="21"/>
        </w:rPr>
        <w:t>应急维修维护</w:t>
      </w:r>
      <w:bookmarkEnd w:id="23"/>
    </w:p>
    <w:p w14:paraId="0EFF4583">
      <w:pPr>
        <w:snapToGrid w:val="0"/>
        <w:spacing w:beforeLines="0" w:afterLines="0" w:line="360" w:lineRule="exact"/>
        <w:ind w:firstLine="420" w:firstLineChars="200"/>
        <w:rPr>
          <w:rFonts w:ascii="宋体" w:hAnsi="宋体" w:cs="宋体"/>
          <w:szCs w:val="21"/>
        </w:rPr>
      </w:pPr>
      <w:r>
        <w:rPr>
          <w:rFonts w:hint="eastAsia" w:ascii="宋体" w:hAnsi="宋体" w:cs="宋体"/>
          <w:szCs w:val="21"/>
        </w:rPr>
        <w:t>工作包括但不限于信号机机箱（含）内部所有部件</w:t>
      </w:r>
      <w:r>
        <w:rPr>
          <w:rFonts w:hint="eastAsia" w:ascii="宋体" w:hAnsi="宋体" w:cs="宋体"/>
          <w:szCs w:val="21"/>
          <w:lang w:eastAsia="zh-CN"/>
        </w:rPr>
        <w:t>的</w:t>
      </w:r>
      <w:r>
        <w:rPr>
          <w:rFonts w:hint="eastAsia" w:ascii="宋体" w:hAnsi="宋体" w:cs="宋体"/>
          <w:szCs w:val="21"/>
        </w:rPr>
        <w:t>故障应急维修</w:t>
      </w:r>
      <w:r>
        <w:rPr>
          <w:rFonts w:hint="eastAsia" w:ascii="宋体" w:hAnsi="宋体" w:cs="宋体"/>
          <w:szCs w:val="21"/>
          <w:lang w:eastAsia="zh-CN"/>
        </w:rPr>
        <w:t>（</w:t>
      </w:r>
      <w:r>
        <w:rPr>
          <w:rFonts w:hint="eastAsia" w:ascii="宋体" w:hAnsi="宋体" w:cs="宋体"/>
          <w:szCs w:val="21"/>
        </w:rPr>
        <w:t>信号机应急维修，信号机维护保洁，信号机板卡修理等</w:t>
      </w:r>
      <w:r>
        <w:rPr>
          <w:rFonts w:hint="eastAsia" w:ascii="宋体" w:hAnsi="宋体" w:cs="宋体"/>
          <w:szCs w:val="21"/>
          <w:lang w:eastAsia="zh-CN"/>
        </w:rPr>
        <w:t>）</w:t>
      </w:r>
      <w:r>
        <w:rPr>
          <w:rFonts w:hint="eastAsia" w:ascii="宋体" w:hAnsi="宋体" w:cs="宋体"/>
          <w:szCs w:val="21"/>
        </w:rPr>
        <w:t>、逻辑箱包含的各种控制线路板及信号机内其他部件的修复，信号机更换、信号机外壳及门损坏修复或更换，</w:t>
      </w:r>
      <w:r>
        <w:rPr>
          <w:rFonts w:hint="eastAsia" w:ascii="宋体" w:hAnsi="宋体" w:cs="宋体"/>
          <w:szCs w:val="21"/>
          <w:highlight w:val="none"/>
        </w:rPr>
        <w:t>新扩展路口配合，</w:t>
      </w:r>
      <w:r>
        <w:rPr>
          <w:rFonts w:hint="eastAsia" w:ascii="宋体" w:hAnsi="宋体" w:cs="宋体"/>
          <w:szCs w:val="21"/>
        </w:rPr>
        <w:t>日常信号灯组调整后的软件更换和接线配合、信号机日常养护</w:t>
      </w:r>
      <w:r>
        <w:rPr>
          <w:rFonts w:hint="eastAsia" w:ascii="宋体" w:hAnsi="宋体" w:cs="宋体"/>
          <w:szCs w:val="21"/>
          <w:lang w:eastAsia="zh-CN"/>
        </w:rPr>
        <w:t>，</w:t>
      </w:r>
      <w:r>
        <w:rPr>
          <w:rFonts w:hint="eastAsia" w:ascii="宋体" w:hAnsi="宋体" w:cs="宋体"/>
          <w:szCs w:val="21"/>
          <w:lang w:val="en-US" w:eastAsia="zh-CN"/>
        </w:rPr>
        <w:t>工单回复处置，常用备品备件需满足三个月需求量</w:t>
      </w:r>
      <w:r>
        <w:rPr>
          <w:rFonts w:hint="eastAsia" w:ascii="宋体" w:hAnsi="宋体" w:cs="宋体"/>
          <w:szCs w:val="21"/>
        </w:rPr>
        <w:t>等。</w:t>
      </w:r>
    </w:p>
    <w:p w14:paraId="127B892B">
      <w:pPr>
        <w:widowControl/>
        <w:autoSpaceDE w:val="0"/>
        <w:autoSpaceDN w:val="0"/>
        <w:snapToGrid w:val="0"/>
        <w:spacing w:beforeLines="0" w:afterLines="0" w:line="360" w:lineRule="exact"/>
        <w:ind w:firstLine="482"/>
        <w:textAlignment w:val="bottom"/>
        <w:rPr>
          <w:rFonts w:ascii="宋体" w:hAnsi="宋体" w:cs="宋体"/>
          <w:szCs w:val="21"/>
        </w:rPr>
      </w:pPr>
      <w:r>
        <w:rPr>
          <w:rFonts w:hint="eastAsia" w:ascii="宋体" w:hAnsi="宋体" w:cs="宋体"/>
          <w:szCs w:val="21"/>
          <w:lang w:eastAsia="zh-CN"/>
        </w:rPr>
        <w:t>合同期内</w:t>
      </w:r>
      <w:r>
        <w:rPr>
          <w:rFonts w:hint="eastAsia" w:ascii="宋体" w:hAnsi="宋体" w:cs="宋体"/>
          <w:szCs w:val="21"/>
        </w:rPr>
        <w:t>洋山保税区范围若有新增的信号灯控制路口，</w:t>
      </w:r>
      <w:r>
        <w:rPr>
          <w:rFonts w:hint="eastAsia" w:ascii="宋体" w:hAnsi="宋体" w:cs="宋体"/>
          <w:szCs w:val="21"/>
          <w:lang w:eastAsia="zh-CN"/>
        </w:rPr>
        <w:t>中标人</w:t>
      </w:r>
      <w:r>
        <w:rPr>
          <w:rFonts w:hint="eastAsia" w:ascii="宋体" w:hAnsi="宋体" w:cs="宋体"/>
          <w:szCs w:val="21"/>
        </w:rPr>
        <w:t>应按相同的技术要求进行应急维修维护或配合应急维修工作，</w:t>
      </w:r>
      <w:r>
        <w:rPr>
          <w:rFonts w:hint="eastAsia" w:ascii="宋体" w:hAnsi="宋体" w:cs="宋体"/>
          <w:szCs w:val="21"/>
          <w:lang w:eastAsia="zh-CN"/>
        </w:rPr>
        <w:t>招标人</w:t>
      </w:r>
      <w:r>
        <w:rPr>
          <w:rFonts w:hint="eastAsia" w:ascii="宋体" w:hAnsi="宋体" w:cs="宋体"/>
          <w:szCs w:val="21"/>
        </w:rPr>
        <w:t>不再另行增加应急维修和维护费用。</w:t>
      </w:r>
    </w:p>
    <w:p w14:paraId="2FD2937B">
      <w:pPr>
        <w:tabs>
          <w:tab w:val="left" w:pos="3060"/>
        </w:tabs>
        <w:snapToGrid w:val="0"/>
        <w:spacing w:beforeLines="0" w:afterLines="0" w:line="360" w:lineRule="exact"/>
        <w:outlineLvl w:val="4"/>
        <w:rPr>
          <w:rFonts w:ascii="宋体" w:hAnsi="宋体" w:cs="宋体"/>
          <w:b/>
          <w:szCs w:val="21"/>
        </w:rPr>
      </w:pPr>
      <w:r>
        <w:rPr>
          <w:rFonts w:hint="eastAsia" w:ascii="宋体" w:hAnsi="宋体" w:cs="宋体"/>
          <w:b/>
          <w:szCs w:val="21"/>
          <w:lang w:val="en-US" w:eastAsia="zh-CN"/>
        </w:rPr>
        <w:t>5</w:t>
      </w:r>
      <w:r>
        <w:rPr>
          <w:rFonts w:ascii="宋体" w:hAnsi="宋体" w:cs="宋体"/>
          <w:b/>
          <w:szCs w:val="21"/>
        </w:rPr>
        <w:t>.2.</w:t>
      </w:r>
      <w:bookmarkStart w:id="24" w:name="OLE_LINK51"/>
      <w:bookmarkStart w:id="25" w:name="OLE_LINK9"/>
      <w:r>
        <w:rPr>
          <w:rFonts w:hint="eastAsia" w:ascii="宋体" w:hAnsi="宋体" w:cs="宋体"/>
          <w:b/>
          <w:szCs w:val="21"/>
          <w:lang w:val="en-US" w:eastAsia="zh-CN"/>
        </w:rPr>
        <w:t>3.2</w:t>
      </w:r>
      <w:bookmarkEnd w:id="24"/>
      <w:r>
        <w:rPr>
          <w:rFonts w:ascii="宋体" w:hAnsi="宋体" w:cs="宋体"/>
          <w:b/>
          <w:szCs w:val="21"/>
        </w:rPr>
        <w:t>信号</w:t>
      </w:r>
      <w:r>
        <w:rPr>
          <w:rFonts w:hint="eastAsia" w:ascii="宋体" w:hAnsi="宋体" w:cs="宋体"/>
          <w:b/>
          <w:szCs w:val="21"/>
          <w:lang w:eastAsia="zh-CN"/>
        </w:rPr>
        <w:t>灯</w:t>
      </w:r>
      <w:r>
        <w:rPr>
          <w:rFonts w:ascii="宋体" w:hAnsi="宋体" w:cs="宋体"/>
          <w:b/>
          <w:szCs w:val="21"/>
        </w:rPr>
        <w:t>灯具的</w:t>
      </w:r>
      <w:r>
        <w:rPr>
          <w:rFonts w:hint="eastAsia" w:ascii="宋体" w:hAnsi="宋体" w:cs="宋体"/>
          <w:b/>
          <w:szCs w:val="21"/>
        </w:rPr>
        <w:t>更新</w:t>
      </w:r>
      <w:bookmarkEnd w:id="25"/>
      <w:r>
        <w:rPr>
          <w:rFonts w:hint="eastAsia" w:ascii="宋体" w:hAnsi="宋体" w:cs="宋体"/>
          <w:b/>
          <w:szCs w:val="21"/>
        </w:rPr>
        <w:t>、</w:t>
      </w:r>
      <w:r>
        <w:rPr>
          <w:rFonts w:ascii="宋体" w:hAnsi="宋体" w:cs="宋体"/>
          <w:b/>
          <w:szCs w:val="21"/>
        </w:rPr>
        <w:t>应急维修、养护</w:t>
      </w:r>
    </w:p>
    <w:p w14:paraId="43292F6E">
      <w:pPr>
        <w:adjustRightInd w:val="0"/>
        <w:snapToGrid w:val="0"/>
        <w:spacing w:beforeLines="0" w:afterLines="0" w:line="360" w:lineRule="exact"/>
        <w:rPr>
          <w:rFonts w:hint="eastAsia" w:ascii="宋体" w:hAnsi="宋体" w:eastAsia="宋体" w:cs="宋体"/>
          <w:szCs w:val="21"/>
          <w:lang w:eastAsia="zh-CN"/>
        </w:rPr>
      </w:pPr>
      <w:r>
        <w:rPr>
          <w:rFonts w:hint="eastAsia" w:ascii="宋体" w:hAnsi="宋体" w:cs="宋体"/>
          <w:szCs w:val="21"/>
          <w:lang w:val="en-US" w:eastAsia="zh-CN"/>
        </w:rPr>
        <w:t>5</w:t>
      </w:r>
      <w:r>
        <w:rPr>
          <w:rFonts w:ascii="宋体" w:hAnsi="宋体" w:cs="宋体"/>
          <w:szCs w:val="21"/>
        </w:rPr>
        <w:t>.2</w:t>
      </w:r>
      <w:r>
        <w:rPr>
          <w:rFonts w:ascii="宋体" w:hAnsi="宋体" w:cs="宋体"/>
          <w:b w:val="0"/>
          <w:bCs w:val="0"/>
          <w:szCs w:val="21"/>
        </w:rPr>
        <w:t>.</w:t>
      </w:r>
      <w:r>
        <w:rPr>
          <w:rFonts w:hint="eastAsia" w:ascii="宋体" w:hAnsi="宋体" w:cs="宋体"/>
          <w:b w:val="0"/>
          <w:bCs w:val="0"/>
          <w:szCs w:val="21"/>
          <w:lang w:val="en-US" w:eastAsia="zh-CN"/>
        </w:rPr>
        <w:t>3.2</w:t>
      </w:r>
      <w:r>
        <w:rPr>
          <w:rFonts w:ascii="宋体" w:hAnsi="宋体" w:cs="宋体"/>
          <w:szCs w:val="21"/>
        </w:rPr>
        <w:t>.1信号灯灯具</w:t>
      </w:r>
      <w:bookmarkStart w:id="26" w:name="OLE_LINK10"/>
      <w:r>
        <w:rPr>
          <w:rFonts w:hint="eastAsia" w:ascii="宋体" w:hAnsi="宋体" w:cs="宋体"/>
          <w:szCs w:val="21"/>
          <w:lang w:eastAsia="zh-CN"/>
        </w:rPr>
        <w:t>更新要求</w:t>
      </w:r>
      <w:bookmarkEnd w:id="26"/>
    </w:p>
    <w:p w14:paraId="3311A56C">
      <w:pPr>
        <w:adjustRightInd w:val="0"/>
        <w:snapToGrid w:val="0"/>
        <w:spacing w:beforeLines="0" w:afterLines="0" w:line="360" w:lineRule="exact"/>
        <w:rPr>
          <w:rFonts w:ascii="宋体" w:hAnsi="宋体" w:cs="宋体"/>
          <w:bCs/>
          <w:szCs w:val="21"/>
        </w:rPr>
      </w:pPr>
      <w:r>
        <w:rPr>
          <w:rFonts w:hint="eastAsia" w:ascii="宋体" w:hAnsi="宋体" w:cs="宋体"/>
          <w:bCs/>
          <w:szCs w:val="21"/>
        </w:rPr>
        <w:t>采用符合国家强制性标准的灯具，提供专业检测机构出具的检测报告。</w:t>
      </w:r>
    </w:p>
    <w:tbl>
      <w:tblPr>
        <w:tblStyle w:val="14"/>
        <w:tblW w:w="0" w:type="auto"/>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
        <w:gridCol w:w="3118"/>
        <w:gridCol w:w="3544"/>
        <w:gridCol w:w="851"/>
      </w:tblGrid>
      <w:tr w14:paraId="2D7C7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6" w:type="dxa"/>
            <w:vAlign w:val="center"/>
          </w:tcPr>
          <w:p w14:paraId="53C3F9A0">
            <w:pPr>
              <w:widowControl/>
              <w:snapToGrid w:val="0"/>
              <w:spacing w:line="300" w:lineRule="auto"/>
              <w:jc w:val="center"/>
              <w:rPr>
                <w:rFonts w:ascii="宋体" w:hAnsi="宋体" w:cs="宋体"/>
                <w:kern w:val="0"/>
                <w:szCs w:val="21"/>
              </w:rPr>
            </w:pPr>
            <w:r>
              <w:rPr>
                <w:rFonts w:hint="eastAsia" w:ascii="宋体" w:hAnsi="宋体" w:cs="宋体"/>
                <w:kern w:val="0"/>
                <w:szCs w:val="21"/>
              </w:rPr>
              <w:t>序号</w:t>
            </w:r>
          </w:p>
        </w:tc>
        <w:tc>
          <w:tcPr>
            <w:tcW w:w="3118" w:type="dxa"/>
            <w:vAlign w:val="center"/>
          </w:tcPr>
          <w:p w14:paraId="275C33C5">
            <w:pPr>
              <w:widowControl/>
              <w:snapToGrid w:val="0"/>
              <w:spacing w:line="300" w:lineRule="auto"/>
              <w:jc w:val="center"/>
              <w:rPr>
                <w:rFonts w:ascii="宋体" w:hAnsi="宋体" w:cs="宋体"/>
                <w:kern w:val="0"/>
                <w:szCs w:val="21"/>
              </w:rPr>
            </w:pPr>
            <w:r>
              <w:rPr>
                <w:rFonts w:hint="eastAsia" w:ascii="宋体" w:hAnsi="宋体" w:cs="宋体"/>
                <w:kern w:val="0"/>
                <w:szCs w:val="21"/>
              </w:rPr>
              <w:t>产品名称及规格</w:t>
            </w:r>
          </w:p>
        </w:tc>
        <w:tc>
          <w:tcPr>
            <w:tcW w:w="3544" w:type="dxa"/>
            <w:vAlign w:val="center"/>
          </w:tcPr>
          <w:p w14:paraId="1E8808E0">
            <w:pPr>
              <w:widowControl/>
              <w:snapToGrid w:val="0"/>
              <w:spacing w:line="300" w:lineRule="auto"/>
              <w:jc w:val="center"/>
              <w:rPr>
                <w:rFonts w:ascii="宋体" w:hAnsi="宋体" w:cs="宋体"/>
                <w:kern w:val="0"/>
                <w:szCs w:val="21"/>
              </w:rPr>
            </w:pPr>
            <w:r>
              <w:rPr>
                <w:rFonts w:hint="eastAsia" w:ascii="宋体" w:hAnsi="宋体" w:cs="宋体"/>
                <w:kern w:val="0"/>
                <w:szCs w:val="21"/>
              </w:rPr>
              <w:t>灯具单元组成说明</w:t>
            </w:r>
          </w:p>
        </w:tc>
        <w:tc>
          <w:tcPr>
            <w:tcW w:w="851" w:type="dxa"/>
            <w:vAlign w:val="center"/>
          </w:tcPr>
          <w:p w14:paraId="3734B5D0">
            <w:pPr>
              <w:widowControl/>
              <w:snapToGrid w:val="0"/>
              <w:spacing w:line="300" w:lineRule="auto"/>
              <w:jc w:val="center"/>
              <w:rPr>
                <w:rFonts w:ascii="宋体" w:hAnsi="宋体" w:cs="宋体"/>
                <w:kern w:val="0"/>
                <w:szCs w:val="21"/>
              </w:rPr>
            </w:pPr>
            <w:r>
              <w:rPr>
                <w:rFonts w:hint="eastAsia" w:ascii="宋体" w:hAnsi="宋体" w:cs="宋体"/>
                <w:kern w:val="0"/>
                <w:szCs w:val="21"/>
              </w:rPr>
              <w:t>备注</w:t>
            </w:r>
          </w:p>
        </w:tc>
      </w:tr>
      <w:tr w14:paraId="05DEF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866" w:type="dxa"/>
            <w:vAlign w:val="center"/>
          </w:tcPr>
          <w:p w14:paraId="6F739945">
            <w:pPr>
              <w:widowControl/>
              <w:snapToGrid w:val="0"/>
              <w:spacing w:line="300" w:lineRule="auto"/>
              <w:jc w:val="center"/>
              <w:rPr>
                <w:rFonts w:ascii="宋体" w:hAnsi="宋体"/>
                <w:kern w:val="0"/>
                <w:szCs w:val="21"/>
              </w:rPr>
            </w:pPr>
            <w:r>
              <w:rPr>
                <w:rFonts w:ascii="宋体" w:hAnsi="宋体"/>
                <w:kern w:val="0"/>
                <w:szCs w:val="21"/>
              </w:rPr>
              <w:t>A</w:t>
            </w:r>
          </w:p>
        </w:tc>
        <w:tc>
          <w:tcPr>
            <w:tcW w:w="3118" w:type="dxa"/>
            <w:vAlign w:val="center"/>
          </w:tcPr>
          <w:p w14:paraId="72A22075">
            <w:pPr>
              <w:widowControl/>
              <w:snapToGrid w:val="0"/>
              <w:spacing w:line="300" w:lineRule="auto"/>
              <w:jc w:val="center"/>
              <w:rPr>
                <w:rFonts w:ascii="宋体" w:hAnsi="宋体" w:cs="宋体"/>
                <w:kern w:val="0"/>
                <w:szCs w:val="21"/>
              </w:rPr>
            </w:pPr>
            <w:r>
              <w:rPr>
                <w:rFonts w:hint="eastAsia" w:ascii="宋体" w:hAnsi="宋体" w:cs="宋体"/>
                <w:kern w:val="0"/>
                <w:szCs w:val="21"/>
              </w:rPr>
              <w:t>Φ</w:t>
            </w:r>
            <w:r>
              <w:rPr>
                <w:rFonts w:ascii="宋体" w:hAnsi="宋体"/>
                <w:kern w:val="0"/>
                <w:szCs w:val="21"/>
              </w:rPr>
              <w:t>300mm</w:t>
            </w:r>
            <w:r>
              <w:rPr>
                <w:rFonts w:hint="eastAsia" w:ascii="宋体" w:hAnsi="宋体" w:cs="宋体"/>
                <w:kern w:val="0"/>
                <w:szCs w:val="21"/>
              </w:rPr>
              <w:t>无图案机动车信号灯</w:t>
            </w:r>
          </w:p>
        </w:tc>
        <w:tc>
          <w:tcPr>
            <w:tcW w:w="3544" w:type="dxa"/>
            <w:vAlign w:val="center"/>
          </w:tcPr>
          <w:p w14:paraId="5444348C">
            <w:pPr>
              <w:widowControl/>
              <w:snapToGrid w:val="0"/>
              <w:spacing w:line="300" w:lineRule="auto"/>
              <w:jc w:val="center"/>
              <w:rPr>
                <w:rFonts w:ascii="宋体" w:hAnsi="宋体" w:cs="宋体"/>
                <w:kern w:val="0"/>
                <w:szCs w:val="21"/>
              </w:rPr>
            </w:pPr>
            <w:r>
              <w:rPr>
                <w:rFonts w:hint="eastAsia" w:ascii="宋体" w:hAnsi="宋体" w:cs="宋体"/>
                <w:kern w:val="0"/>
                <w:szCs w:val="21"/>
              </w:rPr>
              <w:t>红色无图案＋黄色无图案＋绿色无图案</w:t>
            </w:r>
          </w:p>
        </w:tc>
        <w:tc>
          <w:tcPr>
            <w:tcW w:w="851" w:type="dxa"/>
            <w:vAlign w:val="center"/>
          </w:tcPr>
          <w:p w14:paraId="6E8FF9DB">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r>
      <w:tr w14:paraId="6F17E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66" w:type="dxa"/>
            <w:vAlign w:val="center"/>
          </w:tcPr>
          <w:p w14:paraId="716E9661">
            <w:pPr>
              <w:widowControl/>
              <w:snapToGrid w:val="0"/>
              <w:spacing w:line="300" w:lineRule="auto"/>
              <w:jc w:val="center"/>
              <w:rPr>
                <w:rFonts w:ascii="宋体" w:hAnsi="宋体"/>
                <w:kern w:val="0"/>
                <w:szCs w:val="21"/>
              </w:rPr>
            </w:pPr>
            <w:r>
              <w:rPr>
                <w:rFonts w:ascii="宋体" w:hAnsi="宋体"/>
                <w:kern w:val="0"/>
                <w:szCs w:val="21"/>
              </w:rPr>
              <w:t>B</w:t>
            </w:r>
          </w:p>
        </w:tc>
        <w:tc>
          <w:tcPr>
            <w:tcW w:w="3118" w:type="dxa"/>
            <w:vAlign w:val="center"/>
          </w:tcPr>
          <w:p w14:paraId="43D74028">
            <w:pPr>
              <w:widowControl/>
              <w:snapToGrid w:val="0"/>
              <w:spacing w:line="300" w:lineRule="auto"/>
              <w:jc w:val="center"/>
              <w:rPr>
                <w:rFonts w:ascii="宋体" w:hAnsi="宋体" w:cs="宋体"/>
                <w:kern w:val="0"/>
                <w:szCs w:val="21"/>
              </w:rPr>
            </w:pPr>
            <w:r>
              <w:rPr>
                <w:rFonts w:hint="eastAsia" w:ascii="宋体" w:hAnsi="宋体" w:cs="宋体"/>
                <w:kern w:val="0"/>
                <w:szCs w:val="21"/>
              </w:rPr>
              <w:t>Φ</w:t>
            </w:r>
            <w:r>
              <w:rPr>
                <w:rFonts w:ascii="宋体" w:hAnsi="宋体"/>
                <w:kern w:val="0"/>
                <w:szCs w:val="21"/>
              </w:rPr>
              <w:t>300mm</w:t>
            </w:r>
            <w:r>
              <w:rPr>
                <w:rFonts w:hint="eastAsia" w:ascii="宋体" w:hAnsi="宋体" w:cs="宋体"/>
                <w:kern w:val="0"/>
                <w:szCs w:val="21"/>
              </w:rPr>
              <w:t>方向指示信号灯</w:t>
            </w:r>
          </w:p>
        </w:tc>
        <w:tc>
          <w:tcPr>
            <w:tcW w:w="3544" w:type="dxa"/>
            <w:vAlign w:val="center"/>
          </w:tcPr>
          <w:p w14:paraId="19822837">
            <w:pPr>
              <w:widowControl/>
              <w:snapToGrid w:val="0"/>
              <w:spacing w:line="300" w:lineRule="auto"/>
              <w:jc w:val="center"/>
              <w:rPr>
                <w:rFonts w:ascii="宋体" w:hAnsi="宋体" w:cs="宋体"/>
                <w:kern w:val="0"/>
                <w:szCs w:val="21"/>
              </w:rPr>
            </w:pPr>
            <w:r>
              <w:rPr>
                <w:rFonts w:hint="eastAsia" w:ascii="宋体" w:hAnsi="宋体" w:cs="宋体"/>
                <w:kern w:val="0"/>
                <w:szCs w:val="21"/>
              </w:rPr>
              <w:t>红色箭头＋黄色箭头＋绿色箭头</w:t>
            </w:r>
          </w:p>
        </w:tc>
        <w:tc>
          <w:tcPr>
            <w:tcW w:w="851" w:type="dxa"/>
            <w:vAlign w:val="center"/>
          </w:tcPr>
          <w:p w14:paraId="7134AABE">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r>
      <w:tr w14:paraId="0BBA7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66" w:type="dxa"/>
            <w:vAlign w:val="center"/>
          </w:tcPr>
          <w:p w14:paraId="23630BB2">
            <w:pPr>
              <w:widowControl/>
              <w:snapToGrid w:val="0"/>
              <w:spacing w:line="300" w:lineRule="auto"/>
              <w:jc w:val="center"/>
              <w:rPr>
                <w:rFonts w:ascii="宋体" w:hAnsi="宋体"/>
                <w:kern w:val="0"/>
                <w:szCs w:val="21"/>
              </w:rPr>
            </w:pPr>
            <w:r>
              <w:rPr>
                <w:rFonts w:ascii="宋体" w:hAnsi="宋体"/>
                <w:kern w:val="0"/>
                <w:szCs w:val="21"/>
              </w:rPr>
              <w:t>C</w:t>
            </w:r>
          </w:p>
        </w:tc>
        <w:tc>
          <w:tcPr>
            <w:tcW w:w="3118" w:type="dxa"/>
            <w:vAlign w:val="center"/>
          </w:tcPr>
          <w:p w14:paraId="7D0D8461">
            <w:pPr>
              <w:widowControl/>
              <w:snapToGrid w:val="0"/>
              <w:spacing w:line="300" w:lineRule="auto"/>
              <w:jc w:val="center"/>
              <w:rPr>
                <w:rFonts w:ascii="宋体" w:hAnsi="宋体" w:cs="宋体"/>
                <w:kern w:val="0"/>
                <w:szCs w:val="21"/>
              </w:rPr>
            </w:pPr>
            <w:r>
              <w:rPr>
                <w:rFonts w:hint="eastAsia" w:ascii="宋体" w:hAnsi="宋体" w:cs="宋体"/>
                <w:kern w:val="0"/>
                <w:szCs w:val="21"/>
              </w:rPr>
              <w:t>Φ</w:t>
            </w:r>
            <w:r>
              <w:rPr>
                <w:rFonts w:ascii="宋体" w:hAnsi="宋体"/>
                <w:kern w:val="0"/>
                <w:szCs w:val="21"/>
              </w:rPr>
              <w:t>300mm</w:t>
            </w:r>
            <w:r>
              <w:rPr>
                <w:rFonts w:hint="eastAsia" w:ascii="宋体" w:hAnsi="宋体" w:cs="宋体"/>
                <w:kern w:val="0"/>
                <w:szCs w:val="21"/>
              </w:rPr>
              <w:t>掉头信号灯</w:t>
            </w:r>
          </w:p>
        </w:tc>
        <w:tc>
          <w:tcPr>
            <w:tcW w:w="3544" w:type="dxa"/>
            <w:vAlign w:val="center"/>
          </w:tcPr>
          <w:p w14:paraId="49C29116">
            <w:pPr>
              <w:widowControl/>
              <w:snapToGrid w:val="0"/>
              <w:spacing w:line="300" w:lineRule="auto"/>
              <w:jc w:val="center"/>
              <w:rPr>
                <w:rFonts w:ascii="宋体" w:hAnsi="宋体" w:cs="宋体"/>
                <w:kern w:val="0"/>
                <w:szCs w:val="21"/>
              </w:rPr>
            </w:pPr>
            <w:r>
              <w:rPr>
                <w:rFonts w:hint="eastAsia" w:ascii="宋体" w:hAnsi="宋体" w:cs="宋体"/>
                <w:kern w:val="0"/>
                <w:szCs w:val="21"/>
              </w:rPr>
              <w:t>红色调头箭头＋黄色调头箭头＋绿色调头箭头</w:t>
            </w:r>
          </w:p>
        </w:tc>
        <w:tc>
          <w:tcPr>
            <w:tcW w:w="851" w:type="dxa"/>
            <w:vAlign w:val="center"/>
          </w:tcPr>
          <w:p w14:paraId="446CB68F">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r>
      <w:tr w14:paraId="05EFD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866" w:type="dxa"/>
            <w:vAlign w:val="center"/>
          </w:tcPr>
          <w:p w14:paraId="636AABE2">
            <w:pPr>
              <w:widowControl/>
              <w:snapToGrid w:val="0"/>
              <w:spacing w:line="300" w:lineRule="auto"/>
              <w:jc w:val="center"/>
              <w:rPr>
                <w:rFonts w:ascii="宋体" w:hAnsi="宋体"/>
                <w:kern w:val="0"/>
                <w:szCs w:val="21"/>
              </w:rPr>
            </w:pPr>
            <w:r>
              <w:rPr>
                <w:rFonts w:ascii="宋体" w:hAnsi="宋体"/>
                <w:kern w:val="0"/>
                <w:szCs w:val="21"/>
              </w:rPr>
              <w:t>D</w:t>
            </w:r>
          </w:p>
        </w:tc>
        <w:tc>
          <w:tcPr>
            <w:tcW w:w="3118" w:type="dxa"/>
            <w:vAlign w:val="center"/>
          </w:tcPr>
          <w:p w14:paraId="71B49D4D">
            <w:pPr>
              <w:widowControl/>
              <w:snapToGrid w:val="0"/>
              <w:spacing w:line="300" w:lineRule="auto"/>
              <w:jc w:val="center"/>
              <w:rPr>
                <w:rFonts w:ascii="宋体" w:hAnsi="宋体" w:cs="宋体"/>
                <w:kern w:val="0"/>
                <w:szCs w:val="21"/>
              </w:rPr>
            </w:pPr>
            <w:r>
              <w:rPr>
                <w:rFonts w:hint="eastAsia" w:ascii="宋体" w:hAnsi="宋体" w:cs="宋体"/>
                <w:kern w:val="0"/>
                <w:szCs w:val="21"/>
              </w:rPr>
              <w:t>Φ</w:t>
            </w:r>
            <w:r>
              <w:rPr>
                <w:rFonts w:ascii="宋体" w:hAnsi="宋体"/>
                <w:kern w:val="0"/>
                <w:szCs w:val="21"/>
              </w:rPr>
              <w:t>300mm</w:t>
            </w:r>
            <w:r>
              <w:rPr>
                <w:rFonts w:hint="eastAsia" w:ascii="宋体" w:hAnsi="宋体" w:cs="宋体"/>
                <w:kern w:val="0"/>
                <w:szCs w:val="21"/>
              </w:rPr>
              <w:t>非机动车信号灯</w:t>
            </w:r>
          </w:p>
        </w:tc>
        <w:tc>
          <w:tcPr>
            <w:tcW w:w="3544" w:type="dxa"/>
            <w:vAlign w:val="center"/>
          </w:tcPr>
          <w:p w14:paraId="03F7BD3D">
            <w:pPr>
              <w:widowControl/>
              <w:snapToGrid w:val="0"/>
              <w:spacing w:line="300" w:lineRule="auto"/>
              <w:jc w:val="center"/>
              <w:rPr>
                <w:rFonts w:ascii="宋体" w:hAnsi="宋体" w:cs="宋体"/>
                <w:kern w:val="0"/>
                <w:szCs w:val="21"/>
              </w:rPr>
            </w:pPr>
            <w:r>
              <w:rPr>
                <w:rFonts w:hint="eastAsia" w:ascii="宋体" w:hAnsi="宋体" w:cs="宋体"/>
                <w:kern w:val="0"/>
                <w:szCs w:val="21"/>
              </w:rPr>
              <w:t>红色非机动车＋黄色非机动车＋绿色非机动车</w:t>
            </w:r>
          </w:p>
        </w:tc>
        <w:tc>
          <w:tcPr>
            <w:tcW w:w="851" w:type="dxa"/>
            <w:vAlign w:val="center"/>
          </w:tcPr>
          <w:p w14:paraId="348B4006">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r>
      <w:tr w14:paraId="3ECC1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66" w:type="dxa"/>
            <w:vAlign w:val="center"/>
          </w:tcPr>
          <w:p w14:paraId="096B36C9">
            <w:pPr>
              <w:widowControl/>
              <w:snapToGrid w:val="0"/>
              <w:spacing w:line="300" w:lineRule="auto"/>
              <w:jc w:val="center"/>
              <w:rPr>
                <w:rFonts w:ascii="宋体" w:hAnsi="宋体"/>
                <w:kern w:val="0"/>
                <w:szCs w:val="21"/>
              </w:rPr>
            </w:pPr>
            <w:r>
              <w:rPr>
                <w:rFonts w:ascii="宋体" w:hAnsi="宋体"/>
                <w:kern w:val="0"/>
                <w:szCs w:val="21"/>
              </w:rPr>
              <w:t>E</w:t>
            </w:r>
          </w:p>
        </w:tc>
        <w:tc>
          <w:tcPr>
            <w:tcW w:w="3118" w:type="dxa"/>
            <w:vAlign w:val="center"/>
          </w:tcPr>
          <w:p w14:paraId="229B2AD4">
            <w:pPr>
              <w:widowControl/>
              <w:snapToGrid w:val="0"/>
              <w:spacing w:line="300" w:lineRule="auto"/>
              <w:jc w:val="center"/>
              <w:rPr>
                <w:rFonts w:ascii="宋体" w:hAnsi="宋体"/>
                <w:kern w:val="0"/>
                <w:szCs w:val="21"/>
              </w:rPr>
            </w:pPr>
            <w:r>
              <w:rPr>
                <w:rFonts w:ascii="宋体" w:hAnsi="宋体"/>
                <w:kern w:val="0"/>
                <w:szCs w:val="21"/>
              </w:rPr>
              <w:t>300×300mm非机动车方向指示信号灯</w:t>
            </w:r>
          </w:p>
        </w:tc>
        <w:tc>
          <w:tcPr>
            <w:tcW w:w="3544" w:type="dxa"/>
            <w:vAlign w:val="center"/>
          </w:tcPr>
          <w:p w14:paraId="4772A990">
            <w:pPr>
              <w:widowControl/>
              <w:snapToGrid w:val="0"/>
              <w:spacing w:line="300" w:lineRule="auto"/>
              <w:jc w:val="center"/>
              <w:rPr>
                <w:rFonts w:ascii="宋体" w:hAnsi="宋体" w:cs="宋体"/>
                <w:kern w:val="0"/>
                <w:szCs w:val="21"/>
              </w:rPr>
            </w:pPr>
            <w:r>
              <w:rPr>
                <w:rFonts w:hint="eastAsia" w:ascii="宋体" w:hAnsi="宋体" w:cs="宋体"/>
                <w:kern w:val="0"/>
                <w:szCs w:val="21"/>
              </w:rPr>
              <w:t>红色非机动车和箭头＋黄色非机动车和箭头＋绿色非机动车和箭头</w:t>
            </w:r>
          </w:p>
        </w:tc>
        <w:tc>
          <w:tcPr>
            <w:tcW w:w="851" w:type="dxa"/>
            <w:vAlign w:val="center"/>
          </w:tcPr>
          <w:p w14:paraId="32D3C958">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r>
      <w:tr w14:paraId="75652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866" w:type="dxa"/>
            <w:vAlign w:val="center"/>
          </w:tcPr>
          <w:p w14:paraId="1B70F713">
            <w:pPr>
              <w:widowControl/>
              <w:snapToGrid w:val="0"/>
              <w:spacing w:line="300" w:lineRule="auto"/>
              <w:jc w:val="center"/>
              <w:rPr>
                <w:rFonts w:ascii="宋体" w:hAnsi="宋体"/>
                <w:kern w:val="0"/>
                <w:szCs w:val="21"/>
              </w:rPr>
            </w:pPr>
            <w:r>
              <w:rPr>
                <w:rFonts w:ascii="宋体" w:hAnsi="宋体"/>
                <w:kern w:val="0"/>
                <w:szCs w:val="21"/>
              </w:rPr>
              <w:t>F</w:t>
            </w:r>
          </w:p>
        </w:tc>
        <w:tc>
          <w:tcPr>
            <w:tcW w:w="3118" w:type="dxa"/>
            <w:vAlign w:val="center"/>
          </w:tcPr>
          <w:p w14:paraId="3E30AAFD">
            <w:pPr>
              <w:widowControl/>
              <w:snapToGrid w:val="0"/>
              <w:spacing w:line="300" w:lineRule="auto"/>
              <w:jc w:val="center"/>
              <w:rPr>
                <w:rFonts w:ascii="宋体" w:hAnsi="宋体"/>
                <w:kern w:val="0"/>
                <w:szCs w:val="21"/>
              </w:rPr>
            </w:pPr>
            <w:r>
              <w:rPr>
                <w:rFonts w:ascii="宋体" w:hAnsi="宋体"/>
                <w:kern w:val="0"/>
                <w:szCs w:val="21"/>
              </w:rPr>
              <w:t>300×300mm带倒计时人行横道信号灯</w:t>
            </w:r>
          </w:p>
        </w:tc>
        <w:tc>
          <w:tcPr>
            <w:tcW w:w="3544" w:type="dxa"/>
            <w:vAlign w:val="center"/>
          </w:tcPr>
          <w:p w14:paraId="4AADCC82">
            <w:pPr>
              <w:widowControl/>
              <w:snapToGrid w:val="0"/>
              <w:spacing w:line="300" w:lineRule="auto"/>
              <w:jc w:val="center"/>
              <w:rPr>
                <w:rFonts w:ascii="宋体" w:hAnsi="宋体" w:cs="宋体"/>
                <w:kern w:val="0"/>
                <w:szCs w:val="21"/>
              </w:rPr>
            </w:pPr>
            <w:r>
              <w:rPr>
                <w:rFonts w:hint="eastAsia" w:ascii="宋体" w:hAnsi="宋体" w:cs="宋体"/>
                <w:kern w:val="0"/>
                <w:szCs w:val="21"/>
              </w:rPr>
              <w:t>红色行人和黄色倒计时＋绿色行人</w:t>
            </w:r>
          </w:p>
        </w:tc>
        <w:tc>
          <w:tcPr>
            <w:tcW w:w="851" w:type="dxa"/>
            <w:vAlign w:val="center"/>
          </w:tcPr>
          <w:p w14:paraId="4637E701">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r>
      <w:tr w14:paraId="1E276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866" w:type="dxa"/>
            <w:vAlign w:val="center"/>
          </w:tcPr>
          <w:p w14:paraId="5A500D39">
            <w:pPr>
              <w:widowControl/>
              <w:snapToGrid w:val="0"/>
              <w:spacing w:line="300" w:lineRule="auto"/>
              <w:jc w:val="center"/>
              <w:rPr>
                <w:rFonts w:ascii="宋体" w:hAnsi="宋体"/>
                <w:kern w:val="0"/>
                <w:szCs w:val="21"/>
              </w:rPr>
            </w:pPr>
            <w:r>
              <w:rPr>
                <w:rFonts w:ascii="宋体" w:hAnsi="宋体"/>
                <w:kern w:val="0"/>
                <w:szCs w:val="21"/>
              </w:rPr>
              <w:t>G</w:t>
            </w:r>
          </w:p>
        </w:tc>
        <w:tc>
          <w:tcPr>
            <w:tcW w:w="3118" w:type="dxa"/>
            <w:vAlign w:val="center"/>
          </w:tcPr>
          <w:p w14:paraId="46DA6AF2">
            <w:pPr>
              <w:widowControl/>
              <w:snapToGrid w:val="0"/>
              <w:spacing w:line="300" w:lineRule="auto"/>
              <w:jc w:val="center"/>
              <w:rPr>
                <w:rFonts w:ascii="宋体" w:hAnsi="宋体" w:cs="宋体"/>
                <w:kern w:val="0"/>
                <w:szCs w:val="21"/>
              </w:rPr>
            </w:pPr>
            <w:r>
              <w:rPr>
                <w:rFonts w:hint="eastAsia" w:ascii="宋体" w:hAnsi="宋体" w:cs="宋体"/>
                <w:kern w:val="0"/>
                <w:szCs w:val="21"/>
              </w:rPr>
              <w:t>Φ</w:t>
            </w:r>
            <w:r>
              <w:rPr>
                <w:rFonts w:ascii="宋体" w:hAnsi="宋体"/>
                <w:kern w:val="0"/>
                <w:szCs w:val="21"/>
              </w:rPr>
              <w:t>300mm</w:t>
            </w:r>
            <w:r>
              <w:rPr>
                <w:rFonts w:hint="eastAsia" w:ascii="宋体" w:hAnsi="宋体" w:cs="宋体"/>
                <w:kern w:val="0"/>
                <w:szCs w:val="21"/>
              </w:rPr>
              <w:t>太阳能黄闪灯</w:t>
            </w:r>
          </w:p>
        </w:tc>
        <w:tc>
          <w:tcPr>
            <w:tcW w:w="3544" w:type="dxa"/>
            <w:vAlign w:val="center"/>
          </w:tcPr>
          <w:p w14:paraId="0FF765C1">
            <w:pPr>
              <w:widowControl/>
              <w:snapToGrid w:val="0"/>
              <w:spacing w:line="300" w:lineRule="auto"/>
              <w:jc w:val="center"/>
              <w:rPr>
                <w:rFonts w:ascii="宋体" w:hAnsi="宋体" w:cs="宋体"/>
                <w:kern w:val="0"/>
                <w:szCs w:val="21"/>
              </w:rPr>
            </w:pPr>
            <w:r>
              <w:rPr>
                <w:rFonts w:hint="eastAsia" w:ascii="宋体" w:hAnsi="宋体" w:cs="宋体"/>
                <w:kern w:val="0"/>
                <w:szCs w:val="21"/>
              </w:rPr>
              <w:t>黄色闪光</w:t>
            </w:r>
          </w:p>
        </w:tc>
        <w:tc>
          <w:tcPr>
            <w:tcW w:w="851" w:type="dxa"/>
            <w:vAlign w:val="center"/>
          </w:tcPr>
          <w:p w14:paraId="4B5B1EE0">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r>
      <w:tr w14:paraId="29C4A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66" w:type="dxa"/>
            <w:vAlign w:val="center"/>
          </w:tcPr>
          <w:p w14:paraId="4CBC9B51">
            <w:pPr>
              <w:widowControl/>
              <w:snapToGrid w:val="0"/>
              <w:spacing w:line="300" w:lineRule="auto"/>
              <w:jc w:val="center"/>
              <w:rPr>
                <w:rFonts w:ascii="宋体" w:hAnsi="宋体"/>
                <w:kern w:val="0"/>
                <w:szCs w:val="21"/>
              </w:rPr>
            </w:pPr>
            <w:r>
              <w:rPr>
                <w:rFonts w:ascii="宋体" w:hAnsi="宋体"/>
                <w:kern w:val="0"/>
                <w:szCs w:val="21"/>
              </w:rPr>
              <w:t>H</w:t>
            </w:r>
          </w:p>
        </w:tc>
        <w:tc>
          <w:tcPr>
            <w:tcW w:w="3118" w:type="dxa"/>
            <w:vAlign w:val="center"/>
          </w:tcPr>
          <w:p w14:paraId="68E6AE99">
            <w:pPr>
              <w:widowControl/>
              <w:snapToGrid w:val="0"/>
              <w:spacing w:line="300" w:lineRule="auto"/>
              <w:jc w:val="center"/>
              <w:rPr>
                <w:rFonts w:ascii="宋体" w:hAnsi="宋体" w:cs="宋体"/>
                <w:kern w:val="0"/>
                <w:szCs w:val="21"/>
              </w:rPr>
            </w:pPr>
            <w:r>
              <w:rPr>
                <w:rFonts w:hint="eastAsia" w:ascii="宋体" w:hAnsi="宋体" w:cs="宋体"/>
                <w:kern w:val="0"/>
                <w:szCs w:val="21"/>
              </w:rPr>
              <w:t>Φ</w:t>
            </w:r>
            <w:r>
              <w:rPr>
                <w:rFonts w:ascii="宋体" w:hAnsi="宋体"/>
                <w:kern w:val="0"/>
                <w:szCs w:val="21"/>
              </w:rPr>
              <w:t>400mm</w:t>
            </w:r>
            <w:r>
              <w:rPr>
                <w:rFonts w:hint="eastAsia" w:ascii="宋体" w:hAnsi="宋体" w:cs="宋体"/>
                <w:kern w:val="0"/>
                <w:szCs w:val="21"/>
              </w:rPr>
              <w:t>无图案机动车信号灯</w:t>
            </w:r>
          </w:p>
        </w:tc>
        <w:tc>
          <w:tcPr>
            <w:tcW w:w="3544" w:type="dxa"/>
            <w:vAlign w:val="center"/>
          </w:tcPr>
          <w:p w14:paraId="088999AA">
            <w:pPr>
              <w:widowControl/>
              <w:snapToGrid w:val="0"/>
              <w:spacing w:line="300" w:lineRule="auto"/>
              <w:jc w:val="center"/>
              <w:rPr>
                <w:rFonts w:ascii="宋体" w:hAnsi="宋体" w:cs="宋体"/>
                <w:kern w:val="0"/>
                <w:szCs w:val="21"/>
              </w:rPr>
            </w:pPr>
            <w:r>
              <w:rPr>
                <w:rFonts w:hint="eastAsia" w:ascii="宋体" w:hAnsi="宋体" w:cs="宋体"/>
                <w:kern w:val="0"/>
                <w:szCs w:val="21"/>
              </w:rPr>
              <w:t>红色无图案＋黄色无图案＋绿色无图案</w:t>
            </w:r>
          </w:p>
        </w:tc>
        <w:tc>
          <w:tcPr>
            <w:tcW w:w="851" w:type="dxa"/>
            <w:vAlign w:val="center"/>
          </w:tcPr>
          <w:p w14:paraId="3A6AD888">
            <w:pPr>
              <w:keepNext/>
              <w:keepLines/>
              <w:widowControl/>
              <w:snapToGrid w:val="0"/>
              <w:spacing w:before="340" w:after="330" w:line="300" w:lineRule="auto"/>
              <w:jc w:val="center"/>
              <w:rPr>
                <w:rFonts w:ascii="宋体" w:hAnsi="宋体" w:cs="宋体"/>
                <w:kern w:val="0"/>
                <w:szCs w:val="21"/>
              </w:rPr>
            </w:pPr>
          </w:p>
        </w:tc>
      </w:tr>
      <w:tr w14:paraId="7628C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66" w:type="dxa"/>
            <w:vAlign w:val="center"/>
          </w:tcPr>
          <w:p w14:paraId="5E359AB1">
            <w:pPr>
              <w:widowControl/>
              <w:snapToGrid w:val="0"/>
              <w:spacing w:line="300" w:lineRule="auto"/>
              <w:jc w:val="center"/>
              <w:rPr>
                <w:rFonts w:ascii="宋体" w:hAnsi="宋体"/>
                <w:kern w:val="0"/>
                <w:szCs w:val="21"/>
              </w:rPr>
            </w:pPr>
            <w:r>
              <w:rPr>
                <w:rFonts w:ascii="宋体" w:hAnsi="宋体"/>
                <w:kern w:val="0"/>
                <w:szCs w:val="21"/>
              </w:rPr>
              <w:t>I</w:t>
            </w:r>
          </w:p>
        </w:tc>
        <w:tc>
          <w:tcPr>
            <w:tcW w:w="3118" w:type="dxa"/>
            <w:vAlign w:val="center"/>
          </w:tcPr>
          <w:p w14:paraId="0A48E721">
            <w:pPr>
              <w:widowControl/>
              <w:snapToGrid w:val="0"/>
              <w:spacing w:line="300" w:lineRule="auto"/>
              <w:jc w:val="center"/>
              <w:rPr>
                <w:rFonts w:ascii="宋体" w:hAnsi="宋体" w:cs="宋体"/>
                <w:kern w:val="0"/>
                <w:szCs w:val="21"/>
              </w:rPr>
            </w:pPr>
            <w:r>
              <w:rPr>
                <w:rFonts w:hint="eastAsia" w:ascii="宋体" w:hAnsi="宋体" w:cs="宋体"/>
                <w:kern w:val="0"/>
                <w:szCs w:val="21"/>
              </w:rPr>
              <w:t>Φ</w:t>
            </w:r>
            <w:r>
              <w:rPr>
                <w:rFonts w:ascii="宋体" w:hAnsi="宋体" w:cs="宋体"/>
                <w:kern w:val="0"/>
                <w:szCs w:val="21"/>
              </w:rPr>
              <w:t>4</w:t>
            </w:r>
            <w:r>
              <w:rPr>
                <w:rFonts w:ascii="宋体" w:hAnsi="宋体"/>
                <w:kern w:val="0"/>
                <w:szCs w:val="21"/>
              </w:rPr>
              <w:t>00mm</w:t>
            </w:r>
            <w:r>
              <w:rPr>
                <w:rFonts w:hint="eastAsia" w:ascii="宋体" w:hAnsi="宋体" w:cs="宋体"/>
                <w:kern w:val="0"/>
                <w:szCs w:val="21"/>
              </w:rPr>
              <w:t>方向指示信号灯</w:t>
            </w:r>
          </w:p>
        </w:tc>
        <w:tc>
          <w:tcPr>
            <w:tcW w:w="3544" w:type="dxa"/>
            <w:vAlign w:val="center"/>
          </w:tcPr>
          <w:p w14:paraId="28E82D19">
            <w:pPr>
              <w:widowControl/>
              <w:snapToGrid w:val="0"/>
              <w:spacing w:line="300" w:lineRule="auto"/>
              <w:jc w:val="center"/>
              <w:rPr>
                <w:rFonts w:ascii="宋体" w:hAnsi="宋体" w:cs="宋体"/>
                <w:kern w:val="0"/>
                <w:szCs w:val="21"/>
              </w:rPr>
            </w:pPr>
            <w:r>
              <w:rPr>
                <w:rFonts w:hint="eastAsia" w:ascii="宋体" w:hAnsi="宋体" w:cs="宋体"/>
                <w:kern w:val="0"/>
                <w:szCs w:val="21"/>
              </w:rPr>
              <w:t>红色箭头＋黄色箭头＋绿色箭头</w:t>
            </w:r>
          </w:p>
        </w:tc>
        <w:tc>
          <w:tcPr>
            <w:tcW w:w="851" w:type="dxa"/>
            <w:vAlign w:val="center"/>
          </w:tcPr>
          <w:p w14:paraId="6677EAE7">
            <w:pPr>
              <w:keepNext/>
              <w:keepLines/>
              <w:widowControl/>
              <w:snapToGrid w:val="0"/>
              <w:spacing w:before="340" w:after="330" w:line="300" w:lineRule="auto"/>
              <w:jc w:val="center"/>
              <w:rPr>
                <w:rFonts w:ascii="宋体" w:hAnsi="宋体" w:cs="宋体"/>
                <w:kern w:val="0"/>
                <w:szCs w:val="21"/>
              </w:rPr>
            </w:pPr>
          </w:p>
        </w:tc>
      </w:tr>
      <w:tr w14:paraId="71B12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66" w:type="dxa"/>
            <w:vAlign w:val="center"/>
          </w:tcPr>
          <w:p w14:paraId="7963B726">
            <w:pPr>
              <w:widowControl/>
              <w:snapToGrid w:val="0"/>
              <w:spacing w:line="300" w:lineRule="auto"/>
              <w:jc w:val="center"/>
              <w:rPr>
                <w:rFonts w:ascii="宋体" w:hAnsi="宋体"/>
                <w:kern w:val="0"/>
                <w:szCs w:val="21"/>
              </w:rPr>
            </w:pPr>
            <w:r>
              <w:rPr>
                <w:rFonts w:ascii="宋体" w:hAnsi="宋体"/>
                <w:kern w:val="0"/>
                <w:szCs w:val="21"/>
              </w:rPr>
              <w:t>J</w:t>
            </w:r>
          </w:p>
        </w:tc>
        <w:tc>
          <w:tcPr>
            <w:tcW w:w="3118" w:type="dxa"/>
            <w:vAlign w:val="center"/>
          </w:tcPr>
          <w:p w14:paraId="3674B16F">
            <w:pPr>
              <w:widowControl/>
              <w:snapToGrid w:val="0"/>
              <w:spacing w:line="300" w:lineRule="auto"/>
              <w:jc w:val="center"/>
              <w:rPr>
                <w:rFonts w:ascii="宋体" w:hAnsi="宋体" w:cs="宋体"/>
                <w:kern w:val="0"/>
                <w:szCs w:val="21"/>
              </w:rPr>
            </w:pPr>
            <w:r>
              <w:rPr>
                <w:rFonts w:hint="eastAsia" w:ascii="宋体" w:hAnsi="宋体" w:cs="宋体"/>
                <w:kern w:val="0"/>
                <w:szCs w:val="21"/>
              </w:rPr>
              <w:t>Φ</w:t>
            </w:r>
            <w:r>
              <w:rPr>
                <w:rFonts w:ascii="宋体" w:hAnsi="宋体"/>
                <w:kern w:val="0"/>
                <w:szCs w:val="21"/>
              </w:rPr>
              <w:t>400mm</w:t>
            </w:r>
            <w:r>
              <w:rPr>
                <w:rFonts w:hint="eastAsia" w:ascii="宋体" w:hAnsi="宋体" w:cs="宋体"/>
                <w:kern w:val="0"/>
                <w:szCs w:val="21"/>
              </w:rPr>
              <w:t>无图案机动车倒计时信号灯</w:t>
            </w:r>
          </w:p>
        </w:tc>
        <w:tc>
          <w:tcPr>
            <w:tcW w:w="3544" w:type="dxa"/>
            <w:vAlign w:val="center"/>
          </w:tcPr>
          <w:p w14:paraId="4F8C7011">
            <w:pPr>
              <w:widowControl/>
              <w:snapToGrid w:val="0"/>
              <w:spacing w:line="300" w:lineRule="auto"/>
              <w:jc w:val="center"/>
              <w:rPr>
                <w:rFonts w:ascii="宋体" w:hAnsi="宋体" w:cs="宋体"/>
                <w:kern w:val="0"/>
                <w:szCs w:val="21"/>
              </w:rPr>
            </w:pPr>
            <w:r>
              <w:rPr>
                <w:rFonts w:hint="eastAsia" w:ascii="宋体" w:hAnsi="宋体" w:cs="宋体"/>
                <w:kern w:val="0"/>
                <w:szCs w:val="21"/>
              </w:rPr>
              <w:t>红色无图案＋黄色无图案（含绿色和红色倒计时）＋绿色无图案</w:t>
            </w:r>
          </w:p>
        </w:tc>
        <w:tc>
          <w:tcPr>
            <w:tcW w:w="851" w:type="dxa"/>
            <w:vAlign w:val="center"/>
          </w:tcPr>
          <w:p w14:paraId="7C7E1043">
            <w:pPr>
              <w:keepNext/>
              <w:keepLines/>
              <w:widowControl/>
              <w:snapToGrid w:val="0"/>
              <w:spacing w:before="340" w:after="330" w:line="300" w:lineRule="auto"/>
              <w:jc w:val="center"/>
              <w:rPr>
                <w:rFonts w:ascii="宋体" w:hAnsi="宋体" w:cs="宋体"/>
                <w:kern w:val="0"/>
                <w:szCs w:val="21"/>
              </w:rPr>
            </w:pPr>
          </w:p>
        </w:tc>
      </w:tr>
      <w:tr w14:paraId="1AE86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66" w:type="dxa"/>
            <w:vAlign w:val="center"/>
          </w:tcPr>
          <w:p w14:paraId="3E60E48B">
            <w:pPr>
              <w:widowControl/>
              <w:snapToGrid w:val="0"/>
              <w:spacing w:line="300" w:lineRule="auto"/>
              <w:jc w:val="center"/>
              <w:rPr>
                <w:rFonts w:ascii="宋体" w:hAnsi="宋体"/>
                <w:kern w:val="0"/>
                <w:szCs w:val="21"/>
              </w:rPr>
            </w:pPr>
            <w:r>
              <w:rPr>
                <w:rFonts w:ascii="宋体" w:hAnsi="宋体"/>
                <w:kern w:val="0"/>
                <w:szCs w:val="21"/>
              </w:rPr>
              <w:t>K</w:t>
            </w:r>
          </w:p>
        </w:tc>
        <w:tc>
          <w:tcPr>
            <w:tcW w:w="3118" w:type="dxa"/>
            <w:vAlign w:val="center"/>
          </w:tcPr>
          <w:p w14:paraId="376D0107">
            <w:pPr>
              <w:widowControl/>
              <w:snapToGrid w:val="0"/>
              <w:spacing w:line="300" w:lineRule="auto"/>
              <w:jc w:val="center"/>
              <w:rPr>
                <w:rFonts w:ascii="宋体" w:hAnsi="宋体" w:cs="宋体"/>
                <w:kern w:val="0"/>
                <w:szCs w:val="21"/>
              </w:rPr>
            </w:pPr>
            <w:r>
              <w:rPr>
                <w:rFonts w:hint="eastAsia" w:ascii="宋体" w:hAnsi="宋体" w:cs="宋体"/>
                <w:kern w:val="0"/>
                <w:szCs w:val="21"/>
              </w:rPr>
              <w:t>Φ</w:t>
            </w:r>
            <w:r>
              <w:rPr>
                <w:rFonts w:ascii="宋体" w:hAnsi="宋体" w:cs="宋体"/>
                <w:kern w:val="0"/>
                <w:szCs w:val="21"/>
              </w:rPr>
              <w:t>4</w:t>
            </w:r>
            <w:r>
              <w:rPr>
                <w:rFonts w:ascii="宋体" w:hAnsi="宋体"/>
                <w:kern w:val="0"/>
                <w:szCs w:val="21"/>
              </w:rPr>
              <w:t>00mm</w:t>
            </w:r>
            <w:r>
              <w:rPr>
                <w:rFonts w:hint="eastAsia" w:ascii="宋体" w:hAnsi="宋体" w:cs="宋体"/>
                <w:kern w:val="0"/>
                <w:szCs w:val="21"/>
              </w:rPr>
              <w:t>方向指示倒计时信号灯</w:t>
            </w:r>
          </w:p>
        </w:tc>
        <w:tc>
          <w:tcPr>
            <w:tcW w:w="3544" w:type="dxa"/>
            <w:vAlign w:val="center"/>
          </w:tcPr>
          <w:p w14:paraId="7DD7CADE">
            <w:pPr>
              <w:widowControl/>
              <w:snapToGrid w:val="0"/>
              <w:spacing w:line="300" w:lineRule="auto"/>
              <w:jc w:val="center"/>
              <w:rPr>
                <w:rFonts w:ascii="宋体" w:hAnsi="宋体" w:cs="宋体"/>
                <w:kern w:val="0"/>
                <w:szCs w:val="21"/>
              </w:rPr>
            </w:pPr>
            <w:r>
              <w:rPr>
                <w:rFonts w:hint="eastAsia" w:ascii="宋体" w:hAnsi="宋体" w:cs="宋体"/>
                <w:kern w:val="0"/>
                <w:szCs w:val="21"/>
              </w:rPr>
              <w:t>红色箭头＋黄色箭头（含绿色和红色倒计时）＋绿色箭头</w:t>
            </w:r>
          </w:p>
        </w:tc>
        <w:tc>
          <w:tcPr>
            <w:tcW w:w="851" w:type="dxa"/>
            <w:vAlign w:val="center"/>
          </w:tcPr>
          <w:p w14:paraId="0FE31BF8">
            <w:pPr>
              <w:keepNext/>
              <w:keepLines/>
              <w:widowControl/>
              <w:snapToGrid w:val="0"/>
              <w:spacing w:before="340" w:after="330" w:line="300" w:lineRule="auto"/>
              <w:jc w:val="center"/>
              <w:rPr>
                <w:rFonts w:ascii="宋体" w:hAnsi="宋体" w:cs="宋体"/>
                <w:kern w:val="0"/>
                <w:szCs w:val="21"/>
              </w:rPr>
            </w:pPr>
          </w:p>
        </w:tc>
      </w:tr>
      <w:tr w14:paraId="12090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66" w:type="dxa"/>
            <w:vAlign w:val="center"/>
          </w:tcPr>
          <w:p w14:paraId="3AF7F794">
            <w:pPr>
              <w:widowControl/>
              <w:snapToGrid w:val="0"/>
              <w:spacing w:line="300" w:lineRule="auto"/>
              <w:jc w:val="center"/>
              <w:rPr>
                <w:rFonts w:ascii="宋体" w:hAnsi="宋体"/>
                <w:kern w:val="0"/>
                <w:szCs w:val="21"/>
              </w:rPr>
            </w:pPr>
            <w:r>
              <w:rPr>
                <w:rFonts w:ascii="宋体" w:hAnsi="宋体"/>
                <w:kern w:val="0"/>
                <w:szCs w:val="21"/>
              </w:rPr>
              <w:t>L</w:t>
            </w:r>
          </w:p>
        </w:tc>
        <w:tc>
          <w:tcPr>
            <w:tcW w:w="3118" w:type="dxa"/>
            <w:vAlign w:val="center"/>
          </w:tcPr>
          <w:p w14:paraId="4F7D734C">
            <w:pPr>
              <w:widowControl/>
              <w:snapToGrid w:val="0"/>
              <w:spacing w:line="300" w:lineRule="auto"/>
              <w:jc w:val="center"/>
              <w:rPr>
                <w:rFonts w:ascii="宋体" w:hAnsi="宋体" w:cs="宋体"/>
                <w:kern w:val="0"/>
                <w:szCs w:val="21"/>
              </w:rPr>
            </w:pPr>
            <w:r>
              <w:rPr>
                <w:rFonts w:hint="eastAsia" w:ascii="宋体" w:hAnsi="宋体" w:cs="宋体"/>
                <w:kern w:val="0"/>
                <w:szCs w:val="21"/>
              </w:rPr>
              <w:t>Φ</w:t>
            </w:r>
            <w:r>
              <w:rPr>
                <w:rFonts w:ascii="宋体" w:hAnsi="宋体"/>
                <w:kern w:val="0"/>
                <w:szCs w:val="21"/>
              </w:rPr>
              <w:t>400mm</w:t>
            </w:r>
            <w:r>
              <w:rPr>
                <w:rFonts w:hint="eastAsia" w:ascii="宋体" w:hAnsi="宋体" w:cs="宋体"/>
                <w:kern w:val="0"/>
                <w:szCs w:val="21"/>
              </w:rPr>
              <w:t>非机动车倒计时信号灯</w:t>
            </w:r>
          </w:p>
        </w:tc>
        <w:tc>
          <w:tcPr>
            <w:tcW w:w="3544" w:type="dxa"/>
            <w:vAlign w:val="center"/>
          </w:tcPr>
          <w:p w14:paraId="40E395EB">
            <w:pPr>
              <w:widowControl/>
              <w:snapToGrid w:val="0"/>
              <w:spacing w:line="300" w:lineRule="auto"/>
              <w:jc w:val="center"/>
              <w:rPr>
                <w:rFonts w:ascii="宋体" w:hAnsi="宋体" w:cs="宋体"/>
                <w:kern w:val="0"/>
                <w:szCs w:val="21"/>
              </w:rPr>
            </w:pPr>
            <w:r>
              <w:rPr>
                <w:rFonts w:hint="eastAsia" w:ascii="宋体" w:hAnsi="宋体" w:cs="宋体"/>
                <w:kern w:val="0"/>
                <w:szCs w:val="21"/>
              </w:rPr>
              <w:t>红色非机动车＋黄色非机动车（含绿色和红色倒计时）＋绿色非机动车</w:t>
            </w:r>
          </w:p>
        </w:tc>
        <w:tc>
          <w:tcPr>
            <w:tcW w:w="851" w:type="dxa"/>
            <w:vAlign w:val="center"/>
          </w:tcPr>
          <w:p w14:paraId="0DB9FB9B">
            <w:pPr>
              <w:keepNext/>
              <w:keepLines/>
              <w:widowControl/>
              <w:snapToGrid w:val="0"/>
              <w:spacing w:before="340" w:after="330" w:line="300" w:lineRule="auto"/>
              <w:jc w:val="center"/>
              <w:rPr>
                <w:rFonts w:ascii="宋体" w:hAnsi="宋体" w:cs="宋体"/>
                <w:kern w:val="0"/>
                <w:szCs w:val="21"/>
              </w:rPr>
            </w:pPr>
          </w:p>
        </w:tc>
      </w:tr>
    </w:tbl>
    <w:p w14:paraId="23AFB088">
      <w:pPr>
        <w:adjustRightInd w:val="0"/>
        <w:snapToGrid w:val="0"/>
        <w:spacing w:line="360" w:lineRule="exact"/>
        <w:rPr>
          <w:rFonts w:ascii="宋体" w:hAnsi="宋体"/>
          <w:szCs w:val="21"/>
        </w:rPr>
      </w:pPr>
      <w:bookmarkStart w:id="27" w:name="OLE_LINK8"/>
      <w:r>
        <w:rPr>
          <w:rFonts w:hint="eastAsia" w:ascii="宋体" w:hAnsi="宋体" w:cs="宋体"/>
          <w:szCs w:val="21"/>
          <w:lang w:val="en-US" w:eastAsia="zh-CN"/>
        </w:rPr>
        <w:t>5</w:t>
      </w:r>
      <w:r>
        <w:rPr>
          <w:rFonts w:ascii="宋体" w:hAnsi="宋体" w:cs="宋体"/>
          <w:szCs w:val="21"/>
        </w:rPr>
        <w:t>.2.</w:t>
      </w:r>
      <w:r>
        <w:rPr>
          <w:rFonts w:hint="eastAsia" w:ascii="宋体" w:hAnsi="宋体" w:cs="宋体"/>
          <w:szCs w:val="21"/>
          <w:lang w:val="en-US" w:eastAsia="zh-CN"/>
        </w:rPr>
        <w:t>3.2</w:t>
      </w:r>
      <w:r>
        <w:rPr>
          <w:rFonts w:ascii="宋体" w:hAnsi="宋体" w:cs="宋体"/>
          <w:szCs w:val="21"/>
        </w:rPr>
        <w:t>.2</w:t>
      </w:r>
      <w:bookmarkEnd w:id="27"/>
      <w:r>
        <w:rPr>
          <w:rFonts w:hint="eastAsia" w:ascii="宋体" w:hAnsi="宋体"/>
          <w:szCs w:val="21"/>
        </w:rPr>
        <w:t>信号灯杆结构件</w:t>
      </w:r>
      <w:r>
        <w:rPr>
          <w:rFonts w:hint="eastAsia" w:ascii="宋体" w:hAnsi="宋体"/>
          <w:szCs w:val="21"/>
          <w:lang w:eastAsia="zh-CN"/>
        </w:rPr>
        <w:t>更新</w:t>
      </w:r>
      <w:r>
        <w:rPr>
          <w:rFonts w:hint="eastAsia" w:ascii="宋体" w:hAnsi="宋体"/>
          <w:szCs w:val="21"/>
        </w:rPr>
        <w:t>要求</w:t>
      </w:r>
    </w:p>
    <w:p w14:paraId="11989CFE">
      <w:pPr>
        <w:adjustRightInd w:val="0"/>
        <w:snapToGrid w:val="0"/>
        <w:spacing w:line="360" w:lineRule="exact"/>
        <w:ind w:left="630" w:leftChars="200" w:hanging="210" w:hangingChars="100"/>
        <w:rPr>
          <w:rFonts w:ascii="宋体" w:hAnsi="宋体"/>
          <w:szCs w:val="21"/>
        </w:rPr>
      </w:pPr>
      <w:r>
        <w:rPr>
          <w:rFonts w:hint="eastAsia" w:ascii="宋体" w:hAnsi="宋体"/>
          <w:szCs w:val="21"/>
        </w:rPr>
        <w:t>信号灯杆结构件及其它金属钢件应采用热镀锌处理。</w:t>
      </w:r>
    </w:p>
    <w:p w14:paraId="2EE33F46">
      <w:pPr>
        <w:adjustRightInd w:val="0"/>
        <w:snapToGrid w:val="0"/>
        <w:spacing w:line="360" w:lineRule="exact"/>
        <w:ind w:firstLine="420" w:firstLineChars="200"/>
        <w:rPr>
          <w:rFonts w:ascii="宋体" w:hAnsi="宋体"/>
          <w:szCs w:val="21"/>
        </w:rPr>
      </w:pPr>
      <w:r>
        <w:rPr>
          <w:rFonts w:hint="eastAsia" w:ascii="宋体" w:hAnsi="宋体"/>
          <w:szCs w:val="21"/>
        </w:rPr>
        <w:t>信号灯杆安装完成后必须对外露螺栓进行混凝土包封处理。</w:t>
      </w:r>
    </w:p>
    <w:p w14:paraId="6114513B">
      <w:pPr>
        <w:adjustRightInd w:val="0"/>
        <w:snapToGrid w:val="0"/>
        <w:spacing w:line="360" w:lineRule="exact"/>
        <w:ind w:firstLine="420" w:firstLineChars="200"/>
        <w:rPr>
          <w:rFonts w:ascii="宋体" w:hAnsi="宋体"/>
          <w:szCs w:val="21"/>
        </w:rPr>
      </w:pPr>
      <w:r>
        <w:rPr>
          <w:rFonts w:hint="eastAsia" w:ascii="宋体" w:hAnsi="宋体"/>
          <w:szCs w:val="21"/>
        </w:rPr>
        <w:t>信号灯杆</w:t>
      </w:r>
      <w:bookmarkStart w:id="28" w:name="OLE_LINK7"/>
      <w:r>
        <w:rPr>
          <w:rFonts w:hint="eastAsia" w:ascii="宋体" w:hAnsi="宋体"/>
          <w:szCs w:val="21"/>
        </w:rPr>
        <w:t>结构件要求见下表</w:t>
      </w:r>
      <w:r>
        <w:rPr>
          <w:rFonts w:ascii="宋体" w:hAnsi="宋体"/>
          <w:szCs w:val="21"/>
        </w:rPr>
        <w:t>:</w:t>
      </w:r>
    </w:p>
    <w:bookmarkEnd w:id="28"/>
    <w:tbl>
      <w:tblPr>
        <w:tblStyle w:val="14"/>
        <w:tblW w:w="0" w:type="auto"/>
        <w:tblInd w:w="103" w:type="dxa"/>
        <w:tblLayout w:type="fixed"/>
        <w:tblCellMar>
          <w:top w:w="0" w:type="dxa"/>
          <w:left w:w="108" w:type="dxa"/>
          <w:bottom w:w="0" w:type="dxa"/>
          <w:right w:w="108" w:type="dxa"/>
        </w:tblCellMar>
      </w:tblPr>
      <w:tblGrid>
        <w:gridCol w:w="470"/>
        <w:gridCol w:w="1845"/>
        <w:gridCol w:w="816"/>
        <w:gridCol w:w="1971"/>
        <w:gridCol w:w="1387"/>
        <w:gridCol w:w="716"/>
        <w:gridCol w:w="1387"/>
        <w:gridCol w:w="60"/>
      </w:tblGrid>
      <w:tr w14:paraId="72FD380B">
        <w:tblPrEx>
          <w:tblCellMar>
            <w:top w:w="0" w:type="dxa"/>
            <w:left w:w="108" w:type="dxa"/>
            <w:bottom w:w="0" w:type="dxa"/>
            <w:right w:w="108" w:type="dxa"/>
          </w:tblCellMar>
        </w:tblPrEx>
        <w:trPr>
          <w:trHeight w:val="345" w:hRule="atLeast"/>
        </w:trPr>
        <w:tc>
          <w:tcPr>
            <w:tcW w:w="8652" w:type="dxa"/>
            <w:gridSpan w:val="8"/>
            <w:tcBorders>
              <w:top w:val="single" w:color="auto" w:sz="4" w:space="0"/>
              <w:left w:val="single" w:color="auto" w:sz="4" w:space="0"/>
              <w:bottom w:val="single" w:color="auto" w:sz="4" w:space="0"/>
              <w:right w:val="single" w:color="auto" w:sz="4" w:space="0"/>
            </w:tcBorders>
            <w:vAlign w:val="center"/>
          </w:tcPr>
          <w:p w14:paraId="64CDBC27">
            <w:pPr>
              <w:widowControl/>
              <w:snapToGrid w:val="0"/>
              <w:spacing w:line="300" w:lineRule="auto"/>
              <w:jc w:val="center"/>
              <w:rPr>
                <w:rFonts w:ascii="宋体" w:hAnsi="宋体" w:cs="宋体"/>
                <w:b/>
                <w:bCs/>
                <w:kern w:val="0"/>
                <w:szCs w:val="21"/>
              </w:rPr>
            </w:pPr>
            <w:r>
              <w:rPr>
                <w:rFonts w:hint="eastAsia" w:ascii="宋体" w:hAnsi="宋体" w:cs="宋体"/>
                <w:b/>
                <w:bCs/>
                <w:kern w:val="0"/>
                <w:szCs w:val="21"/>
              </w:rPr>
              <w:t>信</w:t>
            </w:r>
            <w:r>
              <w:rPr>
                <w:rFonts w:ascii="宋体" w:hAnsi="宋体" w:cs="宋体"/>
                <w:b/>
                <w:bCs/>
                <w:kern w:val="0"/>
                <w:szCs w:val="21"/>
              </w:rPr>
              <w:t xml:space="preserve">   </w:t>
            </w:r>
            <w:r>
              <w:rPr>
                <w:rFonts w:hint="eastAsia" w:ascii="宋体" w:hAnsi="宋体" w:cs="宋体"/>
                <w:b/>
                <w:bCs/>
                <w:kern w:val="0"/>
                <w:szCs w:val="21"/>
              </w:rPr>
              <w:t>号</w:t>
            </w:r>
            <w:r>
              <w:rPr>
                <w:rFonts w:ascii="宋体" w:hAnsi="宋体" w:cs="宋体"/>
                <w:b/>
                <w:bCs/>
                <w:kern w:val="0"/>
                <w:szCs w:val="21"/>
              </w:rPr>
              <w:t xml:space="preserve">   </w:t>
            </w:r>
            <w:r>
              <w:rPr>
                <w:rFonts w:hint="eastAsia" w:ascii="宋体" w:hAnsi="宋体" w:cs="宋体"/>
                <w:b/>
                <w:bCs/>
                <w:kern w:val="0"/>
                <w:szCs w:val="21"/>
              </w:rPr>
              <w:t>灯</w:t>
            </w:r>
            <w:r>
              <w:rPr>
                <w:rFonts w:ascii="宋体" w:hAnsi="宋体" w:cs="宋体"/>
                <w:b/>
                <w:bCs/>
                <w:kern w:val="0"/>
                <w:szCs w:val="21"/>
              </w:rPr>
              <w:t xml:space="preserve">   </w:t>
            </w:r>
            <w:r>
              <w:rPr>
                <w:rFonts w:hint="eastAsia" w:ascii="宋体" w:hAnsi="宋体" w:cs="宋体"/>
                <w:b/>
                <w:bCs/>
                <w:kern w:val="0"/>
                <w:szCs w:val="21"/>
              </w:rPr>
              <w:t>杆</w:t>
            </w:r>
          </w:p>
        </w:tc>
      </w:tr>
      <w:tr w14:paraId="002B07F2">
        <w:tblPrEx>
          <w:tblCellMar>
            <w:top w:w="0" w:type="dxa"/>
            <w:left w:w="108" w:type="dxa"/>
            <w:bottom w:w="0" w:type="dxa"/>
            <w:right w:w="108" w:type="dxa"/>
          </w:tblCellMar>
        </w:tblPrEx>
        <w:trPr>
          <w:trHeight w:val="300" w:hRule="atLeast"/>
        </w:trPr>
        <w:tc>
          <w:tcPr>
            <w:tcW w:w="8652" w:type="dxa"/>
            <w:gridSpan w:val="8"/>
            <w:tcBorders>
              <w:top w:val="single" w:color="auto" w:sz="4" w:space="0"/>
              <w:left w:val="single" w:color="auto" w:sz="4" w:space="0"/>
              <w:bottom w:val="single" w:color="auto" w:sz="4" w:space="0"/>
              <w:right w:val="single" w:color="auto" w:sz="4" w:space="0"/>
            </w:tcBorders>
            <w:vAlign w:val="center"/>
          </w:tcPr>
          <w:p w14:paraId="124666CC">
            <w:pPr>
              <w:widowControl/>
              <w:snapToGrid w:val="0"/>
              <w:spacing w:line="300" w:lineRule="auto"/>
              <w:jc w:val="center"/>
              <w:rPr>
                <w:rFonts w:ascii="宋体" w:hAnsi="宋体" w:cs="宋体"/>
                <w:b/>
                <w:bCs/>
                <w:kern w:val="0"/>
                <w:szCs w:val="21"/>
              </w:rPr>
            </w:pPr>
            <w:r>
              <w:rPr>
                <w:rFonts w:hint="eastAsia" w:ascii="宋体" w:hAnsi="宋体" w:cs="宋体"/>
                <w:b/>
                <w:bCs/>
                <w:kern w:val="0"/>
                <w:szCs w:val="21"/>
              </w:rPr>
              <w:t>２</w:t>
            </w:r>
            <w:r>
              <w:rPr>
                <w:rFonts w:ascii="宋体" w:hAnsi="宋体" w:cs="宋体"/>
                <w:b/>
                <w:bCs/>
                <w:kern w:val="0"/>
                <w:szCs w:val="21"/>
              </w:rPr>
              <w:t>.７米单杆信号灯</w:t>
            </w:r>
          </w:p>
        </w:tc>
      </w:tr>
      <w:tr w14:paraId="7E1513A1">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5B05B1B2">
            <w:pPr>
              <w:widowControl/>
              <w:snapToGrid w:val="0"/>
              <w:spacing w:line="300" w:lineRule="auto"/>
              <w:jc w:val="center"/>
              <w:rPr>
                <w:rFonts w:ascii="宋体" w:hAnsi="宋体" w:cs="宋体"/>
                <w:kern w:val="0"/>
                <w:szCs w:val="21"/>
              </w:rPr>
            </w:pPr>
            <w:r>
              <w:rPr>
                <w:rFonts w:hint="eastAsia" w:ascii="宋体" w:hAnsi="宋体" w:cs="宋体"/>
                <w:kern w:val="0"/>
                <w:szCs w:val="21"/>
              </w:rPr>
              <w:t>序号</w:t>
            </w:r>
          </w:p>
        </w:tc>
        <w:tc>
          <w:tcPr>
            <w:tcW w:w="1845" w:type="dxa"/>
            <w:tcBorders>
              <w:top w:val="nil"/>
              <w:left w:val="nil"/>
              <w:bottom w:val="single" w:color="auto" w:sz="4" w:space="0"/>
              <w:right w:val="single" w:color="auto" w:sz="4" w:space="0"/>
            </w:tcBorders>
            <w:vAlign w:val="center"/>
          </w:tcPr>
          <w:p w14:paraId="46609527">
            <w:pPr>
              <w:widowControl/>
              <w:snapToGrid w:val="0"/>
              <w:spacing w:line="300" w:lineRule="auto"/>
              <w:jc w:val="center"/>
              <w:rPr>
                <w:rFonts w:ascii="宋体" w:hAnsi="宋体" w:cs="宋体"/>
                <w:kern w:val="0"/>
                <w:szCs w:val="21"/>
              </w:rPr>
            </w:pPr>
            <w:r>
              <w:rPr>
                <w:rFonts w:hint="eastAsia" w:ascii="宋体" w:hAnsi="宋体" w:cs="宋体"/>
                <w:kern w:val="0"/>
                <w:szCs w:val="21"/>
              </w:rPr>
              <w:t>材料名称</w:t>
            </w:r>
          </w:p>
        </w:tc>
        <w:tc>
          <w:tcPr>
            <w:tcW w:w="2787" w:type="dxa"/>
            <w:gridSpan w:val="2"/>
            <w:tcBorders>
              <w:top w:val="single" w:color="auto" w:sz="4" w:space="0"/>
              <w:left w:val="nil"/>
              <w:bottom w:val="single" w:color="auto" w:sz="4" w:space="0"/>
              <w:right w:val="single" w:color="000000" w:sz="4" w:space="0"/>
            </w:tcBorders>
            <w:vAlign w:val="center"/>
          </w:tcPr>
          <w:p w14:paraId="02D15B10">
            <w:pPr>
              <w:widowControl/>
              <w:snapToGrid w:val="0"/>
              <w:spacing w:line="300" w:lineRule="auto"/>
              <w:jc w:val="center"/>
              <w:rPr>
                <w:rFonts w:ascii="宋体" w:hAnsi="宋体" w:cs="宋体"/>
                <w:kern w:val="0"/>
                <w:szCs w:val="21"/>
              </w:rPr>
            </w:pPr>
            <w:r>
              <w:rPr>
                <w:rFonts w:hint="eastAsia" w:ascii="宋体" w:hAnsi="宋体" w:cs="宋体"/>
                <w:kern w:val="0"/>
                <w:szCs w:val="21"/>
              </w:rPr>
              <w:t>规格（ｍｍ）</w:t>
            </w:r>
          </w:p>
        </w:tc>
        <w:tc>
          <w:tcPr>
            <w:tcW w:w="1387" w:type="dxa"/>
            <w:tcBorders>
              <w:top w:val="nil"/>
              <w:left w:val="nil"/>
              <w:bottom w:val="single" w:color="auto" w:sz="4" w:space="0"/>
              <w:right w:val="single" w:color="auto" w:sz="4" w:space="0"/>
            </w:tcBorders>
            <w:vAlign w:val="center"/>
          </w:tcPr>
          <w:p w14:paraId="6CE1697F">
            <w:pPr>
              <w:widowControl/>
              <w:snapToGrid w:val="0"/>
              <w:spacing w:line="300" w:lineRule="auto"/>
              <w:jc w:val="center"/>
              <w:rPr>
                <w:rFonts w:ascii="宋体" w:hAnsi="宋体" w:cs="宋体"/>
                <w:kern w:val="0"/>
                <w:szCs w:val="21"/>
              </w:rPr>
            </w:pPr>
            <w:r>
              <w:rPr>
                <w:rFonts w:hint="eastAsia" w:ascii="宋体" w:hAnsi="宋体" w:cs="宋体"/>
                <w:kern w:val="0"/>
                <w:szCs w:val="21"/>
              </w:rPr>
              <w:t>单件重（</w:t>
            </w:r>
            <w:r>
              <w:rPr>
                <w:rFonts w:ascii="宋体" w:hAnsi="宋体" w:cs="宋体"/>
                <w:kern w:val="0"/>
                <w:szCs w:val="21"/>
              </w:rPr>
              <w:t>kg）</w:t>
            </w:r>
          </w:p>
        </w:tc>
        <w:tc>
          <w:tcPr>
            <w:tcW w:w="716" w:type="dxa"/>
            <w:tcBorders>
              <w:top w:val="nil"/>
              <w:left w:val="nil"/>
              <w:bottom w:val="single" w:color="auto" w:sz="4" w:space="0"/>
              <w:right w:val="single" w:color="auto" w:sz="4" w:space="0"/>
            </w:tcBorders>
            <w:vAlign w:val="center"/>
          </w:tcPr>
          <w:p w14:paraId="123A7877">
            <w:pPr>
              <w:widowControl/>
              <w:snapToGrid w:val="0"/>
              <w:spacing w:line="300" w:lineRule="auto"/>
              <w:jc w:val="center"/>
              <w:rPr>
                <w:rFonts w:ascii="宋体" w:hAnsi="宋体" w:cs="宋体"/>
                <w:kern w:val="0"/>
                <w:szCs w:val="21"/>
              </w:rPr>
            </w:pPr>
            <w:r>
              <w:rPr>
                <w:rFonts w:hint="eastAsia" w:ascii="宋体" w:hAnsi="宋体" w:cs="宋体"/>
                <w:kern w:val="0"/>
                <w:szCs w:val="21"/>
              </w:rPr>
              <w:t>数量</w:t>
            </w:r>
          </w:p>
        </w:tc>
        <w:tc>
          <w:tcPr>
            <w:tcW w:w="1387" w:type="dxa"/>
            <w:tcBorders>
              <w:top w:val="nil"/>
              <w:left w:val="nil"/>
              <w:bottom w:val="single" w:color="auto" w:sz="4" w:space="0"/>
              <w:right w:val="single" w:color="auto" w:sz="4" w:space="0"/>
            </w:tcBorders>
            <w:vAlign w:val="center"/>
          </w:tcPr>
          <w:p w14:paraId="03CB269E">
            <w:pPr>
              <w:widowControl/>
              <w:snapToGrid w:val="0"/>
              <w:spacing w:line="300" w:lineRule="auto"/>
              <w:jc w:val="center"/>
              <w:rPr>
                <w:rFonts w:ascii="宋体" w:hAnsi="宋体" w:cs="宋体"/>
                <w:kern w:val="0"/>
                <w:szCs w:val="21"/>
              </w:rPr>
            </w:pPr>
            <w:r>
              <w:rPr>
                <w:rFonts w:hint="eastAsia" w:ascii="宋体" w:hAnsi="宋体" w:cs="宋体"/>
                <w:kern w:val="0"/>
                <w:szCs w:val="21"/>
              </w:rPr>
              <w:t>总重量（</w:t>
            </w:r>
            <w:r>
              <w:rPr>
                <w:rFonts w:ascii="宋体" w:hAnsi="宋体" w:cs="宋体"/>
                <w:kern w:val="0"/>
                <w:szCs w:val="21"/>
              </w:rPr>
              <w:t>kg）</w:t>
            </w:r>
          </w:p>
        </w:tc>
      </w:tr>
      <w:tr w14:paraId="7F062D87">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423FB1A0">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845" w:type="dxa"/>
            <w:tcBorders>
              <w:top w:val="nil"/>
              <w:left w:val="nil"/>
              <w:bottom w:val="single" w:color="auto" w:sz="4" w:space="0"/>
              <w:right w:val="single" w:color="auto" w:sz="4" w:space="0"/>
            </w:tcBorders>
            <w:vAlign w:val="center"/>
          </w:tcPr>
          <w:p w14:paraId="24471CB9">
            <w:pPr>
              <w:widowControl/>
              <w:snapToGrid w:val="0"/>
              <w:spacing w:line="300" w:lineRule="auto"/>
              <w:jc w:val="center"/>
              <w:rPr>
                <w:rFonts w:ascii="宋体" w:hAnsi="宋体" w:cs="宋体"/>
                <w:kern w:val="0"/>
                <w:szCs w:val="21"/>
              </w:rPr>
            </w:pPr>
            <w:r>
              <w:rPr>
                <w:rFonts w:hint="eastAsia" w:ascii="宋体" w:hAnsi="宋体" w:cs="宋体"/>
                <w:kern w:val="0"/>
                <w:szCs w:val="21"/>
              </w:rPr>
              <w:t>立柱</w:t>
            </w:r>
          </w:p>
        </w:tc>
        <w:tc>
          <w:tcPr>
            <w:tcW w:w="2787" w:type="dxa"/>
            <w:gridSpan w:val="2"/>
            <w:tcBorders>
              <w:top w:val="single" w:color="auto" w:sz="4" w:space="0"/>
              <w:left w:val="nil"/>
              <w:bottom w:val="single" w:color="auto" w:sz="4" w:space="0"/>
              <w:right w:val="single" w:color="000000" w:sz="4" w:space="0"/>
            </w:tcBorders>
            <w:vAlign w:val="center"/>
          </w:tcPr>
          <w:p w14:paraId="52261EAC">
            <w:pPr>
              <w:widowControl/>
              <w:snapToGrid w:val="0"/>
              <w:spacing w:line="300" w:lineRule="auto"/>
              <w:jc w:val="center"/>
              <w:rPr>
                <w:rFonts w:ascii="宋体" w:hAnsi="宋体" w:cs="宋体"/>
                <w:kern w:val="0"/>
                <w:szCs w:val="21"/>
              </w:rPr>
            </w:pPr>
            <w:r>
              <w:rPr>
                <w:rFonts w:hint="eastAsia" w:ascii="宋体" w:hAnsi="宋体" w:cs="宋体"/>
                <w:kern w:val="0"/>
                <w:szCs w:val="21"/>
              </w:rPr>
              <w:t>φ</w:t>
            </w:r>
            <w:r>
              <w:rPr>
                <w:rFonts w:ascii="宋体" w:hAnsi="宋体" w:cs="宋体"/>
                <w:kern w:val="0"/>
                <w:szCs w:val="21"/>
              </w:rPr>
              <w:t>168*5*5500</w:t>
            </w:r>
          </w:p>
        </w:tc>
        <w:tc>
          <w:tcPr>
            <w:tcW w:w="1387" w:type="dxa"/>
            <w:tcBorders>
              <w:top w:val="nil"/>
              <w:left w:val="nil"/>
              <w:bottom w:val="single" w:color="auto" w:sz="4" w:space="0"/>
              <w:right w:val="single" w:color="auto" w:sz="4" w:space="0"/>
            </w:tcBorders>
            <w:vAlign w:val="center"/>
          </w:tcPr>
          <w:p w14:paraId="299F105D">
            <w:pPr>
              <w:widowControl/>
              <w:snapToGrid w:val="0"/>
              <w:spacing w:line="300" w:lineRule="auto"/>
              <w:jc w:val="center"/>
              <w:rPr>
                <w:rFonts w:ascii="宋体" w:hAnsi="宋体" w:cs="宋体"/>
                <w:kern w:val="0"/>
                <w:szCs w:val="21"/>
              </w:rPr>
            </w:pPr>
            <w:r>
              <w:rPr>
                <w:rFonts w:ascii="宋体" w:hAnsi="宋体" w:cs="宋体"/>
                <w:kern w:val="0"/>
                <w:szCs w:val="21"/>
              </w:rPr>
              <w:t>110.5</w:t>
            </w:r>
          </w:p>
        </w:tc>
        <w:tc>
          <w:tcPr>
            <w:tcW w:w="716" w:type="dxa"/>
            <w:tcBorders>
              <w:top w:val="nil"/>
              <w:left w:val="nil"/>
              <w:bottom w:val="single" w:color="auto" w:sz="4" w:space="0"/>
              <w:right w:val="single" w:color="auto" w:sz="4" w:space="0"/>
            </w:tcBorders>
            <w:vAlign w:val="center"/>
          </w:tcPr>
          <w:p w14:paraId="64DCA4E4">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50D858AA">
            <w:pPr>
              <w:widowControl/>
              <w:snapToGrid w:val="0"/>
              <w:spacing w:line="300" w:lineRule="auto"/>
              <w:jc w:val="center"/>
              <w:rPr>
                <w:rFonts w:ascii="宋体" w:hAnsi="宋体" w:cs="宋体"/>
                <w:kern w:val="0"/>
                <w:szCs w:val="21"/>
              </w:rPr>
            </w:pPr>
            <w:r>
              <w:rPr>
                <w:rFonts w:ascii="宋体" w:hAnsi="宋体" w:cs="宋体"/>
                <w:kern w:val="0"/>
                <w:szCs w:val="21"/>
              </w:rPr>
              <w:t>110.5</w:t>
            </w:r>
          </w:p>
        </w:tc>
      </w:tr>
      <w:tr w14:paraId="76A19CEE">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66B45E15">
            <w:pPr>
              <w:widowControl/>
              <w:snapToGrid w:val="0"/>
              <w:spacing w:line="300" w:lineRule="auto"/>
              <w:jc w:val="center"/>
              <w:rPr>
                <w:rFonts w:ascii="宋体" w:hAnsi="宋体" w:cs="宋体"/>
                <w:kern w:val="0"/>
                <w:szCs w:val="21"/>
              </w:rPr>
            </w:pPr>
            <w:r>
              <w:rPr>
                <w:rFonts w:ascii="宋体" w:hAnsi="宋体" w:cs="宋体"/>
                <w:kern w:val="0"/>
                <w:szCs w:val="21"/>
              </w:rPr>
              <w:t>2</w:t>
            </w:r>
          </w:p>
        </w:tc>
        <w:tc>
          <w:tcPr>
            <w:tcW w:w="1845" w:type="dxa"/>
            <w:tcBorders>
              <w:top w:val="nil"/>
              <w:left w:val="nil"/>
              <w:bottom w:val="single" w:color="auto" w:sz="4" w:space="0"/>
              <w:right w:val="single" w:color="auto" w:sz="4" w:space="0"/>
            </w:tcBorders>
            <w:vAlign w:val="center"/>
          </w:tcPr>
          <w:p w14:paraId="218DFA80">
            <w:pPr>
              <w:widowControl/>
              <w:snapToGrid w:val="0"/>
              <w:spacing w:line="300" w:lineRule="auto"/>
              <w:jc w:val="center"/>
              <w:rPr>
                <w:rFonts w:ascii="宋体" w:hAnsi="宋体" w:cs="宋体"/>
                <w:kern w:val="0"/>
                <w:szCs w:val="21"/>
              </w:rPr>
            </w:pPr>
            <w:r>
              <w:rPr>
                <w:rFonts w:hint="eastAsia" w:ascii="宋体" w:hAnsi="宋体" w:cs="宋体"/>
                <w:kern w:val="0"/>
                <w:szCs w:val="21"/>
              </w:rPr>
              <w:t>立柱法兰</w:t>
            </w:r>
          </w:p>
        </w:tc>
        <w:tc>
          <w:tcPr>
            <w:tcW w:w="2787" w:type="dxa"/>
            <w:gridSpan w:val="2"/>
            <w:tcBorders>
              <w:top w:val="single" w:color="auto" w:sz="4" w:space="0"/>
              <w:left w:val="nil"/>
              <w:bottom w:val="single" w:color="auto" w:sz="4" w:space="0"/>
              <w:right w:val="single" w:color="000000" w:sz="4" w:space="0"/>
            </w:tcBorders>
            <w:vAlign w:val="center"/>
          </w:tcPr>
          <w:p w14:paraId="3C80BC75">
            <w:pPr>
              <w:widowControl/>
              <w:snapToGrid w:val="0"/>
              <w:spacing w:line="300" w:lineRule="auto"/>
              <w:jc w:val="center"/>
              <w:rPr>
                <w:rFonts w:ascii="宋体" w:hAnsi="宋体" w:cs="宋体"/>
                <w:kern w:val="0"/>
                <w:szCs w:val="21"/>
              </w:rPr>
            </w:pPr>
            <w:r>
              <w:rPr>
                <w:rFonts w:ascii="宋体" w:hAnsi="宋体" w:cs="宋体"/>
                <w:kern w:val="0"/>
                <w:szCs w:val="21"/>
              </w:rPr>
              <w:t>300*300*20</w:t>
            </w:r>
          </w:p>
        </w:tc>
        <w:tc>
          <w:tcPr>
            <w:tcW w:w="1387" w:type="dxa"/>
            <w:tcBorders>
              <w:top w:val="nil"/>
              <w:left w:val="nil"/>
              <w:bottom w:val="single" w:color="auto" w:sz="4" w:space="0"/>
              <w:right w:val="single" w:color="auto" w:sz="4" w:space="0"/>
            </w:tcBorders>
            <w:vAlign w:val="center"/>
          </w:tcPr>
          <w:p w14:paraId="11890180">
            <w:pPr>
              <w:widowControl/>
              <w:snapToGrid w:val="0"/>
              <w:spacing w:line="300" w:lineRule="auto"/>
              <w:jc w:val="center"/>
              <w:rPr>
                <w:rFonts w:ascii="宋体" w:hAnsi="宋体" w:cs="宋体"/>
                <w:kern w:val="0"/>
                <w:szCs w:val="21"/>
              </w:rPr>
            </w:pPr>
            <w:r>
              <w:rPr>
                <w:rFonts w:ascii="宋体" w:hAnsi="宋体" w:cs="宋体"/>
                <w:kern w:val="0"/>
                <w:szCs w:val="21"/>
              </w:rPr>
              <w:t>14.13</w:t>
            </w:r>
          </w:p>
        </w:tc>
        <w:tc>
          <w:tcPr>
            <w:tcW w:w="716" w:type="dxa"/>
            <w:tcBorders>
              <w:top w:val="nil"/>
              <w:left w:val="nil"/>
              <w:bottom w:val="single" w:color="auto" w:sz="4" w:space="0"/>
              <w:right w:val="single" w:color="auto" w:sz="4" w:space="0"/>
            </w:tcBorders>
            <w:vAlign w:val="center"/>
          </w:tcPr>
          <w:p w14:paraId="3B20603A">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29461925">
            <w:pPr>
              <w:widowControl/>
              <w:snapToGrid w:val="0"/>
              <w:spacing w:line="300" w:lineRule="auto"/>
              <w:jc w:val="center"/>
              <w:rPr>
                <w:rFonts w:ascii="宋体" w:hAnsi="宋体" w:cs="宋体"/>
                <w:kern w:val="0"/>
                <w:szCs w:val="21"/>
              </w:rPr>
            </w:pPr>
            <w:r>
              <w:rPr>
                <w:rFonts w:ascii="宋体" w:hAnsi="宋体" w:cs="宋体"/>
                <w:kern w:val="0"/>
                <w:szCs w:val="21"/>
              </w:rPr>
              <w:t>14.13</w:t>
            </w:r>
          </w:p>
        </w:tc>
      </w:tr>
      <w:tr w14:paraId="0A7E10E2">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28940B16">
            <w:pPr>
              <w:widowControl/>
              <w:snapToGrid w:val="0"/>
              <w:spacing w:line="300" w:lineRule="auto"/>
              <w:jc w:val="center"/>
              <w:rPr>
                <w:rFonts w:ascii="宋体" w:hAnsi="宋体" w:cs="宋体"/>
                <w:kern w:val="0"/>
                <w:szCs w:val="21"/>
              </w:rPr>
            </w:pPr>
            <w:r>
              <w:rPr>
                <w:rFonts w:ascii="宋体" w:hAnsi="宋体" w:cs="宋体"/>
                <w:kern w:val="0"/>
                <w:szCs w:val="21"/>
              </w:rPr>
              <w:t>3</w:t>
            </w:r>
          </w:p>
        </w:tc>
        <w:tc>
          <w:tcPr>
            <w:tcW w:w="1845" w:type="dxa"/>
            <w:tcBorders>
              <w:top w:val="nil"/>
              <w:left w:val="nil"/>
              <w:bottom w:val="single" w:color="auto" w:sz="4" w:space="0"/>
              <w:right w:val="single" w:color="auto" w:sz="4" w:space="0"/>
            </w:tcBorders>
            <w:vAlign w:val="center"/>
          </w:tcPr>
          <w:p w14:paraId="12E63FA3">
            <w:pPr>
              <w:widowControl/>
              <w:snapToGrid w:val="0"/>
              <w:spacing w:line="300" w:lineRule="auto"/>
              <w:jc w:val="center"/>
              <w:rPr>
                <w:rFonts w:ascii="宋体" w:hAnsi="宋体" w:cs="宋体"/>
                <w:kern w:val="0"/>
                <w:szCs w:val="21"/>
              </w:rPr>
            </w:pPr>
            <w:r>
              <w:rPr>
                <w:rFonts w:hint="eastAsia" w:ascii="宋体" w:hAnsi="宋体" w:cs="宋体"/>
                <w:kern w:val="0"/>
                <w:szCs w:val="21"/>
              </w:rPr>
              <w:t>加劲肋</w:t>
            </w:r>
          </w:p>
        </w:tc>
        <w:tc>
          <w:tcPr>
            <w:tcW w:w="2787" w:type="dxa"/>
            <w:gridSpan w:val="2"/>
            <w:tcBorders>
              <w:top w:val="single" w:color="auto" w:sz="4" w:space="0"/>
              <w:left w:val="nil"/>
              <w:bottom w:val="single" w:color="auto" w:sz="4" w:space="0"/>
              <w:right w:val="single" w:color="000000" w:sz="4" w:space="0"/>
            </w:tcBorders>
            <w:vAlign w:val="center"/>
          </w:tcPr>
          <w:p w14:paraId="1D3F5A73">
            <w:pPr>
              <w:widowControl/>
              <w:snapToGrid w:val="0"/>
              <w:spacing w:line="300" w:lineRule="auto"/>
              <w:jc w:val="center"/>
              <w:rPr>
                <w:rFonts w:ascii="宋体" w:hAnsi="宋体" w:cs="宋体"/>
                <w:kern w:val="0"/>
                <w:szCs w:val="21"/>
              </w:rPr>
            </w:pPr>
            <w:r>
              <w:rPr>
                <w:rFonts w:ascii="宋体" w:hAnsi="宋体" w:cs="宋体"/>
                <w:kern w:val="0"/>
                <w:szCs w:val="21"/>
              </w:rPr>
              <w:t>120*60*14</w:t>
            </w:r>
          </w:p>
        </w:tc>
        <w:tc>
          <w:tcPr>
            <w:tcW w:w="1387" w:type="dxa"/>
            <w:tcBorders>
              <w:top w:val="nil"/>
              <w:left w:val="nil"/>
              <w:bottom w:val="single" w:color="auto" w:sz="4" w:space="0"/>
              <w:right w:val="single" w:color="auto" w:sz="4" w:space="0"/>
            </w:tcBorders>
            <w:vAlign w:val="center"/>
          </w:tcPr>
          <w:p w14:paraId="37B94983">
            <w:pPr>
              <w:widowControl/>
              <w:snapToGrid w:val="0"/>
              <w:spacing w:line="300" w:lineRule="auto"/>
              <w:jc w:val="center"/>
              <w:rPr>
                <w:rFonts w:ascii="宋体" w:hAnsi="宋体" w:cs="宋体"/>
                <w:kern w:val="0"/>
                <w:szCs w:val="21"/>
              </w:rPr>
            </w:pPr>
            <w:r>
              <w:rPr>
                <w:rFonts w:ascii="宋体" w:hAnsi="宋体" w:cs="宋体"/>
                <w:kern w:val="0"/>
                <w:szCs w:val="21"/>
              </w:rPr>
              <w:t>0.791</w:t>
            </w:r>
          </w:p>
        </w:tc>
        <w:tc>
          <w:tcPr>
            <w:tcW w:w="716" w:type="dxa"/>
            <w:tcBorders>
              <w:top w:val="nil"/>
              <w:left w:val="nil"/>
              <w:bottom w:val="single" w:color="auto" w:sz="4" w:space="0"/>
              <w:right w:val="single" w:color="auto" w:sz="4" w:space="0"/>
            </w:tcBorders>
            <w:vAlign w:val="center"/>
          </w:tcPr>
          <w:p w14:paraId="0DCA6F3C">
            <w:pPr>
              <w:widowControl/>
              <w:snapToGrid w:val="0"/>
              <w:spacing w:line="300" w:lineRule="auto"/>
              <w:jc w:val="center"/>
              <w:rPr>
                <w:rFonts w:ascii="宋体" w:hAnsi="宋体" w:cs="宋体"/>
                <w:kern w:val="0"/>
                <w:szCs w:val="21"/>
              </w:rPr>
            </w:pPr>
            <w:r>
              <w:rPr>
                <w:rFonts w:ascii="宋体" w:hAnsi="宋体" w:cs="宋体"/>
                <w:kern w:val="0"/>
                <w:szCs w:val="21"/>
              </w:rPr>
              <w:t>4</w:t>
            </w:r>
          </w:p>
        </w:tc>
        <w:tc>
          <w:tcPr>
            <w:tcW w:w="1387" w:type="dxa"/>
            <w:tcBorders>
              <w:top w:val="nil"/>
              <w:left w:val="nil"/>
              <w:bottom w:val="single" w:color="auto" w:sz="4" w:space="0"/>
              <w:right w:val="single" w:color="auto" w:sz="4" w:space="0"/>
            </w:tcBorders>
            <w:vAlign w:val="center"/>
          </w:tcPr>
          <w:p w14:paraId="5715504A">
            <w:pPr>
              <w:widowControl/>
              <w:snapToGrid w:val="0"/>
              <w:spacing w:line="300" w:lineRule="auto"/>
              <w:jc w:val="center"/>
              <w:rPr>
                <w:rFonts w:ascii="宋体" w:hAnsi="宋体" w:cs="宋体"/>
                <w:kern w:val="0"/>
                <w:szCs w:val="21"/>
              </w:rPr>
            </w:pPr>
            <w:r>
              <w:rPr>
                <w:rFonts w:ascii="宋体" w:hAnsi="宋体" w:cs="宋体"/>
                <w:kern w:val="0"/>
                <w:szCs w:val="21"/>
              </w:rPr>
              <w:t>3.164</w:t>
            </w:r>
          </w:p>
        </w:tc>
      </w:tr>
      <w:tr w14:paraId="3996507F">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5AA235D2">
            <w:pPr>
              <w:widowControl/>
              <w:snapToGrid w:val="0"/>
              <w:spacing w:line="300" w:lineRule="auto"/>
              <w:jc w:val="center"/>
              <w:rPr>
                <w:rFonts w:ascii="宋体" w:hAnsi="宋体" w:cs="宋体"/>
                <w:kern w:val="0"/>
                <w:szCs w:val="21"/>
              </w:rPr>
            </w:pPr>
            <w:r>
              <w:rPr>
                <w:rFonts w:ascii="宋体" w:hAnsi="宋体" w:cs="宋体"/>
                <w:kern w:val="0"/>
                <w:szCs w:val="21"/>
              </w:rPr>
              <w:t>4</w:t>
            </w:r>
          </w:p>
        </w:tc>
        <w:tc>
          <w:tcPr>
            <w:tcW w:w="1845" w:type="dxa"/>
            <w:tcBorders>
              <w:top w:val="nil"/>
              <w:left w:val="nil"/>
              <w:bottom w:val="single" w:color="auto" w:sz="4" w:space="0"/>
              <w:right w:val="single" w:color="auto" w:sz="4" w:space="0"/>
            </w:tcBorders>
            <w:vAlign w:val="center"/>
          </w:tcPr>
          <w:p w14:paraId="5C6AC906">
            <w:pPr>
              <w:widowControl/>
              <w:snapToGrid w:val="0"/>
              <w:spacing w:line="300" w:lineRule="auto"/>
              <w:jc w:val="center"/>
              <w:rPr>
                <w:rFonts w:ascii="宋体" w:hAnsi="宋体" w:cs="宋体"/>
                <w:kern w:val="0"/>
                <w:szCs w:val="21"/>
              </w:rPr>
            </w:pPr>
            <w:r>
              <w:rPr>
                <w:rFonts w:hint="eastAsia" w:ascii="宋体" w:hAnsi="宋体" w:cs="宋体"/>
                <w:kern w:val="0"/>
                <w:szCs w:val="21"/>
              </w:rPr>
              <w:t>上套管</w:t>
            </w:r>
          </w:p>
        </w:tc>
        <w:tc>
          <w:tcPr>
            <w:tcW w:w="2787" w:type="dxa"/>
            <w:gridSpan w:val="2"/>
            <w:tcBorders>
              <w:top w:val="single" w:color="auto" w:sz="4" w:space="0"/>
              <w:left w:val="nil"/>
              <w:bottom w:val="single" w:color="auto" w:sz="4" w:space="0"/>
              <w:right w:val="single" w:color="000000" w:sz="4" w:space="0"/>
            </w:tcBorders>
            <w:vAlign w:val="center"/>
          </w:tcPr>
          <w:p w14:paraId="08E57E80">
            <w:pPr>
              <w:widowControl/>
              <w:snapToGrid w:val="0"/>
              <w:spacing w:line="300" w:lineRule="auto"/>
              <w:jc w:val="center"/>
              <w:rPr>
                <w:rFonts w:ascii="宋体" w:hAnsi="宋体" w:cs="宋体"/>
                <w:kern w:val="0"/>
                <w:szCs w:val="21"/>
              </w:rPr>
            </w:pPr>
            <w:r>
              <w:rPr>
                <w:rFonts w:hint="eastAsia" w:ascii="宋体" w:hAnsi="宋体" w:cs="宋体"/>
                <w:kern w:val="0"/>
                <w:szCs w:val="21"/>
              </w:rPr>
              <w:t>φ</w:t>
            </w:r>
            <w:r>
              <w:rPr>
                <w:rFonts w:ascii="宋体" w:hAnsi="宋体" w:cs="宋体"/>
                <w:kern w:val="0"/>
                <w:szCs w:val="21"/>
              </w:rPr>
              <w:t>152*520*5</w:t>
            </w:r>
          </w:p>
        </w:tc>
        <w:tc>
          <w:tcPr>
            <w:tcW w:w="1387" w:type="dxa"/>
            <w:tcBorders>
              <w:top w:val="nil"/>
              <w:left w:val="nil"/>
              <w:bottom w:val="single" w:color="auto" w:sz="4" w:space="0"/>
              <w:right w:val="single" w:color="auto" w:sz="4" w:space="0"/>
            </w:tcBorders>
            <w:vAlign w:val="center"/>
          </w:tcPr>
          <w:p w14:paraId="586B70B6">
            <w:pPr>
              <w:widowControl/>
              <w:snapToGrid w:val="0"/>
              <w:spacing w:line="300" w:lineRule="auto"/>
              <w:jc w:val="center"/>
              <w:rPr>
                <w:rFonts w:ascii="宋体" w:hAnsi="宋体" w:cs="宋体"/>
                <w:kern w:val="0"/>
                <w:szCs w:val="21"/>
              </w:rPr>
            </w:pPr>
            <w:r>
              <w:rPr>
                <w:rFonts w:ascii="宋体" w:hAnsi="宋体" w:cs="宋体"/>
                <w:kern w:val="0"/>
                <w:szCs w:val="21"/>
              </w:rPr>
              <w:t>9.472</w:t>
            </w:r>
          </w:p>
        </w:tc>
        <w:tc>
          <w:tcPr>
            <w:tcW w:w="716" w:type="dxa"/>
            <w:tcBorders>
              <w:top w:val="nil"/>
              <w:left w:val="nil"/>
              <w:bottom w:val="single" w:color="auto" w:sz="4" w:space="0"/>
              <w:right w:val="single" w:color="auto" w:sz="4" w:space="0"/>
            </w:tcBorders>
            <w:vAlign w:val="center"/>
          </w:tcPr>
          <w:p w14:paraId="4FCA3D23">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5A54E1A6">
            <w:pPr>
              <w:widowControl/>
              <w:snapToGrid w:val="0"/>
              <w:spacing w:line="300" w:lineRule="auto"/>
              <w:jc w:val="center"/>
              <w:rPr>
                <w:rFonts w:ascii="宋体" w:hAnsi="宋体" w:cs="宋体"/>
                <w:kern w:val="0"/>
                <w:szCs w:val="21"/>
              </w:rPr>
            </w:pPr>
            <w:r>
              <w:rPr>
                <w:rFonts w:ascii="宋体" w:hAnsi="宋体" w:cs="宋体"/>
                <w:kern w:val="0"/>
                <w:szCs w:val="21"/>
              </w:rPr>
              <w:t>9.472</w:t>
            </w:r>
          </w:p>
        </w:tc>
      </w:tr>
      <w:tr w14:paraId="7830CF6E">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7F15E6F1">
            <w:pPr>
              <w:widowControl/>
              <w:snapToGrid w:val="0"/>
              <w:spacing w:line="300" w:lineRule="auto"/>
              <w:jc w:val="center"/>
              <w:rPr>
                <w:rFonts w:ascii="宋体" w:hAnsi="宋体" w:cs="宋体"/>
                <w:kern w:val="0"/>
                <w:szCs w:val="21"/>
              </w:rPr>
            </w:pPr>
            <w:r>
              <w:rPr>
                <w:rFonts w:ascii="宋体" w:hAnsi="宋体" w:cs="宋体"/>
                <w:kern w:val="0"/>
                <w:szCs w:val="21"/>
              </w:rPr>
              <w:t>5</w:t>
            </w:r>
          </w:p>
        </w:tc>
        <w:tc>
          <w:tcPr>
            <w:tcW w:w="1845" w:type="dxa"/>
            <w:tcBorders>
              <w:top w:val="nil"/>
              <w:left w:val="nil"/>
              <w:bottom w:val="single" w:color="auto" w:sz="4" w:space="0"/>
              <w:right w:val="single" w:color="auto" w:sz="4" w:space="0"/>
            </w:tcBorders>
            <w:vAlign w:val="center"/>
          </w:tcPr>
          <w:p w14:paraId="200C9D28">
            <w:pPr>
              <w:widowControl/>
              <w:snapToGrid w:val="0"/>
              <w:spacing w:line="300" w:lineRule="auto"/>
              <w:jc w:val="center"/>
              <w:rPr>
                <w:rFonts w:ascii="宋体" w:hAnsi="宋体" w:cs="宋体"/>
                <w:kern w:val="0"/>
                <w:szCs w:val="21"/>
              </w:rPr>
            </w:pPr>
            <w:r>
              <w:rPr>
                <w:rFonts w:hint="eastAsia" w:ascii="宋体" w:hAnsi="宋体" w:cs="宋体"/>
                <w:kern w:val="0"/>
                <w:szCs w:val="21"/>
              </w:rPr>
              <w:t>穿线孔</w:t>
            </w:r>
          </w:p>
        </w:tc>
        <w:tc>
          <w:tcPr>
            <w:tcW w:w="2787" w:type="dxa"/>
            <w:gridSpan w:val="2"/>
            <w:tcBorders>
              <w:top w:val="single" w:color="auto" w:sz="4" w:space="0"/>
              <w:left w:val="nil"/>
              <w:bottom w:val="single" w:color="auto" w:sz="4" w:space="0"/>
              <w:right w:val="single" w:color="000000" w:sz="4" w:space="0"/>
            </w:tcBorders>
            <w:vAlign w:val="center"/>
          </w:tcPr>
          <w:p w14:paraId="3575B80E">
            <w:pPr>
              <w:widowControl/>
              <w:snapToGrid w:val="0"/>
              <w:spacing w:line="300" w:lineRule="auto"/>
              <w:jc w:val="center"/>
              <w:rPr>
                <w:rFonts w:ascii="宋体" w:hAnsi="宋体" w:cs="宋体"/>
                <w:kern w:val="0"/>
                <w:szCs w:val="21"/>
              </w:rPr>
            </w:pPr>
            <w:r>
              <w:rPr>
                <w:rFonts w:hint="eastAsia" w:ascii="宋体" w:hAnsi="宋体" w:cs="宋体"/>
                <w:kern w:val="0"/>
                <w:szCs w:val="21"/>
              </w:rPr>
              <w:t>φ</w:t>
            </w:r>
            <w:r>
              <w:rPr>
                <w:rFonts w:ascii="宋体" w:hAnsi="宋体" w:cs="宋体"/>
                <w:kern w:val="0"/>
                <w:szCs w:val="21"/>
              </w:rPr>
              <w:t>50*3.5*80</w:t>
            </w:r>
          </w:p>
        </w:tc>
        <w:tc>
          <w:tcPr>
            <w:tcW w:w="1387" w:type="dxa"/>
            <w:tcBorders>
              <w:top w:val="nil"/>
              <w:left w:val="nil"/>
              <w:bottom w:val="single" w:color="auto" w:sz="4" w:space="0"/>
              <w:right w:val="single" w:color="auto" w:sz="4" w:space="0"/>
            </w:tcBorders>
            <w:vAlign w:val="center"/>
          </w:tcPr>
          <w:p w14:paraId="07B59B93">
            <w:pPr>
              <w:widowControl/>
              <w:snapToGrid w:val="0"/>
              <w:spacing w:line="300" w:lineRule="auto"/>
              <w:jc w:val="center"/>
              <w:rPr>
                <w:rFonts w:ascii="宋体" w:hAnsi="宋体" w:cs="宋体"/>
                <w:kern w:val="0"/>
                <w:szCs w:val="21"/>
              </w:rPr>
            </w:pPr>
            <w:r>
              <w:rPr>
                <w:rFonts w:ascii="宋体" w:hAnsi="宋体" w:cs="宋体"/>
                <w:kern w:val="0"/>
                <w:szCs w:val="21"/>
              </w:rPr>
              <w:t>0.32</w:t>
            </w:r>
          </w:p>
        </w:tc>
        <w:tc>
          <w:tcPr>
            <w:tcW w:w="716" w:type="dxa"/>
            <w:tcBorders>
              <w:top w:val="nil"/>
              <w:left w:val="nil"/>
              <w:bottom w:val="single" w:color="auto" w:sz="4" w:space="0"/>
              <w:right w:val="single" w:color="auto" w:sz="4" w:space="0"/>
            </w:tcBorders>
            <w:vAlign w:val="center"/>
          </w:tcPr>
          <w:p w14:paraId="29262AA5">
            <w:pPr>
              <w:widowControl/>
              <w:snapToGrid w:val="0"/>
              <w:spacing w:line="300" w:lineRule="auto"/>
              <w:jc w:val="center"/>
              <w:rPr>
                <w:rFonts w:ascii="宋体" w:hAnsi="宋体" w:cs="宋体"/>
                <w:kern w:val="0"/>
                <w:szCs w:val="21"/>
              </w:rPr>
            </w:pPr>
            <w:r>
              <w:rPr>
                <w:rFonts w:ascii="宋体" w:hAnsi="宋体" w:cs="宋体"/>
                <w:kern w:val="0"/>
                <w:szCs w:val="21"/>
              </w:rPr>
              <w:t>2</w:t>
            </w:r>
          </w:p>
        </w:tc>
        <w:tc>
          <w:tcPr>
            <w:tcW w:w="1387" w:type="dxa"/>
            <w:tcBorders>
              <w:top w:val="nil"/>
              <w:left w:val="nil"/>
              <w:bottom w:val="single" w:color="auto" w:sz="4" w:space="0"/>
              <w:right w:val="single" w:color="auto" w:sz="4" w:space="0"/>
            </w:tcBorders>
            <w:vAlign w:val="center"/>
          </w:tcPr>
          <w:p w14:paraId="05F53326">
            <w:pPr>
              <w:widowControl/>
              <w:snapToGrid w:val="0"/>
              <w:spacing w:line="300" w:lineRule="auto"/>
              <w:jc w:val="center"/>
              <w:rPr>
                <w:rFonts w:ascii="宋体" w:hAnsi="宋体" w:cs="宋体"/>
                <w:kern w:val="0"/>
                <w:szCs w:val="21"/>
              </w:rPr>
            </w:pPr>
            <w:r>
              <w:rPr>
                <w:rFonts w:ascii="宋体" w:hAnsi="宋体" w:cs="宋体"/>
                <w:kern w:val="0"/>
                <w:szCs w:val="21"/>
              </w:rPr>
              <w:t>0.64</w:t>
            </w:r>
          </w:p>
        </w:tc>
      </w:tr>
      <w:tr w14:paraId="2F56DC12">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0E5E58CE">
            <w:pPr>
              <w:widowControl/>
              <w:snapToGrid w:val="0"/>
              <w:spacing w:line="300" w:lineRule="auto"/>
              <w:jc w:val="center"/>
              <w:rPr>
                <w:rFonts w:ascii="宋体" w:hAnsi="宋体" w:cs="宋体"/>
                <w:kern w:val="0"/>
                <w:szCs w:val="21"/>
              </w:rPr>
            </w:pPr>
            <w:r>
              <w:rPr>
                <w:rFonts w:ascii="宋体" w:hAnsi="宋体" w:cs="宋体"/>
                <w:kern w:val="0"/>
                <w:szCs w:val="21"/>
              </w:rPr>
              <w:t>6</w:t>
            </w:r>
          </w:p>
        </w:tc>
        <w:tc>
          <w:tcPr>
            <w:tcW w:w="1845" w:type="dxa"/>
            <w:tcBorders>
              <w:top w:val="nil"/>
              <w:left w:val="nil"/>
              <w:bottom w:val="single" w:color="auto" w:sz="4" w:space="0"/>
              <w:right w:val="single" w:color="auto" w:sz="4" w:space="0"/>
            </w:tcBorders>
            <w:vAlign w:val="center"/>
          </w:tcPr>
          <w:p w14:paraId="18DC3FC1">
            <w:pPr>
              <w:widowControl/>
              <w:snapToGrid w:val="0"/>
              <w:spacing w:line="300" w:lineRule="auto"/>
              <w:jc w:val="center"/>
              <w:rPr>
                <w:rFonts w:ascii="宋体" w:hAnsi="宋体" w:cs="宋体"/>
                <w:kern w:val="0"/>
                <w:szCs w:val="21"/>
              </w:rPr>
            </w:pPr>
            <w:r>
              <w:rPr>
                <w:rFonts w:hint="eastAsia" w:ascii="宋体" w:hAnsi="宋体" w:cs="宋体"/>
                <w:kern w:val="0"/>
                <w:szCs w:val="21"/>
              </w:rPr>
              <w:t>接线口盖板</w:t>
            </w:r>
          </w:p>
        </w:tc>
        <w:tc>
          <w:tcPr>
            <w:tcW w:w="2787" w:type="dxa"/>
            <w:gridSpan w:val="2"/>
            <w:tcBorders>
              <w:top w:val="single" w:color="auto" w:sz="4" w:space="0"/>
              <w:left w:val="nil"/>
              <w:bottom w:val="single" w:color="auto" w:sz="4" w:space="0"/>
              <w:right w:val="single" w:color="000000" w:sz="4" w:space="0"/>
            </w:tcBorders>
            <w:vAlign w:val="center"/>
          </w:tcPr>
          <w:p w14:paraId="3D6B7405">
            <w:pPr>
              <w:widowControl/>
              <w:snapToGrid w:val="0"/>
              <w:spacing w:line="300" w:lineRule="auto"/>
              <w:jc w:val="center"/>
              <w:rPr>
                <w:rFonts w:ascii="宋体" w:hAnsi="宋体" w:cs="宋体"/>
                <w:kern w:val="0"/>
                <w:szCs w:val="21"/>
              </w:rPr>
            </w:pPr>
            <w:r>
              <w:rPr>
                <w:rFonts w:ascii="宋体" w:hAnsi="宋体" w:cs="宋体"/>
                <w:kern w:val="0"/>
                <w:szCs w:val="21"/>
              </w:rPr>
              <w:t>100*60</w:t>
            </w:r>
          </w:p>
        </w:tc>
        <w:tc>
          <w:tcPr>
            <w:tcW w:w="1387" w:type="dxa"/>
            <w:tcBorders>
              <w:top w:val="nil"/>
              <w:left w:val="nil"/>
              <w:bottom w:val="single" w:color="auto" w:sz="4" w:space="0"/>
              <w:right w:val="single" w:color="auto" w:sz="4" w:space="0"/>
            </w:tcBorders>
            <w:vAlign w:val="center"/>
          </w:tcPr>
          <w:p w14:paraId="7BDA35C9">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c>
          <w:tcPr>
            <w:tcW w:w="716" w:type="dxa"/>
            <w:tcBorders>
              <w:top w:val="nil"/>
              <w:left w:val="nil"/>
              <w:bottom w:val="single" w:color="auto" w:sz="4" w:space="0"/>
              <w:right w:val="single" w:color="auto" w:sz="4" w:space="0"/>
            </w:tcBorders>
            <w:vAlign w:val="center"/>
          </w:tcPr>
          <w:p w14:paraId="4B9F3B7B">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475EDEFC">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r>
      <w:tr w14:paraId="17FB31B2">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280D09B9">
            <w:pPr>
              <w:widowControl/>
              <w:snapToGrid w:val="0"/>
              <w:spacing w:line="300" w:lineRule="auto"/>
              <w:jc w:val="center"/>
              <w:rPr>
                <w:rFonts w:ascii="宋体" w:hAnsi="宋体" w:cs="宋体"/>
                <w:kern w:val="0"/>
                <w:szCs w:val="21"/>
              </w:rPr>
            </w:pPr>
            <w:r>
              <w:rPr>
                <w:rFonts w:ascii="宋体" w:hAnsi="宋体" w:cs="宋体"/>
                <w:kern w:val="0"/>
                <w:szCs w:val="21"/>
              </w:rPr>
              <w:t>7</w:t>
            </w:r>
          </w:p>
        </w:tc>
        <w:tc>
          <w:tcPr>
            <w:tcW w:w="1845" w:type="dxa"/>
            <w:tcBorders>
              <w:top w:val="nil"/>
              <w:left w:val="nil"/>
              <w:bottom w:val="single" w:color="auto" w:sz="4" w:space="0"/>
              <w:right w:val="single" w:color="auto" w:sz="4" w:space="0"/>
            </w:tcBorders>
            <w:vAlign w:val="center"/>
          </w:tcPr>
          <w:p w14:paraId="6004B2C7">
            <w:pPr>
              <w:widowControl/>
              <w:snapToGrid w:val="0"/>
              <w:spacing w:line="300" w:lineRule="auto"/>
              <w:jc w:val="center"/>
              <w:rPr>
                <w:rFonts w:ascii="宋体" w:hAnsi="宋体" w:cs="宋体"/>
                <w:kern w:val="0"/>
                <w:szCs w:val="21"/>
              </w:rPr>
            </w:pPr>
            <w:r>
              <w:rPr>
                <w:rFonts w:hint="eastAsia" w:ascii="宋体" w:hAnsi="宋体" w:cs="宋体"/>
                <w:kern w:val="0"/>
                <w:szCs w:val="21"/>
              </w:rPr>
              <w:t>螺栓</w:t>
            </w:r>
          </w:p>
        </w:tc>
        <w:tc>
          <w:tcPr>
            <w:tcW w:w="2787" w:type="dxa"/>
            <w:gridSpan w:val="2"/>
            <w:tcBorders>
              <w:top w:val="single" w:color="auto" w:sz="4" w:space="0"/>
              <w:left w:val="nil"/>
              <w:bottom w:val="single" w:color="auto" w:sz="4" w:space="0"/>
              <w:right w:val="single" w:color="000000" w:sz="4" w:space="0"/>
            </w:tcBorders>
            <w:vAlign w:val="center"/>
          </w:tcPr>
          <w:p w14:paraId="2B58AFB2">
            <w:pPr>
              <w:widowControl/>
              <w:snapToGrid w:val="0"/>
              <w:spacing w:line="300" w:lineRule="auto"/>
              <w:jc w:val="center"/>
              <w:rPr>
                <w:rFonts w:ascii="宋体" w:hAnsi="宋体" w:cs="宋体"/>
                <w:kern w:val="0"/>
                <w:szCs w:val="21"/>
              </w:rPr>
            </w:pPr>
            <w:r>
              <w:rPr>
                <w:rFonts w:ascii="宋体" w:hAnsi="宋体" w:cs="宋体"/>
                <w:kern w:val="0"/>
                <w:szCs w:val="21"/>
              </w:rPr>
              <w:t>M8*30</w:t>
            </w:r>
          </w:p>
        </w:tc>
        <w:tc>
          <w:tcPr>
            <w:tcW w:w="1387" w:type="dxa"/>
            <w:tcBorders>
              <w:top w:val="nil"/>
              <w:left w:val="nil"/>
              <w:bottom w:val="single" w:color="auto" w:sz="4" w:space="0"/>
              <w:right w:val="single" w:color="auto" w:sz="4" w:space="0"/>
            </w:tcBorders>
            <w:vAlign w:val="center"/>
          </w:tcPr>
          <w:p w14:paraId="725E87E2">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c>
          <w:tcPr>
            <w:tcW w:w="716" w:type="dxa"/>
            <w:tcBorders>
              <w:top w:val="nil"/>
              <w:left w:val="nil"/>
              <w:bottom w:val="single" w:color="auto" w:sz="4" w:space="0"/>
              <w:right w:val="single" w:color="auto" w:sz="4" w:space="0"/>
            </w:tcBorders>
            <w:vAlign w:val="center"/>
          </w:tcPr>
          <w:p w14:paraId="1F883763">
            <w:pPr>
              <w:widowControl/>
              <w:snapToGrid w:val="0"/>
              <w:spacing w:line="300" w:lineRule="auto"/>
              <w:jc w:val="center"/>
              <w:rPr>
                <w:rFonts w:ascii="宋体" w:hAnsi="宋体" w:cs="宋体"/>
                <w:kern w:val="0"/>
                <w:szCs w:val="21"/>
              </w:rPr>
            </w:pPr>
            <w:r>
              <w:rPr>
                <w:rFonts w:ascii="宋体" w:hAnsi="宋体" w:cs="宋体"/>
                <w:kern w:val="0"/>
                <w:szCs w:val="21"/>
              </w:rPr>
              <w:t>2</w:t>
            </w:r>
          </w:p>
        </w:tc>
        <w:tc>
          <w:tcPr>
            <w:tcW w:w="1387" w:type="dxa"/>
            <w:tcBorders>
              <w:top w:val="nil"/>
              <w:left w:val="nil"/>
              <w:bottom w:val="single" w:color="auto" w:sz="4" w:space="0"/>
              <w:right w:val="single" w:color="auto" w:sz="4" w:space="0"/>
            </w:tcBorders>
            <w:vAlign w:val="center"/>
          </w:tcPr>
          <w:p w14:paraId="2D954337">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r>
      <w:tr w14:paraId="42FAEA1F">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60EBEC86">
            <w:pPr>
              <w:widowControl/>
              <w:snapToGrid w:val="0"/>
              <w:spacing w:line="300" w:lineRule="auto"/>
              <w:jc w:val="center"/>
              <w:rPr>
                <w:rFonts w:ascii="宋体" w:hAnsi="宋体" w:cs="宋体"/>
                <w:kern w:val="0"/>
                <w:szCs w:val="21"/>
              </w:rPr>
            </w:pPr>
            <w:r>
              <w:rPr>
                <w:rFonts w:ascii="宋体" w:hAnsi="宋体" w:cs="宋体"/>
                <w:kern w:val="0"/>
                <w:szCs w:val="21"/>
              </w:rPr>
              <w:t>8</w:t>
            </w:r>
          </w:p>
        </w:tc>
        <w:tc>
          <w:tcPr>
            <w:tcW w:w="1845" w:type="dxa"/>
            <w:tcBorders>
              <w:top w:val="nil"/>
              <w:left w:val="nil"/>
              <w:bottom w:val="single" w:color="auto" w:sz="4" w:space="0"/>
              <w:right w:val="single" w:color="auto" w:sz="4" w:space="0"/>
            </w:tcBorders>
            <w:vAlign w:val="center"/>
          </w:tcPr>
          <w:p w14:paraId="591EEDC6">
            <w:pPr>
              <w:widowControl/>
              <w:snapToGrid w:val="0"/>
              <w:spacing w:line="300" w:lineRule="auto"/>
              <w:jc w:val="center"/>
              <w:rPr>
                <w:rFonts w:ascii="宋体" w:hAnsi="宋体" w:cs="宋体"/>
                <w:kern w:val="0"/>
                <w:szCs w:val="21"/>
              </w:rPr>
            </w:pPr>
            <w:r>
              <w:rPr>
                <w:rFonts w:hint="eastAsia" w:ascii="宋体" w:hAnsi="宋体" w:cs="宋体"/>
                <w:kern w:val="0"/>
                <w:szCs w:val="21"/>
              </w:rPr>
              <w:t>上接管</w:t>
            </w:r>
          </w:p>
        </w:tc>
        <w:tc>
          <w:tcPr>
            <w:tcW w:w="2787" w:type="dxa"/>
            <w:gridSpan w:val="2"/>
            <w:tcBorders>
              <w:top w:val="single" w:color="auto" w:sz="4" w:space="0"/>
              <w:left w:val="nil"/>
              <w:bottom w:val="single" w:color="auto" w:sz="4" w:space="0"/>
              <w:right w:val="single" w:color="000000" w:sz="4" w:space="0"/>
            </w:tcBorders>
            <w:vAlign w:val="center"/>
          </w:tcPr>
          <w:p w14:paraId="3151203D">
            <w:pPr>
              <w:widowControl/>
              <w:snapToGrid w:val="0"/>
              <w:spacing w:line="300" w:lineRule="auto"/>
              <w:jc w:val="center"/>
              <w:rPr>
                <w:rFonts w:ascii="宋体" w:hAnsi="宋体" w:cs="宋体"/>
                <w:kern w:val="0"/>
                <w:szCs w:val="21"/>
              </w:rPr>
            </w:pPr>
            <w:r>
              <w:rPr>
                <w:rFonts w:hint="eastAsia" w:ascii="宋体" w:hAnsi="宋体" w:cs="宋体"/>
                <w:kern w:val="0"/>
                <w:szCs w:val="21"/>
              </w:rPr>
              <w:t>φ</w:t>
            </w:r>
            <w:r>
              <w:rPr>
                <w:rFonts w:ascii="宋体" w:hAnsi="宋体" w:cs="宋体"/>
                <w:kern w:val="0"/>
                <w:szCs w:val="21"/>
              </w:rPr>
              <w:t>168*520*5</w:t>
            </w:r>
          </w:p>
        </w:tc>
        <w:tc>
          <w:tcPr>
            <w:tcW w:w="1387" w:type="dxa"/>
            <w:tcBorders>
              <w:top w:val="nil"/>
              <w:left w:val="nil"/>
              <w:bottom w:val="single" w:color="auto" w:sz="4" w:space="0"/>
              <w:right w:val="single" w:color="auto" w:sz="4" w:space="0"/>
            </w:tcBorders>
            <w:vAlign w:val="center"/>
          </w:tcPr>
          <w:p w14:paraId="0A7B4D26">
            <w:pPr>
              <w:widowControl/>
              <w:snapToGrid w:val="0"/>
              <w:spacing w:line="300" w:lineRule="auto"/>
              <w:jc w:val="center"/>
              <w:rPr>
                <w:rFonts w:ascii="宋体" w:hAnsi="宋体" w:cs="宋体"/>
                <w:kern w:val="0"/>
                <w:szCs w:val="21"/>
              </w:rPr>
            </w:pPr>
            <w:r>
              <w:rPr>
                <w:rFonts w:ascii="宋体" w:hAnsi="宋体" w:cs="宋体"/>
                <w:kern w:val="0"/>
                <w:szCs w:val="21"/>
              </w:rPr>
              <w:t>10.05</w:t>
            </w:r>
          </w:p>
        </w:tc>
        <w:tc>
          <w:tcPr>
            <w:tcW w:w="716" w:type="dxa"/>
            <w:tcBorders>
              <w:top w:val="nil"/>
              <w:left w:val="nil"/>
              <w:bottom w:val="single" w:color="auto" w:sz="4" w:space="0"/>
              <w:right w:val="single" w:color="auto" w:sz="4" w:space="0"/>
            </w:tcBorders>
            <w:vAlign w:val="center"/>
          </w:tcPr>
          <w:p w14:paraId="5B8C30DE">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584A1340">
            <w:pPr>
              <w:widowControl/>
              <w:snapToGrid w:val="0"/>
              <w:spacing w:line="300" w:lineRule="auto"/>
              <w:jc w:val="center"/>
              <w:rPr>
                <w:rFonts w:ascii="宋体" w:hAnsi="宋体" w:cs="宋体"/>
                <w:kern w:val="0"/>
                <w:szCs w:val="21"/>
              </w:rPr>
            </w:pPr>
            <w:r>
              <w:rPr>
                <w:rFonts w:ascii="宋体" w:hAnsi="宋体" w:cs="宋体"/>
                <w:kern w:val="0"/>
                <w:szCs w:val="21"/>
              </w:rPr>
              <w:t>10.05</w:t>
            </w:r>
          </w:p>
        </w:tc>
      </w:tr>
      <w:tr w14:paraId="01D86C81">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361CF961">
            <w:pPr>
              <w:widowControl/>
              <w:snapToGrid w:val="0"/>
              <w:spacing w:line="300" w:lineRule="auto"/>
              <w:jc w:val="center"/>
              <w:rPr>
                <w:rFonts w:ascii="宋体" w:hAnsi="宋体" w:cs="宋体"/>
                <w:kern w:val="0"/>
                <w:szCs w:val="21"/>
              </w:rPr>
            </w:pPr>
            <w:r>
              <w:rPr>
                <w:rFonts w:ascii="宋体" w:hAnsi="宋体" w:cs="宋体"/>
                <w:kern w:val="0"/>
                <w:szCs w:val="21"/>
              </w:rPr>
              <w:t>9</w:t>
            </w:r>
          </w:p>
        </w:tc>
        <w:tc>
          <w:tcPr>
            <w:tcW w:w="1845" w:type="dxa"/>
            <w:tcBorders>
              <w:top w:val="nil"/>
              <w:left w:val="nil"/>
              <w:bottom w:val="single" w:color="auto" w:sz="4" w:space="0"/>
              <w:right w:val="single" w:color="auto" w:sz="4" w:space="0"/>
            </w:tcBorders>
            <w:vAlign w:val="center"/>
          </w:tcPr>
          <w:p w14:paraId="6228BCF6">
            <w:pPr>
              <w:widowControl/>
              <w:snapToGrid w:val="0"/>
              <w:spacing w:line="300" w:lineRule="auto"/>
              <w:jc w:val="center"/>
              <w:rPr>
                <w:rFonts w:ascii="宋体" w:hAnsi="宋体" w:cs="宋体"/>
                <w:kern w:val="0"/>
                <w:szCs w:val="21"/>
              </w:rPr>
            </w:pPr>
            <w:r>
              <w:rPr>
                <w:rFonts w:hint="eastAsia" w:ascii="宋体" w:hAnsi="宋体" w:cs="宋体"/>
                <w:kern w:val="0"/>
                <w:szCs w:val="21"/>
              </w:rPr>
              <w:t>小套管</w:t>
            </w:r>
          </w:p>
        </w:tc>
        <w:tc>
          <w:tcPr>
            <w:tcW w:w="2787" w:type="dxa"/>
            <w:gridSpan w:val="2"/>
            <w:tcBorders>
              <w:top w:val="single" w:color="auto" w:sz="4" w:space="0"/>
              <w:left w:val="nil"/>
              <w:bottom w:val="single" w:color="auto" w:sz="4" w:space="0"/>
              <w:right w:val="single" w:color="000000" w:sz="4" w:space="0"/>
            </w:tcBorders>
            <w:vAlign w:val="center"/>
          </w:tcPr>
          <w:p w14:paraId="67F7C45A">
            <w:pPr>
              <w:widowControl/>
              <w:snapToGrid w:val="0"/>
              <w:spacing w:line="300" w:lineRule="auto"/>
              <w:jc w:val="center"/>
              <w:rPr>
                <w:rFonts w:ascii="宋体" w:hAnsi="宋体" w:cs="宋体"/>
                <w:kern w:val="0"/>
                <w:szCs w:val="21"/>
              </w:rPr>
            </w:pPr>
            <w:r>
              <w:rPr>
                <w:rFonts w:hint="eastAsia" w:ascii="宋体" w:hAnsi="宋体" w:cs="宋体"/>
                <w:kern w:val="0"/>
                <w:szCs w:val="21"/>
              </w:rPr>
              <w:t>φ</w:t>
            </w:r>
            <w:r>
              <w:rPr>
                <w:rFonts w:ascii="宋体" w:hAnsi="宋体" w:cs="宋体"/>
                <w:kern w:val="0"/>
                <w:szCs w:val="21"/>
              </w:rPr>
              <w:t>152*50*6</w:t>
            </w:r>
          </w:p>
        </w:tc>
        <w:tc>
          <w:tcPr>
            <w:tcW w:w="1387" w:type="dxa"/>
            <w:tcBorders>
              <w:top w:val="nil"/>
              <w:left w:val="nil"/>
              <w:bottom w:val="single" w:color="auto" w:sz="4" w:space="0"/>
              <w:right w:val="single" w:color="auto" w:sz="4" w:space="0"/>
            </w:tcBorders>
            <w:vAlign w:val="center"/>
          </w:tcPr>
          <w:p w14:paraId="7A966F6D">
            <w:pPr>
              <w:widowControl/>
              <w:snapToGrid w:val="0"/>
              <w:spacing w:line="300" w:lineRule="auto"/>
              <w:jc w:val="center"/>
              <w:rPr>
                <w:rFonts w:ascii="宋体" w:hAnsi="宋体" w:cs="宋体"/>
                <w:kern w:val="0"/>
                <w:szCs w:val="21"/>
              </w:rPr>
            </w:pPr>
            <w:r>
              <w:rPr>
                <w:rFonts w:ascii="宋体" w:hAnsi="宋体" w:cs="宋体"/>
                <w:kern w:val="0"/>
                <w:szCs w:val="21"/>
              </w:rPr>
              <w:t>0.906</w:t>
            </w:r>
          </w:p>
        </w:tc>
        <w:tc>
          <w:tcPr>
            <w:tcW w:w="716" w:type="dxa"/>
            <w:tcBorders>
              <w:top w:val="nil"/>
              <w:left w:val="nil"/>
              <w:bottom w:val="single" w:color="auto" w:sz="4" w:space="0"/>
              <w:right w:val="single" w:color="auto" w:sz="4" w:space="0"/>
            </w:tcBorders>
            <w:vAlign w:val="center"/>
          </w:tcPr>
          <w:p w14:paraId="2038A44E">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0A1F7D18">
            <w:pPr>
              <w:widowControl/>
              <w:snapToGrid w:val="0"/>
              <w:spacing w:line="300" w:lineRule="auto"/>
              <w:jc w:val="center"/>
              <w:rPr>
                <w:rFonts w:ascii="宋体" w:hAnsi="宋体" w:cs="宋体"/>
                <w:kern w:val="0"/>
                <w:szCs w:val="21"/>
              </w:rPr>
            </w:pPr>
            <w:r>
              <w:rPr>
                <w:rFonts w:ascii="宋体" w:hAnsi="宋体" w:cs="宋体"/>
                <w:kern w:val="0"/>
                <w:szCs w:val="21"/>
              </w:rPr>
              <w:t>0.906</w:t>
            </w:r>
          </w:p>
        </w:tc>
      </w:tr>
      <w:tr w14:paraId="58B11233">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21557EC4">
            <w:pPr>
              <w:widowControl/>
              <w:snapToGrid w:val="0"/>
              <w:spacing w:line="300" w:lineRule="auto"/>
              <w:jc w:val="center"/>
              <w:rPr>
                <w:rFonts w:ascii="宋体" w:hAnsi="宋体" w:cs="宋体"/>
                <w:kern w:val="0"/>
                <w:szCs w:val="21"/>
              </w:rPr>
            </w:pPr>
            <w:r>
              <w:rPr>
                <w:rFonts w:ascii="宋体" w:hAnsi="宋体" w:cs="宋体"/>
                <w:kern w:val="0"/>
                <w:szCs w:val="21"/>
              </w:rPr>
              <w:t>10</w:t>
            </w:r>
          </w:p>
        </w:tc>
        <w:tc>
          <w:tcPr>
            <w:tcW w:w="1845" w:type="dxa"/>
            <w:tcBorders>
              <w:top w:val="nil"/>
              <w:left w:val="nil"/>
              <w:bottom w:val="single" w:color="auto" w:sz="4" w:space="0"/>
              <w:right w:val="single" w:color="auto" w:sz="4" w:space="0"/>
            </w:tcBorders>
            <w:vAlign w:val="center"/>
          </w:tcPr>
          <w:p w14:paraId="2099B8AE">
            <w:pPr>
              <w:widowControl/>
              <w:snapToGrid w:val="0"/>
              <w:spacing w:line="300" w:lineRule="auto"/>
              <w:jc w:val="center"/>
              <w:rPr>
                <w:rFonts w:ascii="宋体" w:hAnsi="宋体" w:cs="宋体"/>
                <w:kern w:val="0"/>
                <w:szCs w:val="21"/>
              </w:rPr>
            </w:pPr>
            <w:r>
              <w:rPr>
                <w:rFonts w:hint="eastAsia" w:ascii="宋体" w:hAnsi="宋体" w:cs="宋体"/>
                <w:kern w:val="0"/>
                <w:szCs w:val="21"/>
              </w:rPr>
              <w:t>横管</w:t>
            </w:r>
          </w:p>
        </w:tc>
        <w:tc>
          <w:tcPr>
            <w:tcW w:w="2787" w:type="dxa"/>
            <w:gridSpan w:val="2"/>
            <w:tcBorders>
              <w:top w:val="single" w:color="auto" w:sz="4" w:space="0"/>
              <w:left w:val="nil"/>
              <w:bottom w:val="single" w:color="auto" w:sz="4" w:space="0"/>
              <w:right w:val="single" w:color="000000" w:sz="4" w:space="0"/>
            </w:tcBorders>
            <w:vAlign w:val="center"/>
          </w:tcPr>
          <w:p w14:paraId="67B086DF">
            <w:pPr>
              <w:widowControl/>
              <w:snapToGrid w:val="0"/>
              <w:spacing w:line="300" w:lineRule="auto"/>
              <w:jc w:val="center"/>
              <w:rPr>
                <w:rFonts w:ascii="宋体" w:hAnsi="宋体" w:cs="宋体"/>
                <w:kern w:val="0"/>
                <w:szCs w:val="21"/>
              </w:rPr>
            </w:pPr>
            <w:r>
              <w:rPr>
                <w:rFonts w:hint="eastAsia" w:ascii="宋体" w:hAnsi="宋体" w:cs="宋体"/>
                <w:kern w:val="0"/>
                <w:szCs w:val="21"/>
              </w:rPr>
              <w:t>φ</w:t>
            </w:r>
            <w:r>
              <w:rPr>
                <w:rFonts w:ascii="宋体" w:hAnsi="宋体" w:cs="宋体"/>
                <w:kern w:val="0"/>
                <w:szCs w:val="21"/>
              </w:rPr>
              <w:t>60*4*2800</w:t>
            </w:r>
          </w:p>
        </w:tc>
        <w:tc>
          <w:tcPr>
            <w:tcW w:w="1387" w:type="dxa"/>
            <w:tcBorders>
              <w:top w:val="nil"/>
              <w:left w:val="nil"/>
              <w:bottom w:val="single" w:color="auto" w:sz="4" w:space="0"/>
              <w:right w:val="single" w:color="auto" w:sz="4" w:space="0"/>
            </w:tcBorders>
            <w:vAlign w:val="center"/>
          </w:tcPr>
          <w:p w14:paraId="3A03E547">
            <w:pPr>
              <w:widowControl/>
              <w:snapToGrid w:val="0"/>
              <w:spacing w:line="300" w:lineRule="auto"/>
              <w:jc w:val="center"/>
              <w:rPr>
                <w:rFonts w:ascii="宋体" w:hAnsi="宋体" w:cs="宋体"/>
                <w:kern w:val="0"/>
                <w:szCs w:val="21"/>
              </w:rPr>
            </w:pPr>
            <w:r>
              <w:rPr>
                <w:rFonts w:ascii="宋体" w:hAnsi="宋体" w:cs="宋体"/>
                <w:kern w:val="0"/>
                <w:szCs w:val="21"/>
              </w:rPr>
              <w:t>15.456</w:t>
            </w:r>
          </w:p>
        </w:tc>
        <w:tc>
          <w:tcPr>
            <w:tcW w:w="716" w:type="dxa"/>
            <w:tcBorders>
              <w:top w:val="nil"/>
              <w:left w:val="nil"/>
              <w:bottom w:val="single" w:color="auto" w:sz="4" w:space="0"/>
              <w:right w:val="single" w:color="auto" w:sz="4" w:space="0"/>
            </w:tcBorders>
            <w:vAlign w:val="center"/>
          </w:tcPr>
          <w:p w14:paraId="6BEDB5F7">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16B7AE2D">
            <w:pPr>
              <w:widowControl/>
              <w:snapToGrid w:val="0"/>
              <w:spacing w:line="300" w:lineRule="auto"/>
              <w:jc w:val="center"/>
              <w:rPr>
                <w:rFonts w:ascii="宋体" w:hAnsi="宋体" w:cs="宋体"/>
                <w:kern w:val="0"/>
                <w:szCs w:val="21"/>
              </w:rPr>
            </w:pPr>
            <w:r>
              <w:rPr>
                <w:rFonts w:ascii="宋体" w:hAnsi="宋体" w:cs="宋体"/>
                <w:kern w:val="0"/>
                <w:szCs w:val="21"/>
              </w:rPr>
              <w:t>15.456</w:t>
            </w:r>
          </w:p>
        </w:tc>
      </w:tr>
      <w:tr w14:paraId="7C4D06E7">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20AC1ED8">
            <w:pPr>
              <w:widowControl/>
              <w:snapToGrid w:val="0"/>
              <w:spacing w:line="300" w:lineRule="auto"/>
              <w:jc w:val="center"/>
              <w:rPr>
                <w:rFonts w:ascii="宋体" w:hAnsi="宋体" w:cs="宋体"/>
                <w:kern w:val="0"/>
                <w:szCs w:val="21"/>
              </w:rPr>
            </w:pPr>
            <w:r>
              <w:rPr>
                <w:rFonts w:ascii="宋体" w:hAnsi="宋体" w:cs="宋体"/>
                <w:kern w:val="0"/>
                <w:szCs w:val="21"/>
              </w:rPr>
              <w:t>11</w:t>
            </w:r>
          </w:p>
        </w:tc>
        <w:tc>
          <w:tcPr>
            <w:tcW w:w="1845" w:type="dxa"/>
            <w:tcBorders>
              <w:top w:val="nil"/>
              <w:left w:val="nil"/>
              <w:bottom w:val="single" w:color="auto" w:sz="4" w:space="0"/>
              <w:right w:val="single" w:color="auto" w:sz="4" w:space="0"/>
            </w:tcBorders>
            <w:vAlign w:val="center"/>
          </w:tcPr>
          <w:p w14:paraId="68BB910D">
            <w:pPr>
              <w:widowControl/>
              <w:snapToGrid w:val="0"/>
              <w:spacing w:line="300" w:lineRule="auto"/>
              <w:jc w:val="center"/>
              <w:rPr>
                <w:rFonts w:ascii="宋体" w:hAnsi="宋体" w:cs="宋体"/>
                <w:kern w:val="0"/>
                <w:szCs w:val="21"/>
              </w:rPr>
            </w:pPr>
            <w:r>
              <w:rPr>
                <w:rFonts w:hint="eastAsia" w:ascii="宋体" w:hAnsi="宋体" w:cs="宋体"/>
                <w:kern w:val="0"/>
                <w:szCs w:val="21"/>
              </w:rPr>
              <w:t>撑板（１）</w:t>
            </w:r>
          </w:p>
        </w:tc>
        <w:tc>
          <w:tcPr>
            <w:tcW w:w="2787" w:type="dxa"/>
            <w:gridSpan w:val="2"/>
            <w:tcBorders>
              <w:top w:val="single" w:color="auto" w:sz="4" w:space="0"/>
              <w:left w:val="nil"/>
              <w:bottom w:val="single" w:color="auto" w:sz="4" w:space="0"/>
              <w:right w:val="single" w:color="000000" w:sz="4" w:space="0"/>
            </w:tcBorders>
            <w:vAlign w:val="center"/>
          </w:tcPr>
          <w:p w14:paraId="457C6F1A">
            <w:pPr>
              <w:widowControl/>
              <w:snapToGrid w:val="0"/>
              <w:spacing w:line="300" w:lineRule="auto"/>
              <w:jc w:val="center"/>
              <w:rPr>
                <w:rFonts w:ascii="宋体" w:hAnsi="宋体" w:cs="宋体"/>
                <w:kern w:val="0"/>
                <w:szCs w:val="21"/>
              </w:rPr>
            </w:pPr>
            <w:r>
              <w:rPr>
                <w:rFonts w:ascii="宋体" w:hAnsi="宋体" w:cs="宋体"/>
                <w:kern w:val="0"/>
                <w:szCs w:val="21"/>
              </w:rPr>
              <w:t>160*1400*6</w:t>
            </w:r>
          </w:p>
        </w:tc>
        <w:tc>
          <w:tcPr>
            <w:tcW w:w="1387" w:type="dxa"/>
            <w:tcBorders>
              <w:top w:val="nil"/>
              <w:left w:val="nil"/>
              <w:bottom w:val="single" w:color="auto" w:sz="4" w:space="0"/>
              <w:right w:val="single" w:color="auto" w:sz="4" w:space="0"/>
            </w:tcBorders>
            <w:vAlign w:val="center"/>
          </w:tcPr>
          <w:p w14:paraId="021DD7FE">
            <w:pPr>
              <w:widowControl/>
              <w:snapToGrid w:val="0"/>
              <w:spacing w:line="300" w:lineRule="auto"/>
              <w:jc w:val="center"/>
              <w:rPr>
                <w:rFonts w:ascii="宋体" w:hAnsi="宋体" w:cs="宋体"/>
                <w:kern w:val="0"/>
                <w:szCs w:val="21"/>
              </w:rPr>
            </w:pPr>
            <w:r>
              <w:rPr>
                <w:rFonts w:ascii="宋体" w:hAnsi="宋体" w:cs="宋体"/>
                <w:kern w:val="0"/>
                <w:szCs w:val="21"/>
              </w:rPr>
              <w:t>10.55</w:t>
            </w:r>
          </w:p>
        </w:tc>
        <w:tc>
          <w:tcPr>
            <w:tcW w:w="716" w:type="dxa"/>
            <w:tcBorders>
              <w:top w:val="nil"/>
              <w:left w:val="nil"/>
              <w:bottom w:val="single" w:color="auto" w:sz="4" w:space="0"/>
              <w:right w:val="single" w:color="auto" w:sz="4" w:space="0"/>
            </w:tcBorders>
            <w:vAlign w:val="center"/>
          </w:tcPr>
          <w:p w14:paraId="178CF233">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547295EF">
            <w:pPr>
              <w:widowControl/>
              <w:snapToGrid w:val="0"/>
              <w:spacing w:line="300" w:lineRule="auto"/>
              <w:jc w:val="center"/>
              <w:rPr>
                <w:rFonts w:ascii="宋体" w:hAnsi="宋体" w:cs="宋体"/>
                <w:kern w:val="0"/>
                <w:szCs w:val="21"/>
              </w:rPr>
            </w:pPr>
            <w:r>
              <w:rPr>
                <w:rFonts w:ascii="宋体" w:hAnsi="宋体" w:cs="宋体"/>
                <w:kern w:val="0"/>
                <w:szCs w:val="21"/>
              </w:rPr>
              <w:t>10.55</w:t>
            </w:r>
          </w:p>
        </w:tc>
      </w:tr>
      <w:tr w14:paraId="160D3B13">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3C2FFF6F">
            <w:pPr>
              <w:widowControl/>
              <w:snapToGrid w:val="0"/>
              <w:spacing w:line="300" w:lineRule="auto"/>
              <w:jc w:val="center"/>
              <w:rPr>
                <w:rFonts w:ascii="宋体" w:hAnsi="宋体" w:cs="宋体"/>
                <w:kern w:val="0"/>
                <w:szCs w:val="21"/>
              </w:rPr>
            </w:pPr>
            <w:r>
              <w:rPr>
                <w:rFonts w:ascii="宋体" w:hAnsi="宋体" w:cs="宋体"/>
                <w:kern w:val="0"/>
                <w:szCs w:val="21"/>
              </w:rPr>
              <w:t>12</w:t>
            </w:r>
          </w:p>
        </w:tc>
        <w:tc>
          <w:tcPr>
            <w:tcW w:w="1845" w:type="dxa"/>
            <w:tcBorders>
              <w:top w:val="nil"/>
              <w:left w:val="nil"/>
              <w:bottom w:val="single" w:color="auto" w:sz="4" w:space="0"/>
              <w:right w:val="single" w:color="auto" w:sz="4" w:space="0"/>
            </w:tcBorders>
            <w:vAlign w:val="center"/>
          </w:tcPr>
          <w:p w14:paraId="299B60C1">
            <w:pPr>
              <w:widowControl/>
              <w:snapToGrid w:val="0"/>
              <w:spacing w:line="300" w:lineRule="auto"/>
              <w:jc w:val="center"/>
              <w:rPr>
                <w:rFonts w:ascii="宋体" w:hAnsi="宋体" w:cs="宋体"/>
                <w:kern w:val="0"/>
                <w:szCs w:val="21"/>
              </w:rPr>
            </w:pPr>
            <w:r>
              <w:rPr>
                <w:rFonts w:hint="eastAsia" w:ascii="宋体" w:hAnsi="宋体" w:cs="宋体"/>
                <w:kern w:val="0"/>
                <w:szCs w:val="21"/>
              </w:rPr>
              <w:t>撑板（２）</w:t>
            </w:r>
          </w:p>
        </w:tc>
        <w:tc>
          <w:tcPr>
            <w:tcW w:w="2787" w:type="dxa"/>
            <w:gridSpan w:val="2"/>
            <w:tcBorders>
              <w:top w:val="single" w:color="auto" w:sz="4" w:space="0"/>
              <w:left w:val="nil"/>
              <w:bottom w:val="single" w:color="auto" w:sz="4" w:space="0"/>
              <w:right w:val="single" w:color="000000" w:sz="4" w:space="0"/>
            </w:tcBorders>
            <w:vAlign w:val="center"/>
          </w:tcPr>
          <w:p w14:paraId="499B307E">
            <w:pPr>
              <w:widowControl/>
              <w:snapToGrid w:val="0"/>
              <w:spacing w:line="300" w:lineRule="auto"/>
              <w:jc w:val="center"/>
              <w:rPr>
                <w:rFonts w:ascii="宋体" w:hAnsi="宋体" w:cs="宋体"/>
                <w:kern w:val="0"/>
                <w:szCs w:val="21"/>
              </w:rPr>
            </w:pPr>
            <w:r>
              <w:rPr>
                <w:rFonts w:ascii="宋体" w:hAnsi="宋体" w:cs="宋体"/>
                <w:kern w:val="0"/>
                <w:szCs w:val="21"/>
              </w:rPr>
              <w:t>120*600*6</w:t>
            </w:r>
          </w:p>
        </w:tc>
        <w:tc>
          <w:tcPr>
            <w:tcW w:w="1387" w:type="dxa"/>
            <w:tcBorders>
              <w:top w:val="nil"/>
              <w:left w:val="nil"/>
              <w:bottom w:val="single" w:color="auto" w:sz="4" w:space="0"/>
              <w:right w:val="single" w:color="auto" w:sz="4" w:space="0"/>
            </w:tcBorders>
            <w:vAlign w:val="center"/>
          </w:tcPr>
          <w:p w14:paraId="787F585E">
            <w:pPr>
              <w:widowControl/>
              <w:snapToGrid w:val="0"/>
              <w:spacing w:line="300" w:lineRule="auto"/>
              <w:jc w:val="center"/>
              <w:rPr>
                <w:rFonts w:ascii="宋体" w:hAnsi="宋体" w:cs="宋体"/>
                <w:kern w:val="0"/>
                <w:szCs w:val="21"/>
              </w:rPr>
            </w:pPr>
            <w:r>
              <w:rPr>
                <w:rFonts w:ascii="宋体" w:hAnsi="宋体" w:cs="宋体"/>
                <w:kern w:val="0"/>
                <w:szCs w:val="21"/>
              </w:rPr>
              <w:t>3.391</w:t>
            </w:r>
          </w:p>
        </w:tc>
        <w:tc>
          <w:tcPr>
            <w:tcW w:w="716" w:type="dxa"/>
            <w:tcBorders>
              <w:top w:val="nil"/>
              <w:left w:val="nil"/>
              <w:bottom w:val="single" w:color="auto" w:sz="4" w:space="0"/>
              <w:right w:val="single" w:color="auto" w:sz="4" w:space="0"/>
            </w:tcBorders>
            <w:vAlign w:val="center"/>
          </w:tcPr>
          <w:p w14:paraId="0391593A">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39A24565">
            <w:pPr>
              <w:widowControl/>
              <w:snapToGrid w:val="0"/>
              <w:spacing w:line="300" w:lineRule="auto"/>
              <w:jc w:val="center"/>
              <w:rPr>
                <w:rFonts w:ascii="宋体" w:hAnsi="宋体" w:cs="宋体"/>
                <w:kern w:val="0"/>
                <w:szCs w:val="21"/>
              </w:rPr>
            </w:pPr>
            <w:r>
              <w:rPr>
                <w:rFonts w:ascii="宋体" w:hAnsi="宋体" w:cs="宋体"/>
                <w:kern w:val="0"/>
                <w:szCs w:val="21"/>
              </w:rPr>
              <w:t>3.391</w:t>
            </w:r>
          </w:p>
        </w:tc>
      </w:tr>
      <w:tr w14:paraId="7A5D203B">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2BCC3E49">
            <w:pPr>
              <w:widowControl/>
              <w:snapToGrid w:val="0"/>
              <w:spacing w:line="300" w:lineRule="auto"/>
              <w:jc w:val="center"/>
              <w:rPr>
                <w:rFonts w:ascii="宋体" w:hAnsi="宋体" w:cs="宋体"/>
                <w:kern w:val="0"/>
                <w:szCs w:val="21"/>
              </w:rPr>
            </w:pPr>
            <w:r>
              <w:rPr>
                <w:rFonts w:ascii="宋体" w:hAnsi="宋体" w:cs="宋体"/>
                <w:kern w:val="0"/>
                <w:szCs w:val="21"/>
              </w:rPr>
              <w:t>13</w:t>
            </w:r>
          </w:p>
        </w:tc>
        <w:tc>
          <w:tcPr>
            <w:tcW w:w="1845" w:type="dxa"/>
            <w:tcBorders>
              <w:top w:val="nil"/>
              <w:left w:val="nil"/>
              <w:bottom w:val="single" w:color="auto" w:sz="4" w:space="0"/>
              <w:right w:val="single" w:color="auto" w:sz="4" w:space="0"/>
            </w:tcBorders>
            <w:vAlign w:val="center"/>
          </w:tcPr>
          <w:p w14:paraId="1E6F6609">
            <w:pPr>
              <w:widowControl/>
              <w:snapToGrid w:val="0"/>
              <w:spacing w:line="300" w:lineRule="auto"/>
              <w:jc w:val="center"/>
              <w:rPr>
                <w:rFonts w:ascii="宋体" w:hAnsi="宋体" w:cs="宋体"/>
                <w:kern w:val="0"/>
                <w:szCs w:val="21"/>
              </w:rPr>
            </w:pPr>
            <w:r>
              <w:rPr>
                <w:rFonts w:hint="eastAsia" w:ascii="宋体" w:hAnsi="宋体" w:cs="宋体"/>
                <w:kern w:val="0"/>
                <w:szCs w:val="21"/>
              </w:rPr>
              <w:t>杆帽</w:t>
            </w:r>
          </w:p>
        </w:tc>
        <w:tc>
          <w:tcPr>
            <w:tcW w:w="2787" w:type="dxa"/>
            <w:gridSpan w:val="2"/>
            <w:tcBorders>
              <w:top w:val="single" w:color="auto" w:sz="4" w:space="0"/>
              <w:left w:val="nil"/>
              <w:bottom w:val="single" w:color="auto" w:sz="4" w:space="0"/>
              <w:right w:val="single" w:color="000000" w:sz="4" w:space="0"/>
            </w:tcBorders>
            <w:vAlign w:val="center"/>
          </w:tcPr>
          <w:p w14:paraId="312F298D">
            <w:pPr>
              <w:widowControl/>
              <w:snapToGrid w:val="0"/>
              <w:spacing w:line="300" w:lineRule="auto"/>
              <w:jc w:val="center"/>
              <w:rPr>
                <w:rFonts w:ascii="宋体" w:hAnsi="宋体" w:cs="宋体"/>
                <w:kern w:val="0"/>
                <w:szCs w:val="21"/>
              </w:rPr>
            </w:pPr>
            <w:r>
              <w:rPr>
                <w:rFonts w:hint="eastAsia" w:ascii="宋体" w:hAnsi="宋体" w:cs="宋体"/>
                <w:kern w:val="0"/>
                <w:szCs w:val="21"/>
              </w:rPr>
              <w:t>φ</w:t>
            </w:r>
            <w:r>
              <w:rPr>
                <w:rFonts w:ascii="宋体" w:hAnsi="宋体" w:cs="宋体"/>
                <w:kern w:val="0"/>
                <w:szCs w:val="21"/>
              </w:rPr>
              <w:t>168*6*130</w:t>
            </w:r>
          </w:p>
        </w:tc>
        <w:tc>
          <w:tcPr>
            <w:tcW w:w="1387" w:type="dxa"/>
            <w:tcBorders>
              <w:top w:val="nil"/>
              <w:left w:val="nil"/>
              <w:bottom w:val="single" w:color="auto" w:sz="4" w:space="0"/>
              <w:right w:val="single" w:color="auto" w:sz="4" w:space="0"/>
            </w:tcBorders>
            <w:vAlign w:val="center"/>
          </w:tcPr>
          <w:p w14:paraId="17A752F5">
            <w:pPr>
              <w:widowControl/>
              <w:snapToGrid w:val="0"/>
              <w:spacing w:line="300" w:lineRule="auto"/>
              <w:jc w:val="center"/>
              <w:rPr>
                <w:rFonts w:ascii="宋体" w:hAnsi="宋体" w:cs="宋体"/>
                <w:kern w:val="0"/>
                <w:szCs w:val="21"/>
              </w:rPr>
            </w:pPr>
            <w:r>
              <w:rPr>
                <w:rFonts w:ascii="宋体" w:hAnsi="宋体" w:cs="宋体"/>
                <w:kern w:val="0"/>
                <w:szCs w:val="21"/>
              </w:rPr>
              <w:t>0.92</w:t>
            </w:r>
          </w:p>
        </w:tc>
        <w:tc>
          <w:tcPr>
            <w:tcW w:w="716" w:type="dxa"/>
            <w:tcBorders>
              <w:top w:val="nil"/>
              <w:left w:val="nil"/>
              <w:bottom w:val="single" w:color="auto" w:sz="4" w:space="0"/>
              <w:right w:val="single" w:color="auto" w:sz="4" w:space="0"/>
            </w:tcBorders>
            <w:vAlign w:val="center"/>
          </w:tcPr>
          <w:p w14:paraId="0BAA0567">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7018CF00">
            <w:pPr>
              <w:widowControl/>
              <w:snapToGrid w:val="0"/>
              <w:spacing w:line="300" w:lineRule="auto"/>
              <w:jc w:val="center"/>
              <w:rPr>
                <w:rFonts w:ascii="宋体" w:hAnsi="宋体" w:cs="宋体"/>
                <w:kern w:val="0"/>
                <w:szCs w:val="21"/>
              </w:rPr>
            </w:pPr>
            <w:r>
              <w:rPr>
                <w:rFonts w:ascii="宋体" w:hAnsi="宋体" w:cs="宋体"/>
                <w:kern w:val="0"/>
                <w:szCs w:val="21"/>
              </w:rPr>
              <w:t>0.92</w:t>
            </w:r>
          </w:p>
        </w:tc>
      </w:tr>
      <w:tr w14:paraId="6816F043">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7F9AF165">
            <w:pPr>
              <w:widowControl/>
              <w:snapToGrid w:val="0"/>
              <w:spacing w:line="300" w:lineRule="auto"/>
              <w:jc w:val="center"/>
              <w:rPr>
                <w:rFonts w:ascii="宋体" w:hAnsi="宋体" w:cs="宋体"/>
                <w:kern w:val="0"/>
                <w:szCs w:val="21"/>
              </w:rPr>
            </w:pPr>
            <w:r>
              <w:rPr>
                <w:rFonts w:ascii="宋体" w:hAnsi="宋体" w:cs="宋体"/>
                <w:kern w:val="0"/>
                <w:szCs w:val="21"/>
              </w:rPr>
              <w:t>14</w:t>
            </w:r>
          </w:p>
        </w:tc>
        <w:tc>
          <w:tcPr>
            <w:tcW w:w="1845" w:type="dxa"/>
            <w:tcBorders>
              <w:top w:val="nil"/>
              <w:left w:val="nil"/>
              <w:bottom w:val="single" w:color="auto" w:sz="4" w:space="0"/>
              <w:right w:val="single" w:color="auto" w:sz="4" w:space="0"/>
            </w:tcBorders>
            <w:vAlign w:val="center"/>
          </w:tcPr>
          <w:p w14:paraId="6D6F0A48">
            <w:pPr>
              <w:widowControl/>
              <w:snapToGrid w:val="0"/>
              <w:spacing w:line="300" w:lineRule="auto"/>
              <w:jc w:val="center"/>
              <w:rPr>
                <w:rFonts w:ascii="宋体" w:hAnsi="宋体" w:cs="宋体"/>
                <w:kern w:val="0"/>
                <w:szCs w:val="21"/>
              </w:rPr>
            </w:pPr>
            <w:r>
              <w:rPr>
                <w:rFonts w:hint="eastAsia" w:ascii="宋体" w:hAnsi="宋体" w:cs="宋体"/>
                <w:kern w:val="0"/>
                <w:szCs w:val="21"/>
              </w:rPr>
              <w:t>螺栓</w:t>
            </w:r>
          </w:p>
        </w:tc>
        <w:tc>
          <w:tcPr>
            <w:tcW w:w="2787" w:type="dxa"/>
            <w:gridSpan w:val="2"/>
            <w:tcBorders>
              <w:top w:val="single" w:color="auto" w:sz="4" w:space="0"/>
              <w:left w:val="nil"/>
              <w:bottom w:val="single" w:color="auto" w:sz="4" w:space="0"/>
              <w:right w:val="single" w:color="000000" w:sz="4" w:space="0"/>
            </w:tcBorders>
            <w:vAlign w:val="center"/>
          </w:tcPr>
          <w:p w14:paraId="4C0B53BE">
            <w:pPr>
              <w:widowControl/>
              <w:snapToGrid w:val="0"/>
              <w:spacing w:line="300" w:lineRule="auto"/>
              <w:jc w:val="center"/>
              <w:rPr>
                <w:rFonts w:ascii="宋体" w:hAnsi="宋体" w:cs="宋体"/>
                <w:kern w:val="0"/>
                <w:szCs w:val="21"/>
              </w:rPr>
            </w:pPr>
            <w:r>
              <w:rPr>
                <w:rFonts w:ascii="宋体" w:hAnsi="宋体" w:cs="宋体"/>
                <w:kern w:val="0"/>
                <w:szCs w:val="21"/>
              </w:rPr>
              <w:t>M18*50</w:t>
            </w:r>
          </w:p>
        </w:tc>
        <w:tc>
          <w:tcPr>
            <w:tcW w:w="1387" w:type="dxa"/>
            <w:tcBorders>
              <w:top w:val="nil"/>
              <w:left w:val="nil"/>
              <w:bottom w:val="single" w:color="auto" w:sz="4" w:space="0"/>
              <w:right w:val="single" w:color="auto" w:sz="4" w:space="0"/>
            </w:tcBorders>
            <w:vAlign w:val="center"/>
          </w:tcPr>
          <w:p w14:paraId="07CD71B4">
            <w:pPr>
              <w:widowControl/>
              <w:snapToGrid w:val="0"/>
              <w:spacing w:line="300" w:lineRule="auto"/>
              <w:jc w:val="center"/>
              <w:rPr>
                <w:rFonts w:ascii="宋体" w:hAnsi="宋体" w:cs="宋体"/>
                <w:kern w:val="0"/>
                <w:szCs w:val="21"/>
              </w:rPr>
            </w:pPr>
            <w:r>
              <w:rPr>
                <w:rFonts w:ascii="宋体" w:hAnsi="宋体" w:cs="宋体"/>
                <w:kern w:val="0"/>
                <w:szCs w:val="21"/>
              </w:rPr>
              <w:t>0.145</w:t>
            </w:r>
          </w:p>
        </w:tc>
        <w:tc>
          <w:tcPr>
            <w:tcW w:w="716" w:type="dxa"/>
            <w:tcBorders>
              <w:top w:val="nil"/>
              <w:left w:val="nil"/>
              <w:bottom w:val="single" w:color="auto" w:sz="4" w:space="0"/>
              <w:right w:val="single" w:color="auto" w:sz="4" w:space="0"/>
            </w:tcBorders>
            <w:vAlign w:val="center"/>
          </w:tcPr>
          <w:p w14:paraId="35BF6A7C">
            <w:pPr>
              <w:widowControl/>
              <w:snapToGrid w:val="0"/>
              <w:spacing w:line="300" w:lineRule="auto"/>
              <w:jc w:val="center"/>
              <w:rPr>
                <w:rFonts w:ascii="宋体" w:hAnsi="宋体" w:cs="宋体"/>
                <w:kern w:val="0"/>
                <w:szCs w:val="21"/>
              </w:rPr>
            </w:pPr>
            <w:r>
              <w:rPr>
                <w:rFonts w:ascii="宋体" w:hAnsi="宋体" w:cs="宋体"/>
                <w:kern w:val="0"/>
                <w:szCs w:val="21"/>
              </w:rPr>
              <w:t>5</w:t>
            </w:r>
          </w:p>
        </w:tc>
        <w:tc>
          <w:tcPr>
            <w:tcW w:w="1387" w:type="dxa"/>
            <w:tcBorders>
              <w:top w:val="nil"/>
              <w:left w:val="nil"/>
              <w:bottom w:val="single" w:color="auto" w:sz="4" w:space="0"/>
              <w:right w:val="single" w:color="auto" w:sz="4" w:space="0"/>
            </w:tcBorders>
            <w:vAlign w:val="center"/>
          </w:tcPr>
          <w:p w14:paraId="5B091031">
            <w:pPr>
              <w:widowControl/>
              <w:snapToGrid w:val="0"/>
              <w:spacing w:line="300" w:lineRule="auto"/>
              <w:jc w:val="center"/>
              <w:rPr>
                <w:rFonts w:ascii="宋体" w:hAnsi="宋体" w:cs="宋体"/>
                <w:kern w:val="0"/>
                <w:szCs w:val="21"/>
              </w:rPr>
            </w:pPr>
            <w:r>
              <w:rPr>
                <w:rFonts w:ascii="宋体" w:hAnsi="宋体" w:cs="宋体"/>
                <w:kern w:val="0"/>
                <w:szCs w:val="21"/>
              </w:rPr>
              <w:t>0.725</w:t>
            </w:r>
          </w:p>
        </w:tc>
      </w:tr>
      <w:tr w14:paraId="171F12FE">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049902FE">
            <w:pPr>
              <w:widowControl/>
              <w:snapToGrid w:val="0"/>
              <w:spacing w:line="300" w:lineRule="auto"/>
              <w:jc w:val="center"/>
              <w:rPr>
                <w:rFonts w:ascii="宋体" w:hAnsi="宋体" w:cs="宋体"/>
                <w:kern w:val="0"/>
                <w:szCs w:val="21"/>
              </w:rPr>
            </w:pPr>
            <w:r>
              <w:rPr>
                <w:rFonts w:ascii="宋体" w:hAnsi="宋体" w:cs="宋体"/>
                <w:kern w:val="0"/>
                <w:szCs w:val="21"/>
              </w:rPr>
              <w:t>15</w:t>
            </w:r>
          </w:p>
        </w:tc>
        <w:tc>
          <w:tcPr>
            <w:tcW w:w="1845" w:type="dxa"/>
            <w:tcBorders>
              <w:top w:val="nil"/>
              <w:left w:val="nil"/>
              <w:bottom w:val="single" w:color="auto" w:sz="4" w:space="0"/>
              <w:right w:val="single" w:color="auto" w:sz="4" w:space="0"/>
            </w:tcBorders>
            <w:vAlign w:val="center"/>
          </w:tcPr>
          <w:p w14:paraId="6F2202F7">
            <w:pPr>
              <w:widowControl/>
              <w:snapToGrid w:val="0"/>
              <w:spacing w:line="300" w:lineRule="auto"/>
              <w:jc w:val="center"/>
              <w:rPr>
                <w:rFonts w:ascii="宋体" w:hAnsi="宋体" w:cs="宋体"/>
                <w:kern w:val="0"/>
                <w:szCs w:val="21"/>
              </w:rPr>
            </w:pPr>
            <w:r>
              <w:rPr>
                <w:rFonts w:hint="eastAsia" w:ascii="宋体" w:hAnsi="宋体" w:cs="宋体"/>
                <w:kern w:val="0"/>
                <w:szCs w:val="21"/>
              </w:rPr>
              <w:t>螺母</w:t>
            </w:r>
          </w:p>
        </w:tc>
        <w:tc>
          <w:tcPr>
            <w:tcW w:w="2787" w:type="dxa"/>
            <w:gridSpan w:val="2"/>
            <w:tcBorders>
              <w:top w:val="single" w:color="auto" w:sz="4" w:space="0"/>
              <w:left w:val="nil"/>
              <w:bottom w:val="single" w:color="auto" w:sz="4" w:space="0"/>
              <w:right w:val="single" w:color="000000" w:sz="4" w:space="0"/>
            </w:tcBorders>
            <w:vAlign w:val="center"/>
          </w:tcPr>
          <w:p w14:paraId="3A5CEFBE">
            <w:pPr>
              <w:widowControl/>
              <w:snapToGrid w:val="0"/>
              <w:spacing w:line="300" w:lineRule="auto"/>
              <w:jc w:val="center"/>
              <w:rPr>
                <w:rFonts w:ascii="宋体" w:hAnsi="宋体" w:cs="宋体"/>
                <w:kern w:val="0"/>
                <w:szCs w:val="21"/>
              </w:rPr>
            </w:pPr>
            <w:r>
              <w:rPr>
                <w:rFonts w:ascii="宋体" w:hAnsi="宋体" w:cs="宋体"/>
                <w:kern w:val="0"/>
                <w:szCs w:val="21"/>
              </w:rPr>
              <w:t>M18</w:t>
            </w:r>
          </w:p>
        </w:tc>
        <w:tc>
          <w:tcPr>
            <w:tcW w:w="1387" w:type="dxa"/>
            <w:tcBorders>
              <w:top w:val="nil"/>
              <w:left w:val="nil"/>
              <w:bottom w:val="single" w:color="auto" w:sz="4" w:space="0"/>
              <w:right w:val="single" w:color="auto" w:sz="4" w:space="0"/>
            </w:tcBorders>
            <w:vAlign w:val="center"/>
          </w:tcPr>
          <w:p w14:paraId="52243D77">
            <w:pPr>
              <w:widowControl/>
              <w:snapToGrid w:val="0"/>
              <w:spacing w:line="300" w:lineRule="auto"/>
              <w:jc w:val="center"/>
              <w:rPr>
                <w:rFonts w:ascii="宋体" w:hAnsi="宋体" w:cs="宋体"/>
                <w:kern w:val="0"/>
                <w:szCs w:val="21"/>
              </w:rPr>
            </w:pPr>
            <w:r>
              <w:rPr>
                <w:rFonts w:ascii="宋体" w:hAnsi="宋体" w:cs="宋体"/>
                <w:kern w:val="0"/>
                <w:szCs w:val="21"/>
              </w:rPr>
              <w:t>0.063</w:t>
            </w:r>
          </w:p>
        </w:tc>
        <w:tc>
          <w:tcPr>
            <w:tcW w:w="716" w:type="dxa"/>
            <w:tcBorders>
              <w:top w:val="nil"/>
              <w:left w:val="nil"/>
              <w:bottom w:val="single" w:color="auto" w:sz="4" w:space="0"/>
              <w:right w:val="single" w:color="auto" w:sz="4" w:space="0"/>
            </w:tcBorders>
            <w:vAlign w:val="center"/>
          </w:tcPr>
          <w:p w14:paraId="7A7D862B">
            <w:pPr>
              <w:widowControl/>
              <w:snapToGrid w:val="0"/>
              <w:spacing w:line="300" w:lineRule="auto"/>
              <w:jc w:val="center"/>
              <w:rPr>
                <w:rFonts w:ascii="宋体" w:hAnsi="宋体" w:cs="宋体"/>
                <w:kern w:val="0"/>
                <w:szCs w:val="21"/>
              </w:rPr>
            </w:pPr>
            <w:r>
              <w:rPr>
                <w:rFonts w:ascii="宋体" w:hAnsi="宋体" w:cs="宋体"/>
                <w:kern w:val="0"/>
                <w:szCs w:val="21"/>
              </w:rPr>
              <w:t>10</w:t>
            </w:r>
          </w:p>
        </w:tc>
        <w:tc>
          <w:tcPr>
            <w:tcW w:w="1387" w:type="dxa"/>
            <w:tcBorders>
              <w:top w:val="nil"/>
              <w:left w:val="nil"/>
              <w:bottom w:val="single" w:color="auto" w:sz="4" w:space="0"/>
              <w:right w:val="single" w:color="auto" w:sz="4" w:space="0"/>
            </w:tcBorders>
            <w:vAlign w:val="center"/>
          </w:tcPr>
          <w:p w14:paraId="5F54D6DA">
            <w:pPr>
              <w:widowControl/>
              <w:snapToGrid w:val="0"/>
              <w:spacing w:line="300" w:lineRule="auto"/>
              <w:jc w:val="center"/>
              <w:rPr>
                <w:rFonts w:ascii="宋体" w:hAnsi="宋体" w:cs="宋体"/>
                <w:kern w:val="0"/>
                <w:szCs w:val="21"/>
              </w:rPr>
            </w:pPr>
            <w:r>
              <w:rPr>
                <w:rFonts w:ascii="宋体" w:hAnsi="宋体" w:cs="宋体"/>
                <w:kern w:val="0"/>
                <w:szCs w:val="21"/>
              </w:rPr>
              <w:t>0.63</w:t>
            </w:r>
          </w:p>
        </w:tc>
      </w:tr>
      <w:tr w14:paraId="7E567E4D">
        <w:tblPrEx>
          <w:tblCellMar>
            <w:top w:w="0" w:type="dxa"/>
            <w:left w:w="108" w:type="dxa"/>
            <w:bottom w:w="0" w:type="dxa"/>
            <w:right w:w="108" w:type="dxa"/>
          </w:tblCellMar>
        </w:tblPrEx>
        <w:trPr>
          <w:trHeight w:val="300" w:hRule="atLeast"/>
        </w:trPr>
        <w:tc>
          <w:tcPr>
            <w:tcW w:w="8652" w:type="dxa"/>
            <w:gridSpan w:val="8"/>
            <w:tcBorders>
              <w:top w:val="single" w:color="auto" w:sz="4" w:space="0"/>
              <w:left w:val="single" w:color="auto" w:sz="4" w:space="0"/>
              <w:bottom w:val="single" w:color="auto" w:sz="4" w:space="0"/>
              <w:right w:val="single" w:color="auto" w:sz="4" w:space="0"/>
            </w:tcBorders>
            <w:vAlign w:val="center"/>
          </w:tcPr>
          <w:p w14:paraId="2F8C276D">
            <w:pPr>
              <w:widowControl/>
              <w:snapToGrid w:val="0"/>
              <w:spacing w:line="300" w:lineRule="auto"/>
              <w:jc w:val="center"/>
              <w:rPr>
                <w:rFonts w:ascii="宋体" w:hAnsi="宋体" w:cs="宋体"/>
                <w:b/>
                <w:bCs/>
                <w:kern w:val="0"/>
                <w:szCs w:val="21"/>
              </w:rPr>
            </w:pPr>
            <w:r>
              <w:rPr>
                <w:rFonts w:hint="eastAsia" w:ascii="宋体" w:hAnsi="宋体" w:cs="宋体"/>
                <w:b/>
                <w:bCs/>
                <w:kern w:val="0"/>
                <w:szCs w:val="21"/>
              </w:rPr>
              <w:t>２</w:t>
            </w:r>
            <w:r>
              <w:rPr>
                <w:rFonts w:ascii="宋体" w:hAnsi="宋体" w:cs="宋体"/>
                <w:b/>
                <w:bCs/>
                <w:kern w:val="0"/>
                <w:szCs w:val="21"/>
              </w:rPr>
              <w:t>.７米双杆信号灯</w:t>
            </w:r>
          </w:p>
        </w:tc>
      </w:tr>
      <w:tr w14:paraId="7F151F34">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1276F724">
            <w:pPr>
              <w:widowControl/>
              <w:snapToGrid w:val="0"/>
              <w:spacing w:line="300" w:lineRule="auto"/>
              <w:jc w:val="center"/>
              <w:rPr>
                <w:rFonts w:ascii="宋体" w:hAnsi="宋体" w:cs="宋体"/>
                <w:kern w:val="0"/>
                <w:szCs w:val="21"/>
              </w:rPr>
            </w:pPr>
            <w:r>
              <w:rPr>
                <w:rFonts w:hint="eastAsia" w:ascii="宋体" w:hAnsi="宋体" w:cs="宋体"/>
                <w:kern w:val="0"/>
                <w:szCs w:val="21"/>
              </w:rPr>
              <w:t>序号</w:t>
            </w:r>
          </w:p>
        </w:tc>
        <w:tc>
          <w:tcPr>
            <w:tcW w:w="1845" w:type="dxa"/>
            <w:tcBorders>
              <w:top w:val="nil"/>
              <w:left w:val="nil"/>
              <w:bottom w:val="single" w:color="auto" w:sz="4" w:space="0"/>
              <w:right w:val="single" w:color="auto" w:sz="4" w:space="0"/>
            </w:tcBorders>
            <w:vAlign w:val="center"/>
          </w:tcPr>
          <w:p w14:paraId="253FAE2F">
            <w:pPr>
              <w:widowControl/>
              <w:snapToGrid w:val="0"/>
              <w:spacing w:line="300" w:lineRule="auto"/>
              <w:jc w:val="center"/>
              <w:rPr>
                <w:rFonts w:ascii="宋体" w:hAnsi="宋体" w:cs="宋体"/>
                <w:kern w:val="0"/>
                <w:szCs w:val="21"/>
              </w:rPr>
            </w:pPr>
            <w:r>
              <w:rPr>
                <w:rFonts w:hint="eastAsia" w:ascii="宋体" w:hAnsi="宋体" w:cs="宋体"/>
                <w:kern w:val="0"/>
                <w:szCs w:val="21"/>
              </w:rPr>
              <w:t>材料名称</w:t>
            </w:r>
          </w:p>
        </w:tc>
        <w:tc>
          <w:tcPr>
            <w:tcW w:w="2787" w:type="dxa"/>
            <w:gridSpan w:val="2"/>
            <w:tcBorders>
              <w:top w:val="single" w:color="auto" w:sz="4" w:space="0"/>
              <w:left w:val="nil"/>
              <w:bottom w:val="single" w:color="auto" w:sz="4" w:space="0"/>
              <w:right w:val="single" w:color="000000" w:sz="4" w:space="0"/>
            </w:tcBorders>
            <w:vAlign w:val="center"/>
          </w:tcPr>
          <w:p w14:paraId="274DC4FA">
            <w:pPr>
              <w:widowControl/>
              <w:snapToGrid w:val="0"/>
              <w:spacing w:line="300" w:lineRule="auto"/>
              <w:jc w:val="center"/>
              <w:rPr>
                <w:rFonts w:ascii="宋体" w:hAnsi="宋体" w:cs="宋体"/>
                <w:kern w:val="0"/>
                <w:szCs w:val="21"/>
              </w:rPr>
            </w:pPr>
            <w:r>
              <w:rPr>
                <w:rFonts w:hint="eastAsia" w:ascii="宋体" w:hAnsi="宋体" w:cs="宋体"/>
                <w:kern w:val="0"/>
                <w:szCs w:val="21"/>
              </w:rPr>
              <w:t>规格（ｍｍ）</w:t>
            </w:r>
          </w:p>
        </w:tc>
        <w:tc>
          <w:tcPr>
            <w:tcW w:w="1387" w:type="dxa"/>
            <w:tcBorders>
              <w:top w:val="nil"/>
              <w:left w:val="nil"/>
              <w:bottom w:val="single" w:color="auto" w:sz="4" w:space="0"/>
              <w:right w:val="single" w:color="auto" w:sz="4" w:space="0"/>
            </w:tcBorders>
            <w:vAlign w:val="center"/>
          </w:tcPr>
          <w:p w14:paraId="629777F7">
            <w:pPr>
              <w:widowControl/>
              <w:snapToGrid w:val="0"/>
              <w:spacing w:line="300" w:lineRule="auto"/>
              <w:jc w:val="center"/>
              <w:rPr>
                <w:rFonts w:ascii="宋体" w:hAnsi="宋体" w:cs="宋体"/>
                <w:kern w:val="0"/>
                <w:szCs w:val="21"/>
              </w:rPr>
            </w:pPr>
            <w:r>
              <w:rPr>
                <w:rFonts w:hint="eastAsia" w:ascii="宋体" w:hAnsi="宋体" w:cs="宋体"/>
                <w:kern w:val="0"/>
                <w:szCs w:val="21"/>
              </w:rPr>
              <w:t>单件重（</w:t>
            </w:r>
            <w:r>
              <w:rPr>
                <w:rFonts w:ascii="宋体" w:hAnsi="宋体" w:cs="宋体"/>
                <w:kern w:val="0"/>
                <w:szCs w:val="21"/>
              </w:rPr>
              <w:t>kg）</w:t>
            </w:r>
          </w:p>
        </w:tc>
        <w:tc>
          <w:tcPr>
            <w:tcW w:w="716" w:type="dxa"/>
            <w:tcBorders>
              <w:top w:val="nil"/>
              <w:left w:val="nil"/>
              <w:bottom w:val="single" w:color="auto" w:sz="4" w:space="0"/>
              <w:right w:val="single" w:color="auto" w:sz="4" w:space="0"/>
            </w:tcBorders>
            <w:vAlign w:val="center"/>
          </w:tcPr>
          <w:p w14:paraId="399BA57C">
            <w:pPr>
              <w:widowControl/>
              <w:snapToGrid w:val="0"/>
              <w:spacing w:line="300" w:lineRule="auto"/>
              <w:jc w:val="center"/>
              <w:rPr>
                <w:rFonts w:ascii="宋体" w:hAnsi="宋体" w:cs="宋体"/>
                <w:kern w:val="0"/>
                <w:szCs w:val="21"/>
              </w:rPr>
            </w:pPr>
            <w:r>
              <w:rPr>
                <w:rFonts w:hint="eastAsia" w:ascii="宋体" w:hAnsi="宋体" w:cs="宋体"/>
                <w:kern w:val="0"/>
                <w:szCs w:val="21"/>
              </w:rPr>
              <w:t>数量</w:t>
            </w:r>
          </w:p>
        </w:tc>
        <w:tc>
          <w:tcPr>
            <w:tcW w:w="1387" w:type="dxa"/>
            <w:tcBorders>
              <w:top w:val="nil"/>
              <w:left w:val="nil"/>
              <w:bottom w:val="single" w:color="auto" w:sz="4" w:space="0"/>
              <w:right w:val="single" w:color="auto" w:sz="4" w:space="0"/>
            </w:tcBorders>
            <w:vAlign w:val="center"/>
          </w:tcPr>
          <w:p w14:paraId="0AEA77FA">
            <w:pPr>
              <w:widowControl/>
              <w:snapToGrid w:val="0"/>
              <w:spacing w:line="300" w:lineRule="auto"/>
              <w:jc w:val="center"/>
              <w:rPr>
                <w:rFonts w:ascii="宋体" w:hAnsi="宋体" w:cs="宋体"/>
                <w:kern w:val="0"/>
                <w:szCs w:val="21"/>
              </w:rPr>
            </w:pPr>
            <w:r>
              <w:rPr>
                <w:rFonts w:hint="eastAsia" w:ascii="宋体" w:hAnsi="宋体" w:cs="宋体"/>
                <w:kern w:val="0"/>
                <w:szCs w:val="21"/>
              </w:rPr>
              <w:t>总重量（</w:t>
            </w:r>
            <w:r>
              <w:rPr>
                <w:rFonts w:ascii="宋体" w:hAnsi="宋体" w:cs="宋体"/>
                <w:kern w:val="0"/>
                <w:szCs w:val="21"/>
              </w:rPr>
              <w:t>kg）</w:t>
            </w:r>
          </w:p>
        </w:tc>
      </w:tr>
      <w:tr w14:paraId="37EE9098">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329ECAC9">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845" w:type="dxa"/>
            <w:tcBorders>
              <w:top w:val="nil"/>
              <w:left w:val="nil"/>
              <w:bottom w:val="single" w:color="auto" w:sz="4" w:space="0"/>
              <w:right w:val="single" w:color="auto" w:sz="4" w:space="0"/>
            </w:tcBorders>
            <w:vAlign w:val="center"/>
          </w:tcPr>
          <w:p w14:paraId="41F068F6">
            <w:pPr>
              <w:widowControl/>
              <w:snapToGrid w:val="0"/>
              <w:spacing w:line="300" w:lineRule="auto"/>
              <w:jc w:val="center"/>
              <w:rPr>
                <w:rFonts w:ascii="宋体" w:hAnsi="宋体" w:cs="宋体"/>
                <w:kern w:val="0"/>
                <w:szCs w:val="21"/>
              </w:rPr>
            </w:pPr>
            <w:r>
              <w:rPr>
                <w:rFonts w:hint="eastAsia" w:ascii="宋体" w:hAnsi="宋体" w:cs="宋体"/>
                <w:kern w:val="0"/>
                <w:szCs w:val="21"/>
              </w:rPr>
              <w:t>立柱</w:t>
            </w:r>
          </w:p>
        </w:tc>
        <w:tc>
          <w:tcPr>
            <w:tcW w:w="2787" w:type="dxa"/>
            <w:gridSpan w:val="2"/>
            <w:tcBorders>
              <w:top w:val="single" w:color="auto" w:sz="4" w:space="0"/>
              <w:left w:val="nil"/>
              <w:bottom w:val="single" w:color="auto" w:sz="4" w:space="0"/>
              <w:right w:val="single" w:color="000000" w:sz="4" w:space="0"/>
            </w:tcBorders>
            <w:vAlign w:val="center"/>
          </w:tcPr>
          <w:p w14:paraId="033D2DD0">
            <w:pPr>
              <w:widowControl/>
              <w:snapToGrid w:val="0"/>
              <w:spacing w:line="300" w:lineRule="auto"/>
              <w:jc w:val="center"/>
              <w:rPr>
                <w:rFonts w:ascii="宋体" w:hAnsi="宋体" w:cs="宋体"/>
                <w:kern w:val="0"/>
                <w:szCs w:val="21"/>
              </w:rPr>
            </w:pPr>
            <w:r>
              <w:rPr>
                <w:rFonts w:hint="eastAsia" w:ascii="宋体" w:hAnsi="宋体" w:cs="宋体"/>
                <w:kern w:val="0"/>
                <w:szCs w:val="21"/>
              </w:rPr>
              <w:t>φ</w:t>
            </w:r>
            <w:r>
              <w:rPr>
                <w:rFonts w:ascii="宋体" w:hAnsi="宋体" w:cs="宋体"/>
                <w:kern w:val="0"/>
                <w:szCs w:val="21"/>
              </w:rPr>
              <w:t>168*5*5500</w:t>
            </w:r>
          </w:p>
        </w:tc>
        <w:tc>
          <w:tcPr>
            <w:tcW w:w="1387" w:type="dxa"/>
            <w:tcBorders>
              <w:top w:val="nil"/>
              <w:left w:val="nil"/>
              <w:bottom w:val="single" w:color="auto" w:sz="4" w:space="0"/>
              <w:right w:val="single" w:color="auto" w:sz="4" w:space="0"/>
            </w:tcBorders>
            <w:vAlign w:val="center"/>
          </w:tcPr>
          <w:p w14:paraId="4D417CB8">
            <w:pPr>
              <w:widowControl/>
              <w:snapToGrid w:val="0"/>
              <w:spacing w:line="300" w:lineRule="auto"/>
              <w:jc w:val="center"/>
              <w:rPr>
                <w:rFonts w:ascii="宋体" w:hAnsi="宋体" w:cs="宋体"/>
                <w:kern w:val="0"/>
                <w:szCs w:val="21"/>
              </w:rPr>
            </w:pPr>
            <w:r>
              <w:rPr>
                <w:rFonts w:ascii="宋体" w:hAnsi="宋体" w:cs="宋体"/>
                <w:kern w:val="0"/>
                <w:szCs w:val="21"/>
              </w:rPr>
              <w:t>110.5</w:t>
            </w:r>
          </w:p>
        </w:tc>
        <w:tc>
          <w:tcPr>
            <w:tcW w:w="716" w:type="dxa"/>
            <w:tcBorders>
              <w:top w:val="nil"/>
              <w:left w:val="nil"/>
              <w:bottom w:val="single" w:color="auto" w:sz="4" w:space="0"/>
              <w:right w:val="single" w:color="auto" w:sz="4" w:space="0"/>
            </w:tcBorders>
            <w:vAlign w:val="center"/>
          </w:tcPr>
          <w:p w14:paraId="3D51F27A">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55F77999">
            <w:pPr>
              <w:widowControl/>
              <w:snapToGrid w:val="0"/>
              <w:spacing w:line="300" w:lineRule="auto"/>
              <w:jc w:val="center"/>
              <w:rPr>
                <w:rFonts w:ascii="宋体" w:hAnsi="宋体" w:cs="宋体"/>
                <w:kern w:val="0"/>
                <w:szCs w:val="21"/>
              </w:rPr>
            </w:pPr>
            <w:r>
              <w:rPr>
                <w:rFonts w:ascii="宋体" w:hAnsi="宋体" w:cs="宋体"/>
                <w:kern w:val="0"/>
                <w:szCs w:val="21"/>
              </w:rPr>
              <w:t>110.5</w:t>
            </w:r>
          </w:p>
        </w:tc>
      </w:tr>
      <w:tr w14:paraId="1FC24A16">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6256B366">
            <w:pPr>
              <w:widowControl/>
              <w:snapToGrid w:val="0"/>
              <w:spacing w:line="300" w:lineRule="auto"/>
              <w:jc w:val="center"/>
              <w:rPr>
                <w:rFonts w:ascii="宋体" w:hAnsi="宋体" w:cs="宋体"/>
                <w:kern w:val="0"/>
                <w:szCs w:val="21"/>
              </w:rPr>
            </w:pPr>
            <w:r>
              <w:rPr>
                <w:rFonts w:ascii="宋体" w:hAnsi="宋体" w:cs="宋体"/>
                <w:kern w:val="0"/>
                <w:szCs w:val="21"/>
              </w:rPr>
              <w:t>2</w:t>
            </w:r>
          </w:p>
        </w:tc>
        <w:tc>
          <w:tcPr>
            <w:tcW w:w="1845" w:type="dxa"/>
            <w:tcBorders>
              <w:top w:val="nil"/>
              <w:left w:val="nil"/>
              <w:bottom w:val="single" w:color="auto" w:sz="4" w:space="0"/>
              <w:right w:val="single" w:color="auto" w:sz="4" w:space="0"/>
            </w:tcBorders>
            <w:vAlign w:val="center"/>
          </w:tcPr>
          <w:p w14:paraId="6E7DBC6E">
            <w:pPr>
              <w:widowControl/>
              <w:snapToGrid w:val="0"/>
              <w:spacing w:line="300" w:lineRule="auto"/>
              <w:jc w:val="center"/>
              <w:rPr>
                <w:rFonts w:ascii="宋体" w:hAnsi="宋体" w:cs="宋体"/>
                <w:kern w:val="0"/>
                <w:szCs w:val="21"/>
              </w:rPr>
            </w:pPr>
            <w:r>
              <w:rPr>
                <w:rFonts w:hint="eastAsia" w:ascii="宋体" w:hAnsi="宋体" w:cs="宋体"/>
                <w:kern w:val="0"/>
                <w:szCs w:val="21"/>
              </w:rPr>
              <w:t>立柱法兰</w:t>
            </w:r>
          </w:p>
        </w:tc>
        <w:tc>
          <w:tcPr>
            <w:tcW w:w="2787" w:type="dxa"/>
            <w:gridSpan w:val="2"/>
            <w:tcBorders>
              <w:top w:val="single" w:color="auto" w:sz="4" w:space="0"/>
              <w:left w:val="nil"/>
              <w:bottom w:val="single" w:color="auto" w:sz="4" w:space="0"/>
              <w:right w:val="single" w:color="000000" w:sz="4" w:space="0"/>
            </w:tcBorders>
            <w:vAlign w:val="center"/>
          </w:tcPr>
          <w:p w14:paraId="2847B14F">
            <w:pPr>
              <w:widowControl/>
              <w:snapToGrid w:val="0"/>
              <w:spacing w:line="300" w:lineRule="auto"/>
              <w:jc w:val="center"/>
              <w:rPr>
                <w:rFonts w:ascii="宋体" w:hAnsi="宋体" w:cs="宋体"/>
                <w:kern w:val="0"/>
                <w:szCs w:val="21"/>
              </w:rPr>
            </w:pPr>
            <w:r>
              <w:rPr>
                <w:rFonts w:ascii="宋体" w:hAnsi="宋体" w:cs="宋体"/>
                <w:kern w:val="0"/>
                <w:szCs w:val="21"/>
              </w:rPr>
              <w:t>300*300*20</w:t>
            </w:r>
          </w:p>
        </w:tc>
        <w:tc>
          <w:tcPr>
            <w:tcW w:w="1387" w:type="dxa"/>
            <w:tcBorders>
              <w:top w:val="nil"/>
              <w:left w:val="nil"/>
              <w:bottom w:val="single" w:color="auto" w:sz="4" w:space="0"/>
              <w:right w:val="single" w:color="auto" w:sz="4" w:space="0"/>
            </w:tcBorders>
            <w:vAlign w:val="center"/>
          </w:tcPr>
          <w:p w14:paraId="55E5980E">
            <w:pPr>
              <w:widowControl/>
              <w:snapToGrid w:val="0"/>
              <w:spacing w:line="300" w:lineRule="auto"/>
              <w:jc w:val="center"/>
              <w:rPr>
                <w:rFonts w:ascii="宋体" w:hAnsi="宋体" w:cs="宋体"/>
                <w:kern w:val="0"/>
                <w:szCs w:val="21"/>
              </w:rPr>
            </w:pPr>
            <w:r>
              <w:rPr>
                <w:rFonts w:ascii="宋体" w:hAnsi="宋体" w:cs="宋体"/>
                <w:kern w:val="0"/>
                <w:szCs w:val="21"/>
              </w:rPr>
              <w:t>14.13</w:t>
            </w:r>
          </w:p>
        </w:tc>
        <w:tc>
          <w:tcPr>
            <w:tcW w:w="716" w:type="dxa"/>
            <w:tcBorders>
              <w:top w:val="nil"/>
              <w:left w:val="nil"/>
              <w:bottom w:val="single" w:color="auto" w:sz="4" w:space="0"/>
              <w:right w:val="single" w:color="auto" w:sz="4" w:space="0"/>
            </w:tcBorders>
            <w:vAlign w:val="center"/>
          </w:tcPr>
          <w:p w14:paraId="208DD858">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33EFA74C">
            <w:pPr>
              <w:widowControl/>
              <w:snapToGrid w:val="0"/>
              <w:spacing w:line="300" w:lineRule="auto"/>
              <w:jc w:val="center"/>
              <w:rPr>
                <w:rFonts w:ascii="宋体" w:hAnsi="宋体" w:cs="宋体"/>
                <w:kern w:val="0"/>
                <w:szCs w:val="21"/>
              </w:rPr>
            </w:pPr>
            <w:r>
              <w:rPr>
                <w:rFonts w:ascii="宋体" w:hAnsi="宋体" w:cs="宋体"/>
                <w:kern w:val="0"/>
                <w:szCs w:val="21"/>
              </w:rPr>
              <w:t>14.13</w:t>
            </w:r>
          </w:p>
        </w:tc>
      </w:tr>
      <w:tr w14:paraId="374F7A74">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475A4E08">
            <w:pPr>
              <w:widowControl/>
              <w:snapToGrid w:val="0"/>
              <w:spacing w:line="300" w:lineRule="auto"/>
              <w:jc w:val="center"/>
              <w:rPr>
                <w:rFonts w:ascii="宋体" w:hAnsi="宋体" w:cs="宋体"/>
                <w:kern w:val="0"/>
                <w:szCs w:val="21"/>
              </w:rPr>
            </w:pPr>
            <w:r>
              <w:rPr>
                <w:rFonts w:ascii="宋体" w:hAnsi="宋体" w:cs="宋体"/>
                <w:kern w:val="0"/>
                <w:szCs w:val="21"/>
              </w:rPr>
              <w:t>3</w:t>
            </w:r>
          </w:p>
        </w:tc>
        <w:tc>
          <w:tcPr>
            <w:tcW w:w="1845" w:type="dxa"/>
            <w:tcBorders>
              <w:top w:val="nil"/>
              <w:left w:val="nil"/>
              <w:bottom w:val="single" w:color="auto" w:sz="4" w:space="0"/>
              <w:right w:val="single" w:color="auto" w:sz="4" w:space="0"/>
            </w:tcBorders>
            <w:vAlign w:val="center"/>
          </w:tcPr>
          <w:p w14:paraId="47EDA17A">
            <w:pPr>
              <w:widowControl/>
              <w:snapToGrid w:val="0"/>
              <w:spacing w:line="300" w:lineRule="auto"/>
              <w:jc w:val="center"/>
              <w:rPr>
                <w:rFonts w:ascii="宋体" w:hAnsi="宋体" w:cs="宋体"/>
                <w:kern w:val="0"/>
                <w:szCs w:val="21"/>
              </w:rPr>
            </w:pPr>
            <w:r>
              <w:rPr>
                <w:rFonts w:hint="eastAsia" w:ascii="宋体" w:hAnsi="宋体" w:cs="宋体"/>
                <w:kern w:val="0"/>
                <w:szCs w:val="21"/>
              </w:rPr>
              <w:t>加劲肋</w:t>
            </w:r>
          </w:p>
        </w:tc>
        <w:tc>
          <w:tcPr>
            <w:tcW w:w="2787" w:type="dxa"/>
            <w:gridSpan w:val="2"/>
            <w:tcBorders>
              <w:top w:val="single" w:color="auto" w:sz="4" w:space="0"/>
              <w:left w:val="nil"/>
              <w:bottom w:val="single" w:color="auto" w:sz="4" w:space="0"/>
              <w:right w:val="single" w:color="000000" w:sz="4" w:space="0"/>
            </w:tcBorders>
            <w:vAlign w:val="center"/>
          </w:tcPr>
          <w:p w14:paraId="3D7A4AF7">
            <w:pPr>
              <w:widowControl/>
              <w:snapToGrid w:val="0"/>
              <w:spacing w:line="300" w:lineRule="auto"/>
              <w:jc w:val="center"/>
              <w:rPr>
                <w:rFonts w:ascii="宋体" w:hAnsi="宋体" w:cs="宋体"/>
                <w:kern w:val="0"/>
                <w:szCs w:val="21"/>
              </w:rPr>
            </w:pPr>
            <w:r>
              <w:rPr>
                <w:rFonts w:ascii="宋体" w:hAnsi="宋体" w:cs="宋体"/>
                <w:kern w:val="0"/>
                <w:szCs w:val="21"/>
              </w:rPr>
              <w:t>120*60*14</w:t>
            </w:r>
          </w:p>
        </w:tc>
        <w:tc>
          <w:tcPr>
            <w:tcW w:w="1387" w:type="dxa"/>
            <w:tcBorders>
              <w:top w:val="nil"/>
              <w:left w:val="nil"/>
              <w:bottom w:val="single" w:color="auto" w:sz="4" w:space="0"/>
              <w:right w:val="single" w:color="auto" w:sz="4" w:space="0"/>
            </w:tcBorders>
            <w:vAlign w:val="center"/>
          </w:tcPr>
          <w:p w14:paraId="4A1F3215">
            <w:pPr>
              <w:widowControl/>
              <w:snapToGrid w:val="0"/>
              <w:spacing w:line="300" w:lineRule="auto"/>
              <w:jc w:val="center"/>
              <w:rPr>
                <w:rFonts w:ascii="宋体" w:hAnsi="宋体" w:cs="宋体"/>
                <w:kern w:val="0"/>
                <w:szCs w:val="21"/>
              </w:rPr>
            </w:pPr>
            <w:r>
              <w:rPr>
                <w:rFonts w:ascii="宋体" w:hAnsi="宋体" w:cs="宋体"/>
                <w:kern w:val="0"/>
                <w:szCs w:val="21"/>
              </w:rPr>
              <w:t>0.791</w:t>
            </w:r>
          </w:p>
        </w:tc>
        <w:tc>
          <w:tcPr>
            <w:tcW w:w="716" w:type="dxa"/>
            <w:tcBorders>
              <w:top w:val="nil"/>
              <w:left w:val="nil"/>
              <w:bottom w:val="single" w:color="auto" w:sz="4" w:space="0"/>
              <w:right w:val="single" w:color="auto" w:sz="4" w:space="0"/>
            </w:tcBorders>
            <w:vAlign w:val="center"/>
          </w:tcPr>
          <w:p w14:paraId="10E81468">
            <w:pPr>
              <w:widowControl/>
              <w:snapToGrid w:val="0"/>
              <w:spacing w:line="300" w:lineRule="auto"/>
              <w:jc w:val="center"/>
              <w:rPr>
                <w:rFonts w:ascii="宋体" w:hAnsi="宋体" w:cs="宋体"/>
                <w:kern w:val="0"/>
                <w:szCs w:val="21"/>
              </w:rPr>
            </w:pPr>
            <w:r>
              <w:rPr>
                <w:rFonts w:ascii="宋体" w:hAnsi="宋体" w:cs="宋体"/>
                <w:kern w:val="0"/>
                <w:szCs w:val="21"/>
              </w:rPr>
              <w:t>4</w:t>
            </w:r>
          </w:p>
        </w:tc>
        <w:tc>
          <w:tcPr>
            <w:tcW w:w="1387" w:type="dxa"/>
            <w:tcBorders>
              <w:top w:val="nil"/>
              <w:left w:val="nil"/>
              <w:bottom w:val="single" w:color="auto" w:sz="4" w:space="0"/>
              <w:right w:val="single" w:color="auto" w:sz="4" w:space="0"/>
            </w:tcBorders>
            <w:vAlign w:val="center"/>
          </w:tcPr>
          <w:p w14:paraId="007334D6">
            <w:pPr>
              <w:widowControl/>
              <w:snapToGrid w:val="0"/>
              <w:spacing w:line="300" w:lineRule="auto"/>
              <w:jc w:val="center"/>
              <w:rPr>
                <w:rFonts w:ascii="宋体" w:hAnsi="宋体" w:cs="宋体"/>
                <w:kern w:val="0"/>
                <w:szCs w:val="21"/>
              </w:rPr>
            </w:pPr>
            <w:r>
              <w:rPr>
                <w:rFonts w:ascii="宋体" w:hAnsi="宋体" w:cs="宋体"/>
                <w:kern w:val="0"/>
                <w:szCs w:val="21"/>
              </w:rPr>
              <w:t>3.164</w:t>
            </w:r>
          </w:p>
        </w:tc>
      </w:tr>
      <w:tr w14:paraId="193997EE">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42A5E9A9">
            <w:pPr>
              <w:widowControl/>
              <w:snapToGrid w:val="0"/>
              <w:spacing w:line="300" w:lineRule="auto"/>
              <w:jc w:val="center"/>
              <w:rPr>
                <w:rFonts w:ascii="宋体" w:hAnsi="宋体" w:cs="宋体"/>
                <w:kern w:val="0"/>
                <w:szCs w:val="21"/>
              </w:rPr>
            </w:pPr>
            <w:r>
              <w:rPr>
                <w:rFonts w:ascii="宋体" w:hAnsi="宋体" w:cs="宋体"/>
                <w:kern w:val="0"/>
                <w:szCs w:val="21"/>
              </w:rPr>
              <w:t>4</w:t>
            </w:r>
          </w:p>
        </w:tc>
        <w:tc>
          <w:tcPr>
            <w:tcW w:w="1845" w:type="dxa"/>
            <w:tcBorders>
              <w:top w:val="nil"/>
              <w:left w:val="nil"/>
              <w:bottom w:val="single" w:color="auto" w:sz="4" w:space="0"/>
              <w:right w:val="single" w:color="auto" w:sz="4" w:space="0"/>
            </w:tcBorders>
            <w:vAlign w:val="center"/>
          </w:tcPr>
          <w:p w14:paraId="1DF7363C">
            <w:pPr>
              <w:widowControl/>
              <w:snapToGrid w:val="0"/>
              <w:spacing w:line="300" w:lineRule="auto"/>
              <w:jc w:val="center"/>
              <w:rPr>
                <w:rFonts w:ascii="宋体" w:hAnsi="宋体" w:cs="宋体"/>
                <w:kern w:val="0"/>
                <w:szCs w:val="21"/>
              </w:rPr>
            </w:pPr>
            <w:r>
              <w:rPr>
                <w:rFonts w:hint="eastAsia" w:ascii="宋体" w:hAnsi="宋体" w:cs="宋体"/>
                <w:kern w:val="0"/>
                <w:szCs w:val="21"/>
              </w:rPr>
              <w:t>上套管</w:t>
            </w:r>
          </w:p>
        </w:tc>
        <w:tc>
          <w:tcPr>
            <w:tcW w:w="2787" w:type="dxa"/>
            <w:gridSpan w:val="2"/>
            <w:tcBorders>
              <w:top w:val="single" w:color="auto" w:sz="4" w:space="0"/>
              <w:left w:val="nil"/>
              <w:bottom w:val="single" w:color="auto" w:sz="4" w:space="0"/>
              <w:right w:val="single" w:color="000000" w:sz="4" w:space="0"/>
            </w:tcBorders>
            <w:vAlign w:val="center"/>
          </w:tcPr>
          <w:p w14:paraId="15F8B6B3">
            <w:pPr>
              <w:widowControl/>
              <w:snapToGrid w:val="0"/>
              <w:spacing w:line="300" w:lineRule="auto"/>
              <w:jc w:val="center"/>
              <w:rPr>
                <w:rFonts w:ascii="宋体" w:hAnsi="宋体" w:cs="宋体"/>
                <w:kern w:val="0"/>
                <w:szCs w:val="21"/>
              </w:rPr>
            </w:pPr>
            <w:r>
              <w:rPr>
                <w:rFonts w:hint="eastAsia" w:ascii="宋体" w:hAnsi="宋体" w:cs="宋体"/>
                <w:kern w:val="0"/>
                <w:szCs w:val="21"/>
              </w:rPr>
              <w:t>φ</w:t>
            </w:r>
            <w:r>
              <w:rPr>
                <w:rFonts w:ascii="宋体" w:hAnsi="宋体" w:cs="宋体"/>
                <w:kern w:val="0"/>
                <w:szCs w:val="21"/>
              </w:rPr>
              <w:t>152*520*5</w:t>
            </w:r>
          </w:p>
        </w:tc>
        <w:tc>
          <w:tcPr>
            <w:tcW w:w="1387" w:type="dxa"/>
            <w:tcBorders>
              <w:top w:val="nil"/>
              <w:left w:val="nil"/>
              <w:bottom w:val="single" w:color="auto" w:sz="4" w:space="0"/>
              <w:right w:val="single" w:color="auto" w:sz="4" w:space="0"/>
            </w:tcBorders>
            <w:vAlign w:val="center"/>
          </w:tcPr>
          <w:p w14:paraId="7A8DE0D6">
            <w:pPr>
              <w:widowControl/>
              <w:snapToGrid w:val="0"/>
              <w:spacing w:line="300" w:lineRule="auto"/>
              <w:jc w:val="center"/>
              <w:rPr>
                <w:rFonts w:ascii="宋体" w:hAnsi="宋体" w:cs="宋体"/>
                <w:kern w:val="0"/>
                <w:szCs w:val="21"/>
              </w:rPr>
            </w:pPr>
            <w:r>
              <w:rPr>
                <w:rFonts w:ascii="宋体" w:hAnsi="宋体" w:cs="宋体"/>
                <w:kern w:val="0"/>
                <w:szCs w:val="21"/>
              </w:rPr>
              <w:t>9.472</w:t>
            </w:r>
          </w:p>
        </w:tc>
        <w:tc>
          <w:tcPr>
            <w:tcW w:w="716" w:type="dxa"/>
            <w:tcBorders>
              <w:top w:val="nil"/>
              <w:left w:val="nil"/>
              <w:bottom w:val="single" w:color="auto" w:sz="4" w:space="0"/>
              <w:right w:val="single" w:color="auto" w:sz="4" w:space="0"/>
            </w:tcBorders>
            <w:vAlign w:val="center"/>
          </w:tcPr>
          <w:p w14:paraId="0F6FCC3B">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3169F53F">
            <w:pPr>
              <w:widowControl/>
              <w:snapToGrid w:val="0"/>
              <w:spacing w:line="300" w:lineRule="auto"/>
              <w:jc w:val="center"/>
              <w:rPr>
                <w:rFonts w:ascii="宋体" w:hAnsi="宋体" w:cs="宋体"/>
                <w:kern w:val="0"/>
                <w:szCs w:val="21"/>
              </w:rPr>
            </w:pPr>
            <w:r>
              <w:rPr>
                <w:rFonts w:ascii="宋体" w:hAnsi="宋体" w:cs="宋体"/>
                <w:kern w:val="0"/>
                <w:szCs w:val="21"/>
              </w:rPr>
              <w:t>9.472</w:t>
            </w:r>
          </w:p>
        </w:tc>
      </w:tr>
      <w:tr w14:paraId="06411AE9">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4636382A">
            <w:pPr>
              <w:widowControl/>
              <w:snapToGrid w:val="0"/>
              <w:spacing w:line="300" w:lineRule="auto"/>
              <w:jc w:val="center"/>
              <w:rPr>
                <w:rFonts w:ascii="宋体" w:hAnsi="宋体" w:cs="宋体"/>
                <w:kern w:val="0"/>
                <w:szCs w:val="21"/>
              </w:rPr>
            </w:pPr>
            <w:r>
              <w:rPr>
                <w:rFonts w:ascii="宋体" w:hAnsi="宋体" w:cs="宋体"/>
                <w:kern w:val="0"/>
                <w:szCs w:val="21"/>
              </w:rPr>
              <w:t>5</w:t>
            </w:r>
          </w:p>
        </w:tc>
        <w:tc>
          <w:tcPr>
            <w:tcW w:w="1845" w:type="dxa"/>
            <w:tcBorders>
              <w:top w:val="nil"/>
              <w:left w:val="nil"/>
              <w:bottom w:val="single" w:color="auto" w:sz="4" w:space="0"/>
              <w:right w:val="single" w:color="auto" w:sz="4" w:space="0"/>
            </w:tcBorders>
            <w:vAlign w:val="center"/>
          </w:tcPr>
          <w:p w14:paraId="6818BAC8">
            <w:pPr>
              <w:widowControl/>
              <w:snapToGrid w:val="0"/>
              <w:spacing w:line="300" w:lineRule="auto"/>
              <w:jc w:val="center"/>
              <w:rPr>
                <w:rFonts w:ascii="宋体" w:hAnsi="宋体" w:cs="宋体"/>
                <w:kern w:val="0"/>
                <w:szCs w:val="21"/>
              </w:rPr>
            </w:pPr>
            <w:r>
              <w:rPr>
                <w:rFonts w:hint="eastAsia" w:ascii="宋体" w:hAnsi="宋体" w:cs="宋体"/>
                <w:kern w:val="0"/>
                <w:szCs w:val="21"/>
              </w:rPr>
              <w:t>穿线孔</w:t>
            </w:r>
          </w:p>
        </w:tc>
        <w:tc>
          <w:tcPr>
            <w:tcW w:w="2787" w:type="dxa"/>
            <w:gridSpan w:val="2"/>
            <w:tcBorders>
              <w:top w:val="single" w:color="auto" w:sz="4" w:space="0"/>
              <w:left w:val="nil"/>
              <w:bottom w:val="single" w:color="auto" w:sz="4" w:space="0"/>
              <w:right w:val="single" w:color="000000" w:sz="4" w:space="0"/>
            </w:tcBorders>
            <w:vAlign w:val="center"/>
          </w:tcPr>
          <w:p w14:paraId="6F6ADA84">
            <w:pPr>
              <w:widowControl/>
              <w:snapToGrid w:val="0"/>
              <w:spacing w:line="300" w:lineRule="auto"/>
              <w:jc w:val="center"/>
              <w:rPr>
                <w:rFonts w:ascii="宋体" w:hAnsi="宋体" w:cs="宋体"/>
                <w:kern w:val="0"/>
                <w:szCs w:val="21"/>
              </w:rPr>
            </w:pPr>
            <w:r>
              <w:rPr>
                <w:rFonts w:hint="eastAsia" w:ascii="宋体" w:hAnsi="宋体" w:cs="宋体"/>
                <w:kern w:val="0"/>
                <w:szCs w:val="21"/>
              </w:rPr>
              <w:t>φ</w:t>
            </w:r>
            <w:r>
              <w:rPr>
                <w:rFonts w:ascii="宋体" w:hAnsi="宋体" w:cs="宋体"/>
                <w:kern w:val="0"/>
                <w:szCs w:val="21"/>
              </w:rPr>
              <w:t>50*3.5*80</w:t>
            </w:r>
          </w:p>
        </w:tc>
        <w:tc>
          <w:tcPr>
            <w:tcW w:w="1387" w:type="dxa"/>
            <w:tcBorders>
              <w:top w:val="nil"/>
              <w:left w:val="nil"/>
              <w:bottom w:val="single" w:color="auto" w:sz="4" w:space="0"/>
              <w:right w:val="single" w:color="auto" w:sz="4" w:space="0"/>
            </w:tcBorders>
            <w:vAlign w:val="center"/>
          </w:tcPr>
          <w:p w14:paraId="5A17E267">
            <w:pPr>
              <w:widowControl/>
              <w:snapToGrid w:val="0"/>
              <w:spacing w:line="300" w:lineRule="auto"/>
              <w:jc w:val="center"/>
              <w:rPr>
                <w:rFonts w:ascii="宋体" w:hAnsi="宋体" w:cs="宋体"/>
                <w:kern w:val="0"/>
                <w:szCs w:val="21"/>
              </w:rPr>
            </w:pPr>
            <w:r>
              <w:rPr>
                <w:rFonts w:ascii="宋体" w:hAnsi="宋体" w:cs="宋体"/>
                <w:kern w:val="0"/>
                <w:szCs w:val="21"/>
              </w:rPr>
              <w:t>0.32</w:t>
            </w:r>
          </w:p>
        </w:tc>
        <w:tc>
          <w:tcPr>
            <w:tcW w:w="716" w:type="dxa"/>
            <w:tcBorders>
              <w:top w:val="nil"/>
              <w:left w:val="nil"/>
              <w:bottom w:val="single" w:color="auto" w:sz="4" w:space="0"/>
              <w:right w:val="single" w:color="auto" w:sz="4" w:space="0"/>
            </w:tcBorders>
            <w:vAlign w:val="center"/>
          </w:tcPr>
          <w:p w14:paraId="1B60E463">
            <w:pPr>
              <w:widowControl/>
              <w:snapToGrid w:val="0"/>
              <w:spacing w:line="300" w:lineRule="auto"/>
              <w:jc w:val="center"/>
              <w:rPr>
                <w:rFonts w:ascii="宋体" w:hAnsi="宋体" w:cs="宋体"/>
                <w:kern w:val="0"/>
                <w:szCs w:val="21"/>
              </w:rPr>
            </w:pPr>
            <w:r>
              <w:rPr>
                <w:rFonts w:ascii="宋体" w:hAnsi="宋体" w:cs="宋体"/>
                <w:kern w:val="0"/>
                <w:szCs w:val="21"/>
              </w:rPr>
              <w:t>2</w:t>
            </w:r>
          </w:p>
        </w:tc>
        <w:tc>
          <w:tcPr>
            <w:tcW w:w="1387" w:type="dxa"/>
            <w:tcBorders>
              <w:top w:val="nil"/>
              <w:left w:val="nil"/>
              <w:bottom w:val="single" w:color="auto" w:sz="4" w:space="0"/>
              <w:right w:val="single" w:color="auto" w:sz="4" w:space="0"/>
            </w:tcBorders>
            <w:vAlign w:val="center"/>
          </w:tcPr>
          <w:p w14:paraId="3CE4CF78">
            <w:pPr>
              <w:widowControl/>
              <w:snapToGrid w:val="0"/>
              <w:spacing w:line="300" w:lineRule="auto"/>
              <w:jc w:val="center"/>
              <w:rPr>
                <w:rFonts w:ascii="宋体" w:hAnsi="宋体" w:cs="宋体"/>
                <w:kern w:val="0"/>
                <w:szCs w:val="21"/>
              </w:rPr>
            </w:pPr>
            <w:r>
              <w:rPr>
                <w:rFonts w:ascii="宋体" w:hAnsi="宋体" w:cs="宋体"/>
                <w:kern w:val="0"/>
                <w:szCs w:val="21"/>
              </w:rPr>
              <w:t>0.64</w:t>
            </w:r>
          </w:p>
        </w:tc>
      </w:tr>
      <w:tr w14:paraId="258F1537">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0FB30BD7">
            <w:pPr>
              <w:widowControl/>
              <w:snapToGrid w:val="0"/>
              <w:spacing w:line="300" w:lineRule="auto"/>
              <w:jc w:val="center"/>
              <w:rPr>
                <w:rFonts w:ascii="宋体" w:hAnsi="宋体" w:cs="宋体"/>
                <w:kern w:val="0"/>
                <w:szCs w:val="21"/>
              </w:rPr>
            </w:pPr>
            <w:r>
              <w:rPr>
                <w:rFonts w:ascii="宋体" w:hAnsi="宋体" w:cs="宋体"/>
                <w:kern w:val="0"/>
                <w:szCs w:val="21"/>
              </w:rPr>
              <w:t>6</w:t>
            </w:r>
          </w:p>
        </w:tc>
        <w:tc>
          <w:tcPr>
            <w:tcW w:w="1845" w:type="dxa"/>
            <w:tcBorders>
              <w:top w:val="nil"/>
              <w:left w:val="nil"/>
              <w:bottom w:val="single" w:color="auto" w:sz="4" w:space="0"/>
              <w:right w:val="single" w:color="auto" w:sz="4" w:space="0"/>
            </w:tcBorders>
            <w:vAlign w:val="center"/>
          </w:tcPr>
          <w:p w14:paraId="3E831BA8">
            <w:pPr>
              <w:widowControl/>
              <w:snapToGrid w:val="0"/>
              <w:spacing w:line="300" w:lineRule="auto"/>
              <w:jc w:val="center"/>
              <w:rPr>
                <w:rFonts w:ascii="宋体" w:hAnsi="宋体" w:cs="宋体"/>
                <w:kern w:val="0"/>
                <w:szCs w:val="21"/>
              </w:rPr>
            </w:pPr>
            <w:r>
              <w:rPr>
                <w:rFonts w:hint="eastAsia" w:ascii="宋体" w:hAnsi="宋体" w:cs="宋体"/>
                <w:kern w:val="0"/>
                <w:szCs w:val="21"/>
              </w:rPr>
              <w:t>接线口盖板</w:t>
            </w:r>
          </w:p>
        </w:tc>
        <w:tc>
          <w:tcPr>
            <w:tcW w:w="2787" w:type="dxa"/>
            <w:gridSpan w:val="2"/>
            <w:tcBorders>
              <w:top w:val="single" w:color="auto" w:sz="4" w:space="0"/>
              <w:left w:val="nil"/>
              <w:bottom w:val="single" w:color="auto" w:sz="4" w:space="0"/>
              <w:right w:val="single" w:color="000000" w:sz="4" w:space="0"/>
            </w:tcBorders>
            <w:vAlign w:val="center"/>
          </w:tcPr>
          <w:p w14:paraId="5B3A1033">
            <w:pPr>
              <w:widowControl/>
              <w:snapToGrid w:val="0"/>
              <w:spacing w:line="300" w:lineRule="auto"/>
              <w:jc w:val="center"/>
              <w:rPr>
                <w:rFonts w:ascii="宋体" w:hAnsi="宋体" w:cs="宋体"/>
                <w:kern w:val="0"/>
                <w:szCs w:val="21"/>
              </w:rPr>
            </w:pPr>
            <w:r>
              <w:rPr>
                <w:rFonts w:ascii="宋体" w:hAnsi="宋体" w:cs="宋体"/>
                <w:kern w:val="0"/>
                <w:szCs w:val="21"/>
              </w:rPr>
              <w:t>100*60</w:t>
            </w:r>
          </w:p>
        </w:tc>
        <w:tc>
          <w:tcPr>
            <w:tcW w:w="1387" w:type="dxa"/>
            <w:tcBorders>
              <w:top w:val="nil"/>
              <w:left w:val="nil"/>
              <w:bottom w:val="single" w:color="auto" w:sz="4" w:space="0"/>
              <w:right w:val="single" w:color="auto" w:sz="4" w:space="0"/>
            </w:tcBorders>
            <w:vAlign w:val="center"/>
          </w:tcPr>
          <w:p w14:paraId="7830CAEC">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c>
          <w:tcPr>
            <w:tcW w:w="716" w:type="dxa"/>
            <w:tcBorders>
              <w:top w:val="nil"/>
              <w:left w:val="nil"/>
              <w:bottom w:val="single" w:color="auto" w:sz="4" w:space="0"/>
              <w:right w:val="single" w:color="auto" w:sz="4" w:space="0"/>
            </w:tcBorders>
            <w:vAlign w:val="center"/>
          </w:tcPr>
          <w:p w14:paraId="1EDB37CA">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09D5A2FB">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r>
      <w:tr w14:paraId="4C3387C8">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62F0AD6E">
            <w:pPr>
              <w:widowControl/>
              <w:snapToGrid w:val="0"/>
              <w:spacing w:line="300" w:lineRule="auto"/>
              <w:jc w:val="center"/>
              <w:rPr>
                <w:rFonts w:ascii="宋体" w:hAnsi="宋体" w:cs="宋体"/>
                <w:kern w:val="0"/>
                <w:szCs w:val="21"/>
              </w:rPr>
            </w:pPr>
            <w:r>
              <w:rPr>
                <w:rFonts w:ascii="宋体" w:hAnsi="宋体" w:cs="宋体"/>
                <w:kern w:val="0"/>
                <w:szCs w:val="21"/>
              </w:rPr>
              <w:t>7</w:t>
            </w:r>
          </w:p>
        </w:tc>
        <w:tc>
          <w:tcPr>
            <w:tcW w:w="1845" w:type="dxa"/>
            <w:tcBorders>
              <w:top w:val="nil"/>
              <w:left w:val="nil"/>
              <w:bottom w:val="single" w:color="auto" w:sz="4" w:space="0"/>
              <w:right w:val="single" w:color="auto" w:sz="4" w:space="0"/>
            </w:tcBorders>
            <w:vAlign w:val="center"/>
          </w:tcPr>
          <w:p w14:paraId="75EE3B58">
            <w:pPr>
              <w:widowControl/>
              <w:snapToGrid w:val="0"/>
              <w:spacing w:line="300" w:lineRule="auto"/>
              <w:jc w:val="center"/>
              <w:rPr>
                <w:rFonts w:ascii="宋体" w:hAnsi="宋体" w:cs="宋体"/>
                <w:kern w:val="0"/>
                <w:szCs w:val="21"/>
              </w:rPr>
            </w:pPr>
            <w:r>
              <w:rPr>
                <w:rFonts w:hint="eastAsia" w:ascii="宋体" w:hAnsi="宋体" w:cs="宋体"/>
                <w:kern w:val="0"/>
                <w:szCs w:val="21"/>
              </w:rPr>
              <w:t>螺栓</w:t>
            </w:r>
          </w:p>
        </w:tc>
        <w:tc>
          <w:tcPr>
            <w:tcW w:w="2787" w:type="dxa"/>
            <w:gridSpan w:val="2"/>
            <w:tcBorders>
              <w:top w:val="single" w:color="auto" w:sz="4" w:space="0"/>
              <w:left w:val="nil"/>
              <w:bottom w:val="single" w:color="auto" w:sz="4" w:space="0"/>
              <w:right w:val="single" w:color="000000" w:sz="4" w:space="0"/>
            </w:tcBorders>
            <w:vAlign w:val="center"/>
          </w:tcPr>
          <w:p w14:paraId="06163C3F">
            <w:pPr>
              <w:widowControl/>
              <w:snapToGrid w:val="0"/>
              <w:spacing w:line="300" w:lineRule="auto"/>
              <w:jc w:val="center"/>
              <w:rPr>
                <w:rFonts w:ascii="宋体" w:hAnsi="宋体" w:cs="宋体"/>
                <w:kern w:val="0"/>
                <w:szCs w:val="21"/>
              </w:rPr>
            </w:pPr>
            <w:r>
              <w:rPr>
                <w:rFonts w:ascii="宋体" w:hAnsi="宋体" w:cs="宋体"/>
                <w:kern w:val="0"/>
                <w:szCs w:val="21"/>
              </w:rPr>
              <w:t>M8*30</w:t>
            </w:r>
          </w:p>
        </w:tc>
        <w:tc>
          <w:tcPr>
            <w:tcW w:w="1387" w:type="dxa"/>
            <w:tcBorders>
              <w:top w:val="nil"/>
              <w:left w:val="nil"/>
              <w:bottom w:val="single" w:color="auto" w:sz="4" w:space="0"/>
              <w:right w:val="single" w:color="auto" w:sz="4" w:space="0"/>
            </w:tcBorders>
            <w:vAlign w:val="center"/>
          </w:tcPr>
          <w:p w14:paraId="1D38B0DA">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c>
          <w:tcPr>
            <w:tcW w:w="716" w:type="dxa"/>
            <w:tcBorders>
              <w:top w:val="nil"/>
              <w:left w:val="nil"/>
              <w:bottom w:val="single" w:color="auto" w:sz="4" w:space="0"/>
              <w:right w:val="single" w:color="auto" w:sz="4" w:space="0"/>
            </w:tcBorders>
            <w:vAlign w:val="center"/>
          </w:tcPr>
          <w:p w14:paraId="428AE9BC">
            <w:pPr>
              <w:widowControl/>
              <w:snapToGrid w:val="0"/>
              <w:spacing w:line="300" w:lineRule="auto"/>
              <w:jc w:val="center"/>
              <w:rPr>
                <w:rFonts w:ascii="宋体" w:hAnsi="宋体" w:cs="宋体"/>
                <w:kern w:val="0"/>
                <w:szCs w:val="21"/>
              </w:rPr>
            </w:pPr>
            <w:r>
              <w:rPr>
                <w:rFonts w:ascii="宋体" w:hAnsi="宋体" w:cs="宋体"/>
                <w:kern w:val="0"/>
                <w:szCs w:val="21"/>
              </w:rPr>
              <w:t>2</w:t>
            </w:r>
          </w:p>
        </w:tc>
        <w:tc>
          <w:tcPr>
            <w:tcW w:w="1387" w:type="dxa"/>
            <w:tcBorders>
              <w:top w:val="nil"/>
              <w:left w:val="nil"/>
              <w:bottom w:val="single" w:color="auto" w:sz="4" w:space="0"/>
              <w:right w:val="single" w:color="auto" w:sz="4" w:space="0"/>
            </w:tcBorders>
            <w:vAlign w:val="center"/>
          </w:tcPr>
          <w:p w14:paraId="4C115E19">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r>
      <w:tr w14:paraId="6B631975">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4ED1DDAD">
            <w:pPr>
              <w:widowControl/>
              <w:snapToGrid w:val="0"/>
              <w:spacing w:line="300" w:lineRule="auto"/>
              <w:jc w:val="center"/>
              <w:rPr>
                <w:rFonts w:ascii="宋体" w:hAnsi="宋体" w:cs="宋体"/>
                <w:kern w:val="0"/>
                <w:szCs w:val="21"/>
              </w:rPr>
            </w:pPr>
            <w:r>
              <w:rPr>
                <w:rFonts w:ascii="宋体" w:hAnsi="宋体" w:cs="宋体"/>
                <w:kern w:val="0"/>
                <w:szCs w:val="21"/>
              </w:rPr>
              <w:t>8</w:t>
            </w:r>
          </w:p>
        </w:tc>
        <w:tc>
          <w:tcPr>
            <w:tcW w:w="1845" w:type="dxa"/>
            <w:tcBorders>
              <w:top w:val="nil"/>
              <w:left w:val="nil"/>
              <w:bottom w:val="single" w:color="auto" w:sz="4" w:space="0"/>
              <w:right w:val="single" w:color="auto" w:sz="4" w:space="0"/>
            </w:tcBorders>
            <w:vAlign w:val="center"/>
          </w:tcPr>
          <w:p w14:paraId="6983CA8C">
            <w:pPr>
              <w:widowControl/>
              <w:snapToGrid w:val="0"/>
              <w:spacing w:line="300" w:lineRule="auto"/>
              <w:jc w:val="center"/>
              <w:rPr>
                <w:rFonts w:ascii="宋体" w:hAnsi="宋体" w:cs="宋体"/>
                <w:kern w:val="0"/>
                <w:szCs w:val="21"/>
              </w:rPr>
            </w:pPr>
            <w:r>
              <w:rPr>
                <w:rFonts w:hint="eastAsia" w:ascii="宋体" w:hAnsi="宋体" w:cs="宋体"/>
                <w:kern w:val="0"/>
                <w:szCs w:val="21"/>
              </w:rPr>
              <w:t>上接管</w:t>
            </w:r>
          </w:p>
        </w:tc>
        <w:tc>
          <w:tcPr>
            <w:tcW w:w="2787" w:type="dxa"/>
            <w:gridSpan w:val="2"/>
            <w:tcBorders>
              <w:top w:val="single" w:color="auto" w:sz="4" w:space="0"/>
              <w:left w:val="nil"/>
              <w:bottom w:val="single" w:color="auto" w:sz="4" w:space="0"/>
              <w:right w:val="single" w:color="000000" w:sz="4" w:space="0"/>
            </w:tcBorders>
            <w:vAlign w:val="center"/>
          </w:tcPr>
          <w:p w14:paraId="400436E0">
            <w:pPr>
              <w:widowControl/>
              <w:snapToGrid w:val="0"/>
              <w:spacing w:line="300" w:lineRule="auto"/>
              <w:jc w:val="center"/>
              <w:rPr>
                <w:rFonts w:ascii="宋体" w:hAnsi="宋体" w:cs="宋体"/>
                <w:kern w:val="0"/>
                <w:szCs w:val="21"/>
              </w:rPr>
            </w:pPr>
            <w:r>
              <w:rPr>
                <w:rFonts w:hint="eastAsia" w:ascii="宋体" w:hAnsi="宋体" w:cs="宋体"/>
                <w:kern w:val="0"/>
                <w:szCs w:val="21"/>
              </w:rPr>
              <w:t>φ</w:t>
            </w:r>
            <w:r>
              <w:rPr>
                <w:rFonts w:ascii="宋体" w:hAnsi="宋体" w:cs="宋体"/>
                <w:kern w:val="0"/>
                <w:szCs w:val="21"/>
              </w:rPr>
              <w:t>168*520*5</w:t>
            </w:r>
          </w:p>
        </w:tc>
        <w:tc>
          <w:tcPr>
            <w:tcW w:w="1387" w:type="dxa"/>
            <w:tcBorders>
              <w:top w:val="nil"/>
              <w:left w:val="nil"/>
              <w:bottom w:val="single" w:color="auto" w:sz="4" w:space="0"/>
              <w:right w:val="single" w:color="auto" w:sz="4" w:space="0"/>
            </w:tcBorders>
            <w:vAlign w:val="center"/>
          </w:tcPr>
          <w:p w14:paraId="0808D088">
            <w:pPr>
              <w:widowControl/>
              <w:snapToGrid w:val="0"/>
              <w:spacing w:line="300" w:lineRule="auto"/>
              <w:jc w:val="center"/>
              <w:rPr>
                <w:rFonts w:ascii="宋体" w:hAnsi="宋体" w:cs="宋体"/>
                <w:kern w:val="0"/>
                <w:szCs w:val="21"/>
              </w:rPr>
            </w:pPr>
            <w:r>
              <w:rPr>
                <w:rFonts w:ascii="宋体" w:hAnsi="宋体" w:cs="宋体"/>
                <w:kern w:val="0"/>
                <w:szCs w:val="21"/>
              </w:rPr>
              <w:t>10.05</w:t>
            </w:r>
          </w:p>
        </w:tc>
        <w:tc>
          <w:tcPr>
            <w:tcW w:w="716" w:type="dxa"/>
            <w:tcBorders>
              <w:top w:val="nil"/>
              <w:left w:val="nil"/>
              <w:bottom w:val="single" w:color="auto" w:sz="4" w:space="0"/>
              <w:right w:val="single" w:color="auto" w:sz="4" w:space="0"/>
            </w:tcBorders>
            <w:vAlign w:val="center"/>
          </w:tcPr>
          <w:p w14:paraId="71CAA06B">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5585DEE3">
            <w:pPr>
              <w:widowControl/>
              <w:snapToGrid w:val="0"/>
              <w:spacing w:line="300" w:lineRule="auto"/>
              <w:jc w:val="center"/>
              <w:rPr>
                <w:rFonts w:ascii="宋体" w:hAnsi="宋体" w:cs="宋体"/>
                <w:kern w:val="0"/>
                <w:szCs w:val="21"/>
              </w:rPr>
            </w:pPr>
            <w:r>
              <w:rPr>
                <w:rFonts w:ascii="宋体" w:hAnsi="宋体" w:cs="宋体"/>
                <w:kern w:val="0"/>
                <w:szCs w:val="21"/>
              </w:rPr>
              <w:t>10.05</w:t>
            </w:r>
          </w:p>
        </w:tc>
      </w:tr>
      <w:tr w14:paraId="2F4AA3ED">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393439D9">
            <w:pPr>
              <w:widowControl/>
              <w:snapToGrid w:val="0"/>
              <w:spacing w:line="300" w:lineRule="auto"/>
              <w:jc w:val="center"/>
              <w:rPr>
                <w:rFonts w:ascii="宋体" w:hAnsi="宋体" w:cs="宋体"/>
                <w:kern w:val="0"/>
                <w:szCs w:val="21"/>
              </w:rPr>
            </w:pPr>
            <w:r>
              <w:rPr>
                <w:rFonts w:ascii="宋体" w:hAnsi="宋体" w:cs="宋体"/>
                <w:kern w:val="0"/>
                <w:szCs w:val="21"/>
              </w:rPr>
              <w:t>9</w:t>
            </w:r>
          </w:p>
        </w:tc>
        <w:tc>
          <w:tcPr>
            <w:tcW w:w="1845" w:type="dxa"/>
            <w:tcBorders>
              <w:top w:val="nil"/>
              <w:left w:val="nil"/>
              <w:bottom w:val="single" w:color="auto" w:sz="4" w:space="0"/>
              <w:right w:val="single" w:color="auto" w:sz="4" w:space="0"/>
            </w:tcBorders>
            <w:vAlign w:val="center"/>
          </w:tcPr>
          <w:p w14:paraId="477112C8">
            <w:pPr>
              <w:widowControl/>
              <w:snapToGrid w:val="0"/>
              <w:spacing w:line="300" w:lineRule="auto"/>
              <w:jc w:val="center"/>
              <w:rPr>
                <w:rFonts w:ascii="宋体" w:hAnsi="宋体" w:cs="宋体"/>
                <w:kern w:val="0"/>
                <w:szCs w:val="21"/>
              </w:rPr>
            </w:pPr>
            <w:r>
              <w:rPr>
                <w:rFonts w:hint="eastAsia" w:ascii="宋体" w:hAnsi="宋体" w:cs="宋体"/>
                <w:kern w:val="0"/>
                <w:szCs w:val="21"/>
              </w:rPr>
              <w:t>小套管</w:t>
            </w:r>
          </w:p>
        </w:tc>
        <w:tc>
          <w:tcPr>
            <w:tcW w:w="2787" w:type="dxa"/>
            <w:gridSpan w:val="2"/>
            <w:tcBorders>
              <w:top w:val="single" w:color="auto" w:sz="4" w:space="0"/>
              <w:left w:val="nil"/>
              <w:bottom w:val="single" w:color="auto" w:sz="4" w:space="0"/>
              <w:right w:val="single" w:color="000000" w:sz="4" w:space="0"/>
            </w:tcBorders>
            <w:vAlign w:val="center"/>
          </w:tcPr>
          <w:p w14:paraId="7A713FEB">
            <w:pPr>
              <w:widowControl/>
              <w:snapToGrid w:val="0"/>
              <w:spacing w:line="300" w:lineRule="auto"/>
              <w:jc w:val="center"/>
              <w:rPr>
                <w:rFonts w:ascii="宋体" w:hAnsi="宋体" w:cs="宋体"/>
                <w:kern w:val="0"/>
                <w:szCs w:val="21"/>
              </w:rPr>
            </w:pPr>
            <w:r>
              <w:rPr>
                <w:rFonts w:hint="eastAsia" w:ascii="宋体" w:hAnsi="宋体" w:cs="宋体"/>
                <w:kern w:val="0"/>
                <w:szCs w:val="21"/>
              </w:rPr>
              <w:t>φ</w:t>
            </w:r>
            <w:r>
              <w:rPr>
                <w:rFonts w:ascii="宋体" w:hAnsi="宋体" w:cs="宋体"/>
                <w:kern w:val="0"/>
                <w:szCs w:val="21"/>
              </w:rPr>
              <w:t>152*50*6</w:t>
            </w:r>
          </w:p>
        </w:tc>
        <w:tc>
          <w:tcPr>
            <w:tcW w:w="1387" w:type="dxa"/>
            <w:tcBorders>
              <w:top w:val="nil"/>
              <w:left w:val="nil"/>
              <w:bottom w:val="single" w:color="auto" w:sz="4" w:space="0"/>
              <w:right w:val="single" w:color="auto" w:sz="4" w:space="0"/>
            </w:tcBorders>
            <w:vAlign w:val="center"/>
          </w:tcPr>
          <w:p w14:paraId="7812C7AE">
            <w:pPr>
              <w:widowControl/>
              <w:snapToGrid w:val="0"/>
              <w:spacing w:line="300" w:lineRule="auto"/>
              <w:jc w:val="center"/>
              <w:rPr>
                <w:rFonts w:ascii="宋体" w:hAnsi="宋体" w:cs="宋体"/>
                <w:kern w:val="0"/>
                <w:szCs w:val="21"/>
              </w:rPr>
            </w:pPr>
            <w:r>
              <w:rPr>
                <w:rFonts w:ascii="宋体" w:hAnsi="宋体" w:cs="宋体"/>
                <w:kern w:val="0"/>
                <w:szCs w:val="21"/>
              </w:rPr>
              <w:t>0.906</w:t>
            </w:r>
          </w:p>
        </w:tc>
        <w:tc>
          <w:tcPr>
            <w:tcW w:w="716" w:type="dxa"/>
            <w:tcBorders>
              <w:top w:val="nil"/>
              <w:left w:val="nil"/>
              <w:bottom w:val="single" w:color="auto" w:sz="4" w:space="0"/>
              <w:right w:val="single" w:color="auto" w:sz="4" w:space="0"/>
            </w:tcBorders>
            <w:vAlign w:val="center"/>
          </w:tcPr>
          <w:p w14:paraId="4D7FC5BB">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076D14B2">
            <w:pPr>
              <w:widowControl/>
              <w:snapToGrid w:val="0"/>
              <w:spacing w:line="300" w:lineRule="auto"/>
              <w:jc w:val="center"/>
              <w:rPr>
                <w:rFonts w:ascii="宋体" w:hAnsi="宋体" w:cs="宋体"/>
                <w:kern w:val="0"/>
                <w:szCs w:val="21"/>
              </w:rPr>
            </w:pPr>
            <w:r>
              <w:rPr>
                <w:rFonts w:ascii="宋体" w:hAnsi="宋体" w:cs="宋体"/>
                <w:kern w:val="0"/>
                <w:szCs w:val="21"/>
              </w:rPr>
              <w:t>0.906</w:t>
            </w:r>
          </w:p>
        </w:tc>
      </w:tr>
      <w:tr w14:paraId="6B947B69">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747D97E5">
            <w:pPr>
              <w:widowControl/>
              <w:snapToGrid w:val="0"/>
              <w:spacing w:line="300" w:lineRule="auto"/>
              <w:jc w:val="center"/>
              <w:rPr>
                <w:rFonts w:ascii="宋体" w:hAnsi="宋体" w:cs="宋体"/>
                <w:kern w:val="0"/>
                <w:szCs w:val="21"/>
              </w:rPr>
            </w:pPr>
            <w:r>
              <w:rPr>
                <w:rFonts w:ascii="宋体" w:hAnsi="宋体" w:cs="宋体"/>
                <w:kern w:val="0"/>
                <w:szCs w:val="21"/>
              </w:rPr>
              <w:t>10</w:t>
            </w:r>
          </w:p>
        </w:tc>
        <w:tc>
          <w:tcPr>
            <w:tcW w:w="1845" w:type="dxa"/>
            <w:tcBorders>
              <w:top w:val="nil"/>
              <w:left w:val="nil"/>
              <w:bottom w:val="single" w:color="auto" w:sz="4" w:space="0"/>
              <w:right w:val="single" w:color="auto" w:sz="4" w:space="0"/>
            </w:tcBorders>
            <w:vAlign w:val="center"/>
          </w:tcPr>
          <w:p w14:paraId="4B4B4339">
            <w:pPr>
              <w:widowControl/>
              <w:snapToGrid w:val="0"/>
              <w:spacing w:line="300" w:lineRule="auto"/>
              <w:jc w:val="center"/>
              <w:rPr>
                <w:rFonts w:ascii="宋体" w:hAnsi="宋体" w:cs="宋体"/>
                <w:kern w:val="0"/>
                <w:szCs w:val="21"/>
              </w:rPr>
            </w:pPr>
            <w:r>
              <w:rPr>
                <w:rFonts w:hint="eastAsia" w:ascii="宋体" w:hAnsi="宋体" w:cs="宋体"/>
                <w:kern w:val="0"/>
                <w:szCs w:val="21"/>
              </w:rPr>
              <w:t>横管</w:t>
            </w:r>
          </w:p>
        </w:tc>
        <w:tc>
          <w:tcPr>
            <w:tcW w:w="2787" w:type="dxa"/>
            <w:gridSpan w:val="2"/>
            <w:tcBorders>
              <w:top w:val="single" w:color="auto" w:sz="4" w:space="0"/>
              <w:left w:val="nil"/>
              <w:bottom w:val="single" w:color="auto" w:sz="4" w:space="0"/>
              <w:right w:val="single" w:color="000000" w:sz="4" w:space="0"/>
            </w:tcBorders>
            <w:vAlign w:val="center"/>
          </w:tcPr>
          <w:p w14:paraId="140F7BC1">
            <w:pPr>
              <w:widowControl/>
              <w:snapToGrid w:val="0"/>
              <w:spacing w:line="300" w:lineRule="auto"/>
              <w:jc w:val="center"/>
              <w:rPr>
                <w:rFonts w:ascii="宋体" w:hAnsi="宋体" w:cs="宋体"/>
                <w:kern w:val="0"/>
                <w:szCs w:val="21"/>
              </w:rPr>
            </w:pPr>
            <w:r>
              <w:rPr>
                <w:rFonts w:hint="eastAsia" w:ascii="宋体" w:hAnsi="宋体" w:cs="宋体"/>
                <w:kern w:val="0"/>
                <w:szCs w:val="21"/>
              </w:rPr>
              <w:t>φ</w:t>
            </w:r>
            <w:r>
              <w:rPr>
                <w:rFonts w:ascii="宋体" w:hAnsi="宋体" w:cs="宋体"/>
                <w:kern w:val="0"/>
                <w:szCs w:val="21"/>
              </w:rPr>
              <w:t>60*4*2800</w:t>
            </w:r>
          </w:p>
        </w:tc>
        <w:tc>
          <w:tcPr>
            <w:tcW w:w="1387" w:type="dxa"/>
            <w:tcBorders>
              <w:top w:val="nil"/>
              <w:left w:val="nil"/>
              <w:bottom w:val="single" w:color="auto" w:sz="4" w:space="0"/>
              <w:right w:val="single" w:color="auto" w:sz="4" w:space="0"/>
            </w:tcBorders>
            <w:vAlign w:val="center"/>
          </w:tcPr>
          <w:p w14:paraId="2DBA5919">
            <w:pPr>
              <w:widowControl/>
              <w:snapToGrid w:val="0"/>
              <w:spacing w:line="300" w:lineRule="auto"/>
              <w:jc w:val="center"/>
              <w:rPr>
                <w:rFonts w:ascii="宋体" w:hAnsi="宋体" w:cs="宋体"/>
                <w:kern w:val="0"/>
                <w:szCs w:val="21"/>
              </w:rPr>
            </w:pPr>
            <w:r>
              <w:rPr>
                <w:rFonts w:ascii="宋体" w:hAnsi="宋体" w:cs="宋体"/>
                <w:kern w:val="0"/>
                <w:szCs w:val="21"/>
              </w:rPr>
              <w:t>15.456</w:t>
            </w:r>
          </w:p>
        </w:tc>
        <w:tc>
          <w:tcPr>
            <w:tcW w:w="716" w:type="dxa"/>
            <w:tcBorders>
              <w:top w:val="nil"/>
              <w:left w:val="nil"/>
              <w:bottom w:val="single" w:color="auto" w:sz="4" w:space="0"/>
              <w:right w:val="single" w:color="auto" w:sz="4" w:space="0"/>
            </w:tcBorders>
            <w:vAlign w:val="center"/>
          </w:tcPr>
          <w:p w14:paraId="13E7D72F">
            <w:pPr>
              <w:widowControl/>
              <w:snapToGrid w:val="0"/>
              <w:spacing w:line="300" w:lineRule="auto"/>
              <w:jc w:val="center"/>
              <w:rPr>
                <w:rFonts w:ascii="宋体" w:hAnsi="宋体" w:cs="宋体"/>
                <w:kern w:val="0"/>
                <w:szCs w:val="21"/>
              </w:rPr>
            </w:pPr>
            <w:r>
              <w:rPr>
                <w:rFonts w:ascii="宋体" w:hAnsi="宋体" w:cs="宋体"/>
                <w:kern w:val="0"/>
                <w:szCs w:val="21"/>
              </w:rPr>
              <w:t>2</w:t>
            </w:r>
          </w:p>
        </w:tc>
        <w:tc>
          <w:tcPr>
            <w:tcW w:w="1387" w:type="dxa"/>
            <w:tcBorders>
              <w:top w:val="nil"/>
              <w:left w:val="nil"/>
              <w:bottom w:val="single" w:color="auto" w:sz="4" w:space="0"/>
              <w:right w:val="single" w:color="auto" w:sz="4" w:space="0"/>
            </w:tcBorders>
            <w:vAlign w:val="center"/>
          </w:tcPr>
          <w:p w14:paraId="29545EC9">
            <w:pPr>
              <w:widowControl/>
              <w:snapToGrid w:val="0"/>
              <w:spacing w:line="300" w:lineRule="auto"/>
              <w:jc w:val="center"/>
              <w:rPr>
                <w:rFonts w:ascii="宋体" w:hAnsi="宋体" w:cs="宋体"/>
                <w:kern w:val="0"/>
                <w:szCs w:val="21"/>
              </w:rPr>
            </w:pPr>
            <w:r>
              <w:rPr>
                <w:rFonts w:ascii="宋体" w:hAnsi="宋体" w:cs="宋体"/>
                <w:kern w:val="0"/>
                <w:szCs w:val="21"/>
              </w:rPr>
              <w:t>30.912</w:t>
            </w:r>
          </w:p>
        </w:tc>
      </w:tr>
      <w:tr w14:paraId="092C0478">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74FBAF47">
            <w:pPr>
              <w:widowControl/>
              <w:snapToGrid w:val="0"/>
              <w:spacing w:line="300" w:lineRule="auto"/>
              <w:jc w:val="center"/>
              <w:rPr>
                <w:rFonts w:ascii="宋体" w:hAnsi="宋体" w:cs="宋体"/>
                <w:kern w:val="0"/>
                <w:szCs w:val="21"/>
              </w:rPr>
            </w:pPr>
            <w:r>
              <w:rPr>
                <w:rFonts w:ascii="宋体" w:hAnsi="宋体" w:cs="宋体"/>
                <w:kern w:val="0"/>
                <w:szCs w:val="21"/>
              </w:rPr>
              <w:t>11</w:t>
            </w:r>
          </w:p>
        </w:tc>
        <w:tc>
          <w:tcPr>
            <w:tcW w:w="1845" w:type="dxa"/>
            <w:tcBorders>
              <w:top w:val="nil"/>
              <w:left w:val="nil"/>
              <w:bottom w:val="single" w:color="auto" w:sz="4" w:space="0"/>
              <w:right w:val="single" w:color="auto" w:sz="4" w:space="0"/>
            </w:tcBorders>
            <w:vAlign w:val="center"/>
          </w:tcPr>
          <w:p w14:paraId="6056D431">
            <w:pPr>
              <w:widowControl/>
              <w:snapToGrid w:val="0"/>
              <w:spacing w:line="300" w:lineRule="auto"/>
              <w:jc w:val="center"/>
              <w:rPr>
                <w:rFonts w:ascii="宋体" w:hAnsi="宋体" w:cs="宋体"/>
                <w:kern w:val="0"/>
                <w:szCs w:val="21"/>
              </w:rPr>
            </w:pPr>
            <w:r>
              <w:rPr>
                <w:rFonts w:hint="eastAsia" w:ascii="宋体" w:hAnsi="宋体" w:cs="宋体"/>
                <w:kern w:val="0"/>
                <w:szCs w:val="21"/>
              </w:rPr>
              <w:t>撑板（１）</w:t>
            </w:r>
          </w:p>
        </w:tc>
        <w:tc>
          <w:tcPr>
            <w:tcW w:w="2787" w:type="dxa"/>
            <w:gridSpan w:val="2"/>
            <w:tcBorders>
              <w:top w:val="single" w:color="auto" w:sz="4" w:space="0"/>
              <w:left w:val="nil"/>
              <w:bottom w:val="single" w:color="auto" w:sz="4" w:space="0"/>
              <w:right w:val="single" w:color="000000" w:sz="4" w:space="0"/>
            </w:tcBorders>
            <w:vAlign w:val="center"/>
          </w:tcPr>
          <w:p w14:paraId="318EC4F3">
            <w:pPr>
              <w:widowControl/>
              <w:snapToGrid w:val="0"/>
              <w:spacing w:line="300" w:lineRule="auto"/>
              <w:jc w:val="center"/>
              <w:rPr>
                <w:rFonts w:ascii="宋体" w:hAnsi="宋体" w:cs="宋体"/>
                <w:kern w:val="0"/>
                <w:szCs w:val="21"/>
              </w:rPr>
            </w:pPr>
            <w:r>
              <w:rPr>
                <w:rFonts w:ascii="宋体" w:hAnsi="宋体" w:cs="宋体"/>
                <w:kern w:val="0"/>
                <w:szCs w:val="21"/>
              </w:rPr>
              <w:t>160*1400*6</w:t>
            </w:r>
          </w:p>
        </w:tc>
        <w:tc>
          <w:tcPr>
            <w:tcW w:w="1387" w:type="dxa"/>
            <w:tcBorders>
              <w:top w:val="nil"/>
              <w:left w:val="nil"/>
              <w:bottom w:val="single" w:color="auto" w:sz="4" w:space="0"/>
              <w:right w:val="single" w:color="auto" w:sz="4" w:space="0"/>
            </w:tcBorders>
            <w:vAlign w:val="center"/>
          </w:tcPr>
          <w:p w14:paraId="5F96B84D">
            <w:pPr>
              <w:widowControl/>
              <w:snapToGrid w:val="0"/>
              <w:spacing w:line="300" w:lineRule="auto"/>
              <w:jc w:val="center"/>
              <w:rPr>
                <w:rFonts w:ascii="宋体" w:hAnsi="宋体" w:cs="宋体"/>
                <w:kern w:val="0"/>
                <w:szCs w:val="21"/>
              </w:rPr>
            </w:pPr>
            <w:r>
              <w:rPr>
                <w:rFonts w:ascii="宋体" w:hAnsi="宋体" w:cs="宋体"/>
                <w:kern w:val="0"/>
                <w:szCs w:val="21"/>
              </w:rPr>
              <w:t>10.55</w:t>
            </w:r>
          </w:p>
        </w:tc>
        <w:tc>
          <w:tcPr>
            <w:tcW w:w="716" w:type="dxa"/>
            <w:tcBorders>
              <w:top w:val="nil"/>
              <w:left w:val="nil"/>
              <w:bottom w:val="single" w:color="auto" w:sz="4" w:space="0"/>
              <w:right w:val="single" w:color="auto" w:sz="4" w:space="0"/>
            </w:tcBorders>
            <w:vAlign w:val="center"/>
          </w:tcPr>
          <w:p w14:paraId="05C2B947">
            <w:pPr>
              <w:widowControl/>
              <w:snapToGrid w:val="0"/>
              <w:spacing w:line="300" w:lineRule="auto"/>
              <w:jc w:val="center"/>
              <w:rPr>
                <w:rFonts w:ascii="宋体" w:hAnsi="宋体" w:cs="宋体"/>
                <w:kern w:val="0"/>
                <w:szCs w:val="21"/>
              </w:rPr>
            </w:pPr>
            <w:r>
              <w:rPr>
                <w:rFonts w:ascii="宋体" w:hAnsi="宋体" w:cs="宋体"/>
                <w:kern w:val="0"/>
                <w:szCs w:val="21"/>
              </w:rPr>
              <w:t>2</w:t>
            </w:r>
          </w:p>
        </w:tc>
        <w:tc>
          <w:tcPr>
            <w:tcW w:w="1387" w:type="dxa"/>
            <w:tcBorders>
              <w:top w:val="nil"/>
              <w:left w:val="nil"/>
              <w:bottom w:val="single" w:color="auto" w:sz="4" w:space="0"/>
              <w:right w:val="single" w:color="auto" w:sz="4" w:space="0"/>
            </w:tcBorders>
            <w:vAlign w:val="center"/>
          </w:tcPr>
          <w:p w14:paraId="5A86ED80">
            <w:pPr>
              <w:widowControl/>
              <w:snapToGrid w:val="0"/>
              <w:spacing w:line="300" w:lineRule="auto"/>
              <w:jc w:val="center"/>
              <w:rPr>
                <w:rFonts w:ascii="宋体" w:hAnsi="宋体" w:cs="宋体"/>
                <w:kern w:val="0"/>
                <w:szCs w:val="21"/>
              </w:rPr>
            </w:pPr>
            <w:r>
              <w:rPr>
                <w:rFonts w:ascii="宋体" w:hAnsi="宋体" w:cs="宋体"/>
                <w:kern w:val="0"/>
                <w:szCs w:val="21"/>
              </w:rPr>
              <w:t>21.1</w:t>
            </w:r>
          </w:p>
        </w:tc>
      </w:tr>
      <w:tr w14:paraId="50F49AD2">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081FB083">
            <w:pPr>
              <w:widowControl/>
              <w:snapToGrid w:val="0"/>
              <w:spacing w:line="300" w:lineRule="auto"/>
              <w:jc w:val="center"/>
              <w:rPr>
                <w:rFonts w:ascii="宋体" w:hAnsi="宋体" w:cs="宋体"/>
                <w:kern w:val="0"/>
                <w:szCs w:val="21"/>
              </w:rPr>
            </w:pPr>
            <w:r>
              <w:rPr>
                <w:rFonts w:ascii="宋体" w:hAnsi="宋体" w:cs="宋体"/>
                <w:kern w:val="0"/>
                <w:szCs w:val="21"/>
              </w:rPr>
              <w:t>12</w:t>
            </w:r>
          </w:p>
        </w:tc>
        <w:tc>
          <w:tcPr>
            <w:tcW w:w="1845" w:type="dxa"/>
            <w:tcBorders>
              <w:top w:val="nil"/>
              <w:left w:val="nil"/>
              <w:bottom w:val="single" w:color="auto" w:sz="4" w:space="0"/>
              <w:right w:val="single" w:color="auto" w:sz="4" w:space="0"/>
            </w:tcBorders>
            <w:vAlign w:val="center"/>
          </w:tcPr>
          <w:p w14:paraId="3E4763D7">
            <w:pPr>
              <w:widowControl/>
              <w:snapToGrid w:val="0"/>
              <w:spacing w:line="300" w:lineRule="auto"/>
              <w:jc w:val="center"/>
              <w:rPr>
                <w:rFonts w:ascii="宋体" w:hAnsi="宋体" w:cs="宋体"/>
                <w:kern w:val="0"/>
                <w:szCs w:val="21"/>
              </w:rPr>
            </w:pPr>
            <w:r>
              <w:rPr>
                <w:rFonts w:hint="eastAsia" w:ascii="宋体" w:hAnsi="宋体" w:cs="宋体"/>
                <w:kern w:val="0"/>
                <w:szCs w:val="21"/>
              </w:rPr>
              <w:t>撑板（２）</w:t>
            </w:r>
          </w:p>
        </w:tc>
        <w:tc>
          <w:tcPr>
            <w:tcW w:w="2787" w:type="dxa"/>
            <w:gridSpan w:val="2"/>
            <w:tcBorders>
              <w:top w:val="single" w:color="auto" w:sz="4" w:space="0"/>
              <w:left w:val="nil"/>
              <w:bottom w:val="single" w:color="auto" w:sz="4" w:space="0"/>
              <w:right w:val="single" w:color="000000" w:sz="4" w:space="0"/>
            </w:tcBorders>
            <w:vAlign w:val="center"/>
          </w:tcPr>
          <w:p w14:paraId="3A7909AF">
            <w:pPr>
              <w:widowControl/>
              <w:snapToGrid w:val="0"/>
              <w:spacing w:line="300" w:lineRule="auto"/>
              <w:jc w:val="center"/>
              <w:rPr>
                <w:rFonts w:ascii="宋体" w:hAnsi="宋体" w:cs="宋体"/>
                <w:kern w:val="0"/>
                <w:szCs w:val="21"/>
              </w:rPr>
            </w:pPr>
            <w:r>
              <w:rPr>
                <w:rFonts w:ascii="宋体" w:hAnsi="宋体" w:cs="宋体"/>
                <w:kern w:val="0"/>
                <w:szCs w:val="21"/>
              </w:rPr>
              <w:t>120*600*6</w:t>
            </w:r>
          </w:p>
        </w:tc>
        <w:tc>
          <w:tcPr>
            <w:tcW w:w="1387" w:type="dxa"/>
            <w:tcBorders>
              <w:top w:val="nil"/>
              <w:left w:val="nil"/>
              <w:bottom w:val="single" w:color="auto" w:sz="4" w:space="0"/>
              <w:right w:val="single" w:color="auto" w:sz="4" w:space="0"/>
            </w:tcBorders>
            <w:vAlign w:val="center"/>
          </w:tcPr>
          <w:p w14:paraId="312CA98F">
            <w:pPr>
              <w:widowControl/>
              <w:snapToGrid w:val="0"/>
              <w:spacing w:line="300" w:lineRule="auto"/>
              <w:jc w:val="center"/>
              <w:rPr>
                <w:rFonts w:ascii="宋体" w:hAnsi="宋体" w:cs="宋体"/>
                <w:kern w:val="0"/>
                <w:szCs w:val="21"/>
              </w:rPr>
            </w:pPr>
            <w:r>
              <w:rPr>
                <w:rFonts w:ascii="宋体" w:hAnsi="宋体" w:cs="宋体"/>
                <w:kern w:val="0"/>
                <w:szCs w:val="21"/>
              </w:rPr>
              <w:t>3.391</w:t>
            </w:r>
          </w:p>
        </w:tc>
        <w:tc>
          <w:tcPr>
            <w:tcW w:w="716" w:type="dxa"/>
            <w:tcBorders>
              <w:top w:val="nil"/>
              <w:left w:val="nil"/>
              <w:bottom w:val="single" w:color="auto" w:sz="4" w:space="0"/>
              <w:right w:val="single" w:color="auto" w:sz="4" w:space="0"/>
            </w:tcBorders>
            <w:vAlign w:val="center"/>
          </w:tcPr>
          <w:p w14:paraId="2FA2B7B5">
            <w:pPr>
              <w:widowControl/>
              <w:snapToGrid w:val="0"/>
              <w:spacing w:line="300" w:lineRule="auto"/>
              <w:jc w:val="center"/>
              <w:rPr>
                <w:rFonts w:ascii="宋体" w:hAnsi="宋体" w:cs="宋体"/>
                <w:kern w:val="0"/>
                <w:szCs w:val="21"/>
              </w:rPr>
            </w:pPr>
            <w:r>
              <w:rPr>
                <w:rFonts w:ascii="宋体" w:hAnsi="宋体" w:cs="宋体"/>
                <w:kern w:val="0"/>
                <w:szCs w:val="21"/>
              </w:rPr>
              <w:t>2</w:t>
            </w:r>
          </w:p>
        </w:tc>
        <w:tc>
          <w:tcPr>
            <w:tcW w:w="1387" w:type="dxa"/>
            <w:tcBorders>
              <w:top w:val="nil"/>
              <w:left w:val="nil"/>
              <w:bottom w:val="single" w:color="auto" w:sz="4" w:space="0"/>
              <w:right w:val="single" w:color="auto" w:sz="4" w:space="0"/>
            </w:tcBorders>
            <w:vAlign w:val="center"/>
          </w:tcPr>
          <w:p w14:paraId="036EEDC4">
            <w:pPr>
              <w:widowControl/>
              <w:snapToGrid w:val="0"/>
              <w:spacing w:line="300" w:lineRule="auto"/>
              <w:jc w:val="center"/>
              <w:rPr>
                <w:rFonts w:ascii="宋体" w:hAnsi="宋体" w:cs="宋体"/>
                <w:kern w:val="0"/>
                <w:szCs w:val="21"/>
              </w:rPr>
            </w:pPr>
            <w:r>
              <w:rPr>
                <w:rFonts w:ascii="宋体" w:hAnsi="宋体" w:cs="宋体"/>
                <w:kern w:val="0"/>
                <w:szCs w:val="21"/>
              </w:rPr>
              <w:t>6.782</w:t>
            </w:r>
          </w:p>
        </w:tc>
      </w:tr>
      <w:tr w14:paraId="6654D25D">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0F6034E9">
            <w:pPr>
              <w:widowControl/>
              <w:snapToGrid w:val="0"/>
              <w:spacing w:line="300" w:lineRule="auto"/>
              <w:jc w:val="center"/>
              <w:rPr>
                <w:rFonts w:ascii="宋体" w:hAnsi="宋体" w:cs="宋体"/>
                <w:kern w:val="0"/>
                <w:szCs w:val="21"/>
              </w:rPr>
            </w:pPr>
            <w:r>
              <w:rPr>
                <w:rFonts w:ascii="宋体" w:hAnsi="宋体" w:cs="宋体"/>
                <w:kern w:val="0"/>
                <w:szCs w:val="21"/>
              </w:rPr>
              <w:t>13</w:t>
            </w:r>
          </w:p>
        </w:tc>
        <w:tc>
          <w:tcPr>
            <w:tcW w:w="1845" w:type="dxa"/>
            <w:tcBorders>
              <w:top w:val="nil"/>
              <w:left w:val="nil"/>
              <w:bottom w:val="single" w:color="auto" w:sz="4" w:space="0"/>
              <w:right w:val="single" w:color="auto" w:sz="4" w:space="0"/>
            </w:tcBorders>
            <w:vAlign w:val="center"/>
          </w:tcPr>
          <w:p w14:paraId="5F8D1FBB">
            <w:pPr>
              <w:widowControl/>
              <w:snapToGrid w:val="0"/>
              <w:spacing w:line="300" w:lineRule="auto"/>
              <w:jc w:val="center"/>
              <w:rPr>
                <w:rFonts w:ascii="宋体" w:hAnsi="宋体" w:cs="宋体"/>
                <w:kern w:val="0"/>
                <w:szCs w:val="21"/>
              </w:rPr>
            </w:pPr>
            <w:r>
              <w:rPr>
                <w:rFonts w:hint="eastAsia" w:ascii="宋体" w:hAnsi="宋体" w:cs="宋体"/>
                <w:kern w:val="0"/>
                <w:szCs w:val="21"/>
              </w:rPr>
              <w:t>杆帽</w:t>
            </w:r>
          </w:p>
        </w:tc>
        <w:tc>
          <w:tcPr>
            <w:tcW w:w="2787" w:type="dxa"/>
            <w:gridSpan w:val="2"/>
            <w:tcBorders>
              <w:top w:val="single" w:color="auto" w:sz="4" w:space="0"/>
              <w:left w:val="nil"/>
              <w:bottom w:val="single" w:color="auto" w:sz="4" w:space="0"/>
              <w:right w:val="single" w:color="000000" w:sz="4" w:space="0"/>
            </w:tcBorders>
            <w:vAlign w:val="center"/>
          </w:tcPr>
          <w:p w14:paraId="48BF7F8F">
            <w:pPr>
              <w:widowControl/>
              <w:snapToGrid w:val="0"/>
              <w:spacing w:line="300" w:lineRule="auto"/>
              <w:jc w:val="center"/>
              <w:rPr>
                <w:rFonts w:ascii="宋体" w:hAnsi="宋体" w:cs="宋体"/>
                <w:kern w:val="0"/>
                <w:szCs w:val="21"/>
              </w:rPr>
            </w:pPr>
            <w:r>
              <w:rPr>
                <w:rFonts w:hint="eastAsia" w:ascii="宋体" w:hAnsi="宋体" w:cs="宋体"/>
                <w:kern w:val="0"/>
                <w:szCs w:val="21"/>
              </w:rPr>
              <w:t>φ</w:t>
            </w:r>
            <w:r>
              <w:rPr>
                <w:rFonts w:ascii="宋体" w:hAnsi="宋体" w:cs="宋体"/>
                <w:kern w:val="0"/>
                <w:szCs w:val="21"/>
              </w:rPr>
              <w:t>168*6*130</w:t>
            </w:r>
          </w:p>
        </w:tc>
        <w:tc>
          <w:tcPr>
            <w:tcW w:w="1387" w:type="dxa"/>
            <w:tcBorders>
              <w:top w:val="nil"/>
              <w:left w:val="nil"/>
              <w:bottom w:val="single" w:color="auto" w:sz="4" w:space="0"/>
              <w:right w:val="single" w:color="auto" w:sz="4" w:space="0"/>
            </w:tcBorders>
            <w:vAlign w:val="center"/>
          </w:tcPr>
          <w:p w14:paraId="72BCB7B2">
            <w:pPr>
              <w:widowControl/>
              <w:snapToGrid w:val="0"/>
              <w:spacing w:line="300" w:lineRule="auto"/>
              <w:jc w:val="center"/>
              <w:rPr>
                <w:rFonts w:ascii="宋体" w:hAnsi="宋体" w:cs="宋体"/>
                <w:kern w:val="0"/>
                <w:szCs w:val="21"/>
              </w:rPr>
            </w:pPr>
            <w:r>
              <w:rPr>
                <w:rFonts w:ascii="宋体" w:hAnsi="宋体" w:cs="宋体"/>
                <w:kern w:val="0"/>
                <w:szCs w:val="21"/>
              </w:rPr>
              <w:t>0.92</w:t>
            </w:r>
          </w:p>
        </w:tc>
        <w:tc>
          <w:tcPr>
            <w:tcW w:w="716" w:type="dxa"/>
            <w:tcBorders>
              <w:top w:val="nil"/>
              <w:left w:val="nil"/>
              <w:bottom w:val="single" w:color="auto" w:sz="4" w:space="0"/>
              <w:right w:val="single" w:color="auto" w:sz="4" w:space="0"/>
            </w:tcBorders>
            <w:vAlign w:val="center"/>
          </w:tcPr>
          <w:p w14:paraId="5CD20FBE">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4DE3D080">
            <w:pPr>
              <w:widowControl/>
              <w:snapToGrid w:val="0"/>
              <w:spacing w:line="300" w:lineRule="auto"/>
              <w:jc w:val="center"/>
              <w:rPr>
                <w:rFonts w:ascii="宋体" w:hAnsi="宋体" w:cs="宋体"/>
                <w:kern w:val="0"/>
                <w:szCs w:val="21"/>
              </w:rPr>
            </w:pPr>
            <w:r>
              <w:rPr>
                <w:rFonts w:ascii="宋体" w:hAnsi="宋体" w:cs="宋体"/>
                <w:kern w:val="0"/>
                <w:szCs w:val="21"/>
              </w:rPr>
              <w:t>0.92</w:t>
            </w:r>
          </w:p>
        </w:tc>
      </w:tr>
      <w:tr w14:paraId="16AAC4EC">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74FBE05B">
            <w:pPr>
              <w:widowControl/>
              <w:snapToGrid w:val="0"/>
              <w:spacing w:line="300" w:lineRule="auto"/>
              <w:jc w:val="center"/>
              <w:rPr>
                <w:rFonts w:ascii="宋体" w:hAnsi="宋体" w:cs="宋体"/>
                <w:kern w:val="0"/>
                <w:szCs w:val="21"/>
              </w:rPr>
            </w:pPr>
            <w:r>
              <w:rPr>
                <w:rFonts w:ascii="宋体" w:hAnsi="宋体" w:cs="宋体"/>
                <w:kern w:val="0"/>
                <w:szCs w:val="21"/>
              </w:rPr>
              <w:t>14</w:t>
            </w:r>
          </w:p>
        </w:tc>
        <w:tc>
          <w:tcPr>
            <w:tcW w:w="1845" w:type="dxa"/>
            <w:tcBorders>
              <w:top w:val="nil"/>
              <w:left w:val="nil"/>
              <w:bottom w:val="single" w:color="auto" w:sz="4" w:space="0"/>
              <w:right w:val="single" w:color="auto" w:sz="4" w:space="0"/>
            </w:tcBorders>
            <w:vAlign w:val="center"/>
          </w:tcPr>
          <w:p w14:paraId="32D09D76">
            <w:pPr>
              <w:widowControl/>
              <w:snapToGrid w:val="0"/>
              <w:spacing w:line="300" w:lineRule="auto"/>
              <w:jc w:val="center"/>
              <w:rPr>
                <w:rFonts w:ascii="宋体" w:hAnsi="宋体" w:cs="宋体"/>
                <w:kern w:val="0"/>
                <w:szCs w:val="21"/>
              </w:rPr>
            </w:pPr>
            <w:r>
              <w:rPr>
                <w:rFonts w:hint="eastAsia" w:ascii="宋体" w:hAnsi="宋体" w:cs="宋体"/>
                <w:kern w:val="0"/>
                <w:szCs w:val="21"/>
              </w:rPr>
              <w:t>螺栓</w:t>
            </w:r>
          </w:p>
        </w:tc>
        <w:tc>
          <w:tcPr>
            <w:tcW w:w="2787" w:type="dxa"/>
            <w:gridSpan w:val="2"/>
            <w:tcBorders>
              <w:top w:val="single" w:color="auto" w:sz="4" w:space="0"/>
              <w:left w:val="nil"/>
              <w:bottom w:val="single" w:color="auto" w:sz="4" w:space="0"/>
              <w:right w:val="single" w:color="000000" w:sz="4" w:space="0"/>
            </w:tcBorders>
            <w:vAlign w:val="center"/>
          </w:tcPr>
          <w:p w14:paraId="7E99170B">
            <w:pPr>
              <w:widowControl/>
              <w:snapToGrid w:val="0"/>
              <w:spacing w:line="300" w:lineRule="auto"/>
              <w:jc w:val="center"/>
              <w:rPr>
                <w:rFonts w:ascii="宋体" w:hAnsi="宋体" w:cs="宋体"/>
                <w:kern w:val="0"/>
                <w:szCs w:val="21"/>
              </w:rPr>
            </w:pPr>
            <w:r>
              <w:rPr>
                <w:rFonts w:ascii="宋体" w:hAnsi="宋体" w:cs="宋体"/>
                <w:kern w:val="0"/>
                <w:szCs w:val="21"/>
              </w:rPr>
              <w:t>M18*50</w:t>
            </w:r>
          </w:p>
        </w:tc>
        <w:tc>
          <w:tcPr>
            <w:tcW w:w="1387" w:type="dxa"/>
            <w:tcBorders>
              <w:top w:val="nil"/>
              <w:left w:val="nil"/>
              <w:bottom w:val="single" w:color="auto" w:sz="4" w:space="0"/>
              <w:right w:val="single" w:color="auto" w:sz="4" w:space="0"/>
            </w:tcBorders>
            <w:vAlign w:val="center"/>
          </w:tcPr>
          <w:p w14:paraId="794B0AC3">
            <w:pPr>
              <w:widowControl/>
              <w:snapToGrid w:val="0"/>
              <w:spacing w:line="300" w:lineRule="auto"/>
              <w:jc w:val="center"/>
              <w:rPr>
                <w:rFonts w:ascii="宋体" w:hAnsi="宋体" w:cs="宋体"/>
                <w:kern w:val="0"/>
                <w:szCs w:val="21"/>
              </w:rPr>
            </w:pPr>
            <w:r>
              <w:rPr>
                <w:rFonts w:ascii="宋体" w:hAnsi="宋体" w:cs="宋体"/>
                <w:kern w:val="0"/>
                <w:szCs w:val="21"/>
              </w:rPr>
              <w:t>0.145</w:t>
            </w:r>
          </w:p>
        </w:tc>
        <w:tc>
          <w:tcPr>
            <w:tcW w:w="716" w:type="dxa"/>
            <w:tcBorders>
              <w:top w:val="nil"/>
              <w:left w:val="nil"/>
              <w:bottom w:val="single" w:color="auto" w:sz="4" w:space="0"/>
              <w:right w:val="single" w:color="auto" w:sz="4" w:space="0"/>
            </w:tcBorders>
            <w:vAlign w:val="center"/>
          </w:tcPr>
          <w:p w14:paraId="449EEADA">
            <w:pPr>
              <w:widowControl/>
              <w:snapToGrid w:val="0"/>
              <w:spacing w:line="300" w:lineRule="auto"/>
              <w:jc w:val="center"/>
              <w:rPr>
                <w:rFonts w:ascii="宋体" w:hAnsi="宋体" w:cs="宋体"/>
                <w:kern w:val="0"/>
                <w:szCs w:val="21"/>
              </w:rPr>
            </w:pPr>
            <w:r>
              <w:rPr>
                <w:rFonts w:ascii="宋体" w:hAnsi="宋体" w:cs="宋体"/>
                <w:kern w:val="0"/>
                <w:szCs w:val="21"/>
              </w:rPr>
              <w:t>5</w:t>
            </w:r>
          </w:p>
        </w:tc>
        <w:tc>
          <w:tcPr>
            <w:tcW w:w="1387" w:type="dxa"/>
            <w:tcBorders>
              <w:top w:val="nil"/>
              <w:left w:val="nil"/>
              <w:bottom w:val="single" w:color="auto" w:sz="4" w:space="0"/>
              <w:right w:val="single" w:color="auto" w:sz="4" w:space="0"/>
            </w:tcBorders>
            <w:vAlign w:val="center"/>
          </w:tcPr>
          <w:p w14:paraId="5042B987">
            <w:pPr>
              <w:widowControl/>
              <w:snapToGrid w:val="0"/>
              <w:spacing w:line="300" w:lineRule="auto"/>
              <w:jc w:val="center"/>
              <w:rPr>
                <w:rFonts w:ascii="宋体" w:hAnsi="宋体" w:cs="宋体"/>
                <w:kern w:val="0"/>
                <w:szCs w:val="21"/>
              </w:rPr>
            </w:pPr>
            <w:r>
              <w:rPr>
                <w:rFonts w:ascii="宋体" w:hAnsi="宋体" w:cs="宋体"/>
                <w:kern w:val="0"/>
                <w:szCs w:val="21"/>
              </w:rPr>
              <w:t>0.725</w:t>
            </w:r>
          </w:p>
        </w:tc>
      </w:tr>
      <w:tr w14:paraId="225D60C5">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6366A3BD">
            <w:pPr>
              <w:widowControl/>
              <w:snapToGrid w:val="0"/>
              <w:spacing w:line="300" w:lineRule="auto"/>
              <w:jc w:val="center"/>
              <w:rPr>
                <w:rFonts w:ascii="宋体" w:hAnsi="宋体" w:cs="宋体"/>
                <w:kern w:val="0"/>
                <w:szCs w:val="21"/>
              </w:rPr>
            </w:pPr>
            <w:r>
              <w:rPr>
                <w:rFonts w:ascii="宋体" w:hAnsi="宋体" w:cs="宋体"/>
                <w:kern w:val="0"/>
                <w:szCs w:val="21"/>
              </w:rPr>
              <w:t>15</w:t>
            </w:r>
          </w:p>
        </w:tc>
        <w:tc>
          <w:tcPr>
            <w:tcW w:w="1845" w:type="dxa"/>
            <w:tcBorders>
              <w:top w:val="nil"/>
              <w:left w:val="nil"/>
              <w:bottom w:val="single" w:color="auto" w:sz="4" w:space="0"/>
              <w:right w:val="single" w:color="auto" w:sz="4" w:space="0"/>
            </w:tcBorders>
            <w:vAlign w:val="center"/>
          </w:tcPr>
          <w:p w14:paraId="2CBFD775">
            <w:pPr>
              <w:widowControl/>
              <w:snapToGrid w:val="0"/>
              <w:spacing w:line="300" w:lineRule="auto"/>
              <w:jc w:val="center"/>
              <w:rPr>
                <w:rFonts w:ascii="宋体" w:hAnsi="宋体" w:cs="宋体"/>
                <w:kern w:val="0"/>
                <w:szCs w:val="21"/>
              </w:rPr>
            </w:pPr>
            <w:r>
              <w:rPr>
                <w:rFonts w:hint="eastAsia" w:ascii="宋体" w:hAnsi="宋体" w:cs="宋体"/>
                <w:kern w:val="0"/>
                <w:szCs w:val="21"/>
              </w:rPr>
              <w:t>螺母</w:t>
            </w:r>
          </w:p>
        </w:tc>
        <w:tc>
          <w:tcPr>
            <w:tcW w:w="2787" w:type="dxa"/>
            <w:gridSpan w:val="2"/>
            <w:tcBorders>
              <w:top w:val="single" w:color="auto" w:sz="4" w:space="0"/>
              <w:left w:val="nil"/>
              <w:bottom w:val="single" w:color="auto" w:sz="4" w:space="0"/>
              <w:right w:val="single" w:color="000000" w:sz="4" w:space="0"/>
            </w:tcBorders>
            <w:vAlign w:val="center"/>
          </w:tcPr>
          <w:p w14:paraId="1B953FBA">
            <w:pPr>
              <w:widowControl/>
              <w:snapToGrid w:val="0"/>
              <w:spacing w:line="300" w:lineRule="auto"/>
              <w:jc w:val="center"/>
              <w:rPr>
                <w:rFonts w:ascii="宋体" w:hAnsi="宋体" w:cs="宋体"/>
                <w:kern w:val="0"/>
                <w:szCs w:val="21"/>
              </w:rPr>
            </w:pPr>
            <w:r>
              <w:rPr>
                <w:rFonts w:ascii="宋体" w:hAnsi="宋体" w:cs="宋体"/>
                <w:kern w:val="0"/>
                <w:szCs w:val="21"/>
              </w:rPr>
              <w:t>M18</w:t>
            </w:r>
          </w:p>
        </w:tc>
        <w:tc>
          <w:tcPr>
            <w:tcW w:w="1387" w:type="dxa"/>
            <w:tcBorders>
              <w:top w:val="nil"/>
              <w:left w:val="nil"/>
              <w:bottom w:val="single" w:color="auto" w:sz="4" w:space="0"/>
              <w:right w:val="single" w:color="auto" w:sz="4" w:space="0"/>
            </w:tcBorders>
            <w:vAlign w:val="center"/>
          </w:tcPr>
          <w:p w14:paraId="6C4462C8">
            <w:pPr>
              <w:widowControl/>
              <w:snapToGrid w:val="0"/>
              <w:spacing w:line="300" w:lineRule="auto"/>
              <w:jc w:val="center"/>
              <w:rPr>
                <w:rFonts w:ascii="宋体" w:hAnsi="宋体" w:cs="宋体"/>
                <w:kern w:val="0"/>
                <w:szCs w:val="21"/>
              </w:rPr>
            </w:pPr>
            <w:r>
              <w:rPr>
                <w:rFonts w:ascii="宋体" w:hAnsi="宋体" w:cs="宋体"/>
                <w:kern w:val="0"/>
                <w:szCs w:val="21"/>
              </w:rPr>
              <w:t>0.063</w:t>
            </w:r>
          </w:p>
        </w:tc>
        <w:tc>
          <w:tcPr>
            <w:tcW w:w="716" w:type="dxa"/>
            <w:tcBorders>
              <w:top w:val="nil"/>
              <w:left w:val="nil"/>
              <w:bottom w:val="single" w:color="auto" w:sz="4" w:space="0"/>
              <w:right w:val="single" w:color="auto" w:sz="4" w:space="0"/>
            </w:tcBorders>
            <w:vAlign w:val="center"/>
          </w:tcPr>
          <w:p w14:paraId="4A2DC1A8">
            <w:pPr>
              <w:widowControl/>
              <w:snapToGrid w:val="0"/>
              <w:spacing w:line="300" w:lineRule="auto"/>
              <w:jc w:val="center"/>
              <w:rPr>
                <w:rFonts w:ascii="宋体" w:hAnsi="宋体" w:cs="宋体"/>
                <w:kern w:val="0"/>
                <w:szCs w:val="21"/>
              </w:rPr>
            </w:pPr>
            <w:r>
              <w:rPr>
                <w:rFonts w:ascii="宋体" w:hAnsi="宋体" w:cs="宋体"/>
                <w:kern w:val="0"/>
                <w:szCs w:val="21"/>
              </w:rPr>
              <w:t>10</w:t>
            </w:r>
          </w:p>
        </w:tc>
        <w:tc>
          <w:tcPr>
            <w:tcW w:w="1387" w:type="dxa"/>
            <w:tcBorders>
              <w:top w:val="nil"/>
              <w:left w:val="nil"/>
              <w:bottom w:val="single" w:color="auto" w:sz="4" w:space="0"/>
              <w:right w:val="single" w:color="auto" w:sz="4" w:space="0"/>
            </w:tcBorders>
            <w:vAlign w:val="center"/>
          </w:tcPr>
          <w:p w14:paraId="79C1322B">
            <w:pPr>
              <w:widowControl/>
              <w:snapToGrid w:val="0"/>
              <w:spacing w:line="300" w:lineRule="auto"/>
              <w:jc w:val="center"/>
              <w:rPr>
                <w:rFonts w:ascii="宋体" w:hAnsi="宋体" w:cs="宋体"/>
                <w:kern w:val="0"/>
                <w:szCs w:val="21"/>
              </w:rPr>
            </w:pPr>
            <w:r>
              <w:rPr>
                <w:rFonts w:ascii="宋体" w:hAnsi="宋体" w:cs="宋体"/>
                <w:kern w:val="0"/>
                <w:szCs w:val="21"/>
              </w:rPr>
              <w:t>0.63</w:t>
            </w:r>
          </w:p>
        </w:tc>
      </w:tr>
      <w:tr w14:paraId="00705E2B">
        <w:tblPrEx>
          <w:tblCellMar>
            <w:top w:w="0" w:type="dxa"/>
            <w:left w:w="108" w:type="dxa"/>
            <w:bottom w:w="0" w:type="dxa"/>
            <w:right w:w="108" w:type="dxa"/>
          </w:tblCellMar>
        </w:tblPrEx>
        <w:trPr>
          <w:trHeight w:val="300" w:hRule="atLeast"/>
        </w:trPr>
        <w:tc>
          <w:tcPr>
            <w:tcW w:w="8652" w:type="dxa"/>
            <w:gridSpan w:val="8"/>
            <w:tcBorders>
              <w:top w:val="single" w:color="auto" w:sz="4" w:space="0"/>
              <w:left w:val="single" w:color="auto" w:sz="4" w:space="0"/>
              <w:bottom w:val="single" w:color="auto" w:sz="4" w:space="0"/>
              <w:right w:val="single" w:color="auto" w:sz="4" w:space="0"/>
            </w:tcBorders>
            <w:vAlign w:val="center"/>
          </w:tcPr>
          <w:p w14:paraId="6BBC2F03">
            <w:pPr>
              <w:widowControl/>
              <w:snapToGrid w:val="0"/>
              <w:spacing w:line="300" w:lineRule="auto"/>
              <w:jc w:val="center"/>
              <w:rPr>
                <w:rFonts w:ascii="宋体" w:hAnsi="宋体" w:cs="宋体"/>
                <w:b/>
                <w:bCs/>
                <w:kern w:val="0"/>
                <w:szCs w:val="21"/>
              </w:rPr>
            </w:pPr>
            <w:r>
              <w:rPr>
                <w:rFonts w:ascii="宋体" w:hAnsi="宋体" w:cs="宋体"/>
                <w:b/>
                <w:bCs/>
                <w:kern w:val="0"/>
                <w:szCs w:val="21"/>
              </w:rPr>
              <w:t>3.6米直杆信号灯</w:t>
            </w:r>
          </w:p>
        </w:tc>
      </w:tr>
      <w:tr w14:paraId="272FF71D">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6C5D9B86">
            <w:pPr>
              <w:widowControl/>
              <w:snapToGrid w:val="0"/>
              <w:spacing w:line="300" w:lineRule="auto"/>
              <w:jc w:val="center"/>
              <w:rPr>
                <w:rFonts w:ascii="宋体" w:hAnsi="宋体" w:cs="宋体"/>
                <w:kern w:val="0"/>
                <w:szCs w:val="21"/>
              </w:rPr>
            </w:pPr>
            <w:r>
              <w:rPr>
                <w:rFonts w:hint="eastAsia" w:ascii="宋体" w:hAnsi="宋体" w:cs="宋体"/>
                <w:kern w:val="0"/>
                <w:szCs w:val="21"/>
              </w:rPr>
              <w:t>序号</w:t>
            </w:r>
          </w:p>
        </w:tc>
        <w:tc>
          <w:tcPr>
            <w:tcW w:w="1845" w:type="dxa"/>
            <w:tcBorders>
              <w:top w:val="nil"/>
              <w:left w:val="nil"/>
              <w:bottom w:val="single" w:color="auto" w:sz="4" w:space="0"/>
              <w:right w:val="single" w:color="auto" w:sz="4" w:space="0"/>
            </w:tcBorders>
            <w:vAlign w:val="center"/>
          </w:tcPr>
          <w:p w14:paraId="2EA01610">
            <w:pPr>
              <w:widowControl/>
              <w:snapToGrid w:val="0"/>
              <w:spacing w:line="300" w:lineRule="auto"/>
              <w:jc w:val="center"/>
              <w:rPr>
                <w:rFonts w:ascii="宋体" w:hAnsi="宋体" w:cs="宋体"/>
                <w:kern w:val="0"/>
                <w:szCs w:val="21"/>
              </w:rPr>
            </w:pPr>
            <w:r>
              <w:rPr>
                <w:rFonts w:hint="eastAsia" w:ascii="宋体" w:hAnsi="宋体" w:cs="宋体"/>
                <w:kern w:val="0"/>
                <w:szCs w:val="21"/>
              </w:rPr>
              <w:t>材料名称</w:t>
            </w:r>
          </w:p>
        </w:tc>
        <w:tc>
          <w:tcPr>
            <w:tcW w:w="2787" w:type="dxa"/>
            <w:gridSpan w:val="2"/>
            <w:tcBorders>
              <w:top w:val="single" w:color="auto" w:sz="4" w:space="0"/>
              <w:left w:val="nil"/>
              <w:bottom w:val="single" w:color="auto" w:sz="4" w:space="0"/>
              <w:right w:val="single" w:color="000000" w:sz="4" w:space="0"/>
            </w:tcBorders>
            <w:vAlign w:val="center"/>
          </w:tcPr>
          <w:p w14:paraId="37CD3B79">
            <w:pPr>
              <w:widowControl/>
              <w:snapToGrid w:val="0"/>
              <w:spacing w:line="300" w:lineRule="auto"/>
              <w:jc w:val="center"/>
              <w:rPr>
                <w:rFonts w:ascii="宋体" w:hAnsi="宋体" w:cs="宋体"/>
                <w:kern w:val="0"/>
                <w:szCs w:val="21"/>
              </w:rPr>
            </w:pPr>
            <w:r>
              <w:rPr>
                <w:rFonts w:hint="eastAsia" w:ascii="宋体" w:hAnsi="宋体" w:cs="宋体"/>
                <w:kern w:val="0"/>
                <w:szCs w:val="21"/>
              </w:rPr>
              <w:t>规格（ｍｍ）</w:t>
            </w:r>
          </w:p>
        </w:tc>
        <w:tc>
          <w:tcPr>
            <w:tcW w:w="1387" w:type="dxa"/>
            <w:tcBorders>
              <w:top w:val="nil"/>
              <w:left w:val="nil"/>
              <w:bottom w:val="single" w:color="auto" w:sz="4" w:space="0"/>
              <w:right w:val="single" w:color="auto" w:sz="4" w:space="0"/>
            </w:tcBorders>
            <w:vAlign w:val="center"/>
          </w:tcPr>
          <w:p w14:paraId="3740DA8A">
            <w:pPr>
              <w:widowControl/>
              <w:snapToGrid w:val="0"/>
              <w:spacing w:line="300" w:lineRule="auto"/>
              <w:jc w:val="center"/>
              <w:rPr>
                <w:rFonts w:ascii="宋体" w:hAnsi="宋体" w:cs="宋体"/>
                <w:kern w:val="0"/>
                <w:szCs w:val="21"/>
              </w:rPr>
            </w:pPr>
            <w:r>
              <w:rPr>
                <w:rFonts w:hint="eastAsia" w:ascii="宋体" w:hAnsi="宋体" w:cs="宋体"/>
                <w:kern w:val="0"/>
                <w:szCs w:val="21"/>
              </w:rPr>
              <w:t>单件重（</w:t>
            </w:r>
            <w:r>
              <w:rPr>
                <w:rFonts w:ascii="宋体" w:hAnsi="宋体" w:cs="宋体"/>
                <w:kern w:val="0"/>
                <w:szCs w:val="21"/>
              </w:rPr>
              <w:t>kg）</w:t>
            </w:r>
          </w:p>
        </w:tc>
        <w:tc>
          <w:tcPr>
            <w:tcW w:w="716" w:type="dxa"/>
            <w:tcBorders>
              <w:top w:val="nil"/>
              <w:left w:val="nil"/>
              <w:bottom w:val="single" w:color="auto" w:sz="4" w:space="0"/>
              <w:right w:val="single" w:color="auto" w:sz="4" w:space="0"/>
            </w:tcBorders>
            <w:vAlign w:val="center"/>
          </w:tcPr>
          <w:p w14:paraId="48551F33">
            <w:pPr>
              <w:widowControl/>
              <w:snapToGrid w:val="0"/>
              <w:spacing w:line="300" w:lineRule="auto"/>
              <w:jc w:val="center"/>
              <w:rPr>
                <w:rFonts w:ascii="宋体" w:hAnsi="宋体" w:cs="宋体"/>
                <w:kern w:val="0"/>
                <w:szCs w:val="21"/>
              </w:rPr>
            </w:pPr>
            <w:r>
              <w:rPr>
                <w:rFonts w:hint="eastAsia" w:ascii="宋体" w:hAnsi="宋体" w:cs="宋体"/>
                <w:kern w:val="0"/>
                <w:szCs w:val="21"/>
              </w:rPr>
              <w:t>数量</w:t>
            </w:r>
          </w:p>
        </w:tc>
        <w:tc>
          <w:tcPr>
            <w:tcW w:w="1387" w:type="dxa"/>
            <w:tcBorders>
              <w:top w:val="nil"/>
              <w:left w:val="nil"/>
              <w:bottom w:val="single" w:color="auto" w:sz="4" w:space="0"/>
              <w:right w:val="single" w:color="auto" w:sz="4" w:space="0"/>
            </w:tcBorders>
            <w:vAlign w:val="center"/>
          </w:tcPr>
          <w:p w14:paraId="0D06392E">
            <w:pPr>
              <w:widowControl/>
              <w:snapToGrid w:val="0"/>
              <w:spacing w:line="300" w:lineRule="auto"/>
              <w:jc w:val="center"/>
              <w:rPr>
                <w:rFonts w:ascii="宋体" w:hAnsi="宋体" w:cs="宋体"/>
                <w:kern w:val="0"/>
                <w:szCs w:val="21"/>
              </w:rPr>
            </w:pPr>
            <w:r>
              <w:rPr>
                <w:rFonts w:hint="eastAsia" w:ascii="宋体" w:hAnsi="宋体" w:cs="宋体"/>
                <w:kern w:val="0"/>
                <w:szCs w:val="21"/>
              </w:rPr>
              <w:t>总重量（</w:t>
            </w:r>
            <w:r>
              <w:rPr>
                <w:rFonts w:ascii="宋体" w:hAnsi="宋体" w:cs="宋体"/>
                <w:kern w:val="0"/>
                <w:szCs w:val="21"/>
              </w:rPr>
              <w:t>kg）</w:t>
            </w:r>
          </w:p>
        </w:tc>
      </w:tr>
      <w:tr w14:paraId="106D924E">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402C732F">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845" w:type="dxa"/>
            <w:tcBorders>
              <w:top w:val="nil"/>
              <w:left w:val="nil"/>
              <w:bottom w:val="single" w:color="auto" w:sz="4" w:space="0"/>
              <w:right w:val="single" w:color="auto" w:sz="4" w:space="0"/>
            </w:tcBorders>
            <w:vAlign w:val="center"/>
          </w:tcPr>
          <w:p w14:paraId="05BFE0FF">
            <w:pPr>
              <w:widowControl/>
              <w:snapToGrid w:val="0"/>
              <w:spacing w:line="300" w:lineRule="auto"/>
              <w:jc w:val="center"/>
              <w:rPr>
                <w:rFonts w:ascii="宋体" w:hAnsi="宋体" w:cs="宋体"/>
                <w:kern w:val="0"/>
                <w:szCs w:val="21"/>
              </w:rPr>
            </w:pPr>
            <w:r>
              <w:rPr>
                <w:rFonts w:hint="eastAsia" w:ascii="宋体" w:hAnsi="宋体" w:cs="宋体"/>
                <w:kern w:val="0"/>
                <w:szCs w:val="21"/>
              </w:rPr>
              <w:t>立柱</w:t>
            </w:r>
          </w:p>
        </w:tc>
        <w:tc>
          <w:tcPr>
            <w:tcW w:w="2787" w:type="dxa"/>
            <w:gridSpan w:val="2"/>
            <w:tcBorders>
              <w:top w:val="single" w:color="auto" w:sz="4" w:space="0"/>
              <w:left w:val="nil"/>
              <w:bottom w:val="single" w:color="auto" w:sz="4" w:space="0"/>
              <w:right w:val="single" w:color="000000" w:sz="4" w:space="0"/>
            </w:tcBorders>
            <w:vAlign w:val="center"/>
          </w:tcPr>
          <w:p w14:paraId="41AC3528">
            <w:pPr>
              <w:widowControl/>
              <w:snapToGrid w:val="0"/>
              <w:spacing w:line="300" w:lineRule="auto"/>
              <w:jc w:val="center"/>
              <w:rPr>
                <w:rFonts w:ascii="宋体" w:hAnsi="宋体" w:cs="宋体"/>
                <w:kern w:val="0"/>
                <w:szCs w:val="21"/>
              </w:rPr>
            </w:pPr>
            <w:r>
              <w:rPr>
                <w:rFonts w:hint="eastAsia" w:ascii="宋体" w:hAnsi="宋体" w:cs="宋体"/>
                <w:kern w:val="0"/>
                <w:szCs w:val="21"/>
              </w:rPr>
              <w:t>φ</w:t>
            </w:r>
            <w:r>
              <w:rPr>
                <w:rFonts w:ascii="宋体" w:hAnsi="宋体" w:cs="宋体"/>
                <w:kern w:val="0"/>
                <w:szCs w:val="21"/>
              </w:rPr>
              <w:t>102*5*3600</w:t>
            </w:r>
          </w:p>
        </w:tc>
        <w:tc>
          <w:tcPr>
            <w:tcW w:w="1387" w:type="dxa"/>
            <w:tcBorders>
              <w:top w:val="nil"/>
              <w:left w:val="nil"/>
              <w:bottom w:val="single" w:color="auto" w:sz="4" w:space="0"/>
              <w:right w:val="single" w:color="auto" w:sz="4" w:space="0"/>
            </w:tcBorders>
            <w:vAlign w:val="center"/>
          </w:tcPr>
          <w:p w14:paraId="3D7590BC">
            <w:pPr>
              <w:widowControl/>
              <w:snapToGrid w:val="0"/>
              <w:spacing w:line="300" w:lineRule="auto"/>
              <w:jc w:val="center"/>
              <w:rPr>
                <w:rFonts w:ascii="宋体" w:hAnsi="宋体" w:cs="宋体"/>
                <w:kern w:val="0"/>
                <w:szCs w:val="21"/>
              </w:rPr>
            </w:pPr>
            <w:r>
              <w:rPr>
                <w:rFonts w:ascii="宋体" w:hAnsi="宋体" w:cs="宋体"/>
                <w:kern w:val="0"/>
                <w:szCs w:val="21"/>
              </w:rPr>
              <w:t>43.056</w:t>
            </w:r>
          </w:p>
        </w:tc>
        <w:tc>
          <w:tcPr>
            <w:tcW w:w="716" w:type="dxa"/>
            <w:tcBorders>
              <w:top w:val="nil"/>
              <w:left w:val="nil"/>
              <w:bottom w:val="single" w:color="auto" w:sz="4" w:space="0"/>
              <w:right w:val="single" w:color="auto" w:sz="4" w:space="0"/>
            </w:tcBorders>
            <w:vAlign w:val="center"/>
          </w:tcPr>
          <w:p w14:paraId="2701A8A7">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27D383FF">
            <w:pPr>
              <w:widowControl/>
              <w:snapToGrid w:val="0"/>
              <w:spacing w:line="300" w:lineRule="auto"/>
              <w:jc w:val="center"/>
              <w:rPr>
                <w:rFonts w:ascii="宋体" w:hAnsi="宋体" w:cs="宋体"/>
                <w:kern w:val="0"/>
                <w:szCs w:val="21"/>
              </w:rPr>
            </w:pPr>
            <w:r>
              <w:rPr>
                <w:rFonts w:ascii="宋体" w:hAnsi="宋体" w:cs="宋体"/>
                <w:kern w:val="0"/>
                <w:szCs w:val="21"/>
              </w:rPr>
              <w:t>43.056</w:t>
            </w:r>
          </w:p>
        </w:tc>
      </w:tr>
      <w:tr w14:paraId="76A58299">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41078FA9">
            <w:pPr>
              <w:widowControl/>
              <w:snapToGrid w:val="0"/>
              <w:spacing w:line="300" w:lineRule="auto"/>
              <w:jc w:val="center"/>
              <w:rPr>
                <w:rFonts w:ascii="宋体" w:hAnsi="宋体" w:cs="宋体"/>
                <w:kern w:val="0"/>
                <w:szCs w:val="21"/>
              </w:rPr>
            </w:pPr>
            <w:r>
              <w:rPr>
                <w:rFonts w:ascii="宋体" w:hAnsi="宋体" w:cs="宋体"/>
                <w:kern w:val="0"/>
                <w:szCs w:val="21"/>
              </w:rPr>
              <w:t>2</w:t>
            </w:r>
          </w:p>
        </w:tc>
        <w:tc>
          <w:tcPr>
            <w:tcW w:w="1845" w:type="dxa"/>
            <w:tcBorders>
              <w:top w:val="nil"/>
              <w:left w:val="nil"/>
              <w:bottom w:val="single" w:color="auto" w:sz="4" w:space="0"/>
              <w:right w:val="single" w:color="auto" w:sz="4" w:space="0"/>
            </w:tcBorders>
            <w:vAlign w:val="center"/>
          </w:tcPr>
          <w:p w14:paraId="18AF1F15">
            <w:pPr>
              <w:widowControl/>
              <w:snapToGrid w:val="0"/>
              <w:spacing w:line="300" w:lineRule="auto"/>
              <w:jc w:val="center"/>
              <w:rPr>
                <w:rFonts w:ascii="宋体" w:hAnsi="宋体" w:cs="宋体"/>
                <w:kern w:val="0"/>
                <w:szCs w:val="21"/>
              </w:rPr>
            </w:pPr>
            <w:r>
              <w:rPr>
                <w:rFonts w:hint="eastAsia" w:ascii="宋体" w:hAnsi="宋体" w:cs="宋体"/>
                <w:kern w:val="0"/>
                <w:szCs w:val="21"/>
              </w:rPr>
              <w:t>立柱法兰</w:t>
            </w:r>
          </w:p>
        </w:tc>
        <w:tc>
          <w:tcPr>
            <w:tcW w:w="2787" w:type="dxa"/>
            <w:gridSpan w:val="2"/>
            <w:tcBorders>
              <w:top w:val="single" w:color="auto" w:sz="4" w:space="0"/>
              <w:left w:val="nil"/>
              <w:bottom w:val="single" w:color="auto" w:sz="4" w:space="0"/>
              <w:right w:val="single" w:color="000000" w:sz="4" w:space="0"/>
            </w:tcBorders>
            <w:vAlign w:val="center"/>
          </w:tcPr>
          <w:p w14:paraId="122E9EF7">
            <w:pPr>
              <w:widowControl/>
              <w:snapToGrid w:val="0"/>
              <w:spacing w:line="300" w:lineRule="auto"/>
              <w:jc w:val="center"/>
              <w:rPr>
                <w:rFonts w:ascii="宋体" w:hAnsi="宋体" w:cs="宋体"/>
                <w:kern w:val="0"/>
                <w:szCs w:val="21"/>
              </w:rPr>
            </w:pPr>
            <w:r>
              <w:rPr>
                <w:rFonts w:ascii="宋体" w:hAnsi="宋体" w:cs="宋体"/>
                <w:kern w:val="0"/>
                <w:szCs w:val="21"/>
              </w:rPr>
              <w:t>250*250*20</w:t>
            </w:r>
          </w:p>
        </w:tc>
        <w:tc>
          <w:tcPr>
            <w:tcW w:w="1387" w:type="dxa"/>
            <w:tcBorders>
              <w:top w:val="nil"/>
              <w:left w:val="nil"/>
              <w:bottom w:val="single" w:color="auto" w:sz="4" w:space="0"/>
              <w:right w:val="single" w:color="auto" w:sz="4" w:space="0"/>
            </w:tcBorders>
            <w:vAlign w:val="center"/>
          </w:tcPr>
          <w:p w14:paraId="642BE1DE">
            <w:pPr>
              <w:widowControl/>
              <w:snapToGrid w:val="0"/>
              <w:spacing w:line="300" w:lineRule="auto"/>
              <w:jc w:val="center"/>
              <w:rPr>
                <w:rFonts w:ascii="宋体" w:hAnsi="宋体" w:cs="宋体"/>
                <w:kern w:val="0"/>
                <w:szCs w:val="21"/>
              </w:rPr>
            </w:pPr>
            <w:r>
              <w:rPr>
                <w:rFonts w:ascii="宋体" w:hAnsi="宋体" w:cs="宋体"/>
                <w:kern w:val="0"/>
                <w:szCs w:val="21"/>
              </w:rPr>
              <w:t>9.812</w:t>
            </w:r>
          </w:p>
        </w:tc>
        <w:tc>
          <w:tcPr>
            <w:tcW w:w="716" w:type="dxa"/>
            <w:tcBorders>
              <w:top w:val="nil"/>
              <w:left w:val="nil"/>
              <w:bottom w:val="single" w:color="auto" w:sz="4" w:space="0"/>
              <w:right w:val="single" w:color="auto" w:sz="4" w:space="0"/>
            </w:tcBorders>
            <w:vAlign w:val="center"/>
          </w:tcPr>
          <w:p w14:paraId="3CF4E74E">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5EAE6C09">
            <w:pPr>
              <w:widowControl/>
              <w:snapToGrid w:val="0"/>
              <w:spacing w:line="300" w:lineRule="auto"/>
              <w:jc w:val="center"/>
              <w:rPr>
                <w:rFonts w:ascii="宋体" w:hAnsi="宋体" w:cs="宋体"/>
                <w:kern w:val="0"/>
                <w:szCs w:val="21"/>
              </w:rPr>
            </w:pPr>
            <w:r>
              <w:rPr>
                <w:rFonts w:ascii="宋体" w:hAnsi="宋体" w:cs="宋体"/>
                <w:kern w:val="0"/>
                <w:szCs w:val="21"/>
              </w:rPr>
              <w:t>9.812</w:t>
            </w:r>
          </w:p>
        </w:tc>
      </w:tr>
      <w:tr w14:paraId="2DA3AD07">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279FF56F">
            <w:pPr>
              <w:widowControl/>
              <w:snapToGrid w:val="0"/>
              <w:spacing w:line="300" w:lineRule="auto"/>
              <w:jc w:val="center"/>
              <w:rPr>
                <w:rFonts w:ascii="宋体" w:hAnsi="宋体" w:cs="宋体"/>
                <w:kern w:val="0"/>
                <w:szCs w:val="21"/>
              </w:rPr>
            </w:pPr>
            <w:r>
              <w:rPr>
                <w:rFonts w:ascii="宋体" w:hAnsi="宋体" w:cs="宋体"/>
                <w:kern w:val="0"/>
                <w:szCs w:val="21"/>
              </w:rPr>
              <w:t>3</w:t>
            </w:r>
          </w:p>
        </w:tc>
        <w:tc>
          <w:tcPr>
            <w:tcW w:w="1845" w:type="dxa"/>
            <w:tcBorders>
              <w:top w:val="nil"/>
              <w:left w:val="nil"/>
              <w:bottom w:val="single" w:color="auto" w:sz="4" w:space="0"/>
              <w:right w:val="single" w:color="auto" w:sz="4" w:space="0"/>
            </w:tcBorders>
            <w:vAlign w:val="center"/>
          </w:tcPr>
          <w:p w14:paraId="6C15E0ED">
            <w:pPr>
              <w:widowControl/>
              <w:snapToGrid w:val="0"/>
              <w:spacing w:line="300" w:lineRule="auto"/>
              <w:jc w:val="center"/>
              <w:rPr>
                <w:rFonts w:ascii="宋体" w:hAnsi="宋体" w:cs="宋体"/>
                <w:kern w:val="0"/>
                <w:szCs w:val="21"/>
              </w:rPr>
            </w:pPr>
            <w:r>
              <w:rPr>
                <w:rFonts w:hint="eastAsia" w:ascii="宋体" w:hAnsi="宋体" w:cs="宋体"/>
                <w:kern w:val="0"/>
                <w:szCs w:val="21"/>
              </w:rPr>
              <w:t>加劲肋</w:t>
            </w:r>
          </w:p>
        </w:tc>
        <w:tc>
          <w:tcPr>
            <w:tcW w:w="2787" w:type="dxa"/>
            <w:gridSpan w:val="2"/>
            <w:tcBorders>
              <w:top w:val="single" w:color="auto" w:sz="4" w:space="0"/>
              <w:left w:val="nil"/>
              <w:bottom w:val="single" w:color="auto" w:sz="4" w:space="0"/>
              <w:right w:val="single" w:color="000000" w:sz="4" w:space="0"/>
            </w:tcBorders>
            <w:vAlign w:val="center"/>
          </w:tcPr>
          <w:p w14:paraId="4A9B3A67">
            <w:pPr>
              <w:widowControl/>
              <w:snapToGrid w:val="0"/>
              <w:spacing w:line="300" w:lineRule="auto"/>
              <w:jc w:val="center"/>
              <w:rPr>
                <w:rFonts w:ascii="宋体" w:hAnsi="宋体" w:cs="宋体"/>
                <w:kern w:val="0"/>
                <w:szCs w:val="21"/>
              </w:rPr>
            </w:pPr>
            <w:r>
              <w:rPr>
                <w:rFonts w:ascii="宋体" w:hAnsi="宋体" w:cs="宋体"/>
                <w:kern w:val="0"/>
                <w:szCs w:val="21"/>
              </w:rPr>
              <w:t>100*60*12</w:t>
            </w:r>
          </w:p>
        </w:tc>
        <w:tc>
          <w:tcPr>
            <w:tcW w:w="1387" w:type="dxa"/>
            <w:tcBorders>
              <w:top w:val="nil"/>
              <w:left w:val="nil"/>
              <w:bottom w:val="single" w:color="auto" w:sz="4" w:space="0"/>
              <w:right w:val="single" w:color="auto" w:sz="4" w:space="0"/>
            </w:tcBorders>
            <w:vAlign w:val="center"/>
          </w:tcPr>
          <w:p w14:paraId="22F890B5">
            <w:pPr>
              <w:widowControl/>
              <w:snapToGrid w:val="0"/>
              <w:spacing w:line="300" w:lineRule="auto"/>
              <w:jc w:val="center"/>
              <w:rPr>
                <w:rFonts w:ascii="宋体" w:hAnsi="宋体" w:cs="宋体"/>
                <w:kern w:val="0"/>
                <w:szCs w:val="21"/>
              </w:rPr>
            </w:pPr>
            <w:r>
              <w:rPr>
                <w:rFonts w:ascii="宋体" w:hAnsi="宋体" w:cs="宋体"/>
                <w:kern w:val="0"/>
                <w:szCs w:val="21"/>
              </w:rPr>
              <w:t>0.723</w:t>
            </w:r>
          </w:p>
        </w:tc>
        <w:tc>
          <w:tcPr>
            <w:tcW w:w="716" w:type="dxa"/>
            <w:tcBorders>
              <w:top w:val="nil"/>
              <w:left w:val="nil"/>
              <w:bottom w:val="single" w:color="auto" w:sz="4" w:space="0"/>
              <w:right w:val="single" w:color="auto" w:sz="4" w:space="0"/>
            </w:tcBorders>
            <w:vAlign w:val="center"/>
          </w:tcPr>
          <w:p w14:paraId="08F622AA">
            <w:pPr>
              <w:widowControl/>
              <w:snapToGrid w:val="0"/>
              <w:spacing w:line="300" w:lineRule="auto"/>
              <w:jc w:val="center"/>
              <w:rPr>
                <w:rFonts w:ascii="宋体" w:hAnsi="宋体" w:cs="宋体"/>
                <w:kern w:val="0"/>
                <w:szCs w:val="21"/>
              </w:rPr>
            </w:pPr>
            <w:r>
              <w:rPr>
                <w:rFonts w:ascii="宋体" w:hAnsi="宋体" w:cs="宋体"/>
                <w:kern w:val="0"/>
                <w:szCs w:val="21"/>
              </w:rPr>
              <w:t>4</w:t>
            </w:r>
          </w:p>
        </w:tc>
        <w:tc>
          <w:tcPr>
            <w:tcW w:w="1387" w:type="dxa"/>
            <w:tcBorders>
              <w:top w:val="nil"/>
              <w:left w:val="nil"/>
              <w:bottom w:val="single" w:color="auto" w:sz="4" w:space="0"/>
              <w:right w:val="single" w:color="auto" w:sz="4" w:space="0"/>
            </w:tcBorders>
            <w:vAlign w:val="center"/>
          </w:tcPr>
          <w:p w14:paraId="37AC82E5">
            <w:pPr>
              <w:widowControl/>
              <w:snapToGrid w:val="0"/>
              <w:spacing w:line="300" w:lineRule="auto"/>
              <w:jc w:val="center"/>
              <w:rPr>
                <w:rFonts w:ascii="宋体" w:hAnsi="宋体" w:cs="宋体"/>
                <w:kern w:val="0"/>
                <w:szCs w:val="21"/>
              </w:rPr>
            </w:pPr>
            <w:r>
              <w:rPr>
                <w:rFonts w:ascii="宋体" w:hAnsi="宋体" w:cs="宋体"/>
                <w:kern w:val="0"/>
                <w:szCs w:val="21"/>
              </w:rPr>
              <w:t>2.892</w:t>
            </w:r>
          </w:p>
        </w:tc>
      </w:tr>
      <w:tr w14:paraId="05ABC51B">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34F3B1D9">
            <w:pPr>
              <w:widowControl/>
              <w:snapToGrid w:val="0"/>
              <w:spacing w:line="300" w:lineRule="auto"/>
              <w:jc w:val="center"/>
              <w:rPr>
                <w:rFonts w:ascii="宋体" w:hAnsi="宋体" w:cs="宋体"/>
                <w:kern w:val="0"/>
                <w:szCs w:val="21"/>
              </w:rPr>
            </w:pPr>
            <w:r>
              <w:rPr>
                <w:rFonts w:ascii="宋体" w:hAnsi="宋体" w:cs="宋体"/>
                <w:kern w:val="0"/>
                <w:szCs w:val="21"/>
              </w:rPr>
              <w:t>4</w:t>
            </w:r>
          </w:p>
        </w:tc>
        <w:tc>
          <w:tcPr>
            <w:tcW w:w="1845" w:type="dxa"/>
            <w:tcBorders>
              <w:top w:val="nil"/>
              <w:left w:val="nil"/>
              <w:bottom w:val="single" w:color="auto" w:sz="4" w:space="0"/>
              <w:right w:val="single" w:color="auto" w:sz="4" w:space="0"/>
            </w:tcBorders>
            <w:vAlign w:val="center"/>
          </w:tcPr>
          <w:p w14:paraId="0299E8FD">
            <w:pPr>
              <w:widowControl/>
              <w:snapToGrid w:val="0"/>
              <w:spacing w:line="300" w:lineRule="auto"/>
              <w:jc w:val="center"/>
              <w:rPr>
                <w:rFonts w:ascii="宋体" w:hAnsi="宋体" w:cs="宋体"/>
                <w:kern w:val="0"/>
                <w:szCs w:val="21"/>
              </w:rPr>
            </w:pPr>
            <w:r>
              <w:rPr>
                <w:rFonts w:hint="eastAsia" w:ascii="宋体" w:hAnsi="宋体" w:cs="宋体"/>
                <w:kern w:val="0"/>
                <w:szCs w:val="21"/>
              </w:rPr>
              <w:t>杆帽</w:t>
            </w:r>
          </w:p>
        </w:tc>
        <w:tc>
          <w:tcPr>
            <w:tcW w:w="2787" w:type="dxa"/>
            <w:gridSpan w:val="2"/>
            <w:tcBorders>
              <w:top w:val="single" w:color="auto" w:sz="4" w:space="0"/>
              <w:left w:val="nil"/>
              <w:bottom w:val="single" w:color="auto" w:sz="4" w:space="0"/>
              <w:right w:val="single" w:color="000000" w:sz="4" w:space="0"/>
            </w:tcBorders>
            <w:vAlign w:val="center"/>
          </w:tcPr>
          <w:p w14:paraId="3A5AE892">
            <w:pPr>
              <w:widowControl/>
              <w:snapToGrid w:val="0"/>
              <w:spacing w:line="300" w:lineRule="auto"/>
              <w:jc w:val="center"/>
              <w:rPr>
                <w:rFonts w:ascii="宋体" w:hAnsi="宋体" w:cs="宋体"/>
                <w:kern w:val="0"/>
                <w:szCs w:val="21"/>
              </w:rPr>
            </w:pPr>
            <w:r>
              <w:rPr>
                <w:rFonts w:hint="eastAsia" w:ascii="宋体" w:hAnsi="宋体" w:cs="宋体"/>
                <w:kern w:val="0"/>
                <w:szCs w:val="21"/>
              </w:rPr>
              <w:t>φ</w:t>
            </w:r>
            <w:r>
              <w:rPr>
                <w:rFonts w:ascii="宋体" w:hAnsi="宋体" w:cs="宋体"/>
                <w:kern w:val="0"/>
                <w:szCs w:val="21"/>
              </w:rPr>
              <w:t>140*1.5*370</w:t>
            </w:r>
          </w:p>
        </w:tc>
        <w:tc>
          <w:tcPr>
            <w:tcW w:w="1387" w:type="dxa"/>
            <w:tcBorders>
              <w:top w:val="nil"/>
              <w:left w:val="nil"/>
              <w:bottom w:val="single" w:color="auto" w:sz="4" w:space="0"/>
              <w:right w:val="single" w:color="auto" w:sz="4" w:space="0"/>
            </w:tcBorders>
            <w:vAlign w:val="center"/>
          </w:tcPr>
          <w:p w14:paraId="014F1822">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c>
          <w:tcPr>
            <w:tcW w:w="716" w:type="dxa"/>
            <w:tcBorders>
              <w:top w:val="nil"/>
              <w:left w:val="nil"/>
              <w:bottom w:val="single" w:color="auto" w:sz="4" w:space="0"/>
              <w:right w:val="single" w:color="auto" w:sz="4" w:space="0"/>
            </w:tcBorders>
            <w:vAlign w:val="center"/>
          </w:tcPr>
          <w:p w14:paraId="77A6A29F">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3260554E">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r>
      <w:tr w14:paraId="04ED71B3">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79A5B07B">
            <w:pPr>
              <w:widowControl/>
              <w:snapToGrid w:val="0"/>
              <w:spacing w:line="300" w:lineRule="auto"/>
              <w:jc w:val="center"/>
              <w:rPr>
                <w:rFonts w:ascii="宋体" w:hAnsi="宋体" w:cs="宋体"/>
                <w:kern w:val="0"/>
                <w:szCs w:val="21"/>
              </w:rPr>
            </w:pPr>
            <w:r>
              <w:rPr>
                <w:rFonts w:ascii="宋体" w:hAnsi="宋体" w:cs="宋体"/>
                <w:kern w:val="0"/>
                <w:szCs w:val="21"/>
              </w:rPr>
              <w:t>5</w:t>
            </w:r>
          </w:p>
        </w:tc>
        <w:tc>
          <w:tcPr>
            <w:tcW w:w="1845" w:type="dxa"/>
            <w:tcBorders>
              <w:top w:val="nil"/>
              <w:left w:val="nil"/>
              <w:bottom w:val="single" w:color="auto" w:sz="4" w:space="0"/>
              <w:right w:val="single" w:color="auto" w:sz="4" w:space="0"/>
            </w:tcBorders>
            <w:vAlign w:val="center"/>
          </w:tcPr>
          <w:p w14:paraId="7A435214">
            <w:pPr>
              <w:widowControl/>
              <w:snapToGrid w:val="0"/>
              <w:spacing w:line="300" w:lineRule="auto"/>
              <w:jc w:val="center"/>
              <w:rPr>
                <w:rFonts w:ascii="宋体" w:hAnsi="宋体" w:cs="宋体"/>
                <w:kern w:val="0"/>
                <w:szCs w:val="21"/>
              </w:rPr>
            </w:pPr>
            <w:r>
              <w:rPr>
                <w:rFonts w:hint="eastAsia" w:ascii="宋体" w:hAnsi="宋体" w:cs="宋体"/>
                <w:kern w:val="0"/>
                <w:szCs w:val="21"/>
              </w:rPr>
              <w:t>穿线孔</w:t>
            </w:r>
          </w:p>
        </w:tc>
        <w:tc>
          <w:tcPr>
            <w:tcW w:w="2787" w:type="dxa"/>
            <w:gridSpan w:val="2"/>
            <w:tcBorders>
              <w:top w:val="single" w:color="auto" w:sz="4" w:space="0"/>
              <w:left w:val="nil"/>
              <w:bottom w:val="single" w:color="auto" w:sz="4" w:space="0"/>
              <w:right w:val="single" w:color="000000" w:sz="4" w:space="0"/>
            </w:tcBorders>
            <w:vAlign w:val="center"/>
          </w:tcPr>
          <w:p w14:paraId="175A3B89">
            <w:pPr>
              <w:widowControl/>
              <w:snapToGrid w:val="0"/>
              <w:spacing w:line="300" w:lineRule="auto"/>
              <w:jc w:val="center"/>
              <w:rPr>
                <w:rFonts w:ascii="宋体" w:hAnsi="宋体" w:cs="宋体"/>
                <w:kern w:val="0"/>
                <w:szCs w:val="21"/>
              </w:rPr>
            </w:pPr>
            <w:r>
              <w:rPr>
                <w:rFonts w:hint="eastAsia" w:ascii="宋体" w:hAnsi="宋体" w:cs="宋体"/>
                <w:kern w:val="0"/>
                <w:szCs w:val="21"/>
              </w:rPr>
              <w:t>φ</w:t>
            </w:r>
            <w:r>
              <w:rPr>
                <w:rFonts w:ascii="宋体" w:hAnsi="宋体" w:cs="宋体"/>
                <w:kern w:val="0"/>
                <w:szCs w:val="21"/>
              </w:rPr>
              <w:t>50*3.5*80</w:t>
            </w:r>
          </w:p>
        </w:tc>
        <w:tc>
          <w:tcPr>
            <w:tcW w:w="1387" w:type="dxa"/>
            <w:tcBorders>
              <w:top w:val="nil"/>
              <w:left w:val="nil"/>
              <w:bottom w:val="single" w:color="auto" w:sz="4" w:space="0"/>
              <w:right w:val="single" w:color="auto" w:sz="4" w:space="0"/>
            </w:tcBorders>
            <w:vAlign w:val="center"/>
          </w:tcPr>
          <w:p w14:paraId="0D7385A0">
            <w:pPr>
              <w:widowControl/>
              <w:snapToGrid w:val="0"/>
              <w:spacing w:line="300" w:lineRule="auto"/>
              <w:jc w:val="center"/>
              <w:rPr>
                <w:rFonts w:ascii="宋体" w:hAnsi="宋体" w:cs="宋体"/>
                <w:kern w:val="0"/>
                <w:szCs w:val="21"/>
              </w:rPr>
            </w:pPr>
            <w:r>
              <w:rPr>
                <w:rFonts w:ascii="宋体" w:hAnsi="宋体" w:cs="宋体"/>
                <w:kern w:val="0"/>
                <w:szCs w:val="21"/>
              </w:rPr>
              <w:t>0.32</w:t>
            </w:r>
          </w:p>
        </w:tc>
        <w:tc>
          <w:tcPr>
            <w:tcW w:w="716" w:type="dxa"/>
            <w:tcBorders>
              <w:top w:val="nil"/>
              <w:left w:val="nil"/>
              <w:bottom w:val="single" w:color="auto" w:sz="4" w:space="0"/>
              <w:right w:val="single" w:color="auto" w:sz="4" w:space="0"/>
            </w:tcBorders>
            <w:vAlign w:val="center"/>
          </w:tcPr>
          <w:p w14:paraId="0076184E">
            <w:pPr>
              <w:widowControl/>
              <w:snapToGrid w:val="0"/>
              <w:spacing w:line="300" w:lineRule="auto"/>
              <w:jc w:val="center"/>
              <w:rPr>
                <w:rFonts w:ascii="宋体" w:hAnsi="宋体" w:cs="宋体"/>
                <w:kern w:val="0"/>
                <w:szCs w:val="21"/>
              </w:rPr>
            </w:pPr>
            <w:r>
              <w:rPr>
                <w:rFonts w:ascii="宋体" w:hAnsi="宋体" w:cs="宋体"/>
                <w:kern w:val="0"/>
                <w:szCs w:val="21"/>
              </w:rPr>
              <w:t>2</w:t>
            </w:r>
          </w:p>
        </w:tc>
        <w:tc>
          <w:tcPr>
            <w:tcW w:w="1387" w:type="dxa"/>
            <w:tcBorders>
              <w:top w:val="nil"/>
              <w:left w:val="nil"/>
              <w:bottom w:val="single" w:color="auto" w:sz="4" w:space="0"/>
              <w:right w:val="single" w:color="auto" w:sz="4" w:space="0"/>
            </w:tcBorders>
            <w:vAlign w:val="center"/>
          </w:tcPr>
          <w:p w14:paraId="2630876C">
            <w:pPr>
              <w:widowControl/>
              <w:snapToGrid w:val="0"/>
              <w:spacing w:line="300" w:lineRule="auto"/>
              <w:jc w:val="center"/>
              <w:rPr>
                <w:rFonts w:ascii="宋体" w:hAnsi="宋体" w:cs="宋体"/>
                <w:kern w:val="0"/>
                <w:szCs w:val="21"/>
              </w:rPr>
            </w:pPr>
            <w:r>
              <w:rPr>
                <w:rFonts w:ascii="宋体" w:hAnsi="宋体" w:cs="宋体"/>
                <w:kern w:val="0"/>
                <w:szCs w:val="21"/>
              </w:rPr>
              <w:t>0.64</w:t>
            </w:r>
          </w:p>
        </w:tc>
      </w:tr>
      <w:tr w14:paraId="6F6D2E22">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4C9A6C0D">
            <w:pPr>
              <w:widowControl/>
              <w:snapToGrid w:val="0"/>
              <w:spacing w:line="300" w:lineRule="auto"/>
              <w:jc w:val="center"/>
              <w:rPr>
                <w:rFonts w:ascii="宋体" w:hAnsi="宋体" w:cs="宋体"/>
                <w:kern w:val="0"/>
                <w:szCs w:val="21"/>
              </w:rPr>
            </w:pPr>
            <w:r>
              <w:rPr>
                <w:rFonts w:ascii="宋体" w:hAnsi="宋体" w:cs="宋体"/>
                <w:kern w:val="0"/>
                <w:szCs w:val="21"/>
              </w:rPr>
              <w:t>6</w:t>
            </w:r>
          </w:p>
        </w:tc>
        <w:tc>
          <w:tcPr>
            <w:tcW w:w="1845" w:type="dxa"/>
            <w:tcBorders>
              <w:top w:val="nil"/>
              <w:left w:val="nil"/>
              <w:bottom w:val="single" w:color="auto" w:sz="4" w:space="0"/>
              <w:right w:val="single" w:color="auto" w:sz="4" w:space="0"/>
            </w:tcBorders>
            <w:vAlign w:val="center"/>
          </w:tcPr>
          <w:p w14:paraId="47B5DD50">
            <w:pPr>
              <w:widowControl/>
              <w:snapToGrid w:val="0"/>
              <w:spacing w:line="300" w:lineRule="auto"/>
              <w:jc w:val="center"/>
              <w:rPr>
                <w:rFonts w:ascii="宋体" w:hAnsi="宋体" w:cs="宋体"/>
                <w:kern w:val="0"/>
                <w:szCs w:val="21"/>
              </w:rPr>
            </w:pPr>
            <w:r>
              <w:rPr>
                <w:rFonts w:hint="eastAsia" w:ascii="宋体" w:hAnsi="宋体" w:cs="宋体"/>
                <w:kern w:val="0"/>
                <w:szCs w:val="21"/>
              </w:rPr>
              <w:t>接线口盖板</w:t>
            </w:r>
          </w:p>
        </w:tc>
        <w:tc>
          <w:tcPr>
            <w:tcW w:w="2787" w:type="dxa"/>
            <w:gridSpan w:val="2"/>
            <w:tcBorders>
              <w:top w:val="single" w:color="auto" w:sz="4" w:space="0"/>
              <w:left w:val="nil"/>
              <w:bottom w:val="single" w:color="auto" w:sz="4" w:space="0"/>
              <w:right w:val="single" w:color="000000" w:sz="4" w:space="0"/>
            </w:tcBorders>
            <w:vAlign w:val="center"/>
          </w:tcPr>
          <w:p w14:paraId="028F8655">
            <w:pPr>
              <w:widowControl/>
              <w:snapToGrid w:val="0"/>
              <w:spacing w:line="300" w:lineRule="auto"/>
              <w:jc w:val="center"/>
              <w:rPr>
                <w:rFonts w:ascii="宋体" w:hAnsi="宋体" w:cs="宋体"/>
                <w:kern w:val="0"/>
                <w:szCs w:val="21"/>
              </w:rPr>
            </w:pPr>
            <w:r>
              <w:rPr>
                <w:rFonts w:ascii="宋体" w:hAnsi="宋体" w:cs="宋体"/>
                <w:kern w:val="0"/>
                <w:szCs w:val="21"/>
              </w:rPr>
              <w:t>100*60</w:t>
            </w:r>
          </w:p>
        </w:tc>
        <w:tc>
          <w:tcPr>
            <w:tcW w:w="1387" w:type="dxa"/>
            <w:tcBorders>
              <w:top w:val="nil"/>
              <w:left w:val="nil"/>
              <w:bottom w:val="single" w:color="auto" w:sz="4" w:space="0"/>
              <w:right w:val="single" w:color="auto" w:sz="4" w:space="0"/>
            </w:tcBorders>
            <w:vAlign w:val="center"/>
          </w:tcPr>
          <w:p w14:paraId="12574F51">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c>
          <w:tcPr>
            <w:tcW w:w="716" w:type="dxa"/>
            <w:tcBorders>
              <w:top w:val="nil"/>
              <w:left w:val="nil"/>
              <w:bottom w:val="single" w:color="auto" w:sz="4" w:space="0"/>
              <w:right w:val="single" w:color="auto" w:sz="4" w:space="0"/>
            </w:tcBorders>
            <w:vAlign w:val="center"/>
          </w:tcPr>
          <w:p w14:paraId="77922BE5">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57240D7E">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r>
      <w:tr w14:paraId="61090CCE">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56902CA2">
            <w:pPr>
              <w:widowControl/>
              <w:snapToGrid w:val="0"/>
              <w:spacing w:line="300" w:lineRule="auto"/>
              <w:jc w:val="center"/>
              <w:rPr>
                <w:rFonts w:ascii="宋体" w:hAnsi="宋体" w:cs="宋体"/>
                <w:kern w:val="0"/>
                <w:szCs w:val="21"/>
              </w:rPr>
            </w:pPr>
            <w:r>
              <w:rPr>
                <w:rFonts w:ascii="宋体" w:hAnsi="宋体" w:cs="宋体"/>
                <w:kern w:val="0"/>
                <w:szCs w:val="21"/>
              </w:rPr>
              <w:t>7</w:t>
            </w:r>
          </w:p>
        </w:tc>
        <w:tc>
          <w:tcPr>
            <w:tcW w:w="1845" w:type="dxa"/>
            <w:tcBorders>
              <w:top w:val="nil"/>
              <w:left w:val="nil"/>
              <w:bottom w:val="single" w:color="auto" w:sz="4" w:space="0"/>
              <w:right w:val="single" w:color="auto" w:sz="4" w:space="0"/>
            </w:tcBorders>
            <w:vAlign w:val="center"/>
          </w:tcPr>
          <w:p w14:paraId="28B5CB1A">
            <w:pPr>
              <w:widowControl/>
              <w:snapToGrid w:val="0"/>
              <w:spacing w:line="300" w:lineRule="auto"/>
              <w:jc w:val="center"/>
              <w:rPr>
                <w:rFonts w:ascii="宋体" w:hAnsi="宋体" w:cs="宋体"/>
                <w:kern w:val="0"/>
                <w:szCs w:val="21"/>
              </w:rPr>
            </w:pPr>
            <w:r>
              <w:rPr>
                <w:rFonts w:hint="eastAsia" w:ascii="宋体" w:hAnsi="宋体" w:cs="宋体"/>
                <w:kern w:val="0"/>
                <w:szCs w:val="21"/>
              </w:rPr>
              <w:t>螺栓</w:t>
            </w:r>
          </w:p>
        </w:tc>
        <w:tc>
          <w:tcPr>
            <w:tcW w:w="2787" w:type="dxa"/>
            <w:gridSpan w:val="2"/>
            <w:tcBorders>
              <w:top w:val="single" w:color="auto" w:sz="4" w:space="0"/>
              <w:left w:val="nil"/>
              <w:bottom w:val="single" w:color="auto" w:sz="4" w:space="0"/>
              <w:right w:val="single" w:color="000000" w:sz="4" w:space="0"/>
            </w:tcBorders>
            <w:vAlign w:val="center"/>
          </w:tcPr>
          <w:p w14:paraId="019395F3">
            <w:pPr>
              <w:widowControl/>
              <w:snapToGrid w:val="0"/>
              <w:spacing w:line="300" w:lineRule="auto"/>
              <w:jc w:val="center"/>
              <w:rPr>
                <w:rFonts w:ascii="宋体" w:hAnsi="宋体" w:cs="宋体"/>
                <w:kern w:val="0"/>
                <w:szCs w:val="21"/>
              </w:rPr>
            </w:pPr>
            <w:r>
              <w:rPr>
                <w:rFonts w:ascii="宋体" w:hAnsi="宋体" w:cs="宋体"/>
                <w:kern w:val="0"/>
                <w:szCs w:val="21"/>
              </w:rPr>
              <w:t>M8*30</w:t>
            </w:r>
          </w:p>
        </w:tc>
        <w:tc>
          <w:tcPr>
            <w:tcW w:w="1387" w:type="dxa"/>
            <w:tcBorders>
              <w:top w:val="nil"/>
              <w:left w:val="nil"/>
              <w:bottom w:val="single" w:color="auto" w:sz="4" w:space="0"/>
              <w:right w:val="single" w:color="auto" w:sz="4" w:space="0"/>
            </w:tcBorders>
            <w:vAlign w:val="center"/>
          </w:tcPr>
          <w:p w14:paraId="48B50FB3">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c>
          <w:tcPr>
            <w:tcW w:w="716" w:type="dxa"/>
            <w:tcBorders>
              <w:top w:val="nil"/>
              <w:left w:val="nil"/>
              <w:bottom w:val="single" w:color="auto" w:sz="4" w:space="0"/>
              <w:right w:val="single" w:color="auto" w:sz="4" w:space="0"/>
            </w:tcBorders>
            <w:vAlign w:val="center"/>
          </w:tcPr>
          <w:p w14:paraId="2206CD8E">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014B8F5D">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r>
      <w:tr w14:paraId="1C606DAF">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23DEF629">
            <w:pPr>
              <w:widowControl/>
              <w:snapToGrid w:val="0"/>
              <w:spacing w:line="300" w:lineRule="auto"/>
              <w:jc w:val="center"/>
              <w:rPr>
                <w:rFonts w:ascii="宋体" w:hAnsi="宋体" w:cs="宋体"/>
                <w:kern w:val="0"/>
                <w:szCs w:val="21"/>
              </w:rPr>
            </w:pPr>
            <w:r>
              <w:rPr>
                <w:rFonts w:ascii="宋体" w:hAnsi="宋体" w:cs="宋体"/>
                <w:kern w:val="0"/>
                <w:szCs w:val="21"/>
              </w:rPr>
              <w:t>8</w:t>
            </w:r>
          </w:p>
        </w:tc>
        <w:tc>
          <w:tcPr>
            <w:tcW w:w="1845" w:type="dxa"/>
            <w:tcBorders>
              <w:top w:val="nil"/>
              <w:left w:val="nil"/>
              <w:bottom w:val="single" w:color="auto" w:sz="4" w:space="0"/>
              <w:right w:val="single" w:color="auto" w:sz="4" w:space="0"/>
            </w:tcBorders>
            <w:vAlign w:val="center"/>
          </w:tcPr>
          <w:p w14:paraId="3FEB4B83">
            <w:pPr>
              <w:widowControl/>
              <w:snapToGrid w:val="0"/>
              <w:spacing w:line="300" w:lineRule="auto"/>
              <w:jc w:val="center"/>
              <w:rPr>
                <w:rFonts w:ascii="宋体" w:hAnsi="宋体" w:cs="宋体"/>
                <w:kern w:val="0"/>
                <w:szCs w:val="21"/>
              </w:rPr>
            </w:pPr>
            <w:r>
              <w:rPr>
                <w:rFonts w:hint="eastAsia" w:ascii="宋体" w:hAnsi="宋体" w:cs="宋体"/>
                <w:kern w:val="0"/>
                <w:szCs w:val="21"/>
              </w:rPr>
              <w:t>盖帽法兰</w:t>
            </w:r>
          </w:p>
        </w:tc>
        <w:tc>
          <w:tcPr>
            <w:tcW w:w="2787" w:type="dxa"/>
            <w:gridSpan w:val="2"/>
            <w:tcBorders>
              <w:top w:val="single" w:color="auto" w:sz="4" w:space="0"/>
              <w:left w:val="nil"/>
              <w:bottom w:val="single" w:color="auto" w:sz="4" w:space="0"/>
              <w:right w:val="single" w:color="000000" w:sz="4" w:space="0"/>
            </w:tcBorders>
            <w:vAlign w:val="center"/>
          </w:tcPr>
          <w:p w14:paraId="19A09437">
            <w:pPr>
              <w:widowControl/>
              <w:snapToGrid w:val="0"/>
              <w:spacing w:line="300" w:lineRule="auto"/>
              <w:jc w:val="center"/>
              <w:rPr>
                <w:rFonts w:ascii="宋体" w:hAnsi="宋体" w:cs="宋体"/>
                <w:kern w:val="0"/>
                <w:szCs w:val="21"/>
              </w:rPr>
            </w:pPr>
            <w:r>
              <w:rPr>
                <w:rFonts w:hint="eastAsia" w:ascii="宋体" w:hAnsi="宋体" w:cs="宋体"/>
                <w:kern w:val="0"/>
                <w:szCs w:val="21"/>
              </w:rPr>
              <w:t>φ</w:t>
            </w:r>
            <w:r>
              <w:rPr>
                <w:rFonts w:ascii="宋体" w:hAnsi="宋体" w:cs="宋体"/>
                <w:kern w:val="0"/>
                <w:szCs w:val="21"/>
              </w:rPr>
              <w:t>140*16</w:t>
            </w:r>
          </w:p>
        </w:tc>
        <w:tc>
          <w:tcPr>
            <w:tcW w:w="1387" w:type="dxa"/>
            <w:tcBorders>
              <w:top w:val="nil"/>
              <w:left w:val="nil"/>
              <w:bottom w:val="single" w:color="auto" w:sz="4" w:space="0"/>
              <w:right w:val="single" w:color="auto" w:sz="4" w:space="0"/>
            </w:tcBorders>
            <w:vAlign w:val="center"/>
          </w:tcPr>
          <w:p w14:paraId="6E074251">
            <w:pPr>
              <w:widowControl/>
              <w:snapToGrid w:val="0"/>
              <w:spacing w:line="300" w:lineRule="auto"/>
              <w:jc w:val="center"/>
              <w:rPr>
                <w:rFonts w:ascii="宋体" w:hAnsi="宋体" w:cs="宋体"/>
                <w:kern w:val="0"/>
                <w:szCs w:val="21"/>
              </w:rPr>
            </w:pPr>
            <w:r>
              <w:rPr>
                <w:rFonts w:ascii="宋体" w:hAnsi="宋体" w:cs="宋体"/>
                <w:kern w:val="0"/>
                <w:szCs w:val="21"/>
              </w:rPr>
              <w:t>2.461</w:t>
            </w:r>
          </w:p>
        </w:tc>
        <w:tc>
          <w:tcPr>
            <w:tcW w:w="716" w:type="dxa"/>
            <w:tcBorders>
              <w:top w:val="nil"/>
              <w:left w:val="nil"/>
              <w:bottom w:val="single" w:color="auto" w:sz="4" w:space="0"/>
              <w:right w:val="single" w:color="auto" w:sz="4" w:space="0"/>
            </w:tcBorders>
            <w:vAlign w:val="center"/>
          </w:tcPr>
          <w:p w14:paraId="334D0FB4">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3AD634CD">
            <w:pPr>
              <w:widowControl/>
              <w:snapToGrid w:val="0"/>
              <w:spacing w:line="300" w:lineRule="auto"/>
              <w:jc w:val="center"/>
              <w:rPr>
                <w:rFonts w:ascii="宋体" w:hAnsi="宋体" w:cs="宋体"/>
                <w:kern w:val="0"/>
                <w:szCs w:val="21"/>
              </w:rPr>
            </w:pPr>
            <w:r>
              <w:rPr>
                <w:rFonts w:ascii="宋体" w:hAnsi="宋体" w:cs="宋体"/>
                <w:kern w:val="0"/>
                <w:szCs w:val="21"/>
              </w:rPr>
              <w:t>2.461</w:t>
            </w:r>
          </w:p>
        </w:tc>
      </w:tr>
      <w:tr w14:paraId="6911D6A0">
        <w:tblPrEx>
          <w:tblCellMar>
            <w:top w:w="0" w:type="dxa"/>
            <w:left w:w="108" w:type="dxa"/>
            <w:bottom w:w="0" w:type="dxa"/>
            <w:right w:w="108" w:type="dxa"/>
          </w:tblCellMar>
        </w:tblPrEx>
        <w:trPr>
          <w:trHeight w:val="300" w:hRule="atLeast"/>
        </w:trPr>
        <w:tc>
          <w:tcPr>
            <w:tcW w:w="8652" w:type="dxa"/>
            <w:gridSpan w:val="8"/>
            <w:tcBorders>
              <w:top w:val="single" w:color="auto" w:sz="4" w:space="0"/>
              <w:left w:val="single" w:color="auto" w:sz="4" w:space="0"/>
              <w:bottom w:val="single" w:color="auto" w:sz="4" w:space="0"/>
              <w:right w:val="single" w:color="auto" w:sz="4" w:space="0"/>
            </w:tcBorders>
            <w:vAlign w:val="center"/>
          </w:tcPr>
          <w:p w14:paraId="1AF6F94F">
            <w:pPr>
              <w:widowControl/>
              <w:snapToGrid w:val="0"/>
              <w:spacing w:line="300" w:lineRule="auto"/>
              <w:jc w:val="center"/>
              <w:rPr>
                <w:rFonts w:ascii="宋体" w:hAnsi="宋体" w:cs="宋体"/>
                <w:b/>
                <w:bCs/>
                <w:kern w:val="0"/>
                <w:szCs w:val="21"/>
              </w:rPr>
            </w:pPr>
            <w:r>
              <w:rPr>
                <w:rFonts w:ascii="宋体" w:hAnsi="宋体" w:cs="宋体"/>
                <w:b/>
                <w:bCs/>
                <w:kern w:val="0"/>
                <w:szCs w:val="21"/>
              </w:rPr>
              <w:t>3.8米挑臂信号灯</w:t>
            </w:r>
          </w:p>
        </w:tc>
      </w:tr>
      <w:tr w14:paraId="46EF5F55">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3DB69A14">
            <w:pPr>
              <w:widowControl/>
              <w:snapToGrid w:val="0"/>
              <w:spacing w:line="300" w:lineRule="auto"/>
              <w:jc w:val="center"/>
              <w:rPr>
                <w:rFonts w:ascii="宋体" w:hAnsi="宋体" w:cs="宋体"/>
                <w:kern w:val="0"/>
                <w:szCs w:val="21"/>
              </w:rPr>
            </w:pPr>
            <w:r>
              <w:rPr>
                <w:rFonts w:hint="eastAsia" w:ascii="宋体" w:hAnsi="宋体" w:cs="宋体"/>
                <w:kern w:val="0"/>
                <w:szCs w:val="21"/>
              </w:rPr>
              <w:t>序号</w:t>
            </w:r>
          </w:p>
        </w:tc>
        <w:tc>
          <w:tcPr>
            <w:tcW w:w="1845" w:type="dxa"/>
            <w:tcBorders>
              <w:top w:val="nil"/>
              <w:left w:val="nil"/>
              <w:bottom w:val="single" w:color="auto" w:sz="4" w:space="0"/>
              <w:right w:val="single" w:color="auto" w:sz="4" w:space="0"/>
            </w:tcBorders>
            <w:vAlign w:val="center"/>
          </w:tcPr>
          <w:p w14:paraId="4160FA07">
            <w:pPr>
              <w:widowControl/>
              <w:snapToGrid w:val="0"/>
              <w:spacing w:line="300" w:lineRule="auto"/>
              <w:jc w:val="center"/>
              <w:rPr>
                <w:rFonts w:ascii="宋体" w:hAnsi="宋体" w:cs="宋体"/>
                <w:kern w:val="0"/>
                <w:szCs w:val="21"/>
              </w:rPr>
            </w:pPr>
            <w:r>
              <w:rPr>
                <w:rFonts w:hint="eastAsia" w:ascii="宋体" w:hAnsi="宋体" w:cs="宋体"/>
                <w:kern w:val="0"/>
                <w:szCs w:val="21"/>
              </w:rPr>
              <w:t>材料名称</w:t>
            </w:r>
          </w:p>
        </w:tc>
        <w:tc>
          <w:tcPr>
            <w:tcW w:w="2787" w:type="dxa"/>
            <w:gridSpan w:val="2"/>
            <w:tcBorders>
              <w:top w:val="single" w:color="auto" w:sz="4" w:space="0"/>
              <w:left w:val="nil"/>
              <w:bottom w:val="single" w:color="auto" w:sz="4" w:space="0"/>
              <w:right w:val="single" w:color="000000" w:sz="4" w:space="0"/>
            </w:tcBorders>
            <w:vAlign w:val="center"/>
          </w:tcPr>
          <w:p w14:paraId="34A12CF7">
            <w:pPr>
              <w:widowControl/>
              <w:snapToGrid w:val="0"/>
              <w:spacing w:line="300" w:lineRule="auto"/>
              <w:jc w:val="center"/>
              <w:rPr>
                <w:rFonts w:ascii="宋体" w:hAnsi="宋体" w:cs="宋体"/>
                <w:kern w:val="0"/>
                <w:szCs w:val="21"/>
              </w:rPr>
            </w:pPr>
            <w:r>
              <w:rPr>
                <w:rFonts w:hint="eastAsia" w:ascii="宋体" w:hAnsi="宋体" w:cs="宋体"/>
                <w:kern w:val="0"/>
                <w:szCs w:val="21"/>
              </w:rPr>
              <w:t>规格（ｍｍ）</w:t>
            </w:r>
          </w:p>
        </w:tc>
        <w:tc>
          <w:tcPr>
            <w:tcW w:w="1387" w:type="dxa"/>
            <w:tcBorders>
              <w:top w:val="nil"/>
              <w:left w:val="nil"/>
              <w:bottom w:val="single" w:color="auto" w:sz="4" w:space="0"/>
              <w:right w:val="single" w:color="auto" w:sz="4" w:space="0"/>
            </w:tcBorders>
            <w:vAlign w:val="center"/>
          </w:tcPr>
          <w:p w14:paraId="0DA9A1B9">
            <w:pPr>
              <w:widowControl/>
              <w:snapToGrid w:val="0"/>
              <w:spacing w:line="300" w:lineRule="auto"/>
              <w:jc w:val="center"/>
              <w:rPr>
                <w:rFonts w:ascii="宋体" w:hAnsi="宋体" w:cs="宋体"/>
                <w:kern w:val="0"/>
                <w:szCs w:val="21"/>
              </w:rPr>
            </w:pPr>
            <w:r>
              <w:rPr>
                <w:rFonts w:hint="eastAsia" w:ascii="宋体" w:hAnsi="宋体" w:cs="宋体"/>
                <w:kern w:val="0"/>
                <w:szCs w:val="21"/>
              </w:rPr>
              <w:t>单件重（</w:t>
            </w:r>
            <w:r>
              <w:rPr>
                <w:rFonts w:ascii="宋体" w:hAnsi="宋体" w:cs="宋体"/>
                <w:kern w:val="0"/>
                <w:szCs w:val="21"/>
              </w:rPr>
              <w:t>kg）</w:t>
            </w:r>
          </w:p>
        </w:tc>
        <w:tc>
          <w:tcPr>
            <w:tcW w:w="716" w:type="dxa"/>
            <w:tcBorders>
              <w:top w:val="nil"/>
              <w:left w:val="nil"/>
              <w:bottom w:val="single" w:color="auto" w:sz="4" w:space="0"/>
              <w:right w:val="single" w:color="auto" w:sz="4" w:space="0"/>
            </w:tcBorders>
            <w:vAlign w:val="center"/>
          </w:tcPr>
          <w:p w14:paraId="7D4E0778">
            <w:pPr>
              <w:widowControl/>
              <w:snapToGrid w:val="0"/>
              <w:spacing w:line="300" w:lineRule="auto"/>
              <w:jc w:val="center"/>
              <w:rPr>
                <w:rFonts w:ascii="宋体" w:hAnsi="宋体" w:cs="宋体"/>
                <w:kern w:val="0"/>
                <w:szCs w:val="21"/>
              </w:rPr>
            </w:pPr>
            <w:r>
              <w:rPr>
                <w:rFonts w:hint="eastAsia" w:ascii="宋体" w:hAnsi="宋体" w:cs="宋体"/>
                <w:kern w:val="0"/>
                <w:szCs w:val="21"/>
              </w:rPr>
              <w:t>数量</w:t>
            </w:r>
          </w:p>
        </w:tc>
        <w:tc>
          <w:tcPr>
            <w:tcW w:w="1387" w:type="dxa"/>
            <w:tcBorders>
              <w:top w:val="nil"/>
              <w:left w:val="nil"/>
              <w:bottom w:val="single" w:color="auto" w:sz="4" w:space="0"/>
              <w:right w:val="single" w:color="auto" w:sz="4" w:space="0"/>
            </w:tcBorders>
            <w:vAlign w:val="center"/>
          </w:tcPr>
          <w:p w14:paraId="10A11960">
            <w:pPr>
              <w:widowControl/>
              <w:snapToGrid w:val="0"/>
              <w:spacing w:line="300" w:lineRule="auto"/>
              <w:jc w:val="center"/>
              <w:rPr>
                <w:rFonts w:ascii="宋体" w:hAnsi="宋体" w:cs="宋体"/>
                <w:kern w:val="0"/>
                <w:szCs w:val="21"/>
              </w:rPr>
            </w:pPr>
            <w:r>
              <w:rPr>
                <w:rFonts w:hint="eastAsia" w:ascii="宋体" w:hAnsi="宋体" w:cs="宋体"/>
                <w:kern w:val="0"/>
                <w:szCs w:val="21"/>
              </w:rPr>
              <w:t>总重量（</w:t>
            </w:r>
            <w:r>
              <w:rPr>
                <w:rFonts w:ascii="宋体" w:hAnsi="宋体" w:cs="宋体"/>
                <w:kern w:val="0"/>
                <w:szCs w:val="21"/>
              </w:rPr>
              <w:t>kg）</w:t>
            </w:r>
          </w:p>
        </w:tc>
      </w:tr>
      <w:tr w14:paraId="2BA68B87">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1FA0C34E">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845" w:type="dxa"/>
            <w:tcBorders>
              <w:top w:val="nil"/>
              <w:left w:val="nil"/>
              <w:bottom w:val="single" w:color="auto" w:sz="4" w:space="0"/>
              <w:right w:val="single" w:color="auto" w:sz="4" w:space="0"/>
            </w:tcBorders>
            <w:vAlign w:val="center"/>
          </w:tcPr>
          <w:p w14:paraId="5B019A7B">
            <w:pPr>
              <w:widowControl/>
              <w:snapToGrid w:val="0"/>
              <w:spacing w:line="300" w:lineRule="auto"/>
              <w:jc w:val="center"/>
              <w:rPr>
                <w:rFonts w:ascii="宋体" w:hAnsi="宋体" w:cs="宋体"/>
                <w:kern w:val="0"/>
                <w:szCs w:val="21"/>
              </w:rPr>
            </w:pPr>
            <w:r>
              <w:rPr>
                <w:rFonts w:hint="eastAsia" w:ascii="宋体" w:hAnsi="宋体" w:cs="宋体"/>
                <w:kern w:val="0"/>
                <w:szCs w:val="21"/>
              </w:rPr>
              <w:t>立柱</w:t>
            </w:r>
          </w:p>
        </w:tc>
        <w:tc>
          <w:tcPr>
            <w:tcW w:w="2787" w:type="dxa"/>
            <w:gridSpan w:val="2"/>
            <w:tcBorders>
              <w:top w:val="single" w:color="auto" w:sz="4" w:space="0"/>
              <w:left w:val="nil"/>
              <w:bottom w:val="single" w:color="auto" w:sz="4" w:space="0"/>
              <w:right w:val="single" w:color="000000" w:sz="4" w:space="0"/>
            </w:tcBorders>
            <w:vAlign w:val="center"/>
          </w:tcPr>
          <w:p w14:paraId="582DC0FB">
            <w:pPr>
              <w:widowControl/>
              <w:snapToGrid w:val="0"/>
              <w:spacing w:line="300" w:lineRule="auto"/>
              <w:jc w:val="center"/>
              <w:rPr>
                <w:rFonts w:ascii="宋体" w:hAnsi="宋体" w:cs="宋体"/>
                <w:kern w:val="0"/>
                <w:szCs w:val="21"/>
              </w:rPr>
            </w:pPr>
            <w:r>
              <w:rPr>
                <w:rFonts w:hint="eastAsia" w:ascii="宋体" w:hAnsi="宋体" w:cs="宋体"/>
                <w:kern w:val="0"/>
                <w:szCs w:val="21"/>
              </w:rPr>
              <w:t>φ</w:t>
            </w:r>
            <w:r>
              <w:rPr>
                <w:rFonts w:ascii="宋体" w:hAnsi="宋体" w:cs="宋体"/>
                <w:kern w:val="0"/>
                <w:szCs w:val="21"/>
              </w:rPr>
              <w:t>168*5*5500</w:t>
            </w:r>
          </w:p>
        </w:tc>
        <w:tc>
          <w:tcPr>
            <w:tcW w:w="1387" w:type="dxa"/>
            <w:tcBorders>
              <w:top w:val="nil"/>
              <w:left w:val="nil"/>
              <w:bottom w:val="single" w:color="auto" w:sz="4" w:space="0"/>
              <w:right w:val="single" w:color="auto" w:sz="4" w:space="0"/>
            </w:tcBorders>
            <w:vAlign w:val="center"/>
          </w:tcPr>
          <w:p w14:paraId="0153887C">
            <w:pPr>
              <w:widowControl/>
              <w:snapToGrid w:val="0"/>
              <w:spacing w:line="300" w:lineRule="auto"/>
              <w:jc w:val="center"/>
              <w:rPr>
                <w:rFonts w:ascii="宋体" w:hAnsi="宋体" w:cs="宋体"/>
                <w:kern w:val="0"/>
                <w:szCs w:val="21"/>
              </w:rPr>
            </w:pPr>
            <w:r>
              <w:rPr>
                <w:rFonts w:ascii="宋体" w:hAnsi="宋体" w:cs="宋体"/>
                <w:kern w:val="0"/>
                <w:szCs w:val="21"/>
              </w:rPr>
              <w:t>110.5</w:t>
            </w:r>
          </w:p>
        </w:tc>
        <w:tc>
          <w:tcPr>
            <w:tcW w:w="716" w:type="dxa"/>
            <w:tcBorders>
              <w:top w:val="nil"/>
              <w:left w:val="nil"/>
              <w:bottom w:val="single" w:color="auto" w:sz="4" w:space="0"/>
              <w:right w:val="single" w:color="auto" w:sz="4" w:space="0"/>
            </w:tcBorders>
            <w:vAlign w:val="center"/>
          </w:tcPr>
          <w:p w14:paraId="5CA79BD4">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17D08721">
            <w:pPr>
              <w:widowControl/>
              <w:snapToGrid w:val="0"/>
              <w:spacing w:line="300" w:lineRule="auto"/>
              <w:jc w:val="center"/>
              <w:rPr>
                <w:rFonts w:ascii="宋体" w:hAnsi="宋体" w:cs="宋体"/>
                <w:kern w:val="0"/>
                <w:szCs w:val="21"/>
              </w:rPr>
            </w:pPr>
            <w:r>
              <w:rPr>
                <w:rFonts w:ascii="宋体" w:hAnsi="宋体" w:cs="宋体"/>
                <w:kern w:val="0"/>
                <w:szCs w:val="21"/>
              </w:rPr>
              <w:t>110.5</w:t>
            </w:r>
          </w:p>
        </w:tc>
      </w:tr>
      <w:tr w14:paraId="2F7E5D1A">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192BA1F9">
            <w:pPr>
              <w:widowControl/>
              <w:snapToGrid w:val="0"/>
              <w:spacing w:line="300" w:lineRule="auto"/>
              <w:jc w:val="center"/>
              <w:rPr>
                <w:rFonts w:ascii="宋体" w:hAnsi="宋体" w:cs="宋体"/>
                <w:kern w:val="0"/>
                <w:szCs w:val="21"/>
              </w:rPr>
            </w:pPr>
            <w:r>
              <w:rPr>
                <w:rFonts w:ascii="宋体" w:hAnsi="宋体" w:cs="宋体"/>
                <w:kern w:val="0"/>
                <w:szCs w:val="21"/>
              </w:rPr>
              <w:t>2</w:t>
            </w:r>
          </w:p>
        </w:tc>
        <w:tc>
          <w:tcPr>
            <w:tcW w:w="1845" w:type="dxa"/>
            <w:tcBorders>
              <w:top w:val="nil"/>
              <w:left w:val="nil"/>
              <w:bottom w:val="single" w:color="auto" w:sz="4" w:space="0"/>
              <w:right w:val="single" w:color="auto" w:sz="4" w:space="0"/>
            </w:tcBorders>
            <w:vAlign w:val="center"/>
          </w:tcPr>
          <w:p w14:paraId="501F16C5">
            <w:pPr>
              <w:widowControl/>
              <w:snapToGrid w:val="0"/>
              <w:spacing w:line="300" w:lineRule="auto"/>
              <w:jc w:val="center"/>
              <w:rPr>
                <w:rFonts w:ascii="宋体" w:hAnsi="宋体" w:cs="宋体"/>
                <w:kern w:val="0"/>
                <w:szCs w:val="21"/>
              </w:rPr>
            </w:pPr>
            <w:r>
              <w:rPr>
                <w:rFonts w:hint="eastAsia" w:ascii="宋体" w:hAnsi="宋体" w:cs="宋体"/>
                <w:kern w:val="0"/>
                <w:szCs w:val="21"/>
              </w:rPr>
              <w:t>立柱法兰</w:t>
            </w:r>
          </w:p>
        </w:tc>
        <w:tc>
          <w:tcPr>
            <w:tcW w:w="2787" w:type="dxa"/>
            <w:gridSpan w:val="2"/>
            <w:tcBorders>
              <w:top w:val="single" w:color="auto" w:sz="4" w:space="0"/>
              <w:left w:val="nil"/>
              <w:bottom w:val="single" w:color="auto" w:sz="4" w:space="0"/>
              <w:right w:val="single" w:color="000000" w:sz="4" w:space="0"/>
            </w:tcBorders>
            <w:vAlign w:val="center"/>
          </w:tcPr>
          <w:p w14:paraId="14951639">
            <w:pPr>
              <w:widowControl/>
              <w:snapToGrid w:val="0"/>
              <w:spacing w:line="300" w:lineRule="auto"/>
              <w:jc w:val="center"/>
              <w:rPr>
                <w:rFonts w:ascii="宋体" w:hAnsi="宋体" w:cs="宋体"/>
                <w:kern w:val="0"/>
                <w:szCs w:val="21"/>
              </w:rPr>
            </w:pPr>
            <w:r>
              <w:rPr>
                <w:rFonts w:ascii="宋体" w:hAnsi="宋体" w:cs="宋体"/>
                <w:kern w:val="0"/>
                <w:szCs w:val="21"/>
              </w:rPr>
              <w:t>300*300*20</w:t>
            </w:r>
          </w:p>
        </w:tc>
        <w:tc>
          <w:tcPr>
            <w:tcW w:w="1387" w:type="dxa"/>
            <w:tcBorders>
              <w:top w:val="nil"/>
              <w:left w:val="nil"/>
              <w:bottom w:val="single" w:color="auto" w:sz="4" w:space="0"/>
              <w:right w:val="single" w:color="auto" w:sz="4" w:space="0"/>
            </w:tcBorders>
            <w:vAlign w:val="center"/>
          </w:tcPr>
          <w:p w14:paraId="02844DD9">
            <w:pPr>
              <w:widowControl/>
              <w:snapToGrid w:val="0"/>
              <w:spacing w:line="300" w:lineRule="auto"/>
              <w:jc w:val="center"/>
              <w:rPr>
                <w:rFonts w:ascii="宋体" w:hAnsi="宋体" w:cs="宋体"/>
                <w:kern w:val="0"/>
                <w:szCs w:val="21"/>
              </w:rPr>
            </w:pPr>
            <w:r>
              <w:rPr>
                <w:rFonts w:ascii="宋体" w:hAnsi="宋体" w:cs="宋体"/>
                <w:kern w:val="0"/>
                <w:szCs w:val="21"/>
              </w:rPr>
              <w:t>14.13</w:t>
            </w:r>
          </w:p>
        </w:tc>
        <w:tc>
          <w:tcPr>
            <w:tcW w:w="716" w:type="dxa"/>
            <w:tcBorders>
              <w:top w:val="nil"/>
              <w:left w:val="nil"/>
              <w:bottom w:val="single" w:color="auto" w:sz="4" w:space="0"/>
              <w:right w:val="single" w:color="auto" w:sz="4" w:space="0"/>
            </w:tcBorders>
            <w:vAlign w:val="center"/>
          </w:tcPr>
          <w:p w14:paraId="1543F0AE">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1813F440">
            <w:pPr>
              <w:widowControl/>
              <w:snapToGrid w:val="0"/>
              <w:spacing w:line="300" w:lineRule="auto"/>
              <w:jc w:val="center"/>
              <w:rPr>
                <w:rFonts w:ascii="宋体" w:hAnsi="宋体" w:cs="宋体"/>
                <w:kern w:val="0"/>
                <w:szCs w:val="21"/>
              </w:rPr>
            </w:pPr>
            <w:r>
              <w:rPr>
                <w:rFonts w:ascii="宋体" w:hAnsi="宋体" w:cs="宋体"/>
                <w:kern w:val="0"/>
                <w:szCs w:val="21"/>
              </w:rPr>
              <w:t>14.13</w:t>
            </w:r>
          </w:p>
        </w:tc>
      </w:tr>
      <w:tr w14:paraId="4236D142">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0DAFA5C4">
            <w:pPr>
              <w:widowControl/>
              <w:snapToGrid w:val="0"/>
              <w:spacing w:line="300" w:lineRule="auto"/>
              <w:jc w:val="center"/>
              <w:rPr>
                <w:rFonts w:ascii="宋体" w:hAnsi="宋体" w:cs="宋体"/>
                <w:kern w:val="0"/>
                <w:szCs w:val="21"/>
              </w:rPr>
            </w:pPr>
            <w:r>
              <w:rPr>
                <w:rFonts w:ascii="宋体" w:hAnsi="宋体" w:cs="宋体"/>
                <w:kern w:val="0"/>
                <w:szCs w:val="21"/>
              </w:rPr>
              <w:t>3</w:t>
            </w:r>
          </w:p>
        </w:tc>
        <w:tc>
          <w:tcPr>
            <w:tcW w:w="1845" w:type="dxa"/>
            <w:tcBorders>
              <w:top w:val="nil"/>
              <w:left w:val="nil"/>
              <w:bottom w:val="single" w:color="auto" w:sz="4" w:space="0"/>
              <w:right w:val="single" w:color="auto" w:sz="4" w:space="0"/>
            </w:tcBorders>
            <w:vAlign w:val="center"/>
          </w:tcPr>
          <w:p w14:paraId="26F108F5">
            <w:pPr>
              <w:widowControl/>
              <w:snapToGrid w:val="0"/>
              <w:spacing w:line="300" w:lineRule="auto"/>
              <w:jc w:val="center"/>
              <w:rPr>
                <w:rFonts w:ascii="宋体" w:hAnsi="宋体" w:cs="宋体"/>
                <w:kern w:val="0"/>
                <w:szCs w:val="21"/>
              </w:rPr>
            </w:pPr>
            <w:r>
              <w:rPr>
                <w:rFonts w:hint="eastAsia" w:ascii="宋体" w:hAnsi="宋体" w:cs="宋体"/>
                <w:kern w:val="0"/>
                <w:szCs w:val="21"/>
              </w:rPr>
              <w:t>加劲肋</w:t>
            </w:r>
          </w:p>
        </w:tc>
        <w:tc>
          <w:tcPr>
            <w:tcW w:w="2787" w:type="dxa"/>
            <w:gridSpan w:val="2"/>
            <w:tcBorders>
              <w:top w:val="single" w:color="auto" w:sz="4" w:space="0"/>
              <w:left w:val="nil"/>
              <w:bottom w:val="single" w:color="auto" w:sz="4" w:space="0"/>
              <w:right w:val="single" w:color="000000" w:sz="4" w:space="0"/>
            </w:tcBorders>
            <w:vAlign w:val="center"/>
          </w:tcPr>
          <w:p w14:paraId="2863FD90">
            <w:pPr>
              <w:widowControl/>
              <w:snapToGrid w:val="0"/>
              <w:spacing w:line="300" w:lineRule="auto"/>
              <w:jc w:val="center"/>
              <w:rPr>
                <w:rFonts w:ascii="宋体" w:hAnsi="宋体" w:cs="宋体"/>
                <w:kern w:val="0"/>
                <w:szCs w:val="21"/>
              </w:rPr>
            </w:pPr>
            <w:r>
              <w:rPr>
                <w:rFonts w:ascii="宋体" w:hAnsi="宋体" w:cs="宋体"/>
                <w:kern w:val="0"/>
                <w:szCs w:val="21"/>
              </w:rPr>
              <w:t>120*60*14</w:t>
            </w:r>
          </w:p>
        </w:tc>
        <w:tc>
          <w:tcPr>
            <w:tcW w:w="1387" w:type="dxa"/>
            <w:tcBorders>
              <w:top w:val="nil"/>
              <w:left w:val="nil"/>
              <w:bottom w:val="single" w:color="auto" w:sz="4" w:space="0"/>
              <w:right w:val="single" w:color="auto" w:sz="4" w:space="0"/>
            </w:tcBorders>
            <w:vAlign w:val="center"/>
          </w:tcPr>
          <w:p w14:paraId="426E9EA3">
            <w:pPr>
              <w:widowControl/>
              <w:snapToGrid w:val="0"/>
              <w:spacing w:line="300" w:lineRule="auto"/>
              <w:jc w:val="center"/>
              <w:rPr>
                <w:rFonts w:ascii="宋体" w:hAnsi="宋体" w:cs="宋体"/>
                <w:kern w:val="0"/>
                <w:szCs w:val="21"/>
              </w:rPr>
            </w:pPr>
            <w:r>
              <w:rPr>
                <w:rFonts w:ascii="宋体" w:hAnsi="宋体" w:cs="宋体"/>
                <w:kern w:val="0"/>
                <w:szCs w:val="21"/>
              </w:rPr>
              <w:t>0.791</w:t>
            </w:r>
          </w:p>
        </w:tc>
        <w:tc>
          <w:tcPr>
            <w:tcW w:w="716" w:type="dxa"/>
            <w:tcBorders>
              <w:top w:val="nil"/>
              <w:left w:val="nil"/>
              <w:bottom w:val="single" w:color="auto" w:sz="4" w:space="0"/>
              <w:right w:val="single" w:color="auto" w:sz="4" w:space="0"/>
            </w:tcBorders>
            <w:vAlign w:val="center"/>
          </w:tcPr>
          <w:p w14:paraId="0C54904D">
            <w:pPr>
              <w:widowControl/>
              <w:snapToGrid w:val="0"/>
              <w:spacing w:line="300" w:lineRule="auto"/>
              <w:jc w:val="center"/>
              <w:rPr>
                <w:rFonts w:ascii="宋体" w:hAnsi="宋体" w:cs="宋体"/>
                <w:kern w:val="0"/>
                <w:szCs w:val="21"/>
              </w:rPr>
            </w:pPr>
            <w:r>
              <w:rPr>
                <w:rFonts w:ascii="宋体" w:hAnsi="宋体" w:cs="宋体"/>
                <w:kern w:val="0"/>
                <w:szCs w:val="21"/>
              </w:rPr>
              <w:t>4</w:t>
            </w:r>
          </w:p>
        </w:tc>
        <w:tc>
          <w:tcPr>
            <w:tcW w:w="1387" w:type="dxa"/>
            <w:tcBorders>
              <w:top w:val="nil"/>
              <w:left w:val="nil"/>
              <w:bottom w:val="single" w:color="auto" w:sz="4" w:space="0"/>
              <w:right w:val="single" w:color="auto" w:sz="4" w:space="0"/>
            </w:tcBorders>
            <w:vAlign w:val="center"/>
          </w:tcPr>
          <w:p w14:paraId="7ACD69F6">
            <w:pPr>
              <w:widowControl/>
              <w:snapToGrid w:val="0"/>
              <w:spacing w:line="300" w:lineRule="auto"/>
              <w:jc w:val="center"/>
              <w:rPr>
                <w:rFonts w:ascii="宋体" w:hAnsi="宋体" w:cs="宋体"/>
                <w:kern w:val="0"/>
                <w:szCs w:val="21"/>
              </w:rPr>
            </w:pPr>
            <w:r>
              <w:rPr>
                <w:rFonts w:ascii="宋体" w:hAnsi="宋体" w:cs="宋体"/>
                <w:kern w:val="0"/>
                <w:szCs w:val="21"/>
              </w:rPr>
              <w:t>3.164</w:t>
            </w:r>
          </w:p>
        </w:tc>
      </w:tr>
      <w:tr w14:paraId="4C6EEE45">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74439974">
            <w:pPr>
              <w:widowControl/>
              <w:snapToGrid w:val="0"/>
              <w:spacing w:line="300" w:lineRule="auto"/>
              <w:jc w:val="center"/>
              <w:rPr>
                <w:rFonts w:ascii="宋体" w:hAnsi="宋体" w:cs="宋体"/>
                <w:kern w:val="0"/>
                <w:szCs w:val="21"/>
              </w:rPr>
            </w:pPr>
            <w:r>
              <w:rPr>
                <w:rFonts w:ascii="宋体" w:hAnsi="宋体" w:cs="宋体"/>
                <w:kern w:val="0"/>
                <w:szCs w:val="21"/>
              </w:rPr>
              <w:t>4</w:t>
            </w:r>
          </w:p>
        </w:tc>
        <w:tc>
          <w:tcPr>
            <w:tcW w:w="1845" w:type="dxa"/>
            <w:tcBorders>
              <w:top w:val="nil"/>
              <w:left w:val="nil"/>
              <w:bottom w:val="single" w:color="auto" w:sz="4" w:space="0"/>
              <w:right w:val="single" w:color="auto" w:sz="4" w:space="0"/>
            </w:tcBorders>
            <w:vAlign w:val="center"/>
          </w:tcPr>
          <w:p w14:paraId="3B5FB9FD">
            <w:pPr>
              <w:widowControl/>
              <w:snapToGrid w:val="0"/>
              <w:spacing w:line="300" w:lineRule="auto"/>
              <w:jc w:val="center"/>
              <w:rPr>
                <w:rFonts w:ascii="宋体" w:hAnsi="宋体" w:cs="宋体"/>
                <w:kern w:val="0"/>
                <w:szCs w:val="21"/>
              </w:rPr>
            </w:pPr>
            <w:r>
              <w:rPr>
                <w:rFonts w:hint="eastAsia" w:ascii="宋体" w:hAnsi="宋体" w:cs="宋体"/>
                <w:kern w:val="0"/>
                <w:szCs w:val="21"/>
              </w:rPr>
              <w:t>上套管</w:t>
            </w:r>
          </w:p>
        </w:tc>
        <w:tc>
          <w:tcPr>
            <w:tcW w:w="2787" w:type="dxa"/>
            <w:gridSpan w:val="2"/>
            <w:tcBorders>
              <w:top w:val="single" w:color="auto" w:sz="4" w:space="0"/>
              <w:left w:val="nil"/>
              <w:bottom w:val="single" w:color="auto" w:sz="4" w:space="0"/>
              <w:right w:val="single" w:color="000000" w:sz="4" w:space="0"/>
            </w:tcBorders>
            <w:vAlign w:val="center"/>
          </w:tcPr>
          <w:p w14:paraId="10B4D9C1">
            <w:pPr>
              <w:widowControl/>
              <w:snapToGrid w:val="0"/>
              <w:spacing w:line="300" w:lineRule="auto"/>
              <w:jc w:val="center"/>
              <w:rPr>
                <w:rFonts w:ascii="宋体" w:hAnsi="宋体" w:cs="宋体"/>
                <w:kern w:val="0"/>
                <w:szCs w:val="21"/>
              </w:rPr>
            </w:pPr>
            <w:r>
              <w:rPr>
                <w:rFonts w:hint="eastAsia" w:ascii="宋体" w:hAnsi="宋体" w:cs="宋体"/>
                <w:kern w:val="0"/>
                <w:szCs w:val="21"/>
              </w:rPr>
              <w:t>φ</w:t>
            </w:r>
            <w:r>
              <w:rPr>
                <w:rFonts w:ascii="宋体" w:hAnsi="宋体" w:cs="宋体"/>
                <w:kern w:val="0"/>
                <w:szCs w:val="21"/>
              </w:rPr>
              <w:t>152*520*5</w:t>
            </w:r>
          </w:p>
        </w:tc>
        <w:tc>
          <w:tcPr>
            <w:tcW w:w="1387" w:type="dxa"/>
            <w:tcBorders>
              <w:top w:val="nil"/>
              <w:left w:val="nil"/>
              <w:bottom w:val="single" w:color="auto" w:sz="4" w:space="0"/>
              <w:right w:val="single" w:color="auto" w:sz="4" w:space="0"/>
            </w:tcBorders>
            <w:vAlign w:val="center"/>
          </w:tcPr>
          <w:p w14:paraId="1A39AE06">
            <w:pPr>
              <w:widowControl/>
              <w:snapToGrid w:val="0"/>
              <w:spacing w:line="300" w:lineRule="auto"/>
              <w:jc w:val="center"/>
              <w:rPr>
                <w:rFonts w:ascii="宋体" w:hAnsi="宋体" w:cs="宋体"/>
                <w:kern w:val="0"/>
                <w:szCs w:val="21"/>
              </w:rPr>
            </w:pPr>
            <w:r>
              <w:rPr>
                <w:rFonts w:ascii="宋体" w:hAnsi="宋体" w:cs="宋体"/>
                <w:kern w:val="0"/>
                <w:szCs w:val="21"/>
              </w:rPr>
              <w:t>9.472</w:t>
            </w:r>
          </w:p>
        </w:tc>
        <w:tc>
          <w:tcPr>
            <w:tcW w:w="716" w:type="dxa"/>
            <w:tcBorders>
              <w:top w:val="nil"/>
              <w:left w:val="nil"/>
              <w:bottom w:val="single" w:color="auto" w:sz="4" w:space="0"/>
              <w:right w:val="single" w:color="auto" w:sz="4" w:space="0"/>
            </w:tcBorders>
            <w:vAlign w:val="center"/>
          </w:tcPr>
          <w:p w14:paraId="6AB8D503">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395A3EFF">
            <w:pPr>
              <w:widowControl/>
              <w:snapToGrid w:val="0"/>
              <w:spacing w:line="300" w:lineRule="auto"/>
              <w:jc w:val="center"/>
              <w:rPr>
                <w:rFonts w:ascii="宋体" w:hAnsi="宋体" w:cs="宋体"/>
                <w:kern w:val="0"/>
                <w:szCs w:val="21"/>
              </w:rPr>
            </w:pPr>
            <w:r>
              <w:rPr>
                <w:rFonts w:ascii="宋体" w:hAnsi="宋体" w:cs="宋体"/>
                <w:kern w:val="0"/>
                <w:szCs w:val="21"/>
              </w:rPr>
              <w:t>9.472</w:t>
            </w:r>
          </w:p>
        </w:tc>
      </w:tr>
      <w:tr w14:paraId="2F0E0B26">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79525371">
            <w:pPr>
              <w:widowControl/>
              <w:snapToGrid w:val="0"/>
              <w:spacing w:line="300" w:lineRule="auto"/>
              <w:jc w:val="center"/>
              <w:rPr>
                <w:rFonts w:ascii="宋体" w:hAnsi="宋体" w:cs="宋体"/>
                <w:kern w:val="0"/>
                <w:szCs w:val="21"/>
              </w:rPr>
            </w:pPr>
            <w:r>
              <w:rPr>
                <w:rFonts w:ascii="宋体" w:hAnsi="宋体" w:cs="宋体"/>
                <w:kern w:val="0"/>
                <w:szCs w:val="21"/>
              </w:rPr>
              <w:t>5</w:t>
            </w:r>
          </w:p>
        </w:tc>
        <w:tc>
          <w:tcPr>
            <w:tcW w:w="1845" w:type="dxa"/>
            <w:tcBorders>
              <w:top w:val="nil"/>
              <w:left w:val="nil"/>
              <w:bottom w:val="single" w:color="auto" w:sz="4" w:space="0"/>
              <w:right w:val="single" w:color="auto" w:sz="4" w:space="0"/>
            </w:tcBorders>
            <w:vAlign w:val="center"/>
          </w:tcPr>
          <w:p w14:paraId="75E5734F">
            <w:pPr>
              <w:widowControl/>
              <w:snapToGrid w:val="0"/>
              <w:spacing w:line="300" w:lineRule="auto"/>
              <w:jc w:val="center"/>
              <w:rPr>
                <w:rFonts w:ascii="宋体" w:hAnsi="宋体" w:cs="宋体"/>
                <w:kern w:val="0"/>
                <w:szCs w:val="21"/>
              </w:rPr>
            </w:pPr>
            <w:r>
              <w:rPr>
                <w:rFonts w:hint="eastAsia" w:ascii="宋体" w:hAnsi="宋体" w:cs="宋体"/>
                <w:kern w:val="0"/>
                <w:szCs w:val="21"/>
              </w:rPr>
              <w:t>穿线孔</w:t>
            </w:r>
          </w:p>
        </w:tc>
        <w:tc>
          <w:tcPr>
            <w:tcW w:w="2787" w:type="dxa"/>
            <w:gridSpan w:val="2"/>
            <w:tcBorders>
              <w:top w:val="single" w:color="auto" w:sz="4" w:space="0"/>
              <w:left w:val="nil"/>
              <w:bottom w:val="single" w:color="auto" w:sz="4" w:space="0"/>
              <w:right w:val="single" w:color="000000" w:sz="4" w:space="0"/>
            </w:tcBorders>
            <w:vAlign w:val="center"/>
          </w:tcPr>
          <w:p w14:paraId="5A98F5BF">
            <w:pPr>
              <w:widowControl/>
              <w:snapToGrid w:val="0"/>
              <w:spacing w:line="300" w:lineRule="auto"/>
              <w:jc w:val="center"/>
              <w:rPr>
                <w:rFonts w:ascii="宋体" w:hAnsi="宋体" w:cs="宋体"/>
                <w:kern w:val="0"/>
                <w:szCs w:val="21"/>
              </w:rPr>
            </w:pPr>
            <w:r>
              <w:rPr>
                <w:rFonts w:hint="eastAsia" w:ascii="宋体" w:hAnsi="宋体" w:cs="宋体"/>
                <w:kern w:val="0"/>
                <w:szCs w:val="21"/>
              </w:rPr>
              <w:t>φ</w:t>
            </w:r>
            <w:r>
              <w:rPr>
                <w:rFonts w:ascii="宋体" w:hAnsi="宋体" w:cs="宋体"/>
                <w:kern w:val="0"/>
                <w:szCs w:val="21"/>
              </w:rPr>
              <w:t>50*3.5*80</w:t>
            </w:r>
          </w:p>
        </w:tc>
        <w:tc>
          <w:tcPr>
            <w:tcW w:w="1387" w:type="dxa"/>
            <w:tcBorders>
              <w:top w:val="nil"/>
              <w:left w:val="nil"/>
              <w:bottom w:val="single" w:color="auto" w:sz="4" w:space="0"/>
              <w:right w:val="single" w:color="auto" w:sz="4" w:space="0"/>
            </w:tcBorders>
            <w:vAlign w:val="center"/>
          </w:tcPr>
          <w:p w14:paraId="306E7D82">
            <w:pPr>
              <w:widowControl/>
              <w:snapToGrid w:val="0"/>
              <w:spacing w:line="300" w:lineRule="auto"/>
              <w:jc w:val="center"/>
              <w:rPr>
                <w:rFonts w:ascii="宋体" w:hAnsi="宋体" w:cs="宋体"/>
                <w:kern w:val="0"/>
                <w:szCs w:val="21"/>
              </w:rPr>
            </w:pPr>
            <w:r>
              <w:rPr>
                <w:rFonts w:ascii="宋体" w:hAnsi="宋体" w:cs="宋体"/>
                <w:kern w:val="0"/>
                <w:szCs w:val="21"/>
              </w:rPr>
              <w:t>0.32</w:t>
            </w:r>
          </w:p>
        </w:tc>
        <w:tc>
          <w:tcPr>
            <w:tcW w:w="716" w:type="dxa"/>
            <w:tcBorders>
              <w:top w:val="nil"/>
              <w:left w:val="nil"/>
              <w:bottom w:val="single" w:color="auto" w:sz="4" w:space="0"/>
              <w:right w:val="single" w:color="auto" w:sz="4" w:space="0"/>
            </w:tcBorders>
            <w:vAlign w:val="center"/>
          </w:tcPr>
          <w:p w14:paraId="73F808AB">
            <w:pPr>
              <w:widowControl/>
              <w:snapToGrid w:val="0"/>
              <w:spacing w:line="300" w:lineRule="auto"/>
              <w:jc w:val="center"/>
              <w:rPr>
                <w:rFonts w:ascii="宋体" w:hAnsi="宋体" w:cs="宋体"/>
                <w:kern w:val="0"/>
                <w:szCs w:val="21"/>
              </w:rPr>
            </w:pPr>
            <w:r>
              <w:rPr>
                <w:rFonts w:ascii="宋体" w:hAnsi="宋体" w:cs="宋体"/>
                <w:kern w:val="0"/>
                <w:szCs w:val="21"/>
              </w:rPr>
              <w:t>2</w:t>
            </w:r>
          </w:p>
        </w:tc>
        <w:tc>
          <w:tcPr>
            <w:tcW w:w="1387" w:type="dxa"/>
            <w:tcBorders>
              <w:top w:val="nil"/>
              <w:left w:val="nil"/>
              <w:bottom w:val="single" w:color="auto" w:sz="4" w:space="0"/>
              <w:right w:val="single" w:color="auto" w:sz="4" w:space="0"/>
            </w:tcBorders>
            <w:vAlign w:val="center"/>
          </w:tcPr>
          <w:p w14:paraId="6E5057A3">
            <w:pPr>
              <w:widowControl/>
              <w:snapToGrid w:val="0"/>
              <w:spacing w:line="300" w:lineRule="auto"/>
              <w:jc w:val="center"/>
              <w:rPr>
                <w:rFonts w:ascii="宋体" w:hAnsi="宋体" w:cs="宋体"/>
                <w:kern w:val="0"/>
                <w:szCs w:val="21"/>
              </w:rPr>
            </w:pPr>
            <w:r>
              <w:rPr>
                <w:rFonts w:ascii="宋体" w:hAnsi="宋体" w:cs="宋体"/>
                <w:kern w:val="0"/>
                <w:szCs w:val="21"/>
              </w:rPr>
              <w:t>0.64</w:t>
            </w:r>
          </w:p>
        </w:tc>
      </w:tr>
      <w:tr w14:paraId="3F678C6D">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03D5ED5D">
            <w:pPr>
              <w:widowControl/>
              <w:snapToGrid w:val="0"/>
              <w:spacing w:line="300" w:lineRule="auto"/>
              <w:jc w:val="center"/>
              <w:rPr>
                <w:rFonts w:ascii="宋体" w:hAnsi="宋体" w:cs="宋体"/>
                <w:kern w:val="0"/>
                <w:szCs w:val="21"/>
              </w:rPr>
            </w:pPr>
            <w:r>
              <w:rPr>
                <w:rFonts w:ascii="宋体" w:hAnsi="宋体" w:cs="宋体"/>
                <w:kern w:val="0"/>
                <w:szCs w:val="21"/>
              </w:rPr>
              <w:t>6</w:t>
            </w:r>
          </w:p>
        </w:tc>
        <w:tc>
          <w:tcPr>
            <w:tcW w:w="1845" w:type="dxa"/>
            <w:tcBorders>
              <w:top w:val="nil"/>
              <w:left w:val="nil"/>
              <w:bottom w:val="single" w:color="auto" w:sz="4" w:space="0"/>
              <w:right w:val="single" w:color="auto" w:sz="4" w:space="0"/>
            </w:tcBorders>
            <w:vAlign w:val="center"/>
          </w:tcPr>
          <w:p w14:paraId="03FA860A">
            <w:pPr>
              <w:widowControl/>
              <w:snapToGrid w:val="0"/>
              <w:spacing w:line="300" w:lineRule="auto"/>
              <w:jc w:val="center"/>
              <w:rPr>
                <w:rFonts w:ascii="宋体" w:hAnsi="宋体" w:cs="宋体"/>
                <w:kern w:val="0"/>
                <w:szCs w:val="21"/>
              </w:rPr>
            </w:pPr>
            <w:r>
              <w:rPr>
                <w:rFonts w:hint="eastAsia" w:ascii="宋体" w:hAnsi="宋体" w:cs="宋体"/>
                <w:kern w:val="0"/>
                <w:szCs w:val="21"/>
              </w:rPr>
              <w:t>接线口盖板</w:t>
            </w:r>
          </w:p>
        </w:tc>
        <w:tc>
          <w:tcPr>
            <w:tcW w:w="2787" w:type="dxa"/>
            <w:gridSpan w:val="2"/>
            <w:tcBorders>
              <w:top w:val="single" w:color="auto" w:sz="4" w:space="0"/>
              <w:left w:val="nil"/>
              <w:bottom w:val="single" w:color="auto" w:sz="4" w:space="0"/>
              <w:right w:val="single" w:color="000000" w:sz="4" w:space="0"/>
            </w:tcBorders>
            <w:vAlign w:val="center"/>
          </w:tcPr>
          <w:p w14:paraId="07D51177">
            <w:pPr>
              <w:widowControl/>
              <w:snapToGrid w:val="0"/>
              <w:spacing w:line="300" w:lineRule="auto"/>
              <w:jc w:val="center"/>
              <w:rPr>
                <w:rFonts w:ascii="宋体" w:hAnsi="宋体" w:cs="宋体"/>
                <w:kern w:val="0"/>
                <w:szCs w:val="21"/>
              </w:rPr>
            </w:pPr>
            <w:r>
              <w:rPr>
                <w:rFonts w:ascii="宋体" w:hAnsi="宋体" w:cs="宋体"/>
                <w:kern w:val="0"/>
                <w:szCs w:val="21"/>
              </w:rPr>
              <w:t>100*60</w:t>
            </w:r>
          </w:p>
        </w:tc>
        <w:tc>
          <w:tcPr>
            <w:tcW w:w="1387" w:type="dxa"/>
            <w:tcBorders>
              <w:top w:val="nil"/>
              <w:left w:val="nil"/>
              <w:bottom w:val="single" w:color="auto" w:sz="4" w:space="0"/>
              <w:right w:val="single" w:color="auto" w:sz="4" w:space="0"/>
            </w:tcBorders>
            <w:vAlign w:val="center"/>
          </w:tcPr>
          <w:p w14:paraId="39BEBB17">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c>
          <w:tcPr>
            <w:tcW w:w="716" w:type="dxa"/>
            <w:tcBorders>
              <w:top w:val="nil"/>
              <w:left w:val="nil"/>
              <w:bottom w:val="single" w:color="auto" w:sz="4" w:space="0"/>
              <w:right w:val="single" w:color="auto" w:sz="4" w:space="0"/>
            </w:tcBorders>
            <w:vAlign w:val="center"/>
          </w:tcPr>
          <w:p w14:paraId="23D1E3E6">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6F48078D">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r>
      <w:tr w14:paraId="7AB5D94D">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78C12151">
            <w:pPr>
              <w:widowControl/>
              <w:snapToGrid w:val="0"/>
              <w:spacing w:line="300" w:lineRule="auto"/>
              <w:jc w:val="center"/>
              <w:rPr>
                <w:rFonts w:ascii="宋体" w:hAnsi="宋体" w:cs="宋体"/>
                <w:kern w:val="0"/>
                <w:szCs w:val="21"/>
              </w:rPr>
            </w:pPr>
            <w:r>
              <w:rPr>
                <w:rFonts w:ascii="宋体" w:hAnsi="宋体" w:cs="宋体"/>
                <w:kern w:val="0"/>
                <w:szCs w:val="21"/>
              </w:rPr>
              <w:t>7</w:t>
            </w:r>
          </w:p>
        </w:tc>
        <w:tc>
          <w:tcPr>
            <w:tcW w:w="1845" w:type="dxa"/>
            <w:tcBorders>
              <w:top w:val="nil"/>
              <w:left w:val="nil"/>
              <w:bottom w:val="single" w:color="auto" w:sz="4" w:space="0"/>
              <w:right w:val="single" w:color="auto" w:sz="4" w:space="0"/>
            </w:tcBorders>
            <w:vAlign w:val="center"/>
          </w:tcPr>
          <w:p w14:paraId="60FE5D42">
            <w:pPr>
              <w:widowControl/>
              <w:snapToGrid w:val="0"/>
              <w:spacing w:line="300" w:lineRule="auto"/>
              <w:jc w:val="center"/>
              <w:rPr>
                <w:rFonts w:ascii="宋体" w:hAnsi="宋体" w:cs="宋体"/>
                <w:kern w:val="0"/>
                <w:szCs w:val="21"/>
              </w:rPr>
            </w:pPr>
            <w:r>
              <w:rPr>
                <w:rFonts w:hint="eastAsia" w:ascii="宋体" w:hAnsi="宋体" w:cs="宋体"/>
                <w:kern w:val="0"/>
                <w:szCs w:val="21"/>
              </w:rPr>
              <w:t>螺栓</w:t>
            </w:r>
          </w:p>
        </w:tc>
        <w:tc>
          <w:tcPr>
            <w:tcW w:w="2787" w:type="dxa"/>
            <w:gridSpan w:val="2"/>
            <w:tcBorders>
              <w:top w:val="single" w:color="auto" w:sz="4" w:space="0"/>
              <w:left w:val="nil"/>
              <w:bottom w:val="single" w:color="auto" w:sz="4" w:space="0"/>
              <w:right w:val="single" w:color="000000" w:sz="4" w:space="0"/>
            </w:tcBorders>
            <w:vAlign w:val="center"/>
          </w:tcPr>
          <w:p w14:paraId="0598FD6C">
            <w:pPr>
              <w:widowControl/>
              <w:snapToGrid w:val="0"/>
              <w:spacing w:line="300" w:lineRule="auto"/>
              <w:jc w:val="center"/>
              <w:rPr>
                <w:rFonts w:ascii="宋体" w:hAnsi="宋体" w:cs="宋体"/>
                <w:kern w:val="0"/>
                <w:szCs w:val="21"/>
              </w:rPr>
            </w:pPr>
            <w:r>
              <w:rPr>
                <w:rFonts w:ascii="宋体" w:hAnsi="宋体" w:cs="宋体"/>
                <w:kern w:val="0"/>
                <w:szCs w:val="21"/>
              </w:rPr>
              <w:t>M8*30</w:t>
            </w:r>
          </w:p>
        </w:tc>
        <w:tc>
          <w:tcPr>
            <w:tcW w:w="1387" w:type="dxa"/>
            <w:tcBorders>
              <w:top w:val="nil"/>
              <w:left w:val="nil"/>
              <w:bottom w:val="single" w:color="auto" w:sz="4" w:space="0"/>
              <w:right w:val="single" w:color="auto" w:sz="4" w:space="0"/>
            </w:tcBorders>
            <w:vAlign w:val="center"/>
          </w:tcPr>
          <w:p w14:paraId="04FCE497">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c>
          <w:tcPr>
            <w:tcW w:w="716" w:type="dxa"/>
            <w:tcBorders>
              <w:top w:val="nil"/>
              <w:left w:val="nil"/>
              <w:bottom w:val="single" w:color="auto" w:sz="4" w:space="0"/>
              <w:right w:val="single" w:color="auto" w:sz="4" w:space="0"/>
            </w:tcBorders>
            <w:vAlign w:val="center"/>
          </w:tcPr>
          <w:p w14:paraId="4921E2B7">
            <w:pPr>
              <w:widowControl/>
              <w:snapToGrid w:val="0"/>
              <w:spacing w:line="300" w:lineRule="auto"/>
              <w:jc w:val="center"/>
              <w:rPr>
                <w:rFonts w:ascii="宋体" w:hAnsi="宋体" w:cs="宋体"/>
                <w:kern w:val="0"/>
                <w:szCs w:val="21"/>
              </w:rPr>
            </w:pPr>
            <w:r>
              <w:rPr>
                <w:rFonts w:ascii="宋体" w:hAnsi="宋体" w:cs="宋体"/>
                <w:kern w:val="0"/>
                <w:szCs w:val="21"/>
              </w:rPr>
              <w:t>2</w:t>
            </w:r>
          </w:p>
        </w:tc>
        <w:tc>
          <w:tcPr>
            <w:tcW w:w="1387" w:type="dxa"/>
            <w:tcBorders>
              <w:top w:val="nil"/>
              <w:left w:val="nil"/>
              <w:bottom w:val="single" w:color="auto" w:sz="4" w:space="0"/>
              <w:right w:val="single" w:color="auto" w:sz="4" w:space="0"/>
            </w:tcBorders>
            <w:vAlign w:val="center"/>
          </w:tcPr>
          <w:p w14:paraId="045C3F4E">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r>
      <w:tr w14:paraId="16F946D4">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559568B7">
            <w:pPr>
              <w:widowControl/>
              <w:snapToGrid w:val="0"/>
              <w:spacing w:line="300" w:lineRule="auto"/>
              <w:jc w:val="center"/>
              <w:rPr>
                <w:rFonts w:ascii="宋体" w:hAnsi="宋体" w:cs="宋体"/>
                <w:kern w:val="0"/>
                <w:szCs w:val="21"/>
              </w:rPr>
            </w:pPr>
            <w:r>
              <w:rPr>
                <w:rFonts w:ascii="宋体" w:hAnsi="宋体" w:cs="宋体"/>
                <w:kern w:val="0"/>
                <w:szCs w:val="21"/>
              </w:rPr>
              <w:t>8</w:t>
            </w:r>
          </w:p>
        </w:tc>
        <w:tc>
          <w:tcPr>
            <w:tcW w:w="1845" w:type="dxa"/>
            <w:tcBorders>
              <w:top w:val="nil"/>
              <w:left w:val="nil"/>
              <w:bottom w:val="single" w:color="auto" w:sz="4" w:space="0"/>
              <w:right w:val="single" w:color="auto" w:sz="4" w:space="0"/>
            </w:tcBorders>
            <w:vAlign w:val="center"/>
          </w:tcPr>
          <w:p w14:paraId="1A5C45AA">
            <w:pPr>
              <w:widowControl/>
              <w:snapToGrid w:val="0"/>
              <w:spacing w:line="300" w:lineRule="auto"/>
              <w:jc w:val="center"/>
              <w:rPr>
                <w:rFonts w:ascii="宋体" w:hAnsi="宋体" w:cs="宋体"/>
                <w:kern w:val="0"/>
                <w:szCs w:val="21"/>
              </w:rPr>
            </w:pPr>
            <w:r>
              <w:rPr>
                <w:rFonts w:hint="eastAsia" w:ascii="宋体" w:hAnsi="宋体" w:cs="宋体"/>
                <w:kern w:val="0"/>
                <w:szCs w:val="21"/>
              </w:rPr>
              <w:t>上接管</w:t>
            </w:r>
          </w:p>
        </w:tc>
        <w:tc>
          <w:tcPr>
            <w:tcW w:w="2787" w:type="dxa"/>
            <w:gridSpan w:val="2"/>
            <w:tcBorders>
              <w:top w:val="single" w:color="auto" w:sz="4" w:space="0"/>
              <w:left w:val="nil"/>
              <w:bottom w:val="single" w:color="auto" w:sz="4" w:space="0"/>
              <w:right w:val="single" w:color="000000" w:sz="4" w:space="0"/>
            </w:tcBorders>
            <w:vAlign w:val="center"/>
          </w:tcPr>
          <w:p w14:paraId="2C77F2C9">
            <w:pPr>
              <w:widowControl/>
              <w:snapToGrid w:val="0"/>
              <w:spacing w:line="300" w:lineRule="auto"/>
              <w:jc w:val="center"/>
              <w:rPr>
                <w:rFonts w:ascii="宋体" w:hAnsi="宋体" w:cs="宋体"/>
                <w:kern w:val="0"/>
                <w:szCs w:val="21"/>
              </w:rPr>
            </w:pPr>
            <w:r>
              <w:rPr>
                <w:rFonts w:hint="eastAsia" w:ascii="宋体" w:hAnsi="宋体" w:cs="宋体"/>
                <w:kern w:val="0"/>
                <w:szCs w:val="21"/>
              </w:rPr>
              <w:t>φ</w:t>
            </w:r>
            <w:r>
              <w:rPr>
                <w:rFonts w:ascii="宋体" w:hAnsi="宋体" w:cs="宋体"/>
                <w:kern w:val="0"/>
                <w:szCs w:val="21"/>
              </w:rPr>
              <w:t>168*520*5</w:t>
            </w:r>
          </w:p>
        </w:tc>
        <w:tc>
          <w:tcPr>
            <w:tcW w:w="1387" w:type="dxa"/>
            <w:tcBorders>
              <w:top w:val="nil"/>
              <w:left w:val="nil"/>
              <w:bottom w:val="single" w:color="auto" w:sz="4" w:space="0"/>
              <w:right w:val="single" w:color="auto" w:sz="4" w:space="0"/>
            </w:tcBorders>
            <w:vAlign w:val="center"/>
          </w:tcPr>
          <w:p w14:paraId="22A9AB5B">
            <w:pPr>
              <w:widowControl/>
              <w:snapToGrid w:val="0"/>
              <w:spacing w:line="300" w:lineRule="auto"/>
              <w:jc w:val="center"/>
              <w:rPr>
                <w:rFonts w:ascii="宋体" w:hAnsi="宋体" w:cs="宋体"/>
                <w:kern w:val="0"/>
                <w:szCs w:val="21"/>
              </w:rPr>
            </w:pPr>
            <w:r>
              <w:rPr>
                <w:rFonts w:ascii="宋体" w:hAnsi="宋体" w:cs="宋体"/>
                <w:kern w:val="0"/>
                <w:szCs w:val="21"/>
              </w:rPr>
              <w:t>10.05</w:t>
            </w:r>
          </w:p>
        </w:tc>
        <w:tc>
          <w:tcPr>
            <w:tcW w:w="716" w:type="dxa"/>
            <w:tcBorders>
              <w:top w:val="nil"/>
              <w:left w:val="nil"/>
              <w:bottom w:val="single" w:color="auto" w:sz="4" w:space="0"/>
              <w:right w:val="single" w:color="auto" w:sz="4" w:space="0"/>
            </w:tcBorders>
            <w:vAlign w:val="center"/>
          </w:tcPr>
          <w:p w14:paraId="4218AE1D">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7DB2DC7A">
            <w:pPr>
              <w:widowControl/>
              <w:snapToGrid w:val="0"/>
              <w:spacing w:line="300" w:lineRule="auto"/>
              <w:jc w:val="center"/>
              <w:rPr>
                <w:rFonts w:ascii="宋体" w:hAnsi="宋体" w:cs="宋体"/>
                <w:kern w:val="0"/>
                <w:szCs w:val="21"/>
              </w:rPr>
            </w:pPr>
            <w:r>
              <w:rPr>
                <w:rFonts w:ascii="宋体" w:hAnsi="宋体" w:cs="宋体"/>
                <w:kern w:val="0"/>
                <w:szCs w:val="21"/>
              </w:rPr>
              <w:t>10.05</w:t>
            </w:r>
          </w:p>
        </w:tc>
      </w:tr>
      <w:tr w14:paraId="601AD5B3">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6C4A4A65">
            <w:pPr>
              <w:widowControl/>
              <w:snapToGrid w:val="0"/>
              <w:spacing w:line="300" w:lineRule="auto"/>
              <w:jc w:val="center"/>
              <w:rPr>
                <w:rFonts w:ascii="宋体" w:hAnsi="宋体" w:cs="宋体"/>
                <w:kern w:val="0"/>
                <w:szCs w:val="21"/>
              </w:rPr>
            </w:pPr>
            <w:r>
              <w:rPr>
                <w:rFonts w:ascii="宋体" w:hAnsi="宋体" w:cs="宋体"/>
                <w:kern w:val="0"/>
                <w:szCs w:val="21"/>
              </w:rPr>
              <w:t>9</w:t>
            </w:r>
          </w:p>
        </w:tc>
        <w:tc>
          <w:tcPr>
            <w:tcW w:w="1845" w:type="dxa"/>
            <w:tcBorders>
              <w:top w:val="nil"/>
              <w:left w:val="nil"/>
              <w:bottom w:val="single" w:color="auto" w:sz="4" w:space="0"/>
              <w:right w:val="single" w:color="auto" w:sz="4" w:space="0"/>
            </w:tcBorders>
            <w:vAlign w:val="center"/>
          </w:tcPr>
          <w:p w14:paraId="08FDCA17">
            <w:pPr>
              <w:widowControl/>
              <w:snapToGrid w:val="0"/>
              <w:spacing w:line="300" w:lineRule="auto"/>
              <w:jc w:val="center"/>
              <w:rPr>
                <w:rFonts w:ascii="宋体" w:hAnsi="宋体" w:cs="宋体"/>
                <w:kern w:val="0"/>
                <w:szCs w:val="21"/>
              </w:rPr>
            </w:pPr>
            <w:r>
              <w:rPr>
                <w:rFonts w:hint="eastAsia" w:ascii="宋体" w:hAnsi="宋体" w:cs="宋体"/>
                <w:kern w:val="0"/>
                <w:szCs w:val="21"/>
              </w:rPr>
              <w:t>小套管</w:t>
            </w:r>
          </w:p>
        </w:tc>
        <w:tc>
          <w:tcPr>
            <w:tcW w:w="2787" w:type="dxa"/>
            <w:gridSpan w:val="2"/>
            <w:tcBorders>
              <w:top w:val="single" w:color="auto" w:sz="4" w:space="0"/>
              <w:left w:val="nil"/>
              <w:bottom w:val="single" w:color="auto" w:sz="4" w:space="0"/>
              <w:right w:val="single" w:color="000000" w:sz="4" w:space="0"/>
            </w:tcBorders>
            <w:vAlign w:val="center"/>
          </w:tcPr>
          <w:p w14:paraId="46239860">
            <w:pPr>
              <w:widowControl/>
              <w:snapToGrid w:val="0"/>
              <w:spacing w:line="300" w:lineRule="auto"/>
              <w:jc w:val="center"/>
              <w:rPr>
                <w:rFonts w:ascii="宋体" w:hAnsi="宋体" w:cs="宋体"/>
                <w:kern w:val="0"/>
                <w:szCs w:val="21"/>
              </w:rPr>
            </w:pPr>
            <w:r>
              <w:rPr>
                <w:rFonts w:hint="eastAsia" w:ascii="宋体" w:hAnsi="宋体" w:cs="宋体"/>
                <w:kern w:val="0"/>
                <w:szCs w:val="21"/>
              </w:rPr>
              <w:t>φ</w:t>
            </w:r>
            <w:r>
              <w:rPr>
                <w:rFonts w:ascii="宋体" w:hAnsi="宋体" w:cs="宋体"/>
                <w:kern w:val="0"/>
                <w:szCs w:val="21"/>
              </w:rPr>
              <w:t>152*50*6</w:t>
            </w:r>
          </w:p>
        </w:tc>
        <w:tc>
          <w:tcPr>
            <w:tcW w:w="1387" w:type="dxa"/>
            <w:tcBorders>
              <w:top w:val="nil"/>
              <w:left w:val="nil"/>
              <w:bottom w:val="single" w:color="auto" w:sz="4" w:space="0"/>
              <w:right w:val="single" w:color="auto" w:sz="4" w:space="0"/>
            </w:tcBorders>
            <w:vAlign w:val="center"/>
          </w:tcPr>
          <w:p w14:paraId="59D7541C">
            <w:pPr>
              <w:widowControl/>
              <w:snapToGrid w:val="0"/>
              <w:spacing w:line="300" w:lineRule="auto"/>
              <w:jc w:val="center"/>
              <w:rPr>
                <w:rFonts w:ascii="宋体" w:hAnsi="宋体" w:cs="宋体"/>
                <w:kern w:val="0"/>
                <w:szCs w:val="21"/>
              </w:rPr>
            </w:pPr>
            <w:r>
              <w:rPr>
                <w:rFonts w:ascii="宋体" w:hAnsi="宋体" w:cs="宋体"/>
                <w:kern w:val="0"/>
                <w:szCs w:val="21"/>
              </w:rPr>
              <w:t>0.906</w:t>
            </w:r>
          </w:p>
        </w:tc>
        <w:tc>
          <w:tcPr>
            <w:tcW w:w="716" w:type="dxa"/>
            <w:tcBorders>
              <w:top w:val="nil"/>
              <w:left w:val="nil"/>
              <w:bottom w:val="single" w:color="auto" w:sz="4" w:space="0"/>
              <w:right w:val="single" w:color="auto" w:sz="4" w:space="0"/>
            </w:tcBorders>
            <w:vAlign w:val="center"/>
          </w:tcPr>
          <w:p w14:paraId="64D46AB5">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62662031">
            <w:pPr>
              <w:widowControl/>
              <w:snapToGrid w:val="0"/>
              <w:spacing w:line="300" w:lineRule="auto"/>
              <w:jc w:val="center"/>
              <w:rPr>
                <w:rFonts w:ascii="宋体" w:hAnsi="宋体" w:cs="宋体"/>
                <w:kern w:val="0"/>
                <w:szCs w:val="21"/>
              </w:rPr>
            </w:pPr>
            <w:r>
              <w:rPr>
                <w:rFonts w:ascii="宋体" w:hAnsi="宋体" w:cs="宋体"/>
                <w:kern w:val="0"/>
                <w:szCs w:val="21"/>
              </w:rPr>
              <w:t>0.906</w:t>
            </w:r>
          </w:p>
        </w:tc>
      </w:tr>
      <w:tr w14:paraId="210B561F">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5C460D8A">
            <w:pPr>
              <w:widowControl/>
              <w:snapToGrid w:val="0"/>
              <w:spacing w:line="300" w:lineRule="auto"/>
              <w:jc w:val="center"/>
              <w:rPr>
                <w:rFonts w:ascii="宋体" w:hAnsi="宋体" w:cs="宋体"/>
                <w:kern w:val="0"/>
                <w:szCs w:val="21"/>
              </w:rPr>
            </w:pPr>
            <w:r>
              <w:rPr>
                <w:rFonts w:ascii="宋体" w:hAnsi="宋体" w:cs="宋体"/>
                <w:kern w:val="0"/>
                <w:szCs w:val="21"/>
              </w:rPr>
              <w:t>10</w:t>
            </w:r>
          </w:p>
        </w:tc>
        <w:tc>
          <w:tcPr>
            <w:tcW w:w="1845" w:type="dxa"/>
            <w:tcBorders>
              <w:top w:val="nil"/>
              <w:left w:val="nil"/>
              <w:bottom w:val="single" w:color="auto" w:sz="4" w:space="0"/>
              <w:right w:val="single" w:color="auto" w:sz="4" w:space="0"/>
            </w:tcBorders>
            <w:vAlign w:val="center"/>
          </w:tcPr>
          <w:p w14:paraId="18AFDB6D">
            <w:pPr>
              <w:widowControl/>
              <w:snapToGrid w:val="0"/>
              <w:spacing w:line="300" w:lineRule="auto"/>
              <w:jc w:val="center"/>
              <w:rPr>
                <w:rFonts w:ascii="宋体" w:hAnsi="宋体" w:cs="宋体"/>
                <w:kern w:val="0"/>
                <w:szCs w:val="21"/>
              </w:rPr>
            </w:pPr>
            <w:r>
              <w:rPr>
                <w:rFonts w:hint="eastAsia" w:ascii="宋体" w:hAnsi="宋体" w:cs="宋体"/>
                <w:kern w:val="0"/>
                <w:szCs w:val="21"/>
              </w:rPr>
              <w:t>横管</w:t>
            </w:r>
          </w:p>
        </w:tc>
        <w:tc>
          <w:tcPr>
            <w:tcW w:w="2787" w:type="dxa"/>
            <w:gridSpan w:val="2"/>
            <w:tcBorders>
              <w:top w:val="single" w:color="auto" w:sz="4" w:space="0"/>
              <w:left w:val="nil"/>
              <w:bottom w:val="single" w:color="auto" w:sz="4" w:space="0"/>
              <w:right w:val="single" w:color="000000" w:sz="4" w:space="0"/>
            </w:tcBorders>
            <w:vAlign w:val="center"/>
          </w:tcPr>
          <w:p w14:paraId="5AFDF8D6">
            <w:pPr>
              <w:widowControl/>
              <w:snapToGrid w:val="0"/>
              <w:spacing w:line="300" w:lineRule="auto"/>
              <w:jc w:val="center"/>
              <w:rPr>
                <w:rFonts w:ascii="宋体" w:hAnsi="宋体" w:cs="宋体"/>
                <w:kern w:val="0"/>
                <w:szCs w:val="21"/>
              </w:rPr>
            </w:pPr>
            <w:r>
              <w:rPr>
                <w:rFonts w:hint="eastAsia" w:ascii="宋体" w:hAnsi="宋体" w:cs="宋体"/>
                <w:kern w:val="0"/>
                <w:szCs w:val="21"/>
              </w:rPr>
              <w:t>φ</w:t>
            </w:r>
            <w:r>
              <w:rPr>
                <w:rFonts w:ascii="宋体" w:hAnsi="宋体" w:cs="宋体"/>
                <w:kern w:val="0"/>
                <w:szCs w:val="21"/>
              </w:rPr>
              <w:t>75*5*3800</w:t>
            </w:r>
          </w:p>
        </w:tc>
        <w:tc>
          <w:tcPr>
            <w:tcW w:w="1387" w:type="dxa"/>
            <w:tcBorders>
              <w:top w:val="nil"/>
              <w:left w:val="nil"/>
              <w:bottom w:val="single" w:color="auto" w:sz="4" w:space="0"/>
              <w:right w:val="single" w:color="auto" w:sz="4" w:space="0"/>
            </w:tcBorders>
            <w:vAlign w:val="center"/>
          </w:tcPr>
          <w:p w14:paraId="06ABF43F">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c>
          <w:tcPr>
            <w:tcW w:w="716" w:type="dxa"/>
            <w:tcBorders>
              <w:top w:val="nil"/>
              <w:left w:val="nil"/>
              <w:bottom w:val="single" w:color="auto" w:sz="4" w:space="0"/>
              <w:right w:val="single" w:color="auto" w:sz="4" w:space="0"/>
            </w:tcBorders>
            <w:vAlign w:val="center"/>
          </w:tcPr>
          <w:p w14:paraId="3362DEDB">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c>
          <w:tcPr>
            <w:tcW w:w="1387" w:type="dxa"/>
            <w:tcBorders>
              <w:top w:val="nil"/>
              <w:left w:val="nil"/>
              <w:bottom w:val="single" w:color="auto" w:sz="4" w:space="0"/>
              <w:right w:val="single" w:color="auto" w:sz="4" w:space="0"/>
            </w:tcBorders>
            <w:vAlign w:val="center"/>
          </w:tcPr>
          <w:p w14:paraId="48510C03">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r>
      <w:tr w14:paraId="7FF4E946">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68555FF3">
            <w:pPr>
              <w:widowControl/>
              <w:snapToGrid w:val="0"/>
              <w:spacing w:line="300" w:lineRule="auto"/>
              <w:jc w:val="center"/>
              <w:rPr>
                <w:rFonts w:ascii="宋体" w:hAnsi="宋体" w:cs="宋体"/>
                <w:kern w:val="0"/>
                <w:szCs w:val="21"/>
              </w:rPr>
            </w:pPr>
            <w:r>
              <w:rPr>
                <w:rFonts w:ascii="宋体" w:hAnsi="宋体" w:cs="宋体"/>
                <w:kern w:val="0"/>
                <w:szCs w:val="21"/>
              </w:rPr>
              <w:t>11</w:t>
            </w:r>
          </w:p>
        </w:tc>
        <w:tc>
          <w:tcPr>
            <w:tcW w:w="1845" w:type="dxa"/>
            <w:tcBorders>
              <w:top w:val="nil"/>
              <w:left w:val="nil"/>
              <w:bottom w:val="single" w:color="auto" w:sz="4" w:space="0"/>
              <w:right w:val="single" w:color="auto" w:sz="4" w:space="0"/>
            </w:tcBorders>
            <w:vAlign w:val="center"/>
          </w:tcPr>
          <w:p w14:paraId="42EBB99D">
            <w:pPr>
              <w:widowControl/>
              <w:snapToGrid w:val="0"/>
              <w:spacing w:line="300" w:lineRule="auto"/>
              <w:jc w:val="center"/>
              <w:rPr>
                <w:rFonts w:ascii="宋体" w:hAnsi="宋体" w:cs="宋体"/>
                <w:kern w:val="0"/>
                <w:szCs w:val="21"/>
              </w:rPr>
            </w:pPr>
            <w:r>
              <w:rPr>
                <w:rFonts w:hint="eastAsia" w:ascii="宋体" w:hAnsi="宋体" w:cs="宋体"/>
                <w:kern w:val="0"/>
                <w:szCs w:val="21"/>
              </w:rPr>
              <w:t>撑板（１）</w:t>
            </w:r>
          </w:p>
        </w:tc>
        <w:tc>
          <w:tcPr>
            <w:tcW w:w="2787" w:type="dxa"/>
            <w:gridSpan w:val="2"/>
            <w:tcBorders>
              <w:top w:val="single" w:color="auto" w:sz="4" w:space="0"/>
              <w:left w:val="nil"/>
              <w:bottom w:val="single" w:color="auto" w:sz="4" w:space="0"/>
              <w:right w:val="single" w:color="000000" w:sz="4" w:space="0"/>
            </w:tcBorders>
            <w:vAlign w:val="center"/>
          </w:tcPr>
          <w:p w14:paraId="1C6673FF">
            <w:pPr>
              <w:widowControl/>
              <w:snapToGrid w:val="0"/>
              <w:spacing w:line="300" w:lineRule="auto"/>
              <w:jc w:val="center"/>
              <w:rPr>
                <w:rFonts w:ascii="宋体" w:hAnsi="宋体" w:cs="宋体"/>
                <w:kern w:val="0"/>
                <w:szCs w:val="21"/>
              </w:rPr>
            </w:pPr>
            <w:r>
              <w:rPr>
                <w:rFonts w:ascii="宋体" w:hAnsi="宋体" w:cs="宋体"/>
                <w:kern w:val="0"/>
                <w:szCs w:val="21"/>
              </w:rPr>
              <w:t>160*1400*6</w:t>
            </w:r>
          </w:p>
        </w:tc>
        <w:tc>
          <w:tcPr>
            <w:tcW w:w="1387" w:type="dxa"/>
            <w:tcBorders>
              <w:top w:val="nil"/>
              <w:left w:val="nil"/>
              <w:bottom w:val="single" w:color="auto" w:sz="4" w:space="0"/>
              <w:right w:val="single" w:color="auto" w:sz="4" w:space="0"/>
            </w:tcBorders>
            <w:vAlign w:val="center"/>
          </w:tcPr>
          <w:p w14:paraId="34CDCDA4">
            <w:pPr>
              <w:widowControl/>
              <w:snapToGrid w:val="0"/>
              <w:spacing w:line="300" w:lineRule="auto"/>
              <w:jc w:val="center"/>
              <w:rPr>
                <w:rFonts w:ascii="宋体" w:hAnsi="宋体" w:cs="宋体"/>
                <w:kern w:val="0"/>
                <w:szCs w:val="21"/>
              </w:rPr>
            </w:pPr>
            <w:r>
              <w:rPr>
                <w:rFonts w:ascii="宋体" w:hAnsi="宋体" w:cs="宋体"/>
                <w:kern w:val="0"/>
                <w:szCs w:val="21"/>
              </w:rPr>
              <w:t>10.55</w:t>
            </w:r>
          </w:p>
        </w:tc>
        <w:tc>
          <w:tcPr>
            <w:tcW w:w="716" w:type="dxa"/>
            <w:tcBorders>
              <w:top w:val="nil"/>
              <w:left w:val="nil"/>
              <w:bottom w:val="single" w:color="auto" w:sz="4" w:space="0"/>
              <w:right w:val="single" w:color="auto" w:sz="4" w:space="0"/>
            </w:tcBorders>
            <w:vAlign w:val="center"/>
          </w:tcPr>
          <w:p w14:paraId="5222ED4B">
            <w:pPr>
              <w:widowControl/>
              <w:snapToGrid w:val="0"/>
              <w:spacing w:line="300" w:lineRule="auto"/>
              <w:jc w:val="center"/>
              <w:rPr>
                <w:rFonts w:ascii="宋体" w:hAnsi="宋体" w:cs="宋体"/>
                <w:kern w:val="0"/>
                <w:szCs w:val="21"/>
              </w:rPr>
            </w:pPr>
            <w:r>
              <w:rPr>
                <w:rFonts w:ascii="宋体" w:hAnsi="宋体" w:cs="宋体"/>
                <w:kern w:val="0"/>
                <w:szCs w:val="21"/>
              </w:rPr>
              <w:t>2</w:t>
            </w:r>
          </w:p>
        </w:tc>
        <w:tc>
          <w:tcPr>
            <w:tcW w:w="1387" w:type="dxa"/>
            <w:tcBorders>
              <w:top w:val="nil"/>
              <w:left w:val="nil"/>
              <w:bottom w:val="single" w:color="auto" w:sz="4" w:space="0"/>
              <w:right w:val="single" w:color="auto" w:sz="4" w:space="0"/>
            </w:tcBorders>
            <w:vAlign w:val="center"/>
          </w:tcPr>
          <w:p w14:paraId="2BB3A496">
            <w:pPr>
              <w:widowControl/>
              <w:snapToGrid w:val="0"/>
              <w:spacing w:line="300" w:lineRule="auto"/>
              <w:jc w:val="center"/>
              <w:rPr>
                <w:rFonts w:ascii="宋体" w:hAnsi="宋体" w:cs="宋体"/>
                <w:kern w:val="0"/>
                <w:szCs w:val="21"/>
              </w:rPr>
            </w:pPr>
            <w:r>
              <w:rPr>
                <w:rFonts w:ascii="宋体" w:hAnsi="宋体" w:cs="宋体"/>
                <w:kern w:val="0"/>
                <w:szCs w:val="21"/>
              </w:rPr>
              <w:t>21.1</w:t>
            </w:r>
          </w:p>
        </w:tc>
      </w:tr>
      <w:tr w14:paraId="2BFC38CF">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7D09513A">
            <w:pPr>
              <w:widowControl/>
              <w:snapToGrid w:val="0"/>
              <w:spacing w:line="300" w:lineRule="auto"/>
              <w:jc w:val="center"/>
              <w:rPr>
                <w:rFonts w:ascii="宋体" w:hAnsi="宋体" w:cs="宋体"/>
                <w:kern w:val="0"/>
                <w:szCs w:val="21"/>
              </w:rPr>
            </w:pPr>
            <w:r>
              <w:rPr>
                <w:rFonts w:ascii="宋体" w:hAnsi="宋体" w:cs="宋体"/>
                <w:kern w:val="0"/>
                <w:szCs w:val="21"/>
              </w:rPr>
              <w:t>12</w:t>
            </w:r>
          </w:p>
        </w:tc>
        <w:tc>
          <w:tcPr>
            <w:tcW w:w="1845" w:type="dxa"/>
            <w:tcBorders>
              <w:top w:val="nil"/>
              <w:left w:val="nil"/>
              <w:bottom w:val="single" w:color="auto" w:sz="4" w:space="0"/>
              <w:right w:val="single" w:color="auto" w:sz="4" w:space="0"/>
            </w:tcBorders>
            <w:vAlign w:val="center"/>
          </w:tcPr>
          <w:p w14:paraId="2D50ABFE">
            <w:pPr>
              <w:widowControl/>
              <w:snapToGrid w:val="0"/>
              <w:spacing w:line="300" w:lineRule="auto"/>
              <w:jc w:val="center"/>
              <w:rPr>
                <w:rFonts w:ascii="宋体" w:hAnsi="宋体" w:cs="宋体"/>
                <w:kern w:val="0"/>
                <w:szCs w:val="21"/>
              </w:rPr>
            </w:pPr>
            <w:r>
              <w:rPr>
                <w:rFonts w:hint="eastAsia" w:ascii="宋体" w:hAnsi="宋体" w:cs="宋体"/>
                <w:kern w:val="0"/>
                <w:szCs w:val="21"/>
              </w:rPr>
              <w:t>撑板（２）</w:t>
            </w:r>
          </w:p>
        </w:tc>
        <w:tc>
          <w:tcPr>
            <w:tcW w:w="2787" w:type="dxa"/>
            <w:gridSpan w:val="2"/>
            <w:tcBorders>
              <w:top w:val="single" w:color="auto" w:sz="4" w:space="0"/>
              <w:left w:val="nil"/>
              <w:bottom w:val="single" w:color="auto" w:sz="4" w:space="0"/>
              <w:right w:val="single" w:color="000000" w:sz="4" w:space="0"/>
            </w:tcBorders>
            <w:vAlign w:val="center"/>
          </w:tcPr>
          <w:p w14:paraId="7A711577">
            <w:pPr>
              <w:widowControl/>
              <w:snapToGrid w:val="0"/>
              <w:spacing w:line="300" w:lineRule="auto"/>
              <w:jc w:val="center"/>
              <w:rPr>
                <w:rFonts w:ascii="宋体" w:hAnsi="宋体" w:cs="宋体"/>
                <w:kern w:val="0"/>
                <w:szCs w:val="21"/>
              </w:rPr>
            </w:pPr>
            <w:r>
              <w:rPr>
                <w:rFonts w:ascii="宋体" w:hAnsi="宋体" w:cs="宋体"/>
                <w:kern w:val="0"/>
                <w:szCs w:val="21"/>
              </w:rPr>
              <w:t>120*600*6</w:t>
            </w:r>
          </w:p>
        </w:tc>
        <w:tc>
          <w:tcPr>
            <w:tcW w:w="1387" w:type="dxa"/>
            <w:tcBorders>
              <w:top w:val="nil"/>
              <w:left w:val="nil"/>
              <w:bottom w:val="single" w:color="auto" w:sz="4" w:space="0"/>
              <w:right w:val="single" w:color="auto" w:sz="4" w:space="0"/>
            </w:tcBorders>
            <w:vAlign w:val="center"/>
          </w:tcPr>
          <w:p w14:paraId="31DF7DC5">
            <w:pPr>
              <w:widowControl/>
              <w:snapToGrid w:val="0"/>
              <w:spacing w:line="300" w:lineRule="auto"/>
              <w:jc w:val="center"/>
              <w:rPr>
                <w:rFonts w:ascii="宋体" w:hAnsi="宋体" w:cs="宋体"/>
                <w:kern w:val="0"/>
                <w:szCs w:val="21"/>
              </w:rPr>
            </w:pPr>
            <w:r>
              <w:rPr>
                <w:rFonts w:ascii="宋体" w:hAnsi="宋体" w:cs="宋体"/>
                <w:kern w:val="0"/>
                <w:szCs w:val="21"/>
              </w:rPr>
              <w:t>3.391</w:t>
            </w:r>
          </w:p>
        </w:tc>
        <w:tc>
          <w:tcPr>
            <w:tcW w:w="716" w:type="dxa"/>
            <w:tcBorders>
              <w:top w:val="nil"/>
              <w:left w:val="nil"/>
              <w:bottom w:val="single" w:color="auto" w:sz="4" w:space="0"/>
              <w:right w:val="single" w:color="auto" w:sz="4" w:space="0"/>
            </w:tcBorders>
            <w:vAlign w:val="center"/>
          </w:tcPr>
          <w:p w14:paraId="50E9FB0E">
            <w:pPr>
              <w:widowControl/>
              <w:snapToGrid w:val="0"/>
              <w:spacing w:line="300" w:lineRule="auto"/>
              <w:jc w:val="center"/>
              <w:rPr>
                <w:rFonts w:ascii="宋体" w:hAnsi="宋体" w:cs="宋体"/>
                <w:kern w:val="0"/>
                <w:szCs w:val="21"/>
              </w:rPr>
            </w:pPr>
            <w:r>
              <w:rPr>
                <w:rFonts w:ascii="宋体" w:hAnsi="宋体" w:cs="宋体"/>
                <w:kern w:val="0"/>
                <w:szCs w:val="21"/>
              </w:rPr>
              <w:t>2</w:t>
            </w:r>
          </w:p>
        </w:tc>
        <w:tc>
          <w:tcPr>
            <w:tcW w:w="1387" w:type="dxa"/>
            <w:tcBorders>
              <w:top w:val="nil"/>
              <w:left w:val="nil"/>
              <w:bottom w:val="single" w:color="auto" w:sz="4" w:space="0"/>
              <w:right w:val="single" w:color="auto" w:sz="4" w:space="0"/>
            </w:tcBorders>
            <w:vAlign w:val="center"/>
          </w:tcPr>
          <w:p w14:paraId="4D3B2A4D">
            <w:pPr>
              <w:widowControl/>
              <w:snapToGrid w:val="0"/>
              <w:spacing w:line="300" w:lineRule="auto"/>
              <w:jc w:val="center"/>
              <w:rPr>
                <w:rFonts w:ascii="宋体" w:hAnsi="宋体" w:cs="宋体"/>
                <w:kern w:val="0"/>
                <w:szCs w:val="21"/>
              </w:rPr>
            </w:pPr>
            <w:r>
              <w:rPr>
                <w:rFonts w:ascii="宋体" w:hAnsi="宋体" w:cs="宋体"/>
                <w:kern w:val="0"/>
                <w:szCs w:val="21"/>
              </w:rPr>
              <w:t>6.782</w:t>
            </w:r>
          </w:p>
        </w:tc>
      </w:tr>
      <w:tr w14:paraId="7E08916B">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3A5279A2">
            <w:pPr>
              <w:widowControl/>
              <w:snapToGrid w:val="0"/>
              <w:spacing w:line="300" w:lineRule="auto"/>
              <w:jc w:val="center"/>
              <w:rPr>
                <w:rFonts w:ascii="宋体" w:hAnsi="宋体" w:cs="宋体"/>
                <w:kern w:val="0"/>
                <w:szCs w:val="21"/>
              </w:rPr>
            </w:pPr>
            <w:r>
              <w:rPr>
                <w:rFonts w:ascii="宋体" w:hAnsi="宋体" w:cs="宋体"/>
                <w:kern w:val="0"/>
                <w:szCs w:val="21"/>
              </w:rPr>
              <w:t>13</w:t>
            </w:r>
          </w:p>
        </w:tc>
        <w:tc>
          <w:tcPr>
            <w:tcW w:w="1845" w:type="dxa"/>
            <w:tcBorders>
              <w:top w:val="nil"/>
              <w:left w:val="nil"/>
              <w:bottom w:val="single" w:color="auto" w:sz="4" w:space="0"/>
              <w:right w:val="single" w:color="auto" w:sz="4" w:space="0"/>
            </w:tcBorders>
            <w:vAlign w:val="center"/>
          </w:tcPr>
          <w:p w14:paraId="1DF7EBB4">
            <w:pPr>
              <w:widowControl/>
              <w:snapToGrid w:val="0"/>
              <w:spacing w:line="300" w:lineRule="auto"/>
              <w:jc w:val="center"/>
              <w:rPr>
                <w:rFonts w:ascii="宋体" w:hAnsi="宋体" w:cs="宋体"/>
                <w:kern w:val="0"/>
                <w:szCs w:val="21"/>
              </w:rPr>
            </w:pPr>
            <w:r>
              <w:rPr>
                <w:rFonts w:hint="eastAsia" w:ascii="宋体" w:hAnsi="宋体" w:cs="宋体"/>
                <w:kern w:val="0"/>
                <w:szCs w:val="21"/>
              </w:rPr>
              <w:t>杆帽</w:t>
            </w:r>
          </w:p>
        </w:tc>
        <w:tc>
          <w:tcPr>
            <w:tcW w:w="2787" w:type="dxa"/>
            <w:gridSpan w:val="2"/>
            <w:tcBorders>
              <w:top w:val="single" w:color="auto" w:sz="4" w:space="0"/>
              <w:left w:val="nil"/>
              <w:bottom w:val="single" w:color="auto" w:sz="4" w:space="0"/>
              <w:right w:val="single" w:color="000000" w:sz="4" w:space="0"/>
            </w:tcBorders>
            <w:vAlign w:val="center"/>
          </w:tcPr>
          <w:p w14:paraId="52B5736C">
            <w:pPr>
              <w:widowControl/>
              <w:snapToGrid w:val="0"/>
              <w:spacing w:line="300" w:lineRule="auto"/>
              <w:jc w:val="center"/>
              <w:rPr>
                <w:rFonts w:ascii="宋体" w:hAnsi="宋体" w:cs="宋体"/>
                <w:kern w:val="0"/>
                <w:szCs w:val="21"/>
              </w:rPr>
            </w:pPr>
            <w:r>
              <w:rPr>
                <w:rFonts w:hint="eastAsia" w:ascii="宋体" w:hAnsi="宋体" w:cs="宋体"/>
                <w:kern w:val="0"/>
                <w:szCs w:val="21"/>
              </w:rPr>
              <w:t>φ</w:t>
            </w:r>
            <w:r>
              <w:rPr>
                <w:rFonts w:ascii="宋体" w:hAnsi="宋体" w:cs="宋体"/>
                <w:kern w:val="0"/>
                <w:szCs w:val="21"/>
              </w:rPr>
              <w:t>168*6*130</w:t>
            </w:r>
          </w:p>
        </w:tc>
        <w:tc>
          <w:tcPr>
            <w:tcW w:w="1387" w:type="dxa"/>
            <w:tcBorders>
              <w:top w:val="nil"/>
              <w:left w:val="nil"/>
              <w:bottom w:val="single" w:color="auto" w:sz="4" w:space="0"/>
              <w:right w:val="single" w:color="auto" w:sz="4" w:space="0"/>
            </w:tcBorders>
            <w:vAlign w:val="center"/>
          </w:tcPr>
          <w:p w14:paraId="4D7796DA">
            <w:pPr>
              <w:widowControl/>
              <w:snapToGrid w:val="0"/>
              <w:spacing w:line="300" w:lineRule="auto"/>
              <w:jc w:val="center"/>
              <w:rPr>
                <w:rFonts w:ascii="宋体" w:hAnsi="宋体" w:cs="宋体"/>
                <w:kern w:val="0"/>
                <w:szCs w:val="21"/>
              </w:rPr>
            </w:pPr>
            <w:r>
              <w:rPr>
                <w:rFonts w:ascii="宋体" w:hAnsi="宋体" w:cs="宋体"/>
                <w:kern w:val="0"/>
                <w:szCs w:val="21"/>
              </w:rPr>
              <w:t>0.92</w:t>
            </w:r>
          </w:p>
        </w:tc>
        <w:tc>
          <w:tcPr>
            <w:tcW w:w="716" w:type="dxa"/>
            <w:tcBorders>
              <w:top w:val="nil"/>
              <w:left w:val="nil"/>
              <w:bottom w:val="single" w:color="auto" w:sz="4" w:space="0"/>
              <w:right w:val="single" w:color="auto" w:sz="4" w:space="0"/>
            </w:tcBorders>
            <w:vAlign w:val="center"/>
          </w:tcPr>
          <w:p w14:paraId="0EAAF7DE">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26BC3E3C">
            <w:pPr>
              <w:widowControl/>
              <w:snapToGrid w:val="0"/>
              <w:spacing w:line="300" w:lineRule="auto"/>
              <w:jc w:val="center"/>
              <w:rPr>
                <w:rFonts w:ascii="宋体" w:hAnsi="宋体" w:cs="宋体"/>
                <w:kern w:val="0"/>
                <w:szCs w:val="21"/>
              </w:rPr>
            </w:pPr>
            <w:r>
              <w:rPr>
                <w:rFonts w:ascii="宋体" w:hAnsi="宋体" w:cs="宋体"/>
                <w:kern w:val="0"/>
                <w:szCs w:val="21"/>
              </w:rPr>
              <w:t>0.92</w:t>
            </w:r>
          </w:p>
        </w:tc>
      </w:tr>
      <w:tr w14:paraId="444D3E99">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03F15024">
            <w:pPr>
              <w:widowControl/>
              <w:snapToGrid w:val="0"/>
              <w:spacing w:line="300" w:lineRule="auto"/>
              <w:jc w:val="center"/>
              <w:rPr>
                <w:rFonts w:ascii="宋体" w:hAnsi="宋体" w:cs="宋体"/>
                <w:kern w:val="0"/>
                <w:szCs w:val="21"/>
              </w:rPr>
            </w:pPr>
            <w:r>
              <w:rPr>
                <w:rFonts w:ascii="宋体" w:hAnsi="宋体" w:cs="宋体"/>
                <w:kern w:val="0"/>
                <w:szCs w:val="21"/>
              </w:rPr>
              <w:t>14</w:t>
            </w:r>
          </w:p>
        </w:tc>
        <w:tc>
          <w:tcPr>
            <w:tcW w:w="1845" w:type="dxa"/>
            <w:tcBorders>
              <w:top w:val="nil"/>
              <w:left w:val="nil"/>
              <w:bottom w:val="single" w:color="auto" w:sz="4" w:space="0"/>
              <w:right w:val="single" w:color="auto" w:sz="4" w:space="0"/>
            </w:tcBorders>
            <w:vAlign w:val="center"/>
          </w:tcPr>
          <w:p w14:paraId="0C91DA03">
            <w:pPr>
              <w:widowControl/>
              <w:snapToGrid w:val="0"/>
              <w:spacing w:line="300" w:lineRule="auto"/>
              <w:jc w:val="center"/>
              <w:rPr>
                <w:rFonts w:ascii="宋体" w:hAnsi="宋体" w:cs="宋体"/>
                <w:kern w:val="0"/>
                <w:szCs w:val="21"/>
              </w:rPr>
            </w:pPr>
            <w:r>
              <w:rPr>
                <w:rFonts w:hint="eastAsia" w:ascii="宋体" w:hAnsi="宋体" w:cs="宋体"/>
                <w:kern w:val="0"/>
                <w:szCs w:val="21"/>
              </w:rPr>
              <w:t>螺栓</w:t>
            </w:r>
          </w:p>
        </w:tc>
        <w:tc>
          <w:tcPr>
            <w:tcW w:w="2787" w:type="dxa"/>
            <w:gridSpan w:val="2"/>
            <w:tcBorders>
              <w:top w:val="single" w:color="auto" w:sz="4" w:space="0"/>
              <w:left w:val="nil"/>
              <w:bottom w:val="single" w:color="auto" w:sz="4" w:space="0"/>
              <w:right w:val="single" w:color="000000" w:sz="4" w:space="0"/>
            </w:tcBorders>
            <w:vAlign w:val="center"/>
          </w:tcPr>
          <w:p w14:paraId="6AC77918">
            <w:pPr>
              <w:widowControl/>
              <w:snapToGrid w:val="0"/>
              <w:spacing w:line="300" w:lineRule="auto"/>
              <w:jc w:val="center"/>
              <w:rPr>
                <w:rFonts w:ascii="宋体" w:hAnsi="宋体" w:cs="宋体"/>
                <w:kern w:val="0"/>
                <w:szCs w:val="21"/>
              </w:rPr>
            </w:pPr>
            <w:r>
              <w:rPr>
                <w:rFonts w:ascii="宋体" w:hAnsi="宋体" w:cs="宋体"/>
                <w:kern w:val="0"/>
                <w:szCs w:val="21"/>
              </w:rPr>
              <w:t>M18*50</w:t>
            </w:r>
          </w:p>
        </w:tc>
        <w:tc>
          <w:tcPr>
            <w:tcW w:w="1387" w:type="dxa"/>
            <w:tcBorders>
              <w:top w:val="nil"/>
              <w:left w:val="nil"/>
              <w:bottom w:val="single" w:color="auto" w:sz="4" w:space="0"/>
              <w:right w:val="single" w:color="auto" w:sz="4" w:space="0"/>
            </w:tcBorders>
            <w:vAlign w:val="center"/>
          </w:tcPr>
          <w:p w14:paraId="72EB566A">
            <w:pPr>
              <w:widowControl/>
              <w:snapToGrid w:val="0"/>
              <w:spacing w:line="300" w:lineRule="auto"/>
              <w:jc w:val="center"/>
              <w:rPr>
                <w:rFonts w:ascii="宋体" w:hAnsi="宋体" w:cs="宋体"/>
                <w:kern w:val="0"/>
                <w:szCs w:val="21"/>
              </w:rPr>
            </w:pPr>
            <w:r>
              <w:rPr>
                <w:rFonts w:ascii="宋体" w:hAnsi="宋体" w:cs="宋体"/>
                <w:kern w:val="0"/>
                <w:szCs w:val="21"/>
              </w:rPr>
              <w:t>0.145</w:t>
            </w:r>
          </w:p>
        </w:tc>
        <w:tc>
          <w:tcPr>
            <w:tcW w:w="716" w:type="dxa"/>
            <w:tcBorders>
              <w:top w:val="nil"/>
              <w:left w:val="nil"/>
              <w:bottom w:val="single" w:color="auto" w:sz="4" w:space="0"/>
              <w:right w:val="single" w:color="auto" w:sz="4" w:space="0"/>
            </w:tcBorders>
            <w:vAlign w:val="center"/>
          </w:tcPr>
          <w:p w14:paraId="7AF758B7">
            <w:pPr>
              <w:widowControl/>
              <w:snapToGrid w:val="0"/>
              <w:spacing w:line="300" w:lineRule="auto"/>
              <w:jc w:val="center"/>
              <w:rPr>
                <w:rFonts w:ascii="宋体" w:hAnsi="宋体" w:cs="宋体"/>
                <w:kern w:val="0"/>
                <w:szCs w:val="21"/>
              </w:rPr>
            </w:pPr>
            <w:r>
              <w:rPr>
                <w:rFonts w:ascii="宋体" w:hAnsi="宋体" w:cs="宋体"/>
                <w:kern w:val="0"/>
                <w:szCs w:val="21"/>
              </w:rPr>
              <w:t>5</w:t>
            </w:r>
          </w:p>
        </w:tc>
        <w:tc>
          <w:tcPr>
            <w:tcW w:w="1387" w:type="dxa"/>
            <w:tcBorders>
              <w:top w:val="nil"/>
              <w:left w:val="nil"/>
              <w:bottom w:val="single" w:color="auto" w:sz="4" w:space="0"/>
              <w:right w:val="single" w:color="auto" w:sz="4" w:space="0"/>
            </w:tcBorders>
            <w:vAlign w:val="center"/>
          </w:tcPr>
          <w:p w14:paraId="169B1208">
            <w:pPr>
              <w:widowControl/>
              <w:snapToGrid w:val="0"/>
              <w:spacing w:line="300" w:lineRule="auto"/>
              <w:jc w:val="center"/>
              <w:rPr>
                <w:rFonts w:ascii="宋体" w:hAnsi="宋体" w:cs="宋体"/>
                <w:kern w:val="0"/>
                <w:szCs w:val="21"/>
              </w:rPr>
            </w:pPr>
            <w:r>
              <w:rPr>
                <w:rFonts w:ascii="宋体" w:hAnsi="宋体" w:cs="宋体"/>
                <w:kern w:val="0"/>
                <w:szCs w:val="21"/>
              </w:rPr>
              <w:t>0.725</w:t>
            </w:r>
          </w:p>
        </w:tc>
      </w:tr>
      <w:tr w14:paraId="4F33F977">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4E6DC3D2">
            <w:pPr>
              <w:widowControl/>
              <w:snapToGrid w:val="0"/>
              <w:spacing w:line="300" w:lineRule="auto"/>
              <w:jc w:val="center"/>
              <w:rPr>
                <w:rFonts w:ascii="宋体" w:hAnsi="宋体" w:cs="宋体"/>
                <w:kern w:val="0"/>
                <w:szCs w:val="21"/>
              </w:rPr>
            </w:pPr>
            <w:r>
              <w:rPr>
                <w:rFonts w:ascii="宋体" w:hAnsi="宋体" w:cs="宋体"/>
                <w:kern w:val="0"/>
                <w:szCs w:val="21"/>
              </w:rPr>
              <w:t>15</w:t>
            </w:r>
          </w:p>
        </w:tc>
        <w:tc>
          <w:tcPr>
            <w:tcW w:w="1845" w:type="dxa"/>
            <w:tcBorders>
              <w:top w:val="nil"/>
              <w:left w:val="nil"/>
              <w:bottom w:val="single" w:color="auto" w:sz="4" w:space="0"/>
              <w:right w:val="single" w:color="auto" w:sz="4" w:space="0"/>
            </w:tcBorders>
            <w:vAlign w:val="center"/>
          </w:tcPr>
          <w:p w14:paraId="07C1A3A7">
            <w:pPr>
              <w:widowControl/>
              <w:snapToGrid w:val="0"/>
              <w:spacing w:line="300" w:lineRule="auto"/>
              <w:jc w:val="center"/>
              <w:rPr>
                <w:rFonts w:ascii="宋体" w:hAnsi="宋体" w:cs="宋体"/>
                <w:kern w:val="0"/>
                <w:szCs w:val="21"/>
              </w:rPr>
            </w:pPr>
            <w:r>
              <w:rPr>
                <w:rFonts w:hint="eastAsia" w:ascii="宋体" w:hAnsi="宋体" w:cs="宋体"/>
                <w:kern w:val="0"/>
                <w:szCs w:val="21"/>
              </w:rPr>
              <w:t>螺母</w:t>
            </w:r>
          </w:p>
        </w:tc>
        <w:tc>
          <w:tcPr>
            <w:tcW w:w="2787" w:type="dxa"/>
            <w:gridSpan w:val="2"/>
            <w:tcBorders>
              <w:top w:val="single" w:color="auto" w:sz="4" w:space="0"/>
              <w:left w:val="nil"/>
              <w:bottom w:val="single" w:color="auto" w:sz="4" w:space="0"/>
              <w:right w:val="single" w:color="000000" w:sz="4" w:space="0"/>
            </w:tcBorders>
            <w:vAlign w:val="center"/>
          </w:tcPr>
          <w:p w14:paraId="18A3EEA1">
            <w:pPr>
              <w:widowControl/>
              <w:snapToGrid w:val="0"/>
              <w:spacing w:line="300" w:lineRule="auto"/>
              <w:jc w:val="center"/>
              <w:rPr>
                <w:rFonts w:ascii="宋体" w:hAnsi="宋体" w:cs="宋体"/>
                <w:kern w:val="0"/>
                <w:szCs w:val="21"/>
              </w:rPr>
            </w:pPr>
            <w:r>
              <w:rPr>
                <w:rFonts w:ascii="宋体" w:hAnsi="宋体" w:cs="宋体"/>
                <w:kern w:val="0"/>
                <w:szCs w:val="21"/>
              </w:rPr>
              <w:t>M18</w:t>
            </w:r>
          </w:p>
        </w:tc>
        <w:tc>
          <w:tcPr>
            <w:tcW w:w="1387" w:type="dxa"/>
            <w:tcBorders>
              <w:top w:val="nil"/>
              <w:left w:val="nil"/>
              <w:bottom w:val="single" w:color="auto" w:sz="4" w:space="0"/>
              <w:right w:val="single" w:color="auto" w:sz="4" w:space="0"/>
            </w:tcBorders>
            <w:vAlign w:val="center"/>
          </w:tcPr>
          <w:p w14:paraId="02A4AED0">
            <w:pPr>
              <w:widowControl/>
              <w:snapToGrid w:val="0"/>
              <w:spacing w:line="300" w:lineRule="auto"/>
              <w:jc w:val="center"/>
              <w:rPr>
                <w:rFonts w:ascii="宋体" w:hAnsi="宋体" w:cs="宋体"/>
                <w:kern w:val="0"/>
                <w:szCs w:val="21"/>
              </w:rPr>
            </w:pPr>
            <w:r>
              <w:rPr>
                <w:rFonts w:ascii="宋体" w:hAnsi="宋体" w:cs="宋体"/>
                <w:kern w:val="0"/>
                <w:szCs w:val="21"/>
              </w:rPr>
              <w:t>0.063</w:t>
            </w:r>
          </w:p>
        </w:tc>
        <w:tc>
          <w:tcPr>
            <w:tcW w:w="716" w:type="dxa"/>
            <w:tcBorders>
              <w:top w:val="nil"/>
              <w:left w:val="nil"/>
              <w:bottom w:val="single" w:color="auto" w:sz="4" w:space="0"/>
              <w:right w:val="single" w:color="auto" w:sz="4" w:space="0"/>
            </w:tcBorders>
            <w:vAlign w:val="center"/>
          </w:tcPr>
          <w:p w14:paraId="4E813673">
            <w:pPr>
              <w:widowControl/>
              <w:snapToGrid w:val="0"/>
              <w:spacing w:line="300" w:lineRule="auto"/>
              <w:jc w:val="center"/>
              <w:rPr>
                <w:rFonts w:ascii="宋体" w:hAnsi="宋体" w:cs="宋体"/>
                <w:kern w:val="0"/>
                <w:szCs w:val="21"/>
              </w:rPr>
            </w:pPr>
            <w:r>
              <w:rPr>
                <w:rFonts w:ascii="宋体" w:hAnsi="宋体" w:cs="宋体"/>
                <w:kern w:val="0"/>
                <w:szCs w:val="21"/>
              </w:rPr>
              <w:t>10</w:t>
            </w:r>
          </w:p>
        </w:tc>
        <w:tc>
          <w:tcPr>
            <w:tcW w:w="1387" w:type="dxa"/>
            <w:tcBorders>
              <w:top w:val="nil"/>
              <w:left w:val="nil"/>
              <w:bottom w:val="single" w:color="auto" w:sz="4" w:space="0"/>
              <w:right w:val="single" w:color="auto" w:sz="4" w:space="0"/>
            </w:tcBorders>
            <w:vAlign w:val="center"/>
          </w:tcPr>
          <w:p w14:paraId="7F55282F">
            <w:pPr>
              <w:widowControl/>
              <w:snapToGrid w:val="0"/>
              <w:spacing w:line="300" w:lineRule="auto"/>
              <w:jc w:val="center"/>
              <w:rPr>
                <w:rFonts w:ascii="宋体" w:hAnsi="宋体" w:cs="宋体"/>
                <w:kern w:val="0"/>
                <w:szCs w:val="21"/>
              </w:rPr>
            </w:pPr>
            <w:r>
              <w:rPr>
                <w:rFonts w:ascii="宋体" w:hAnsi="宋体" w:cs="宋体"/>
                <w:kern w:val="0"/>
                <w:szCs w:val="21"/>
              </w:rPr>
              <w:t>0.63</w:t>
            </w:r>
          </w:p>
        </w:tc>
      </w:tr>
      <w:tr w14:paraId="1AF4788B">
        <w:tblPrEx>
          <w:tblCellMar>
            <w:top w:w="0" w:type="dxa"/>
            <w:left w:w="108" w:type="dxa"/>
            <w:bottom w:w="0" w:type="dxa"/>
            <w:right w:w="108" w:type="dxa"/>
          </w:tblCellMar>
        </w:tblPrEx>
        <w:trPr>
          <w:trHeight w:val="300" w:hRule="atLeast"/>
        </w:trPr>
        <w:tc>
          <w:tcPr>
            <w:tcW w:w="8652" w:type="dxa"/>
            <w:gridSpan w:val="8"/>
            <w:tcBorders>
              <w:top w:val="single" w:color="auto" w:sz="4" w:space="0"/>
              <w:left w:val="single" w:color="auto" w:sz="4" w:space="0"/>
              <w:bottom w:val="single" w:color="auto" w:sz="4" w:space="0"/>
              <w:right w:val="single" w:color="auto" w:sz="4" w:space="0"/>
            </w:tcBorders>
            <w:vAlign w:val="center"/>
          </w:tcPr>
          <w:p w14:paraId="6A34F761">
            <w:pPr>
              <w:widowControl/>
              <w:snapToGrid w:val="0"/>
              <w:spacing w:line="300" w:lineRule="auto"/>
              <w:jc w:val="center"/>
              <w:rPr>
                <w:rFonts w:ascii="宋体" w:hAnsi="宋体" w:cs="宋体"/>
                <w:b/>
                <w:bCs/>
                <w:kern w:val="0"/>
                <w:szCs w:val="21"/>
              </w:rPr>
            </w:pPr>
            <w:r>
              <w:rPr>
                <w:rFonts w:ascii="宋体" w:hAnsi="宋体" w:cs="宋体"/>
                <w:b/>
                <w:bCs/>
                <w:kern w:val="0"/>
                <w:szCs w:val="21"/>
              </w:rPr>
              <w:t>4.5米直杆信号灯</w:t>
            </w:r>
          </w:p>
        </w:tc>
      </w:tr>
      <w:tr w14:paraId="6B413FAD">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12EB6082">
            <w:pPr>
              <w:widowControl/>
              <w:snapToGrid w:val="0"/>
              <w:spacing w:line="300" w:lineRule="auto"/>
              <w:jc w:val="center"/>
              <w:rPr>
                <w:rFonts w:ascii="宋体" w:hAnsi="宋体" w:cs="宋体"/>
                <w:kern w:val="0"/>
                <w:szCs w:val="21"/>
              </w:rPr>
            </w:pPr>
            <w:r>
              <w:rPr>
                <w:rFonts w:hint="eastAsia" w:ascii="宋体" w:hAnsi="宋体" w:cs="宋体"/>
                <w:kern w:val="0"/>
                <w:szCs w:val="21"/>
              </w:rPr>
              <w:t>序号</w:t>
            </w:r>
          </w:p>
        </w:tc>
        <w:tc>
          <w:tcPr>
            <w:tcW w:w="1845" w:type="dxa"/>
            <w:tcBorders>
              <w:top w:val="nil"/>
              <w:left w:val="nil"/>
              <w:bottom w:val="single" w:color="auto" w:sz="4" w:space="0"/>
              <w:right w:val="single" w:color="auto" w:sz="4" w:space="0"/>
            </w:tcBorders>
            <w:vAlign w:val="center"/>
          </w:tcPr>
          <w:p w14:paraId="0194F0FA">
            <w:pPr>
              <w:widowControl/>
              <w:snapToGrid w:val="0"/>
              <w:spacing w:line="300" w:lineRule="auto"/>
              <w:jc w:val="center"/>
              <w:rPr>
                <w:rFonts w:ascii="宋体" w:hAnsi="宋体" w:cs="宋体"/>
                <w:kern w:val="0"/>
                <w:szCs w:val="21"/>
              </w:rPr>
            </w:pPr>
            <w:r>
              <w:rPr>
                <w:rFonts w:hint="eastAsia" w:ascii="宋体" w:hAnsi="宋体" w:cs="宋体"/>
                <w:kern w:val="0"/>
                <w:szCs w:val="21"/>
              </w:rPr>
              <w:t>材料名称</w:t>
            </w:r>
          </w:p>
        </w:tc>
        <w:tc>
          <w:tcPr>
            <w:tcW w:w="2787" w:type="dxa"/>
            <w:gridSpan w:val="2"/>
            <w:tcBorders>
              <w:top w:val="single" w:color="auto" w:sz="4" w:space="0"/>
              <w:left w:val="nil"/>
              <w:bottom w:val="single" w:color="auto" w:sz="4" w:space="0"/>
              <w:right w:val="single" w:color="000000" w:sz="4" w:space="0"/>
            </w:tcBorders>
            <w:vAlign w:val="center"/>
          </w:tcPr>
          <w:p w14:paraId="35D62439">
            <w:pPr>
              <w:widowControl/>
              <w:snapToGrid w:val="0"/>
              <w:spacing w:line="300" w:lineRule="auto"/>
              <w:jc w:val="center"/>
              <w:rPr>
                <w:rFonts w:ascii="宋体" w:hAnsi="宋体" w:cs="宋体"/>
                <w:kern w:val="0"/>
                <w:szCs w:val="21"/>
              </w:rPr>
            </w:pPr>
            <w:r>
              <w:rPr>
                <w:rFonts w:hint="eastAsia" w:ascii="宋体" w:hAnsi="宋体" w:cs="宋体"/>
                <w:kern w:val="0"/>
                <w:szCs w:val="21"/>
              </w:rPr>
              <w:t>规格（ｍｍ）</w:t>
            </w:r>
          </w:p>
        </w:tc>
        <w:tc>
          <w:tcPr>
            <w:tcW w:w="1387" w:type="dxa"/>
            <w:tcBorders>
              <w:top w:val="nil"/>
              <w:left w:val="nil"/>
              <w:bottom w:val="single" w:color="auto" w:sz="4" w:space="0"/>
              <w:right w:val="single" w:color="auto" w:sz="4" w:space="0"/>
            </w:tcBorders>
            <w:vAlign w:val="center"/>
          </w:tcPr>
          <w:p w14:paraId="013B8E0F">
            <w:pPr>
              <w:widowControl/>
              <w:snapToGrid w:val="0"/>
              <w:spacing w:line="300" w:lineRule="auto"/>
              <w:jc w:val="center"/>
              <w:rPr>
                <w:rFonts w:ascii="宋体" w:hAnsi="宋体" w:cs="宋体"/>
                <w:kern w:val="0"/>
                <w:szCs w:val="21"/>
              </w:rPr>
            </w:pPr>
            <w:r>
              <w:rPr>
                <w:rFonts w:hint="eastAsia" w:ascii="宋体" w:hAnsi="宋体" w:cs="宋体"/>
                <w:kern w:val="0"/>
                <w:szCs w:val="21"/>
              </w:rPr>
              <w:t>单件重（</w:t>
            </w:r>
            <w:r>
              <w:rPr>
                <w:rFonts w:ascii="宋体" w:hAnsi="宋体" w:cs="宋体"/>
                <w:kern w:val="0"/>
                <w:szCs w:val="21"/>
              </w:rPr>
              <w:t>kg）</w:t>
            </w:r>
          </w:p>
        </w:tc>
        <w:tc>
          <w:tcPr>
            <w:tcW w:w="716" w:type="dxa"/>
            <w:tcBorders>
              <w:top w:val="nil"/>
              <w:left w:val="nil"/>
              <w:bottom w:val="single" w:color="auto" w:sz="4" w:space="0"/>
              <w:right w:val="single" w:color="auto" w:sz="4" w:space="0"/>
            </w:tcBorders>
            <w:vAlign w:val="center"/>
          </w:tcPr>
          <w:p w14:paraId="5FA29694">
            <w:pPr>
              <w:widowControl/>
              <w:snapToGrid w:val="0"/>
              <w:spacing w:line="300" w:lineRule="auto"/>
              <w:jc w:val="center"/>
              <w:rPr>
                <w:rFonts w:ascii="宋体" w:hAnsi="宋体" w:cs="宋体"/>
                <w:kern w:val="0"/>
                <w:szCs w:val="21"/>
              </w:rPr>
            </w:pPr>
            <w:r>
              <w:rPr>
                <w:rFonts w:hint="eastAsia" w:ascii="宋体" w:hAnsi="宋体" w:cs="宋体"/>
                <w:kern w:val="0"/>
                <w:szCs w:val="21"/>
              </w:rPr>
              <w:t>数量</w:t>
            </w:r>
          </w:p>
        </w:tc>
        <w:tc>
          <w:tcPr>
            <w:tcW w:w="1387" w:type="dxa"/>
            <w:tcBorders>
              <w:top w:val="nil"/>
              <w:left w:val="nil"/>
              <w:bottom w:val="single" w:color="auto" w:sz="4" w:space="0"/>
              <w:right w:val="single" w:color="auto" w:sz="4" w:space="0"/>
            </w:tcBorders>
            <w:vAlign w:val="center"/>
          </w:tcPr>
          <w:p w14:paraId="41F9175E">
            <w:pPr>
              <w:widowControl/>
              <w:snapToGrid w:val="0"/>
              <w:spacing w:line="300" w:lineRule="auto"/>
              <w:jc w:val="center"/>
              <w:rPr>
                <w:rFonts w:ascii="宋体" w:hAnsi="宋体" w:cs="宋体"/>
                <w:kern w:val="0"/>
                <w:szCs w:val="21"/>
              </w:rPr>
            </w:pPr>
            <w:r>
              <w:rPr>
                <w:rFonts w:hint="eastAsia" w:ascii="宋体" w:hAnsi="宋体" w:cs="宋体"/>
                <w:kern w:val="0"/>
                <w:szCs w:val="21"/>
              </w:rPr>
              <w:t>总重量（</w:t>
            </w:r>
            <w:r>
              <w:rPr>
                <w:rFonts w:ascii="宋体" w:hAnsi="宋体" w:cs="宋体"/>
                <w:kern w:val="0"/>
                <w:szCs w:val="21"/>
              </w:rPr>
              <w:t>kg）</w:t>
            </w:r>
          </w:p>
        </w:tc>
      </w:tr>
      <w:tr w14:paraId="59D4C3DE">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5BEE8A43">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845" w:type="dxa"/>
            <w:tcBorders>
              <w:top w:val="nil"/>
              <w:left w:val="nil"/>
              <w:bottom w:val="single" w:color="auto" w:sz="4" w:space="0"/>
              <w:right w:val="single" w:color="auto" w:sz="4" w:space="0"/>
            </w:tcBorders>
            <w:vAlign w:val="center"/>
          </w:tcPr>
          <w:p w14:paraId="4D905F04">
            <w:pPr>
              <w:widowControl/>
              <w:snapToGrid w:val="0"/>
              <w:spacing w:line="300" w:lineRule="auto"/>
              <w:jc w:val="center"/>
              <w:rPr>
                <w:rFonts w:ascii="宋体" w:hAnsi="宋体" w:cs="宋体"/>
                <w:kern w:val="0"/>
                <w:szCs w:val="21"/>
              </w:rPr>
            </w:pPr>
            <w:r>
              <w:rPr>
                <w:rFonts w:hint="eastAsia" w:ascii="宋体" w:hAnsi="宋体" w:cs="宋体"/>
                <w:kern w:val="0"/>
                <w:szCs w:val="21"/>
              </w:rPr>
              <w:t>立柱</w:t>
            </w:r>
          </w:p>
        </w:tc>
        <w:tc>
          <w:tcPr>
            <w:tcW w:w="2787" w:type="dxa"/>
            <w:gridSpan w:val="2"/>
            <w:tcBorders>
              <w:top w:val="single" w:color="auto" w:sz="4" w:space="0"/>
              <w:left w:val="nil"/>
              <w:bottom w:val="single" w:color="auto" w:sz="4" w:space="0"/>
              <w:right w:val="single" w:color="000000" w:sz="4" w:space="0"/>
            </w:tcBorders>
            <w:vAlign w:val="center"/>
          </w:tcPr>
          <w:p w14:paraId="6D4E4089">
            <w:pPr>
              <w:widowControl/>
              <w:snapToGrid w:val="0"/>
              <w:spacing w:line="300" w:lineRule="auto"/>
              <w:jc w:val="center"/>
              <w:rPr>
                <w:rFonts w:ascii="宋体" w:hAnsi="宋体" w:cs="宋体"/>
                <w:kern w:val="0"/>
                <w:szCs w:val="21"/>
              </w:rPr>
            </w:pPr>
            <w:r>
              <w:rPr>
                <w:rFonts w:hint="eastAsia" w:ascii="宋体" w:hAnsi="宋体" w:cs="宋体"/>
                <w:kern w:val="0"/>
                <w:szCs w:val="21"/>
              </w:rPr>
              <w:t>φ</w:t>
            </w:r>
            <w:r>
              <w:rPr>
                <w:rFonts w:ascii="宋体" w:hAnsi="宋体" w:cs="宋体"/>
                <w:kern w:val="0"/>
                <w:szCs w:val="21"/>
              </w:rPr>
              <w:t>102*5*4500</w:t>
            </w:r>
          </w:p>
        </w:tc>
        <w:tc>
          <w:tcPr>
            <w:tcW w:w="1387" w:type="dxa"/>
            <w:tcBorders>
              <w:top w:val="nil"/>
              <w:left w:val="nil"/>
              <w:bottom w:val="single" w:color="auto" w:sz="4" w:space="0"/>
              <w:right w:val="single" w:color="auto" w:sz="4" w:space="0"/>
            </w:tcBorders>
            <w:vAlign w:val="center"/>
          </w:tcPr>
          <w:p w14:paraId="16362686">
            <w:pPr>
              <w:widowControl/>
              <w:snapToGrid w:val="0"/>
              <w:spacing w:line="300" w:lineRule="auto"/>
              <w:jc w:val="center"/>
              <w:rPr>
                <w:rFonts w:ascii="宋体" w:hAnsi="宋体" w:cs="宋体"/>
                <w:kern w:val="0"/>
                <w:szCs w:val="21"/>
              </w:rPr>
            </w:pPr>
            <w:r>
              <w:rPr>
                <w:rFonts w:ascii="宋体" w:hAnsi="宋体" w:cs="宋体"/>
                <w:kern w:val="0"/>
                <w:szCs w:val="21"/>
              </w:rPr>
              <w:t>43.056</w:t>
            </w:r>
          </w:p>
        </w:tc>
        <w:tc>
          <w:tcPr>
            <w:tcW w:w="716" w:type="dxa"/>
            <w:tcBorders>
              <w:top w:val="nil"/>
              <w:left w:val="nil"/>
              <w:bottom w:val="single" w:color="auto" w:sz="4" w:space="0"/>
              <w:right w:val="single" w:color="auto" w:sz="4" w:space="0"/>
            </w:tcBorders>
            <w:vAlign w:val="center"/>
          </w:tcPr>
          <w:p w14:paraId="75EE274B">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7974748D">
            <w:pPr>
              <w:widowControl/>
              <w:snapToGrid w:val="0"/>
              <w:spacing w:line="300" w:lineRule="auto"/>
              <w:jc w:val="center"/>
              <w:rPr>
                <w:rFonts w:ascii="宋体" w:hAnsi="宋体" w:cs="宋体"/>
                <w:kern w:val="0"/>
                <w:szCs w:val="21"/>
              </w:rPr>
            </w:pPr>
            <w:r>
              <w:rPr>
                <w:rFonts w:ascii="宋体" w:hAnsi="宋体" w:cs="宋体"/>
                <w:kern w:val="0"/>
                <w:szCs w:val="21"/>
              </w:rPr>
              <w:t>43.056</w:t>
            </w:r>
          </w:p>
        </w:tc>
      </w:tr>
      <w:tr w14:paraId="75E5C1DB">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0A72FF14">
            <w:pPr>
              <w:widowControl/>
              <w:snapToGrid w:val="0"/>
              <w:spacing w:line="300" w:lineRule="auto"/>
              <w:jc w:val="center"/>
              <w:rPr>
                <w:rFonts w:ascii="宋体" w:hAnsi="宋体" w:cs="宋体"/>
                <w:kern w:val="0"/>
                <w:szCs w:val="21"/>
              </w:rPr>
            </w:pPr>
            <w:r>
              <w:rPr>
                <w:rFonts w:ascii="宋体" w:hAnsi="宋体" w:cs="宋体"/>
                <w:kern w:val="0"/>
                <w:szCs w:val="21"/>
              </w:rPr>
              <w:t>2</w:t>
            </w:r>
          </w:p>
        </w:tc>
        <w:tc>
          <w:tcPr>
            <w:tcW w:w="1845" w:type="dxa"/>
            <w:tcBorders>
              <w:top w:val="nil"/>
              <w:left w:val="nil"/>
              <w:bottom w:val="single" w:color="auto" w:sz="4" w:space="0"/>
              <w:right w:val="single" w:color="auto" w:sz="4" w:space="0"/>
            </w:tcBorders>
            <w:vAlign w:val="center"/>
          </w:tcPr>
          <w:p w14:paraId="7F1A19BA">
            <w:pPr>
              <w:widowControl/>
              <w:snapToGrid w:val="0"/>
              <w:spacing w:line="300" w:lineRule="auto"/>
              <w:jc w:val="center"/>
              <w:rPr>
                <w:rFonts w:ascii="宋体" w:hAnsi="宋体" w:cs="宋体"/>
                <w:kern w:val="0"/>
                <w:szCs w:val="21"/>
              </w:rPr>
            </w:pPr>
            <w:r>
              <w:rPr>
                <w:rFonts w:hint="eastAsia" w:ascii="宋体" w:hAnsi="宋体" w:cs="宋体"/>
                <w:kern w:val="0"/>
                <w:szCs w:val="21"/>
              </w:rPr>
              <w:t>立柱法兰</w:t>
            </w:r>
          </w:p>
        </w:tc>
        <w:tc>
          <w:tcPr>
            <w:tcW w:w="2787" w:type="dxa"/>
            <w:gridSpan w:val="2"/>
            <w:tcBorders>
              <w:top w:val="single" w:color="auto" w:sz="4" w:space="0"/>
              <w:left w:val="nil"/>
              <w:bottom w:val="single" w:color="auto" w:sz="4" w:space="0"/>
              <w:right w:val="single" w:color="000000" w:sz="4" w:space="0"/>
            </w:tcBorders>
            <w:vAlign w:val="center"/>
          </w:tcPr>
          <w:p w14:paraId="66E1C184">
            <w:pPr>
              <w:widowControl/>
              <w:snapToGrid w:val="0"/>
              <w:spacing w:line="300" w:lineRule="auto"/>
              <w:jc w:val="center"/>
              <w:rPr>
                <w:rFonts w:ascii="宋体" w:hAnsi="宋体" w:cs="宋体"/>
                <w:kern w:val="0"/>
                <w:szCs w:val="21"/>
              </w:rPr>
            </w:pPr>
            <w:r>
              <w:rPr>
                <w:rFonts w:ascii="宋体" w:hAnsi="宋体" w:cs="宋体"/>
                <w:kern w:val="0"/>
                <w:szCs w:val="21"/>
              </w:rPr>
              <w:t>250*250*20</w:t>
            </w:r>
          </w:p>
        </w:tc>
        <w:tc>
          <w:tcPr>
            <w:tcW w:w="1387" w:type="dxa"/>
            <w:tcBorders>
              <w:top w:val="nil"/>
              <w:left w:val="nil"/>
              <w:bottom w:val="single" w:color="auto" w:sz="4" w:space="0"/>
              <w:right w:val="single" w:color="auto" w:sz="4" w:space="0"/>
            </w:tcBorders>
            <w:vAlign w:val="center"/>
          </w:tcPr>
          <w:p w14:paraId="081EACB9">
            <w:pPr>
              <w:widowControl/>
              <w:snapToGrid w:val="0"/>
              <w:spacing w:line="300" w:lineRule="auto"/>
              <w:jc w:val="center"/>
              <w:rPr>
                <w:rFonts w:ascii="宋体" w:hAnsi="宋体" w:cs="宋体"/>
                <w:kern w:val="0"/>
                <w:szCs w:val="21"/>
              </w:rPr>
            </w:pPr>
            <w:r>
              <w:rPr>
                <w:rFonts w:ascii="宋体" w:hAnsi="宋体" w:cs="宋体"/>
                <w:kern w:val="0"/>
                <w:szCs w:val="21"/>
              </w:rPr>
              <w:t>9.812</w:t>
            </w:r>
          </w:p>
        </w:tc>
        <w:tc>
          <w:tcPr>
            <w:tcW w:w="716" w:type="dxa"/>
            <w:tcBorders>
              <w:top w:val="nil"/>
              <w:left w:val="nil"/>
              <w:bottom w:val="single" w:color="auto" w:sz="4" w:space="0"/>
              <w:right w:val="single" w:color="auto" w:sz="4" w:space="0"/>
            </w:tcBorders>
            <w:vAlign w:val="center"/>
          </w:tcPr>
          <w:p w14:paraId="53FBD0C9">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36EE2141">
            <w:pPr>
              <w:widowControl/>
              <w:snapToGrid w:val="0"/>
              <w:spacing w:line="300" w:lineRule="auto"/>
              <w:jc w:val="center"/>
              <w:rPr>
                <w:rFonts w:ascii="宋体" w:hAnsi="宋体" w:cs="宋体"/>
                <w:kern w:val="0"/>
                <w:szCs w:val="21"/>
              </w:rPr>
            </w:pPr>
            <w:r>
              <w:rPr>
                <w:rFonts w:ascii="宋体" w:hAnsi="宋体" w:cs="宋体"/>
                <w:kern w:val="0"/>
                <w:szCs w:val="21"/>
              </w:rPr>
              <w:t>9.812</w:t>
            </w:r>
          </w:p>
        </w:tc>
      </w:tr>
      <w:tr w14:paraId="51EC04D3">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37A9C7A0">
            <w:pPr>
              <w:widowControl/>
              <w:snapToGrid w:val="0"/>
              <w:spacing w:line="300" w:lineRule="auto"/>
              <w:jc w:val="center"/>
              <w:rPr>
                <w:rFonts w:ascii="宋体" w:hAnsi="宋体" w:cs="宋体"/>
                <w:kern w:val="0"/>
                <w:szCs w:val="21"/>
              </w:rPr>
            </w:pPr>
            <w:r>
              <w:rPr>
                <w:rFonts w:ascii="宋体" w:hAnsi="宋体" w:cs="宋体"/>
                <w:kern w:val="0"/>
                <w:szCs w:val="21"/>
              </w:rPr>
              <w:t>3</w:t>
            </w:r>
          </w:p>
        </w:tc>
        <w:tc>
          <w:tcPr>
            <w:tcW w:w="1845" w:type="dxa"/>
            <w:tcBorders>
              <w:top w:val="nil"/>
              <w:left w:val="nil"/>
              <w:bottom w:val="single" w:color="auto" w:sz="4" w:space="0"/>
              <w:right w:val="single" w:color="auto" w:sz="4" w:space="0"/>
            </w:tcBorders>
            <w:vAlign w:val="center"/>
          </w:tcPr>
          <w:p w14:paraId="03A4F478">
            <w:pPr>
              <w:widowControl/>
              <w:snapToGrid w:val="0"/>
              <w:spacing w:line="300" w:lineRule="auto"/>
              <w:jc w:val="center"/>
              <w:rPr>
                <w:rFonts w:ascii="宋体" w:hAnsi="宋体" w:cs="宋体"/>
                <w:kern w:val="0"/>
                <w:szCs w:val="21"/>
              </w:rPr>
            </w:pPr>
            <w:r>
              <w:rPr>
                <w:rFonts w:hint="eastAsia" w:ascii="宋体" w:hAnsi="宋体" w:cs="宋体"/>
                <w:kern w:val="0"/>
                <w:szCs w:val="21"/>
              </w:rPr>
              <w:t>加劲肋</w:t>
            </w:r>
          </w:p>
        </w:tc>
        <w:tc>
          <w:tcPr>
            <w:tcW w:w="2787" w:type="dxa"/>
            <w:gridSpan w:val="2"/>
            <w:tcBorders>
              <w:top w:val="single" w:color="auto" w:sz="4" w:space="0"/>
              <w:left w:val="nil"/>
              <w:bottom w:val="single" w:color="auto" w:sz="4" w:space="0"/>
              <w:right w:val="single" w:color="000000" w:sz="4" w:space="0"/>
            </w:tcBorders>
            <w:vAlign w:val="center"/>
          </w:tcPr>
          <w:p w14:paraId="69D4DD3D">
            <w:pPr>
              <w:widowControl/>
              <w:snapToGrid w:val="0"/>
              <w:spacing w:line="300" w:lineRule="auto"/>
              <w:jc w:val="center"/>
              <w:rPr>
                <w:rFonts w:ascii="宋体" w:hAnsi="宋体" w:cs="宋体"/>
                <w:kern w:val="0"/>
                <w:szCs w:val="21"/>
              </w:rPr>
            </w:pPr>
            <w:r>
              <w:rPr>
                <w:rFonts w:ascii="宋体" w:hAnsi="宋体" w:cs="宋体"/>
                <w:kern w:val="0"/>
                <w:szCs w:val="21"/>
              </w:rPr>
              <w:t>100*60*12</w:t>
            </w:r>
          </w:p>
        </w:tc>
        <w:tc>
          <w:tcPr>
            <w:tcW w:w="1387" w:type="dxa"/>
            <w:tcBorders>
              <w:top w:val="nil"/>
              <w:left w:val="nil"/>
              <w:bottom w:val="single" w:color="auto" w:sz="4" w:space="0"/>
              <w:right w:val="single" w:color="auto" w:sz="4" w:space="0"/>
            </w:tcBorders>
            <w:vAlign w:val="center"/>
          </w:tcPr>
          <w:p w14:paraId="612FADEA">
            <w:pPr>
              <w:widowControl/>
              <w:snapToGrid w:val="0"/>
              <w:spacing w:line="300" w:lineRule="auto"/>
              <w:jc w:val="center"/>
              <w:rPr>
                <w:rFonts w:ascii="宋体" w:hAnsi="宋体" w:cs="宋体"/>
                <w:kern w:val="0"/>
                <w:szCs w:val="21"/>
              </w:rPr>
            </w:pPr>
            <w:r>
              <w:rPr>
                <w:rFonts w:ascii="宋体" w:hAnsi="宋体" w:cs="宋体"/>
                <w:kern w:val="0"/>
                <w:szCs w:val="21"/>
              </w:rPr>
              <w:t>0.723</w:t>
            </w:r>
          </w:p>
        </w:tc>
        <w:tc>
          <w:tcPr>
            <w:tcW w:w="716" w:type="dxa"/>
            <w:tcBorders>
              <w:top w:val="nil"/>
              <w:left w:val="nil"/>
              <w:bottom w:val="single" w:color="auto" w:sz="4" w:space="0"/>
              <w:right w:val="single" w:color="auto" w:sz="4" w:space="0"/>
            </w:tcBorders>
            <w:vAlign w:val="center"/>
          </w:tcPr>
          <w:p w14:paraId="79F79CB0">
            <w:pPr>
              <w:widowControl/>
              <w:snapToGrid w:val="0"/>
              <w:spacing w:line="300" w:lineRule="auto"/>
              <w:jc w:val="center"/>
              <w:rPr>
                <w:rFonts w:ascii="宋体" w:hAnsi="宋体" w:cs="宋体"/>
                <w:kern w:val="0"/>
                <w:szCs w:val="21"/>
              </w:rPr>
            </w:pPr>
            <w:r>
              <w:rPr>
                <w:rFonts w:ascii="宋体" w:hAnsi="宋体" w:cs="宋体"/>
                <w:kern w:val="0"/>
                <w:szCs w:val="21"/>
              </w:rPr>
              <w:t>4</w:t>
            </w:r>
          </w:p>
        </w:tc>
        <w:tc>
          <w:tcPr>
            <w:tcW w:w="1387" w:type="dxa"/>
            <w:tcBorders>
              <w:top w:val="nil"/>
              <w:left w:val="nil"/>
              <w:bottom w:val="single" w:color="auto" w:sz="4" w:space="0"/>
              <w:right w:val="single" w:color="auto" w:sz="4" w:space="0"/>
            </w:tcBorders>
            <w:vAlign w:val="center"/>
          </w:tcPr>
          <w:p w14:paraId="04F6C044">
            <w:pPr>
              <w:widowControl/>
              <w:snapToGrid w:val="0"/>
              <w:spacing w:line="300" w:lineRule="auto"/>
              <w:jc w:val="center"/>
              <w:rPr>
                <w:rFonts w:ascii="宋体" w:hAnsi="宋体" w:cs="宋体"/>
                <w:kern w:val="0"/>
                <w:szCs w:val="21"/>
              </w:rPr>
            </w:pPr>
            <w:r>
              <w:rPr>
                <w:rFonts w:ascii="宋体" w:hAnsi="宋体" w:cs="宋体"/>
                <w:kern w:val="0"/>
                <w:szCs w:val="21"/>
              </w:rPr>
              <w:t>2.892</w:t>
            </w:r>
          </w:p>
        </w:tc>
      </w:tr>
      <w:tr w14:paraId="6F1E8D22">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0730017C">
            <w:pPr>
              <w:widowControl/>
              <w:snapToGrid w:val="0"/>
              <w:spacing w:line="300" w:lineRule="auto"/>
              <w:jc w:val="center"/>
              <w:rPr>
                <w:rFonts w:ascii="宋体" w:hAnsi="宋体" w:cs="宋体"/>
                <w:kern w:val="0"/>
                <w:szCs w:val="21"/>
              </w:rPr>
            </w:pPr>
            <w:r>
              <w:rPr>
                <w:rFonts w:ascii="宋体" w:hAnsi="宋体" w:cs="宋体"/>
                <w:kern w:val="0"/>
                <w:szCs w:val="21"/>
              </w:rPr>
              <w:t>4</w:t>
            </w:r>
          </w:p>
        </w:tc>
        <w:tc>
          <w:tcPr>
            <w:tcW w:w="1845" w:type="dxa"/>
            <w:tcBorders>
              <w:top w:val="nil"/>
              <w:left w:val="nil"/>
              <w:bottom w:val="single" w:color="auto" w:sz="4" w:space="0"/>
              <w:right w:val="single" w:color="auto" w:sz="4" w:space="0"/>
            </w:tcBorders>
            <w:vAlign w:val="center"/>
          </w:tcPr>
          <w:p w14:paraId="376FB7B4">
            <w:pPr>
              <w:widowControl/>
              <w:snapToGrid w:val="0"/>
              <w:spacing w:line="300" w:lineRule="auto"/>
              <w:jc w:val="center"/>
              <w:rPr>
                <w:rFonts w:ascii="宋体" w:hAnsi="宋体" w:cs="宋体"/>
                <w:kern w:val="0"/>
                <w:szCs w:val="21"/>
              </w:rPr>
            </w:pPr>
            <w:r>
              <w:rPr>
                <w:rFonts w:hint="eastAsia" w:ascii="宋体" w:hAnsi="宋体" w:cs="宋体"/>
                <w:kern w:val="0"/>
                <w:szCs w:val="21"/>
              </w:rPr>
              <w:t>杆帽</w:t>
            </w:r>
          </w:p>
        </w:tc>
        <w:tc>
          <w:tcPr>
            <w:tcW w:w="2787" w:type="dxa"/>
            <w:gridSpan w:val="2"/>
            <w:tcBorders>
              <w:top w:val="single" w:color="auto" w:sz="4" w:space="0"/>
              <w:left w:val="nil"/>
              <w:bottom w:val="single" w:color="auto" w:sz="4" w:space="0"/>
              <w:right w:val="single" w:color="000000" w:sz="4" w:space="0"/>
            </w:tcBorders>
            <w:vAlign w:val="center"/>
          </w:tcPr>
          <w:p w14:paraId="1F708852">
            <w:pPr>
              <w:widowControl/>
              <w:snapToGrid w:val="0"/>
              <w:spacing w:line="300" w:lineRule="auto"/>
              <w:jc w:val="center"/>
              <w:rPr>
                <w:rFonts w:ascii="宋体" w:hAnsi="宋体" w:cs="宋体"/>
                <w:kern w:val="0"/>
                <w:szCs w:val="21"/>
              </w:rPr>
            </w:pPr>
            <w:r>
              <w:rPr>
                <w:rFonts w:hint="eastAsia" w:ascii="宋体" w:hAnsi="宋体" w:cs="宋体"/>
                <w:kern w:val="0"/>
                <w:szCs w:val="21"/>
              </w:rPr>
              <w:t>φ</w:t>
            </w:r>
            <w:r>
              <w:rPr>
                <w:rFonts w:ascii="宋体" w:hAnsi="宋体" w:cs="宋体"/>
                <w:kern w:val="0"/>
                <w:szCs w:val="21"/>
              </w:rPr>
              <w:t>140*1.5*370</w:t>
            </w:r>
          </w:p>
        </w:tc>
        <w:tc>
          <w:tcPr>
            <w:tcW w:w="1387" w:type="dxa"/>
            <w:tcBorders>
              <w:top w:val="nil"/>
              <w:left w:val="nil"/>
              <w:bottom w:val="single" w:color="auto" w:sz="4" w:space="0"/>
              <w:right w:val="single" w:color="auto" w:sz="4" w:space="0"/>
            </w:tcBorders>
            <w:vAlign w:val="center"/>
          </w:tcPr>
          <w:p w14:paraId="1F5CAB99">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c>
          <w:tcPr>
            <w:tcW w:w="716" w:type="dxa"/>
            <w:tcBorders>
              <w:top w:val="nil"/>
              <w:left w:val="nil"/>
              <w:bottom w:val="single" w:color="auto" w:sz="4" w:space="0"/>
              <w:right w:val="single" w:color="auto" w:sz="4" w:space="0"/>
            </w:tcBorders>
            <w:vAlign w:val="center"/>
          </w:tcPr>
          <w:p w14:paraId="53A1A6AB">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5004F68E">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r>
      <w:tr w14:paraId="545E30F9">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17E5EFAE">
            <w:pPr>
              <w:widowControl/>
              <w:snapToGrid w:val="0"/>
              <w:spacing w:line="300" w:lineRule="auto"/>
              <w:jc w:val="center"/>
              <w:rPr>
                <w:rFonts w:ascii="宋体" w:hAnsi="宋体" w:cs="宋体"/>
                <w:kern w:val="0"/>
                <w:szCs w:val="21"/>
              </w:rPr>
            </w:pPr>
            <w:r>
              <w:rPr>
                <w:rFonts w:ascii="宋体" w:hAnsi="宋体" w:cs="宋体"/>
                <w:kern w:val="0"/>
                <w:szCs w:val="21"/>
              </w:rPr>
              <w:t>5</w:t>
            </w:r>
          </w:p>
        </w:tc>
        <w:tc>
          <w:tcPr>
            <w:tcW w:w="1845" w:type="dxa"/>
            <w:tcBorders>
              <w:top w:val="nil"/>
              <w:left w:val="nil"/>
              <w:bottom w:val="single" w:color="auto" w:sz="4" w:space="0"/>
              <w:right w:val="single" w:color="auto" w:sz="4" w:space="0"/>
            </w:tcBorders>
            <w:vAlign w:val="center"/>
          </w:tcPr>
          <w:p w14:paraId="732AE81F">
            <w:pPr>
              <w:widowControl/>
              <w:snapToGrid w:val="0"/>
              <w:spacing w:line="300" w:lineRule="auto"/>
              <w:jc w:val="center"/>
              <w:rPr>
                <w:rFonts w:ascii="宋体" w:hAnsi="宋体" w:cs="宋体"/>
                <w:kern w:val="0"/>
                <w:szCs w:val="21"/>
              </w:rPr>
            </w:pPr>
            <w:r>
              <w:rPr>
                <w:rFonts w:hint="eastAsia" w:ascii="宋体" w:hAnsi="宋体" w:cs="宋体"/>
                <w:kern w:val="0"/>
                <w:szCs w:val="21"/>
              </w:rPr>
              <w:t>穿线孔</w:t>
            </w:r>
          </w:p>
        </w:tc>
        <w:tc>
          <w:tcPr>
            <w:tcW w:w="2787" w:type="dxa"/>
            <w:gridSpan w:val="2"/>
            <w:tcBorders>
              <w:top w:val="single" w:color="auto" w:sz="4" w:space="0"/>
              <w:left w:val="nil"/>
              <w:bottom w:val="single" w:color="auto" w:sz="4" w:space="0"/>
              <w:right w:val="single" w:color="000000" w:sz="4" w:space="0"/>
            </w:tcBorders>
            <w:vAlign w:val="center"/>
          </w:tcPr>
          <w:p w14:paraId="243D16FB">
            <w:pPr>
              <w:widowControl/>
              <w:snapToGrid w:val="0"/>
              <w:spacing w:line="300" w:lineRule="auto"/>
              <w:jc w:val="center"/>
              <w:rPr>
                <w:rFonts w:ascii="宋体" w:hAnsi="宋体" w:cs="宋体"/>
                <w:kern w:val="0"/>
                <w:szCs w:val="21"/>
              </w:rPr>
            </w:pPr>
            <w:r>
              <w:rPr>
                <w:rFonts w:hint="eastAsia" w:ascii="宋体" w:hAnsi="宋体" w:cs="宋体"/>
                <w:kern w:val="0"/>
                <w:szCs w:val="21"/>
              </w:rPr>
              <w:t>φ</w:t>
            </w:r>
            <w:r>
              <w:rPr>
                <w:rFonts w:ascii="宋体" w:hAnsi="宋体" w:cs="宋体"/>
                <w:kern w:val="0"/>
                <w:szCs w:val="21"/>
              </w:rPr>
              <w:t>50*3.5*80</w:t>
            </w:r>
          </w:p>
        </w:tc>
        <w:tc>
          <w:tcPr>
            <w:tcW w:w="1387" w:type="dxa"/>
            <w:tcBorders>
              <w:top w:val="nil"/>
              <w:left w:val="nil"/>
              <w:bottom w:val="single" w:color="auto" w:sz="4" w:space="0"/>
              <w:right w:val="single" w:color="auto" w:sz="4" w:space="0"/>
            </w:tcBorders>
            <w:vAlign w:val="center"/>
          </w:tcPr>
          <w:p w14:paraId="712A2430">
            <w:pPr>
              <w:widowControl/>
              <w:snapToGrid w:val="0"/>
              <w:spacing w:line="300" w:lineRule="auto"/>
              <w:jc w:val="center"/>
              <w:rPr>
                <w:rFonts w:ascii="宋体" w:hAnsi="宋体" w:cs="宋体"/>
                <w:kern w:val="0"/>
                <w:szCs w:val="21"/>
              </w:rPr>
            </w:pPr>
            <w:r>
              <w:rPr>
                <w:rFonts w:ascii="宋体" w:hAnsi="宋体" w:cs="宋体"/>
                <w:kern w:val="0"/>
                <w:szCs w:val="21"/>
              </w:rPr>
              <w:t>0.32</w:t>
            </w:r>
          </w:p>
        </w:tc>
        <w:tc>
          <w:tcPr>
            <w:tcW w:w="716" w:type="dxa"/>
            <w:tcBorders>
              <w:top w:val="nil"/>
              <w:left w:val="nil"/>
              <w:bottom w:val="single" w:color="auto" w:sz="4" w:space="0"/>
              <w:right w:val="single" w:color="auto" w:sz="4" w:space="0"/>
            </w:tcBorders>
            <w:vAlign w:val="center"/>
          </w:tcPr>
          <w:p w14:paraId="5CD27979">
            <w:pPr>
              <w:widowControl/>
              <w:snapToGrid w:val="0"/>
              <w:spacing w:line="300" w:lineRule="auto"/>
              <w:jc w:val="center"/>
              <w:rPr>
                <w:rFonts w:ascii="宋体" w:hAnsi="宋体" w:cs="宋体"/>
                <w:kern w:val="0"/>
                <w:szCs w:val="21"/>
              </w:rPr>
            </w:pPr>
            <w:r>
              <w:rPr>
                <w:rFonts w:ascii="宋体" w:hAnsi="宋体" w:cs="宋体"/>
                <w:kern w:val="0"/>
                <w:szCs w:val="21"/>
              </w:rPr>
              <w:t>2</w:t>
            </w:r>
          </w:p>
        </w:tc>
        <w:tc>
          <w:tcPr>
            <w:tcW w:w="1387" w:type="dxa"/>
            <w:tcBorders>
              <w:top w:val="nil"/>
              <w:left w:val="nil"/>
              <w:bottom w:val="single" w:color="auto" w:sz="4" w:space="0"/>
              <w:right w:val="single" w:color="auto" w:sz="4" w:space="0"/>
            </w:tcBorders>
            <w:vAlign w:val="center"/>
          </w:tcPr>
          <w:p w14:paraId="38E85518">
            <w:pPr>
              <w:widowControl/>
              <w:snapToGrid w:val="0"/>
              <w:spacing w:line="300" w:lineRule="auto"/>
              <w:jc w:val="center"/>
              <w:rPr>
                <w:rFonts w:ascii="宋体" w:hAnsi="宋体" w:cs="宋体"/>
                <w:kern w:val="0"/>
                <w:szCs w:val="21"/>
              </w:rPr>
            </w:pPr>
            <w:r>
              <w:rPr>
                <w:rFonts w:ascii="宋体" w:hAnsi="宋体" w:cs="宋体"/>
                <w:kern w:val="0"/>
                <w:szCs w:val="21"/>
              </w:rPr>
              <w:t>0.64</w:t>
            </w:r>
          </w:p>
        </w:tc>
      </w:tr>
      <w:tr w14:paraId="35CAEEF9">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3A8EEBB6">
            <w:pPr>
              <w:widowControl/>
              <w:snapToGrid w:val="0"/>
              <w:spacing w:line="300" w:lineRule="auto"/>
              <w:jc w:val="center"/>
              <w:rPr>
                <w:rFonts w:ascii="宋体" w:hAnsi="宋体" w:cs="宋体"/>
                <w:kern w:val="0"/>
                <w:szCs w:val="21"/>
              </w:rPr>
            </w:pPr>
            <w:r>
              <w:rPr>
                <w:rFonts w:ascii="宋体" w:hAnsi="宋体" w:cs="宋体"/>
                <w:kern w:val="0"/>
                <w:szCs w:val="21"/>
              </w:rPr>
              <w:t>6</w:t>
            </w:r>
          </w:p>
        </w:tc>
        <w:tc>
          <w:tcPr>
            <w:tcW w:w="1845" w:type="dxa"/>
            <w:tcBorders>
              <w:top w:val="nil"/>
              <w:left w:val="nil"/>
              <w:bottom w:val="single" w:color="auto" w:sz="4" w:space="0"/>
              <w:right w:val="single" w:color="auto" w:sz="4" w:space="0"/>
            </w:tcBorders>
            <w:vAlign w:val="center"/>
          </w:tcPr>
          <w:p w14:paraId="3BD40FB6">
            <w:pPr>
              <w:widowControl/>
              <w:snapToGrid w:val="0"/>
              <w:spacing w:line="300" w:lineRule="auto"/>
              <w:jc w:val="center"/>
              <w:rPr>
                <w:rFonts w:ascii="宋体" w:hAnsi="宋体" w:cs="宋体"/>
                <w:kern w:val="0"/>
                <w:szCs w:val="21"/>
              </w:rPr>
            </w:pPr>
            <w:r>
              <w:rPr>
                <w:rFonts w:hint="eastAsia" w:ascii="宋体" w:hAnsi="宋体" w:cs="宋体"/>
                <w:kern w:val="0"/>
                <w:szCs w:val="21"/>
              </w:rPr>
              <w:t>接线口盖板</w:t>
            </w:r>
          </w:p>
        </w:tc>
        <w:tc>
          <w:tcPr>
            <w:tcW w:w="2787" w:type="dxa"/>
            <w:gridSpan w:val="2"/>
            <w:tcBorders>
              <w:top w:val="single" w:color="auto" w:sz="4" w:space="0"/>
              <w:left w:val="nil"/>
              <w:bottom w:val="single" w:color="auto" w:sz="4" w:space="0"/>
              <w:right w:val="single" w:color="000000" w:sz="4" w:space="0"/>
            </w:tcBorders>
            <w:vAlign w:val="center"/>
          </w:tcPr>
          <w:p w14:paraId="099A0206">
            <w:pPr>
              <w:widowControl/>
              <w:snapToGrid w:val="0"/>
              <w:spacing w:line="300" w:lineRule="auto"/>
              <w:jc w:val="center"/>
              <w:rPr>
                <w:rFonts w:ascii="宋体" w:hAnsi="宋体" w:cs="宋体"/>
                <w:kern w:val="0"/>
                <w:szCs w:val="21"/>
              </w:rPr>
            </w:pPr>
            <w:r>
              <w:rPr>
                <w:rFonts w:ascii="宋体" w:hAnsi="宋体" w:cs="宋体"/>
                <w:kern w:val="0"/>
                <w:szCs w:val="21"/>
              </w:rPr>
              <w:t>100*60</w:t>
            </w:r>
          </w:p>
        </w:tc>
        <w:tc>
          <w:tcPr>
            <w:tcW w:w="1387" w:type="dxa"/>
            <w:tcBorders>
              <w:top w:val="nil"/>
              <w:left w:val="nil"/>
              <w:bottom w:val="single" w:color="auto" w:sz="4" w:space="0"/>
              <w:right w:val="single" w:color="auto" w:sz="4" w:space="0"/>
            </w:tcBorders>
            <w:vAlign w:val="center"/>
          </w:tcPr>
          <w:p w14:paraId="7299CDA3">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c>
          <w:tcPr>
            <w:tcW w:w="716" w:type="dxa"/>
            <w:tcBorders>
              <w:top w:val="nil"/>
              <w:left w:val="nil"/>
              <w:bottom w:val="single" w:color="auto" w:sz="4" w:space="0"/>
              <w:right w:val="single" w:color="auto" w:sz="4" w:space="0"/>
            </w:tcBorders>
            <w:vAlign w:val="center"/>
          </w:tcPr>
          <w:p w14:paraId="05011513">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66088780">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r>
      <w:tr w14:paraId="0FAEB468">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23687702">
            <w:pPr>
              <w:widowControl/>
              <w:snapToGrid w:val="0"/>
              <w:spacing w:line="300" w:lineRule="auto"/>
              <w:jc w:val="center"/>
              <w:rPr>
                <w:rFonts w:ascii="宋体" w:hAnsi="宋体" w:cs="宋体"/>
                <w:kern w:val="0"/>
                <w:szCs w:val="21"/>
              </w:rPr>
            </w:pPr>
            <w:r>
              <w:rPr>
                <w:rFonts w:ascii="宋体" w:hAnsi="宋体" w:cs="宋体"/>
                <w:kern w:val="0"/>
                <w:szCs w:val="21"/>
              </w:rPr>
              <w:t>7</w:t>
            </w:r>
          </w:p>
        </w:tc>
        <w:tc>
          <w:tcPr>
            <w:tcW w:w="1845" w:type="dxa"/>
            <w:tcBorders>
              <w:top w:val="nil"/>
              <w:left w:val="nil"/>
              <w:bottom w:val="single" w:color="auto" w:sz="4" w:space="0"/>
              <w:right w:val="single" w:color="auto" w:sz="4" w:space="0"/>
            </w:tcBorders>
            <w:vAlign w:val="center"/>
          </w:tcPr>
          <w:p w14:paraId="27C368DF">
            <w:pPr>
              <w:widowControl/>
              <w:snapToGrid w:val="0"/>
              <w:spacing w:line="300" w:lineRule="auto"/>
              <w:jc w:val="center"/>
              <w:rPr>
                <w:rFonts w:ascii="宋体" w:hAnsi="宋体" w:cs="宋体"/>
                <w:kern w:val="0"/>
                <w:szCs w:val="21"/>
              </w:rPr>
            </w:pPr>
            <w:r>
              <w:rPr>
                <w:rFonts w:hint="eastAsia" w:ascii="宋体" w:hAnsi="宋体" w:cs="宋体"/>
                <w:kern w:val="0"/>
                <w:szCs w:val="21"/>
              </w:rPr>
              <w:t>螺栓</w:t>
            </w:r>
          </w:p>
        </w:tc>
        <w:tc>
          <w:tcPr>
            <w:tcW w:w="2787" w:type="dxa"/>
            <w:gridSpan w:val="2"/>
            <w:tcBorders>
              <w:top w:val="single" w:color="auto" w:sz="4" w:space="0"/>
              <w:left w:val="nil"/>
              <w:bottom w:val="single" w:color="auto" w:sz="4" w:space="0"/>
              <w:right w:val="single" w:color="000000" w:sz="4" w:space="0"/>
            </w:tcBorders>
            <w:vAlign w:val="center"/>
          </w:tcPr>
          <w:p w14:paraId="5D030313">
            <w:pPr>
              <w:widowControl/>
              <w:snapToGrid w:val="0"/>
              <w:spacing w:line="300" w:lineRule="auto"/>
              <w:jc w:val="center"/>
              <w:rPr>
                <w:rFonts w:ascii="宋体" w:hAnsi="宋体" w:cs="宋体"/>
                <w:kern w:val="0"/>
                <w:szCs w:val="21"/>
              </w:rPr>
            </w:pPr>
            <w:r>
              <w:rPr>
                <w:rFonts w:ascii="宋体" w:hAnsi="宋体" w:cs="宋体"/>
                <w:kern w:val="0"/>
                <w:szCs w:val="21"/>
              </w:rPr>
              <w:t>M8*30</w:t>
            </w:r>
          </w:p>
        </w:tc>
        <w:tc>
          <w:tcPr>
            <w:tcW w:w="1387" w:type="dxa"/>
            <w:tcBorders>
              <w:top w:val="nil"/>
              <w:left w:val="nil"/>
              <w:bottom w:val="single" w:color="auto" w:sz="4" w:space="0"/>
              <w:right w:val="single" w:color="auto" w:sz="4" w:space="0"/>
            </w:tcBorders>
            <w:vAlign w:val="center"/>
          </w:tcPr>
          <w:p w14:paraId="09BFADFC">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c>
          <w:tcPr>
            <w:tcW w:w="716" w:type="dxa"/>
            <w:tcBorders>
              <w:top w:val="nil"/>
              <w:left w:val="nil"/>
              <w:bottom w:val="single" w:color="auto" w:sz="4" w:space="0"/>
              <w:right w:val="single" w:color="auto" w:sz="4" w:space="0"/>
            </w:tcBorders>
            <w:vAlign w:val="center"/>
          </w:tcPr>
          <w:p w14:paraId="3A1D2D1B">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0B6BACC0">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r>
      <w:tr w14:paraId="4475AA8E">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69041B02">
            <w:pPr>
              <w:widowControl/>
              <w:snapToGrid w:val="0"/>
              <w:spacing w:line="300" w:lineRule="auto"/>
              <w:jc w:val="center"/>
              <w:rPr>
                <w:rFonts w:ascii="宋体" w:hAnsi="宋体" w:cs="宋体"/>
                <w:kern w:val="0"/>
                <w:szCs w:val="21"/>
              </w:rPr>
            </w:pPr>
            <w:r>
              <w:rPr>
                <w:rFonts w:ascii="宋体" w:hAnsi="宋体" w:cs="宋体"/>
                <w:kern w:val="0"/>
                <w:szCs w:val="21"/>
              </w:rPr>
              <w:t>8</w:t>
            </w:r>
          </w:p>
        </w:tc>
        <w:tc>
          <w:tcPr>
            <w:tcW w:w="1845" w:type="dxa"/>
            <w:tcBorders>
              <w:top w:val="nil"/>
              <w:left w:val="nil"/>
              <w:bottom w:val="single" w:color="auto" w:sz="4" w:space="0"/>
              <w:right w:val="single" w:color="auto" w:sz="4" w:space="0"/>
            </w:tcBorders>
            <w:vAlign w:val="center"/>
          </w:tcPr>
          <w:p w14:paraId="566D5D2A">
            <w:pPr>
              <w:widowControl/>
              <w:snapToGrid w:val="0"/>
              <w:spacing w:line="300" w:lineRule="auto"/>
              <w:jc w:val="center"/>
              <w:rPr>
                <w:rFonts w:ascii="宋体" w:hAnsi="宋体" w:cs="宋体"/>
                <w:kern w:val="0"/>
                <w:szCs w:val="21"/>
              </w:rPr>
            </w:pPr>
            <w:r>
              <w:rPr>
                <w:rFonts w:hint="eastAsia" w:ascii="宋体" w:hAnsi="宋体" w:cs="宋体"/>
                <w:kern w:val="0"/>
                <w:szCs w:val="21"/>
              </w:rPr>
              <w:t>盖帽法兰</w:t>
            </w:r>
          </w:p>
        </w:tc>
        <w:tc>
          <w:tcPr>
            <w:tcW w:w="2787" w:type="dxa"/>
            <w:gridSpan w:val="2"/>
            <w:tcBorders>
              <w:top w:val="single" w:color="auto" w:sz="4" w:space="0"/>
              <w:left w:val="nil"/>
              <w:bottom w:val="single" w:color="auto" w:sz="4" w:space="0"/>
              <w:right w:val="single" w:color="000000" w:sz="4" w:space="0"/>
            </w:tcBorders>
            <w:vAlign w:val="center"/>
          </w:tcPr>
          <w:p w14:paraId="743000D8">
            <w:pPr>
              <w:widowControl/>
              <w:snapToGrid w:val="0"/>
              <w:spacing w:line="300" w:lineRule="auto"/>
              <w:jc w:val="center"/>
              <w:rPr>
                <w:rFonts w:ascii="宋体" w:hAnsi="宋体" w:cs="宋体"/>
                <w:kern w:val="0"/>
                <w:szCs w:val="21"/>
              </w:rPr>
            </w:pPr>
            <w:r>
              <w:rPr>
                <w:rFonts w:hint="eastAsia" w:ascii="宋体" w:hAnsi="宋体" w:cs="宋体"/>
                <w:kern w:val="0"/>
                <w:szCs w:val="21"/>
              </w:rPr>
              <w:t>φ</w:t>
            </w:r>
            <w:r>
              <w:rPr>
                <w:rFonts w:ascii="宋体" w:hAnsi="宋体" w:cs="宋体"/>
                <w:kern w:val="0"/>
                <w:szCs w:val="21"/>
              </w:rPr>
              <w:t>140*16</w:t>
            </w:r>
          </w:p>
        </w:tc>
        <w:tc>
          <w:tcPr>
            <w:tcW w:w="1387" w:type="dxa"/>
            <w:tcBorders>
              <w:top w:val="nil"/>
              <w:left w:val="nil"/>
              <w:bottom w:val="single" w:color="auto" w:sz="4" w:space="0"/>
              <w:right w:val="single" w:color="auto" w:sz="4" w:space="0"/>
            </w:tcBorders>
            <w:vAlign w:val="center"/>
          </w:tcPr>
          <w:p w14:paraId="26D4E494">
            <w:pPr>
              <w:widowControl/>
              <w:snapToGrid w:val="0"/>
              <w:spacing w:line="300" w:lineRule="auto"/>
              <w:jc w:val="center"/>
              <w:rPr>
                <w:rFonts w:ascii="宋体" w:hAnsi="宋体" w:cs="宋体"/>
                <w:kern w:val="0"/>
                <w:szCs w:val="21"/>
              </w:rPr>
            </w:pPr>
            <w:r>
              <w:rPr>
                <w:rFonts w:ascii="宋体" w:hAnsi="宋体" w:cs="宋体"/>
                <w:kern w:val="0"/>
                <w:szCs w:val="21"/>
              </w:rPr>
              <w:t>2.461</w:t>
            </w:r>
          </w:p>
        </w:tc>
        <w:tc>
          <w:tcPr>
            <w:tcW w:w="716" w:type="dxa"/>
            <w:tcBorders>
              <w:top w:val="nil"/>
              <w:left w:val="nil"/>
              <w:bottom w:val="single" w:color="auto" w:sz="4" w:space="0"/>
              <w:right w:val="single" w:color="auto" w:sz="4" w:space="0"/>
            </w:tcBorders>
            <w:vAlign w:val="center"/>
          </w:tcPr>
          <w:p w14:paraId="1BD883C6">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2B247EE4">
            <w:pPr>
              <w:widowControl/>
              <w:snapToGrid w:val="0"/>
              <w:spacing w:line="300" w:lineRule="auto"/>
              <w:jc w:val="center"/>
              <w:rPr>
                <w:rFonts w:ascii="宋体" w:hAnsi="宋体" w:cs="宋体"/>
                <w:kern w:val="0"/>
                <w:szCs w:val="21"/>
              </w:rPr>
            </w:pPr>
            <w:r>
              <w:rPr>
                <w:rFonts w:ascii="宋体" w:hAnsi="宋体" w:cs="宋体"/>
                <w:kern w:val="0"/>
                <w:szCs w:val="21"/>
              </w:rPr>
              <w:t>2.461</w:t>
            </w:r>
          </w:p>
        </w:tc>
      </w:tr>
      <w:tr w14:paraId="49E94C9E">
        <w:tblPrEx>
          <w:tblCellMar>
            <w:top w:w="0" w:type="dxa"/>
            <w:left w:w="108" w:type="dxa"/>
            <w:bottom w:w="0" w:type="dxa"/>
            <w:right w:w="108" w:type="dxa"/>
          </w:tblCellMar>
        </w:tblPrEx>
        <w:trPr>
          <w:trHeight w:val="300" w:hRule="atLeast"/>
        </w:trPr>
        <w:tc>
          <w:tcPr>
            <w:tcW w:w="8652" w:type="dxa"/>
            <w:gridSpan w:val="8"/>
            <w:tcBorders>
              <w:top w:val="single" w:color="auto" w:sz="4" w:space="0"/>
              <w:left w:val="single" w:color="auto" w:sz="4" w:space="0"/>
              <w:bottom w:val="single" w:color="auto" w:sz="4" w:space="0"/>
              <w:right w:val="single" w:color="auto" w:sz="4" w:space="0"/>
            </w:tcBorders>
            <w:vAlign w:val="center"/>
          </w:tcPr>
          <w:p w14:paraId="73354A3C">
            <w:pPr>
              <w:widowControl/>
              <w:snapToGrid w:val="0"/>
              <w:spacing w:line="300" w:lineRule="auto"/>
              <w:jc w:val="center"/>
              <w:rPr>
                <w:rFonts w:ascii="宋体" w:hAnsi="宋体" w:cs="宋体"/>
                <w:b/>
                <w:bCs/>
                <w:kern w:val="0"/>
                <w:szCs w:val="21"/>
              </w:rPr>
            </w:pPr>
            <w:r>
              <w:rPr>
                <w:rFonts w:ascii="宋体" w:hAnsi="宋体" w:cs="宋体"/>
                <w:b/>
                <w:bCs/>
                <w:kern w:val="0"/>
                <w:szCs w:val="21"/>
              </w:rPr>
              <w:t>5.0米弯杆信号灯</w:t>
            </w:r>
          </w:p>
        </w:tc>
      </w:tr>
      <w:tr w14:paraId="4060976C">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19CED8C4">
            <w:pPr>
              <w:widowControl/>
              <w:snapToGrid w:val="0"/>
              <w:spacing w:line="300" w:lineRule="auto"/>
              <w:jc w:val="center"/>
              <w:rPr>
                <w:rFonts w:ascii="宋体" w:hAnsi="宋体" w:cs="宋体"/>
                <w:kern w:val="0"/>
                <w:szCs w:val="21"/>
              </w:rPr>
            </w:pPr>
            <w:r>
              <w:rPr>
                <w:rFonts w:hint="eastAsia" w:ascii="宋体" w:hAnsi="宋体" w:cs="宋体"/>
                <w:kern w:val="0"/>
                <w:szCs w:val="21"/>
              </w:rPr>
              <w:t>序号</w:t>
            </w:r>
          </w:p>
        </w:tc>
        <w:tc>
          <w:tcPr>
            <w:tcW w:w="1845" w:type="dxa"/>
            <w:tcBorders>
              <w:top w:val="nil"/>
              <w:left w:val="nil"/>
              <w:bottom w:val="single" w:color="auto" w:sz="4" w:space="0"/>
              <w:right w:val="single" w:color="auto" w:sz="4" w:space="0"/>
            </w:tcBorders>
            <w:vAlign w:val="center"/>
          </w:tcPr>
          <w:p w14:paraId="0CFE120A">
            <w:pPr>
              <w:widowControl/>
              <w:snapToGrid w:val="0"/>
              <w:spacing w:line="300" w:lineRule="auto"/>
              <w:jc w:val="center"/>
              <w:rPr>
                <w:rFonts w:ascii="宋体" w:hAnsi="宋体" w:cs="宋体"/>
                <w:kern w:val="0"/>
                <w:szCs w:val="21"/>
              </w:rPr>
            </w:pPr>
            <w:r>
              <w:rPr>
                <w:rFonts w:hint="eastAsia" w:ascii="宋体" w:hAnsi="宋体" w:cs="宋体"/>
                <w:kern w:val="0"/>
                <w:szCs w:val="21"/>
              </w:rPr>
              <w:t>材料名称</w:t>
            </w:r>
          </w:p>
        </w:tc>
        <w:tc>
          <w:tcPr>
            <w:tcW w:w="2787" w:type="dxa"/>
            <w:gridSpan w:val="2"/>
            <w:tcBorders>
              <w:top w:val="single" w:color="auto" w:sz="4" w:space="0"/>
              <w:left w:val="nil"/>
              <w:bottom w:val="single" w:color="auto" w:sz="4" w:space="0"/>
              <w:right w:val="single" w:color="000000" w:sz="4" w:space="0"/>
            </w:tcBorders>
            <w:vAlign w:val="center"/>
          </w:tcPr>
          <w:p w14:paraId="7B00E3FE">
            <w:pPr>
              <w:widowControl/>
              <w:snapToGrid w:val="0"/>
              <w:spacing w:line="300" w:lineRule="auto"/>
              <w:jc w:val="center"/>
              <w:rPr>
                <w:rFonts w:ascii="宋体" w:hAnsi="宋体" w:cs="宋体"/>
                <w:kern w:val="0"/>
                <w:szCs w:val="21"/>
              </w:rPr>
            </w:pPr>
            <w:r>
              <w:rPr>
                <w:rFonts w:hint="eastAsia" w:ascii="宋体" w:hAnsi="宋体" w:cs="宋体"/>
                <w:kern w:val="0"/>
                <w:szCs w:val="21"/>
              </w:rPr>
              <w:t>规格（ｍｍ）</w:t>
            </w:r>
          </w:p>
        </w:tc>
        <w:tc>
          <w:tcPr>
            <w:tcW w:w="1387" w:type="dxa"/>
            <w:tcBorders>
              <w:top w:val="nil"/>
              <w:left w:val="nil"/>
              <w:bottom w:val="single" w:color="auto" w:sz="4" w:space="0"/>
              <w:right w:val="single" w:color="auto" w:sz="4" w:space="0"/>
            </w:tcBorders>
            <w:vAlign w:val="center"/>
          </w:tcPr>
          <w:p w14:paraId="1FC8C891">
            <w:pPr>
              <w:widowControl/>
              <w:snapToGrid w:val="0"/>
              <w:spacing w:line="300" w:lineRule="auto"/>
              <w:jc w:val="center"/>
              <w:rPr>
                <w:rFonts w:ascii="宋体" w:hAnsi="宋体" w:cs="宋体"/>
                <w:kern w:val="0"/>
                <w:szCs w:val="21"/>
              </w:rPr>
            </w:pPr>
            <w:r>
              <w:rPr>
                <w:rFonts w:hint="eastAsia" w:ascii="宋体" w:hAnsi="宋体" w:cs="宋体"/>
                <w:kern w:val="0"/>
                <w:szCs w:val="21"/>
              </w:rPr>
              <w:t>单件重（</w:t>
            </w:r>
            <w:r>
              <w:rPr>
                <w:rFonts w:ascii="宋体" w:hAnsi="宋体" w:cs="宋体"/>
                <w:kern w:val="0"/>
                <w:szCs w:val="21"/>
              </w:rPr>
              <w:t>kg）</w:t>
            </w:r>
          </w:p>
        </w:tc>
        <w:tc>
          <w:tcPr>
            <w:tcW w:w="716" w:type="dxa"/>
            <w:tcBorders>
              <w:top w:val="nil"/>
              <w:left w:val="nil"/>
              <w:bottom w:val="single" w:color="auto" w:sz="4" w:space="0"/>
              <w:right w:val="single" w:color="auto" w:sz="4" w:space="0"/>
            </w:tcBorders>
            <w:vAlign w:val="center"/>
          </w:tcPr>
          <w:p w14:paraId="4CF6A8DC">
            <w:pPr>
              <w:widowControl/>
              <w:snapToGrid w:val="0"/>
              <w:spacing w:line="300" w:lineRule="auto"/>
              <w:jc w:val="center"/>
              <w:rPr>
                <w:rFonts w:ascii="宋体" w:hAnsi="宋体" w:cs="宋体"/>
                <w:kern w:val="0"/>
                <w:szCs w:val="21"/>
              </w:rPr>
            </w:pPr>
            <w:r>
              <w:rPr>
                <w:rFonts w:hint="eastAsia" w:ascii="宋体" w:hAnsi="宋体" w:cs="宋体"/>
                <w:kern w:val="0"/>
                <w:szCs w:val="21"/>
              </w:rPr>
              <w:t>数量</w:t>
            </w:r>
          </w:p>
        </w:tc>
        <w:tc>
          <w:tcPr>
            <w:tcW w:w="1387" w:type="dxa"/>
            <w:tcBorders>
              <w:top w:val="nil"/>
              <w:left w:val="nil"/>
              <w:bottom w:val="single" w:color="auto" w:sz="4" w:space="0"/>
              <w:right w:val="single" w:color="auto" w:sz="4" w:space="0"/>
            </w:tcBorders>
            <w:vAlign w:val="center"/>
          </w:tcPr>
          <w:p w14:paraId="77FD2C79">
            <w:pPr>
              <w:widowControl/>
              <w:snapToGrid w:val="0"/>
              <w:spacing w:line="300" w:lineRule="auto"/>
              <w:jc w:val="center"/>
              <w:rPr>
                <w:rFonts w:ascii="宋体" w:hAnsi="宋体" w:cs="宋体"/>
                <w:kern w:val="0"/>
                <w:szCs w:val="21"/>
              </w:rPr>
            </w:pPr>
            <w:r>
              <w:rPr>
                <w:rFonts w:hint="eastAsia" w:ascii="宋体" w:hAnsi="宋体" w:cs="宋体"/>
                <w:kern w:val="0"/>
                <w:szCs w:val="21"/>
              </w:rPr>
              <w:t>总重量（</w:t>
            </w:r>
            <w:r>
              <w:rPr>
                <w:rFonts w:ascii="宋体" w:hAnsi="宋体" w:cs="宋体"/>
                <w:kern w:val="0"/>
                <w:szCs w:val="21"/>
              </w:rPr>
              <w:t>kg）</w:t>
            </w:r>
          </w:p>
        </w:tc>
      </w:tr>
      <w:tr w14:paraId="1C20CF82">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219F5CF9">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845" w:type="dxa"/>
            <w:tcBorders>
              <w:top w:val="nil"/>
              <w:left w:val="nil"/>
              <w:bottom w:val="single" w:color="auto" w:sz="4" w:space="0"/>
              <w:right w:val="single" w:color="auto" w:sz="4" w:space="0"/>
            </w:tcBorders>
            <w:vAlign w:val="center"/>
          </w:tcPr>
          <w:p w14:paraId="1763CDC0">
            <w:pPr>
              <w:widowControl/>
              <w:snapToGrid w:val="0"/>
              <w:spacing w:line="300" w:lineRule="auto"/>
              <w:jc w:val="center"/>
              <w:rPr>
                <w:rFonts w:ascii="宋体" w:hAnsi="宋体" w:cs="宋体"/>
                <w:kern w:val="0"/>
                <w:szCs w:val="21"/>
              </w:rPr>
            </w:pPr>
            <w:r>
              <w:rPr>
                <w:rFonts w:hint="eastAsia" w:ascii="宋体" w:hAnsi="宋体" w:cs="宋体"/>
                <w:kern w:val="0"/>
                <w:szCs w:val="21"/>
              </w:rPr>
              <w:t>①连接杆加强筋</w:t>
            </w:r>
          </w:p>
        </w:tc>
        <w:tc>
          <w:tcPr>
            <w:tcW w:w="2787" w:type="dxa"/>
            <w:gridSpan w:val="2"/>
            <w:tcBorders>
              <w:top w:val="single" w:color="auto" w:sz="4" w:space="0"/>
              <w:left w:val="nil"/>
              <w:bottom w:val="single" w:color="auto" w:sz="4" w:space="0"/>
              <w:right w:val="single" w:color="000000" w:sz="4" w:space="0"/>
            </w:tcBorders>
            <w:vAlign w:val="center"/>
          </w:tcPr>
          <w:p w14:paraId="0572B47B">
            <w:pPr>
              <w:widowControl/>
              <w:snapToGrid w:val="0"/>
              <w:spacing w:line="300" w:lineRule="auto"/>
              <w:jc w:val="center"/>
              <w:rPr>
                <w:rFonts w:ascii="宋体" w:hAnsi="宋体" w:cs="宋体"/>
                <w:kern w:val="0"/>
                <w:szCs w:val="21"/>
              </w:rPr>
            </w:pPr>
            <w:r>
              <w:rPr>
                <w:rFonts w:ascii="宋体" w:hAnsi="宋体" w:cs="宋体"/>
                <w:kern w:val="0"/>
                <w:szCs w:val="21"/>
              </w:rPr>
              <w:t>120*55*14</w:t>
            </w:r>
          </w:p>
        </w:tc>
        <w:tc>
          <w:tcPr>
            <w:tcW w:w="1387" w:type="dxa"/>
            <w:tcBorders>
              <w:top w:val="nil"/>
              <w:left w:val="nil"/>
              <w:bottom w:val="single" w:color="auto" w:sz="4" w:space="0"/>
              <w:right w:val="single" w:color="auto" w:sz="4" w:space="0"/>
            </w:tcBorders>
            <w:vAlign w:val="center"/>
          </w:tcPr>
          <w:p w14:paraId="0DEE7F4D">
            <w:pPr>
              <w:widowControl/>
              <w:snapToGrid w:val="0"/>
              <w:spacing w:line="300" w:lineRule="auto"/>
              <w:jc w:val="center"/>
              <w:rPr>
                <w:rFonts w:ascii="宋体" w:hAnsi="宋体" w:cs="宋体"/>
                <w:kern w:val="0"/>
                <w:szCs w:val="21"/>
              </w:rPr>
            </w:pPr>
            <w:r>
              <w:rPr>
                <w:rFonts w:ascii="宋体" w:hAnsi="宋体" w:cs="宋体"/>
                <w:kern w:val="0"/>
                <w:szCs w:val="21"/>
              </w:rPr>
              <w:t>0.725</w:t>
            </w:r>
          </w:p>
        </w:tc>
        <w:tc>
          <w:tcPr>
            <w:tcW w:w="716" w:type="dxa"/>
            <w:tcBorders>
              <w:top w:val="nil"/>
              <w:left w:val="nil"/>
              <w:bottom w:val="single" w:color="auto" w:sz="4" w:space="0"/>
              <w:right w:val="single" w:color="auto" w:sz="4" w:space="0"/>
            </w:tcBorders>
            <w:vAlign w:val="center"/>
          </w:tcPr>
          <w:p w14:paraId="564AF0B3">
            <w:pPr>
              <w:widowControl/>
              <w:snapToGrid w:val="0"/>
              <w:spacing w:line="300" w:lineRule="auto"/>
              <w:jc w:val="center"/>
              <w:rPr>
                <w:rFonts w:ascii="宋体" w:hAnsi="宋体" w:cs="宋体"/>
                <w:kern w:val="0"/>
                <w:szCs w:val="21"/>
              </w:rPr>
            </w:pPr>
            <w:r>
              <w:rPr>
                <w:rFonts w:ascii="宋体" w:hAnsi="宋体" w:cs="宋体"/>
                <w:kern w:val="0"/>
                <w:szCs w:val="21"/>
              </w:rPr>
              <w:t>2</w:t>
            </w:r>
          </w:p>
        </w:tc>
        <w:tc>
          <w:tcPr>
            <w:tcW w:w="1387" w:type="dxa"/>
            <w:tcBorders>
              <w:top w:val="nil"/>
              <w:left w:val="nil"/>
              <w:bottom w:val="single" w:color="auto" w:sz="4" w:space="0"/>
              <w:right w:val="single" w:color="auto" w:sz="4" w:space="0"/>
            </w:tcBorders>
            <w:vAlign w:val="center"/>
          </w:tcPr>
          <w:p w14:paraId="7210B272">
            <w:pPr>
              <w:widowControl/>
              <w:snapToGrid w:val="0"/>
              <w:spacing w:line="300" w:lineRule="auto"/>
              <w:jc w:val="center"/>
              <w:rPr>
                <w:rFonts w:ascii="宋体" w:hAnsi="宋体" w:cs="宋体"/>
                <w:kern w:val="0"/>
                <w:szCs w:val="21"/>
              </w:rPr>
            </w:pPr>
            <w:r>
              <w:rPr>
                <w:rFonts w:ascii="宋体" w:hAnsi="宋体" w:cs="宋体"/>
                <w:kern w:val="0"/>
                <w:szCs w:val="21"/>
              </w:rPr>
              <w:t>1.45</w:t>
            </w:r>
          </w:p>
        </w:tc>
      </w:tr>
      <w:tr w14:paraId="04065386">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37F2A9ED">
            <w:pPr>
              <w:widowControl/>
              <w:snapToGrid w:val="0"/>
              <w:spacing w:line="300" w:lineRule="auto"/>
              <w:jc w:val="center"/>
              <w:rPr>
                <w:rFonts w:ascii="宋体" w:hAnsi="宋体" w:cs="宋体"/>
                <w:kern w:val="0"/>
                <w:szCs w:val="21"/>
              </w:rPr>
            </w:pPr>
            <w:r>
              <w:rPr>
                <w:rFonts w:ascii="宋体" w:hAnsi="宋体" w:cs="宋体"/>
                <w:kern w:val="0"/>
                <w:szCs w:val="21"/>
              </w:rPr>
              <w:t>2</w:t>
            </w:r>
          </w:p>
        </w:tc>
        <w:tc>
          <w:tcPr>
            <w:tcW w:w="1845" w:type="dxa"/>
            <w:tcBorders>
              <w:top w:val="nil"/>
              <w:left w:val="nil"/>
              <w:bottom w:val="single" w:color="auto" w:sz="4" w:space="0"/>
              <w:right w:val="single" w:color="auto" w:sz="4" w:space="0"/>
            </w:tcBorders>
            <w:vAlign w:val="center"/>
          </w:tcPr>
          <w:p w14:paraId="2A21B38D">
            <w:pPr>
              <w:widowControl/>
              <w:snapToGrid w:val="0"/>
              <w:spacing w:line="300" w:lineRule="auto"/>
              <w:jc w:val="center"/>
              <w:rPr>
                <w:rFonts w:ascii="宋体" w:hAnsi="宋体" w:cs="宋体"/>
                <w:kern w:val="0"/>
                <w:szCs w:val="21"/>
              </w:rPr>
            </w:pPr>
            <w:r>
              <w:rPr>
                <w:rFonts w:hint="eastAsia" w:ascii="宋体" w:hAnsi="宋体" w:cs="宋体"/>
                <w:kern w:val="0"/>
                <w:szCs w:val="21"/>
              </w:rPr>
              <w:t>②连接杆加强筋</w:t>
            </w:r>
          </w:p>
        </w:tc>
        <w:tc>
          <w:tcPr>
            <w:tcW w:w="2787" w:type="dxa"/>
            <w:gridSpan w:val="2"/>
            <w:tcBorders>
              <w:top w:val="single" w:color="auto" w:sz="4" w:space="0"/>
              <w:left w:val="nil"/>
              <w:bottom w:val="single" w:color="auto" w:sz="4" w:space="0"/>
              <w:right w:val="single" w:color="000000" w:sz="4" w:space="0"/>
            </w:tcBorders>
            <w:vAlign w:val="center"/>
          </w:tcPr>
          <w:p w14:paraId="4044ABEE">
            <w:pPr>
              <w:widowControl/>
              <w:snapToGrid w:val="0"/>
              <w:spacing w:line="300" w:lineRule="auto"/>
              <w:jc w:val="center"/>
              <w:rPr>
                <w:rFonts w:ascii="宋体" w:hAnsi="宋体" w:cs="宋体"/>
                <w:kern w:val="0"/>
                <w:szCs w:val="21"/>
              </w:rPr>
            </w:pPr>
            <w:r>
              <w:rPr>
                <w:rFonts w:ascii="宋体" w:hAnsi="宋体" w:cs="宋体"/>
                <w:kern w:val="0"/>
                <w:szCs w:val="21"/>
              </w:rPr>
              <w:t>55*56*14</w:t>
            </w:r>
          </w:p>
        </w:tc>
        <w:tc>
          <w:tcPr>
            <w:tcW w:w="1387" w:type="dxa"/>
            <w:tcBorders>
              <w:top w:val="nil"/>
              <w:left w:val="nil"/>
              <w:bottom w:val="single" w:color="auto" w:sz="4" w:space="0"/>
              <w:right w:val="single" w:color="auto" w:sz="4" w:space="0"/>
            </w:tcBorders>
            <w:vAlign w:val="center"/>
          </w:tcPr>
          <w:p w14:paraId="5877D64F">
            <w:pPr>
              <w:widowControl/>
              <w:snapToGrid w:val="0"/>
              <w:spacing w:line="300" w:lineRule="auto"/>
              <w:jc w:val="center"/>
              <w:rPr>
                <w:rFonts w:ascii="宋体" w:hAnsi="宋体" w:cs="宋体"/>
                <w:kern w:val="0"/>
                <w:szCs w:val="21"/>
              </w:rPr>
            </w:pPr>
            <w:r>
              <w:rPr>
                <w:rFonts w:ascii="宋体" w:hAnsi="宋体" w:cs="宋体"/>
                <w:kern w:val="0"/>
                <w:szCs w:val="21"/>
              </w:rPr>
              <w:t>0.338</w:t>
            </w:r>
          </w:p>
        </w:tc>
        <w:tc>
          <w:tcPr>
            <w:tcW w:w="716" w:type="dxa"/>
            <w:tcBorders>
              <w:top w:val="nil"/>
              <w:left w:val="nil"/>
              <w:bottom w:val="single" w:color="auto" w:sz="4" w:space="0"/>
              <w:right w:val="single" w:color="auto" w:sz="4" w:space="0"/>
            </w:tcBorders>
            <w:vAlign w:val="center"/>
          </w:tcPr>
          <w:p w14:paraId="143BFA1D">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6AAFD0B3">
            <w:pPr>
              <w:widowControl/>
              <w:snapToGrid w:val="0"/>
              <w:spacing w:line="300" w:lineRule="auto"/>
              <w:jc w:val="center"/>
              <w:rPr>
                <w:rFonts w:ascii="宋体" w:hAnsi="宋体" w:cs="宋体"/>
                <w:kern w:val="0"/>
                <w:szCs w:val="21"/>
              </w:rPr>
            </w:pPr>
            <w:r>
              <w:rPr>
                <w:rFonts w:ascii="宋体" w:hAnsi="宋体" w:cs="宋体"/>
                <w:kern w:val="0"/>
                <w:szCs w:val="21"/>
              </w:rPr>
              <w:t>0.338</w:t>
            </w:r>
          </w:p>
        </w:tc>
      </w:tr>
      <w:tr w14:paraId="6BAB5D5E">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2340BDAE">
            <w:pPr>
              <w:widowControl/>
              <w:snapToGrid w:val="0"/>
              <w:spacing w:line="300" w:lineRule="auto"/>
              <w:jc w:val="center"/>
              <w:rPr>
                <w:rFonts w:ascii="宋体" w:hAnsi="宋体" w:cs="宋体"/>
                <w:kern w:val="0"/>
                <w:szCs w:val="21"/>
              </w:rPr>
            </w:pPr>
            <w:r>
              <w:rPr>
                <w:rFonts w:ascii="宋体" w:hAnsi="宋体" w:cs="宋体"/>
                <w:kern w:val="0"/>
                <w:szCs w:val="21"/>
              </w:rPr>
              <w:t>3</w:t>
            </w:r>
          </w:p>
        </w:tc>
        <w:tc>
          <w:tcPr>
            <w:tcW w:w="1845" w:type="dxa"/>
            <w:tcBorders>
              <w:top w:val="nil"/>
              <w:left w:val="nil"/>
              <w:bottom w:val="single" w:color="auto" w:sz="4" w:space="0"/>
              <w:right w:val="single" w:color="auto" w:sz="4" w:space="0"/>
            </w:tcBorders>
            <w:vAlign w:val="center"/>
          </w:tcPr>
          <w:p w14:paraId="03CF3B86">
            <w:pPr>
              <w:widowControl/>
              <w:snapToGrid w:val="0"/>
              <w:spacing w:line="300" w:lineRule="auto"/>
              <w:jc w:val="center"/>
              <w:rPr>
                <w:rFonts w:ascii="宋体" w:hAnsi="宋体" w:cs="宋体"/>
                <w:kern w:val="0"/>
                <w:szCs w:val="21"/>
              </w:rPr>
            </w:pPr>
            <w:r>
              <w:rPr>
                <w:rFonts w:hint="eastAsia" w:ascii="宋体" w:hAnsi="宋体" w:cs="宋体"/>
                <w:kern w:val="0"/>
                <w:szCs w:val="21"/>
              </w:rPr>
              <w:t>③连接杆加强筋</w:t>
            </w:r>
          </w:p>
        </w:tc>
        <w:tc>
          <w:tcPr>
            <w:tcW w:w="2787" w:type="dxa"/>
            <w:gridSpan w:val="2"/>
            <w:tcBorders>
              <w:top w:val="single" w:color="auto" w:sz="4" w:space="0"/>
              <w:left w:val="nil"/>
              <w:bottom w:val="single" w:color="auto" w:sz="4" w:space="0"/>
              <w:right w:val="single" w:color="000000" w:sz="4" w:space="0"/>
            </w:tcBorders>
            <w:vAlign w:val="center"/>
          </w:tcPr>
          <w:p w14:paraId="6ECB1C70">
            <w:pPr>
              <w:widowControl/>
              <w:snapToGrid w:val="0"/>
              <w:spacing w:line="300" w:lineRule="auto"/>
              <w:jc w:val="center"/>
              <w:rPr>
                <w:rFonts w:ascii="宋体" w:hAnsi="宋体" w:cs="宋体"/>
                <w:kern w:val="0"/>
                <w:szCs w:val="21"/>
              </w:rPr>
            </w:pPr>
            <w:r>
              <w:rPr>
                <w:rFonts w:ascii="宋体" w:hAnsi="宋体" w:cs="宋体"/>
                <w:kern w:val="0"/>
                <w:szCs w:val="21"/>
              </w:rPr>
              <w:t>160*52*14</w:t>
            </w:r>
          </w:p>
        </w:tc>
        <w:tc>
          <w:tcPr>
            <w:tcW w:w="1387" w:type="dxa"/>
            <w:tcBorders>
              <w:top w:val="nil"/>
              <w:left w:val="nil"/>
              <w:bottom w:val="single" w:color="auto" w:sz="4" w:space="0"/>
              <w:right w:val="single" w:color="auto" w:sz="4" w:space="0"/>
            </w:tcBorders>
            <w:vAlign w:val="center"/>
          </w:tcPr>
          <w:p w14:paraId="2DF53154">
            <w:pPr>
              <w:widowControl/>
              <w:snapToGrid w:val="0"/>
              <w:spacing w:line="300" w:lineRule="auto"/>
              <w:jc w:val="center"/>
              <w:rPr>
                <w:rFonts w:ascii="宋体" w:hAnsi="宋体" w:cs="宋体"/>
                <w:kern w:val="0"/>
                <w:szCs w:val="21"/>
              </w:rPr>
            </w:pPr>
            <w:r>
              <w:rPr>
                <w:rFonts w:ascii="宋体" w:hAnsi="宋体" w:cs="宋体"/>
                <w:kern w:val="0"/>
                <w:szCs w:val="21"/>
              </w:rPr>
              <w:t>0.914</w:t>
            </w:r>
          </w:p>
        </w:tc>
        <w:tc>
          <w:tcPr>
            <w:tcW w:w="716" w:type="dxa"/>
            <w:tcBorders>
              <w:top w:val="nil"/>
              <w:left w:val="nil"/>
              <w:bottom w:val="single" w:color="auto" w:sz="4" w:space="0"/>
              <w:right w:val="single" w:color="auto" w:sz="4" w:space="0"/>
            </w:tcBorders>
            <w:vAlign w:val="center"/>
          </w:tcPr>
          <w:p w14:paraId="42DB8B6B">
            <w:pPr>
              <w:widowControl/>
              <w:snapToGrid w:val="0"/>
              <w:spacing w:line="300" w:lineRule="auto"/>
              <w:jc w:val="center"/>
              <w:rPr>
                <w:rFonts w:ascii="宋体" w:hAnsi="宋体" w:cs="宋体"/>
                <w:kern w:val="0"/>
                <w:szCs w:val="21"/>
              </w:rPr>
            </w:pPr>
            <w:r>
              <w:rPr>
                <w:rFonts w:ascii="宋体" w:hAnsi="宋体" w:cs="宋体"/>
                <w:kern w:val="0"/>
                <w:szCs w:val="21"/>
              </w:rPr>
              <w:t>4</w:t>
            </w:r>
          </w:p>
        </w:tc>
        <w:tc>
          <w:tcPr>
            <w:tcW w:w="1387" w:type="dxa"/>
            <w:tcBorders>
              <w:top w:val="nil"/>
              <w:left w:val="nil"/>
              <w:bottom w:val="single" w:color="auto" w:sz="4" w:space="0"/>
              <w:right w:val="single" w:color="auto" w:sz="4" w:space="0"/>
            </w:tcBorders>
            <w:vAlign w:val="center"/>
          </w:tcPr>
          <w:p w14:paraId="677B5F6D">
            <w:pPr>
              <w:widowControl/>
              <w:snapToGrid w:val="0"/>
              <w:spacing w:line="300" w:lineRule="auto"/>
              <w:jc w:val="center"/>
              <w:rPr>
                <w:rFonts w:ascii="宋体" w:hAnsi="宋体" w:cs="宋体"/>
                <w:kern w:val="0"/>
                <w:szCs w:val="21"/>
              </w:rPr>
            </w:pPr>
            <w:r>
              <w:rPr>
                <w:rFonts w:ascii="宋体" w:hAnsi="宋体" w:cs="宋体"/>
                <w:kern w:val="0"/>
                <w:szCs w:val="21"/>
              </w:rPr>
              <w:t>3.656</w:t>
            </w:r>
          </w:p>
        </w:tc>
      </w:tr>
      <w:tr w14:paraId="15F62A69">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027408F9">
            <w:pPr>
              <w:widowControl/>
              <w:snapToGrid w:val="0"/>
              <w:spacing w:line="300" w:lineRule="auto"/>
              <w:jc w:val="center"/>
              <w:rPr>
                <w:rFonts w:ascii="宋体" w:hAnsi="宋体" w:cs="宋体"/>
                <w:kern w:val="0"/>
                <w:szCs w:val="21"/>
              </w:rPr>
            </w:pPr>
            <w:r>
              <w:rPr>
                <w:rFonts w:ascii="宋体" w:hAnsi="宋体" w:cs="宋体"/>
                <w:kern w:val="0"/>
                <w:szCs w:val="21"/>
              </w:rPr>
              <w:t>4</w:t>
            </w:r>
          </w:p>
        </w:tc>
        <w:tc>
          <w:tcPr>
            <w:tcW w:w="1845" w:type="dxa"/>
            <w:tcBorders>
              <w:top w:val="nil"/>
              <w:left w:val="nil"/>
              <w:bottom w:val="single" w:color="auto" w:sz="4" w:space="0"/>
              <w:right w:val="single" w:color="auto" w:sz="4" w:space="0"/>
            </w:tcBorders>
            <w:vAlign w:val="center"/>
          </w:tcPr>
          <w:p w14:paraId="38238526">
            <w:pPr>
              <w:widowControl/>
              <w:snapToGrid w:val="0"/>
              <w:spacing w:line="300" w:lineRule="auto"/>
              <w:jc w:val="center"/>
              <w:rPr>
                <w:rFonts w:ascii="宋体" w:hAnsi="宋体" w:cs="宋体"/>
                <w:kern w:val="0"/>
                <w:szCs w:val="21"/>
              </w:rPr>
            </w:pPr>
            <w:r>
              <w:rPr>
                <w:rFonts w:hint="eastAsia" w:ascii="宋体" w:hAnsi="宋体" w:cs="宋体"/>
                <w:kern w:val="0"/>
                <w:szCs w:val="21"/>
              </w:rPr>
              <w:t>④连接杆加强筋</w:t>
            </w:r>
          </w:p>
        </w:tc>
        <w:tc>
          <w:tcPr>
            <w:tcW w:w="2787" w:type="dxa"/>
            <w:gridSpan w:val="2"/>
            <w:tcBorders>
              <w:top w:val="single" w:color="auto" w:sz="4" w:space="0"/>
              <w:left w:val="nil"/>
              <w:bottom w:val="single" w:color="auto" w:sz="4" w:space="0"/>
              <w:right w:val="single" w:color="000000" w:sz="4" w:space="0"/>
            </w:tcBorders>
            <w:vAlign w:val="center"/>
          </w:tcPr>
          <w:p w14:paraId="2C4AE683">
            <w:pPr>
              <w:widowControl/>
              <w:snapToGrid w:val="0"/>
              <w:spacing w:line="300" w:lineRule="auto"/>
              <w:jc w:val="center"/>
              <w:rPr>
                <w:rFonts w:ascii="宋体" w:hAnsi="宋体" w:cs="宋体"/>
                <w:kern w:val="0"/>
                <w:szCs w:val="21"/>
              </w:rPr>
            </w:pPr>
            <w:r>
              <w:rPr>
                <w:rFonts w:ascii="宋体" w:hAnsi="宋体" w:cs="宋体"/>
                <w:kern w:val="0"/>
                <w:szCs w:val="21"/>
              </w:rPr>
              <w:t>120*55*16</w:t>
            </w:r>
          </w:p>
        </w:tc>
        <w:tc>
          <w:tcPr>
            <w:tcW w:w="1387" w:type="dxa"/>
            <w:tcBorders>
              <w:top w:val="nil"/>
              <w:left w:val="nil"/>
              <w:bottom w:val="single" w:color="auto" w:sz="4" w:space="0"/>
              <w:right w:val="single" w:color="auto" w:sz="4" w:space="0"/>
            </w:tcBorders>
            <w:vAlign w:val="center"/>
          </w:tcPr>
          <w:p w14:paraId="44C22682">
            <w:pPr>
              <w:widowControl/>
              <w:snapToGrid w:val="0"/>
              <w:spacing w:line="300" w:lineRule="auto"/>
              <w:jc w:val="center"/>
              <w:rPr>
                <w:rFonts w:ascii="宋体" w:hAnsi="宋体" w:cs="宋体"/>
                <w:kern w:val="0"/>
                <w:szCs w:val="21"/>
              </w:rPr>
            </w:pPr>
            <w:r>
              <w:rPr>
                <w:rFonts w:ascii="宋体" w:hAnsi="宋体" w:cs="宋体"/>
                <w:kern w:val="0"/>
                <w:szCs w:val="21"/>
              </w:rPr>
              <w:t>0.725</w:t>
            </w:r>
          </w:p>
        </w:tc>
        <w:tc>
          <w:tcPr>
            <w:tcW w:w="716" w:type="dxa"/>
            <w:tcBorders>
              <w:top w:val="nil"/>
              <w:left w:val="nil"/>
              <w:bottom w:val="single" w:color="auto" w:sz="4" w:space="0"/>
              <w:right w:val="single" w:color="auto" w:sz="4" w:space="0"/>
            </w:tcBorders>
            <w:vAlign w:val="center"/>
          </w:tcPr>
          <w:p w14:paraId="2B5910E5">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161BF9BA">
            <w:pPr>
              <w:widowControl/>
              <w:snapToGrid w:val="0"/>
              <w:spacing w:line="300" w:lineRule="auto"/>
              <w:jc w:val="center"/>
              <w:rPr>
                <w:rFonts w:ascii="宋体" w:hAnsi="宋体" w:cs="宋体"/>
                <w:kern w:val="0"/>
                <w:szCs w:val="21"/>
              </w:rPr>
            </w:pPr>
            <w:r>
              <w:rPr>
                <w:rFonts w:ascii="宋体" w:hAnsi="宋体" w:cs="宋体"/>
                <w:kern w:val="0"/>
                <w:szCs w:val="21"/>
              </w:rPr>
              <w:t>0.725</w:t>
            </w:r>
          </w:p>
        </w:tc>
      </w:tr>
      <w:tr w14:paraId="65B781B8">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35EA6CFD">
            <w:pPr>
              <w:widowControl/>
              <w:snapToGrid w:val="0"/>
              <w:spacing w:line="300" w:lineRule="auto"/>
              <w:jc w:val="center"/>
              <w:rPr>
                <w:rFonts w:ascii="宋体" w:hAnsi="宋体" w:cs="宋体"/>
                <w:kern w:val="0"/>
                <w:szCs w:val="21"/>
              </w:rPr>
            </w:pPr>
            <w:r>
              <w:rPr>
                <w:rFonts w:ascii="宋体" w:hAnsi="宋体" w:cs="宋体"/>
                <w:kern w:val="0"/>
                <w:szCs w:val="21"/>
              </w:rPr>
              <w:t>5</w:t>
            </w:r>
          </w:p>
        </w:tc>
        <w:tc>
          <w:tcPr>
            <w:tcW w:w="1845" w:type="dxa"/>
            <w:tcBorders>
              <w:top w:val="nil"/>
              <w:left w:val="nil"/>
              <w:bottom w:val="single" w:color="auto" w:sz="4" w:space="0"/>
              <w:right w:val="single" w:color="auto" w:sz="4" w:space="0"/>
            </w:tcBorders>
            <w:vAlign w:val="center"/>
          </w:tcPr>
          <w:p w14:paraId="64EA6E3B">
            <w:pPr>
              <w:widowControl/>
              <w:snapToGrid w:val="0"/>
              <w:spacing w:line="300" w:lineRule="auto"/>
              <w:jc w:val="center"/>
              <w:rPr>
                <w:rFonts w:ascii="宋体" w:hAnsi="宋体" w:cs="宋体"/>
                <w:kern w:val="0"/>
                <w:szCs w:val="21"/>
              </w:rPr>
            </w:pPr>
            <w:r>
              <w:rPr>
                <w:rFonts w:hint="eastAsia" w:ascii="宋体" w:hAnsi="宋体" w:cs="宋体"/>
                <w:kern w:val="0"/>
                <w:szCs w:val="21"/>
              </w:rPr>
              <w:t>弯杆法兰</w:t>
            </w:r>
          </w:p>
        </w:tc>
        <w:tc>
          <w:tcPr>
            <w:tcW w:w="2787" w:type="dxa"/>
            <w:gridSpan w:val="2"/>
            <w:tcBorders>
              <w:top w:val="single" w:color="auto" w:sz="4" w:space="0"/>
              <w:left w:val="nil"/>
              <w:bottom w:val="single" w:color="auto" w:sz="4" w:space="0"/>
              <w:right w:val="single" w:color="000000" w:sz="4" w:space="0"/>
            </w:tcBorders>
            <w:vAlign w:val="center"/>
          </w:tcPr>
          <w:p w14:paraId="508CF473">
            <w:pPr>
              <w:widowControl/>
              <w:snapToGrid w:val="0"/>
              <w:spacing w:line="300" w:lineRule="auto"/>
              <w:jc w:val="center"/>
              <w:rPr>
                <w:rFonts w:ascii="宋体" w:hAnsi="宋体" w:cs="宋体"/>
                <w:kern w:val="0"/>
                <w:szCs w:val="21"/>
              </w:rPr>
            </w:pPr>
            <w:r>
              <w:rPr>
                <w:rFonts w:hint="eastAsia" w:ascii="宋体" w:hAnsi="宋体" w:cs="宋体"/>
                <w:kern w:val="0"/>
                <w:szCs w:val="21"/>
              </w:rPr>
              <w:t>φ</w:t>
            </w:r>
            <w:r>
              <w:rPr>
                <w:rFonts w:ascii="宋体" w:hAnsi="宋体" w:cs="宋体"/>
                <w:kern w:val="0"/>
                <w:szCs w:val="21"/>
              </w:rPr>
              <w:t>250*16</w:t>
            </w:r>
          </w:p>
        </w:tc>
        <w:tc>
          <w:tcPr>
            <w:tcW w:w="1387" w:type="dxa"/>
            <w:tcBorders>
              <w:top w:val="nil"/>
              <w:left w:val="nil"/>
              <w:bottom w:val="single" w:color="auto" w:sz="4" w:space="0"/>
              <w:right w:val="single" w:color="auto" w:sz="4" w:space="0"/>
            </w:tcBorders>
            <w:vAlign w:val="center"/>
          </w:tcPr>
          <w:p w14:paraId="7A5D9F62">
            <w:pPr>
              <w:widowControl/>
              <w:snapToGrid w:val="0"/>
              <w:spacing w:line="300" w:lineRule="auto"/>
              <w:jc w:val="center"/>
              <w:rPr>
                <w:rFonts w:ascii="宋体" w:hAnsi="宋体" w:cs="宋体"/>
                <w:kern w:val="0"/>
                <w:szCs w:val="21"/>
              </w:rPr>
            </w:pPr>
            <w:r>
              <w:rPr>
                <w:rFonts w:ascii="宋体" w:hAnsi="宋体" w:cs="宋体"/>
                <w:kern w:val="0"/>
                <w:szCs w:val="21"/>
              </w:rPr>
              <w:t>7.85</w:t>
            </w:r>
          </w:p>
        </w:tc>
        <w:tc>
          <w:tcPr>
            <w:tcW w:w="716" w:type="dxa"/>
            <w:tcBorders>
              <w:top w:val="nil"/>
              <w:left w:val="nil"/>
              <w:bottom w:val="single" w:color="auto" w:sz="4" w:space="0"/>
              <w:right w:val="single" w:color="auto" w:sz="4" w:space="0"/>
            </w:tcBorders>
            <w:vAlign w:val="center"/>
          </w:tcPr>
          <w:p w14:paraId="5C7F1C1C">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2FEE255F">
            <w:pPr>
              <w:widowControl/>
              <w:snapToGrid w:val="0"/>
              <w:spacing w:line="300" w:lineRule="auto"/>
              <w:jc w:val="center"/>
              <w:rPr>
                <w:rFonts w:ascii="宋体" w:hAnsi="宋体" w:cs="宋体"/>
                <w:kern w:val="0"/>
                <w:szCs w:val="21"/>
              </w:rPr>
            </w:pPr>
            <w:r>
              <w:rPr>
                <w:rFonts w:ascii="宋体" w:hAnsi="宋体" w:cs="宋体"/>
                <w:kern w:val="0"/>
                <w:szCs w:val="21"/>
              </w:rPr>
              <w:t>7.85</w:t>
            </w:r>
          </w:p>
        </w:tc>
      </w:tr>
      <w:tr w14:paraId="3D1A53F2">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3C56AD02">
            <w:pPr>
              <w:widowControl/>
              <w:snapToGrid w:val="0"/>
              <w:spacing w:line="300" w:lineRule="auto"/>
              <w:jc w:val="center"/>
              <w:rPr>
                <w:rFonts w:ascii="宋体" w:hAnsi="宋体" w:cs="宋体"/>
                <w:kern w:val="0"/>
                <w:szCs w:val="21"/>
              </w:rPr>
            </w:pPr>
            <w:r>
              <w:rPr>
                <w:rFonts w:ascii="宋体" w:hAnsi="宋体" w:cs="宋体"/>
                <w:kern w:val="0"/>
                <w:szCs w:val="21"/>
              </w:rPr>
              <w:t>6</w:t>
            </w:r>
          </w:p>
        </w:tc>
        <w:tc>
          <w:tcPr>
            <w:tcW w:w="1845" w:type="dxa"/>
            <w:tcBorders>
              <w:top w:val="nil"/>
              <w:left w:val="nil"/>
              <w:bottom w:val="single" w:color="auto" w:sz="4" w:space="0"/>
              <w:right w:val="single" w:color="auto" w:sz="4" w:space="0"/>
            </w:tcBorders>
            <w:vAlign w:val="center"/>
          </w:tcPr>
          <w:p w14:paraId="4F483CD5">
            <w:pPr>
              <w:widowControl/>
              <w:snapToGrid w:val="0"/>
              <w:spacing w:line="300" w:lineRule="auto"/>
              <w:jc w:val="center"/>
              <w:rPr>
                <w:rFonts w:ascii="宋体" w:hAnsi="宋体" w:cs="宋体"/>
                <w:kern w:val="0"/>
                <w:szCs w:val="21"/>
              </w:rPr>
            </w:pPr>
            <w:r>
              <w:rPr>
                <w:rFonts w:hint="eastAsia" w:ascii="宋体" w:hAnsi="宋体" w:cs="宋体"/>
                <w:kern w:val="0"/>
                <w:szCs w:val="21"/>
              </w:rPr>
              <w:t>弯杆法兰</w:t>
            </w:r>
          </w:p>
        </w:tc>
        <w:tc>
          <w:tcPr>
            <w:tcW w:w="2787" w:type="dxa"/>
            <w:gridSpan w:val="2"/>
            <w:tcBorders>
              <w:top w:val="single" w:color="auto" w:sz="4" w:space="0"/>
              <w:left w:val="nil"/>
              <w:bottom w:val="single" w:color="auto" w:sz="4" w:space="0"/>
              <w:right w:val="single" w:color="000000" w:sz="4" w:space="0"/>
            </w:tcBorders>
            <w:vAlign w:val="center"/>
          </w:tcPr>
          <w:p w14:paraId="32D9E339">
            <w:pPr>
              <w:widowControl/>
              <w:snapToGrid w:val="0"/>
              <w:spacing w:line="300" w:lineRule="auto"/>
              <w:jc w:val="center"/>
              <w:rPr>
                <w:rFonts w:ascii="宋体" w:hAnsi="宋体" w:cs="宋体"/>
                <w:kern w:val="0"/>
                <w:szCs w:val="21"/>
              </w:rPr>
            </w:pPr>
            <w:r>
              <w:rPr>
                <w:rFonts w:hint="eastAsia" w:ascii="宋体" w:hAnsi="宋体" w:cs="宋体"/>
                <w:kern w:val="0"/>
                <w:szCs w:val="21"/>
              </w:rPr>
              <w:t>φ</w:t>
            </w:r>
            <w:r>
              <w:rPr>
                <w:rFonts w:ascii="宋体" w:hAnsi="宋体" w:cs="宋体"/>
                <w:kern w:val="0"/>
                <w:szCs w:val="21"/>
              </w:rPr>
              <w:t>250*16</w:t>
            </w:r>
          </w:p>
        </w:tc>
        <w:tc>
          <w:tcPr>
            <w:tcW w:w="1387" w:type="dxa"/>
            <w:tcBorders>
              <w:top w:val="nil"/>
              <w:left w:val="nil"/>
              <w:bottom w:val="single" w:color="auto" w:sz="4" w:space="0"/>
              <w:right w:val="single" w:color="auto" w:sz="4" w:space="0"/>
            </w:tcBorders>
            <w:vAlign w:val="center"/>
          </w:tcPr>
          <w:p w14:paraId="74C4608B">
            <w:pPr>
              <w:widowControl/>
              <w:snapToGrid w:val="0"/>
              <w:spacing w:line="300" w:lineRule="auto"/>
              <w:jc w:val="center"/>
              <w:rPr>
                <w:rFonts w:ascii="宋体" w:hAnsi="宋体" w:cs="宋体"/>
                <w:kern w:val="0"/>
                <w:szCs w:val="21"/>
              </w:rPr>
            </w:pPr>
            <w:r>
              <w:rPr>
                <w:rFonts w:ascii="宋体" w:hAnsi="宋体" w:cs="宋体"/>
                <w:kern w:val="0"/>
                <w:szCs w:val="21"/>
              </w:rPr>
              <w:t>7.85</w:t>
            </w:r>
          </w:p>
        </w:tc>
        <w:tc>
          <w:tcPr>
            <w:tcW w:w="716" w:type="dxa"/>
            <w:tcBorders>
              <w:top w:val="nil"/>
              <w:left w:val="nil"/>
              <w:bottom w:val="single" w:color="auto" w:sz="4" w:space="0"/>
              <w:right w:val="single" w:color="auto" w:sz="4" w:space="0"/>
            </w:tcBorders>
            <w:vAlign w:val="center"/>
          </w:tcPr>
          <w:p w14:paraId="608FCDBB">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79C813F6">
            <w:pPr>
              <w:widowControl/>
              <w:snapToGrid w:val="0"/>
              <w:spacing w:line="300" w:lineRule="auto"/>
              <w:jc w:val="center"/>
              <w:rPr>
                <w:rFonts w:ascii="宋体" w:hAnsi="宋体" w:cs="宋体"/>
                <w:kern w:val="0"/>
                <w:szCs w:val="21"/>
              </w:rPr>
            </w:pPr>
            <w:r>
              <w:rPr>
                <w:rFonts w:ascii="宋体" w:hAnsi="宋体" w:cs="宋体"/>
                <w:kern w:val="0"/>
                <w:szCs w:val="21"/>
              </w:rPr>
              <w:t>7.85</w:t>
            </w:r>
          </w:p>
        </w:tc>
      </w:tr>
      <w:tr w14:paraId="41B57EFC">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37981CA0">
            <w:pPr>
              <w:widowControl/>
              <w:snapToGrid w:val="0"/>
              <w:spacing w:line="300" w:lineRule="auto"/>
              <w:jc w:val="center"/>
              <w:rPr>
                <w:rFonts w:ascii="宋体" w:hAnsi="宋体" w:cs="宋体"/>
                <w:kern w:val="0"/>
                <w:szCs w:val="21"/>
              </w:rPr>
            </w:pPr>
            <w:r>
              <w:rPr>
                <w:rFonts w:ascii="宋体" w:hAnsi="宋体" w:cs="宋体"/>
                <w:kern w:val="0"/>
                <w:szCs w:val="21"/>
              </w:rPr>
              <w:t>7</w:t>
            </w:r>
          </w:p>
        </w:tc>
        <w:tc>
          <w:tcPr>
            <w:tcW w:w="1845" w:type="dxa"/>
            <w:tcBorders>
              <w:top w:val="nil"/>
              <w:left w:val="nil"/>
              <w:bottom w:val="single" w:color="auto" w:sz="4" w:space="0"/>
              <w:right w:val="single" w:color="auto" w:sz="4" w:space="0"/>
            </w:tcBorders>
            <w:vAlign w:val="center"/>
          </w:tcPr>
          <w:p w14:paraId="37787398">
            <w:pPr>
              <w:widowControl/>
              <w:snapToGrid w:val="0"/>
              <w:spacing w:line="300" w:lineRule="auto"/>
              <w:jc w:val="center"/>
              <w:rPr>
                <w:rFonts w:ascii="宋体" w:hAnsi="宋体" w:cs="宋体"/>
                <w:kern w:val="0"/>
                <w:szCs w:val="21"/>
              </w:rPr>
            </w:pPr>
            <w:r>
              <w:rPr>
                <w:rFonts w:hint="eastAsia" w:ascii="宋体" w:hAnsi="宋体" w:cs="宋体"/>
                <w:kern w:val="0"/>
                <w:szCs w:val="21"/>
              </w:rPr>
              <w:t>平垫圈</w:t>
            </w:r>
          </w:p>
        </w:tc>
        <w:tc>
          <w:tcPr>
            <w:tcW w:w="2787" w:type="dxa"/>
            <w:gridSpan w:val="2"/>
            <w:tcBorders>
              <w:top w:val="single" w:color="auto" w:sz="4" w:space="0"/>
              <w:left w:val="nil"/>
              <w:bottom w:val="single" w:color="auto" w:sz="4" w:space="0"/>
              <w:right w:val="single" w:color="000000" w:sz="4" w:space="0"/>
            </w:tcBorders>
            <w:vAlign w:val="center"/>
          </w:tcPr>
          <w:p w14:paraId="60647ED0">
            <w:pPr>
              <w:widowControl/>
              <w:snapToGrid w:val="0"/>
              <w:spacing w:line="300" w:lineRule="auto"/>
              <w:jc w:val="center"/>
              <w:rPr>
                <w:rFonts w:ascii="宋体" w:hAnsi="宋体" w:cs="宋体"/>
                <w:kern w:val="0"/>
                <w:szCs w:val="21"/>
              </w:rPr>
            </w:pPr>
            <w:r>
              <w:rPr>
                <w:rFonts w:ascii="宋体" w:hAnsi="宋体" w:cs="宋体"/>
                <w:kern w:val="0"/>
                <w:szCs w:val="21"/>
              </w:rPr>
              <w:t>M18</w:t>
            </w:r>
          </w:p>
        </w:tc>
        <w:tc>
          <w:tcPr>
            <w:tcW w:w="1387" w:type="dxa"/>
            <w:tcBorders>
              <w:top w:val="nil"/>
              <w:left w:val="nil"/>
              <w:bottom w:val="single" w:color="auto" w:sz="4" w:space="0"/>
              <w:right w:val="single" w:color="auto" w:sz="4" w:space="0"/>
            </w:tcBorders>
            <w:vAlign w:val="center"/>
          </w:tcPr>
          <w:p w14:paraId="32F85144">
            <w:pPr>
              <w:widowControl/>
              <w:snapToGrid w:val="0"/>
              <w:spacing w:line="300" w:lineRule="auto"/>
              <w:jc w:val="center"/>
              <w:rPr>
                <w:rFonts w:ascii="宋体" w:hAnsi="宋体" w:cs="宋体"/>
                <w:kern w:val="0"/>
                <w:szCs w:val="21"/>
              </w:rPr>
            </w:pPr>
            <w:r>
              <w:rPr>
                <w:rFonts w:ascii="宋体" w:hAnsi="宋体" w:cs="宋体"/>
                <w:kern w:val="0"/>
                <w:szCs w:val="21"/>
              </w:rPr>
              <w:t>0.016</w:t>
            </w:r>
          </w:p>
        </w:tc>
        <w:tc>
          <w:tcPr>
            <w:tcW w:w="716" w:type="dxa"/>
            <w:tcBorders>
              <w:top w:val="nil"/>
              <w:left w:val="nil"/>
              <w:bottom w:val="single" w:color="auto" w:sz="4" w:space="0"/>
              <w:right w:val="single" w:color="auto" w:sz="4" w:space="0"/>
            </w:tcBorders>
            <w:vAlign w:val="center"/>
          </w:tcPr>
          <w:p w14:paraId="61D157A0">
            <w:pPr>
              <w:widowControl/>
              <w:snapToGrid w:val="0"/>
              <w:spacing w:line="300" w:lineRule="auto"/>
              <w:jc w:val="center"/>
              <w:rPr>
                <w:rFonts w:ascii="宋体" w:hAnsi="宋体" w:cs="宋体"/>
                <w:kern w:val="0"/>
                <w:szCs w:val="21"/>
              </w:rPr>
            </w:pPr>
            <w:r>
              <w:rPr>
                <w:rFonts w:ascii="宋体" w:hAnsi="宋体" w:cs="宋体"/>
                <w:kern w:val="0"/>
                <w:szCs w:val="21"/>
              </w:rPr>
              <w:t>4</w:t>
            </w:r>
          </w:p>
        </w:tc>
        <w:tc>
          <w:tcPr>
            <w:tcW w:w="1387" w:type="dxa"/>
            <w:tcBorders>
              <w:top w:val="nil"/>
              <w:left w:val="nil"/>
              <w:bottom w:val="single" w:color="auto" w:sz="4" w:space="0"/>
              <w:right w:val="single" w:color="auto" w:sz="4" w:space="0"/>
            </w:tcBorders>
            <w:vAlign w:val="center"/>
          </w:tcPr>
          <w:p w14:paraId="129CB105">
            <w:pPr>
              <w:widowControl/>
              <w:snapToGrid w:val="0"/>
              <w:spacing w:line="300" w:lineRule="auto"/>
              <w:jc w:val="center"/>
              <w:rPr>
                <w:rFonts w:ascii="宋体" w:hAnsi="宋体" w:cs="宋体"/>
                <w:kern w:val="0"/>
                <w:szCs w:val="21"/>
              </w:rPr>
            </w:pPr>
            <w:r>
              <w:rPr>
                <w:rFonts w:ascii="宋体" w:hAnsi="宋体" w:cs="宋体"/>
                <w:kern w:val="0"/>
                <w:szCs w:val="21"/>
              </w:rPr>
              <w:t>0.064</w:t>
            </w:r>
          </w:p>
        </w:tc>
      </w:tr>
      <w:tr w14:paraId="3BF5BA3B">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3FE8CD17">
            <w:pPr>
              <w:widowControl/>
              <w:snapToGrid w:val="0"/>
              <w:spacing w:line="300" w:lineRule="auto"/>
              <w:jc w:val="center"/>
              <w:rPr>
                <w:rFonts w:ascii="宋体" w:hAnsi="宋体" w:cs="宋体"/>
                <w:kern w:val="0"/>
                <w:szCs w:val="21"/>
              </w:rPr>
            </w:pPr>
            <w:r>
              <w:rPr>
                <w:rFonts w:ascii="宋体" w:hAnsi="宋体" w:cs="宋体"/>
                <w:kern w:val="0"/>
                <w:szCs w:val="21"/>
              </w:rPr>
              <w:t>8</w:t>
            </w:r>
          </w:p>
        </w:tc>
        <w:tc>
          <w:tcPr>
            <w:tcW w:w="1845" w:type="dxa"/>
            <w:tcBorders>
              <w:top w:val="nil"/>
              <w:left w:val="nil"/>
              <w:bottom w:val="single" w:color="auto" w:sz="4" w:space="0"/>
              <w:right w:val="single" w:color="auto" w:sz="4" w:space="0"/>
            </w:tcBorders>
            <w:vAlign w:val="center"/>
          </w:tcPr>
          <w:p w14:paraId="776BE4C6">
            <w:pPr>
              <w:widowControl/>
              <w:snapToGrid w:val="0"/>
              <w:spacing w:line="300" w:lineRule="auto"/>
              <w:jc w:val="center"/>
              <w:rPr>
                <w:rFonts w:ascii="宋体" w:hAnsi="宋体" w:cs="宋体"/>
                <w:kern w:val="0"/>
                <w:szCs w:val="21"/>
              </w:rPr>
            </w:pPr>
            <w:r>
              <w:rPr>
                <w:rFonts w:hint="eastAsia" w:ascii="宋体" w:hAnsi="宋体" w:cs="宋体"/>
                <w:kern w:val="0"/>
                <w:szCs w:val="21"/>
              </w:rPr>
              <w:t>螺母</w:t>
            </w:r>
          </w:p>
        </w:tc>
        <w:tc>
          <w:tcPr>
            <w:tcW w:w="2787" w:type="dxa"/>
            <w:gridSpan w:val="2"/>
            <w:tcBorders>
              <w:top w:val="single" w:color="auto" w:sz="4" w:space="0"/>
              <w:left w:val="nil"/>
              <w:bottom w:val="single" w:color="auto" w:sz="4" w:space="0"/>
              <w:right w:val="single" w:color="000000" w:sz="4" w:space="0"/>
            </w:tcBorders>
            <w:vAlign w:val="center"/>
          </w:tcPr>
          <w:p w14:paraId="2B4D0FA0">
            <w:pPr>
              <w:widowControl/>
              <w:snapToGrid w:val="0"/>
              <w:spacing w:line="300" w:lineRule="auto"/>
              <w:jc w:val="center"/>
              <w:rPr>
                <w:rFonts w:ascii="宋体" w:hAnsi="宋体" w:cs="宋体"/>
                <w:kern w:val="0"/>
                <w:szCs w:val="21"/>
              </w:rPr>
            </w:pPr>
            <w:r>
              <w:rPr>
                <w:rFonts w:ascii="宋体" w:hAnsi="宋体" w:cs="宋体"/>
                <w:kern w:val="0"/>
                <w:szCs w:val="21"/>
              </w:rPr>
              <w:t>M18</w:t>
            </w:r>
          </w:p>
        </w:tc>
        <w:tc>
          <w:tcPr>
            <w:tcW w:w="1387" w:type="dxa"/>
            <w:tcBorders>
              <w:top w:val="nil"/>
              <w:left w:val="nil"/>
              <w:bottom w:val="single" w:color="auto" w:sz="4" w:space="0"/>
              <w:right w:val="single" w:color="auto" w:sz="4" w:space="0"/>
            </w:tcBorders>
            <w:vAlign w:val="center"/>
          </w:tcPr>
          <w:p w14:paraId="03C4E1E3">
            <w:pPr>
              <w:widowControl/>
              <w:snapToGrid w:val="0"/>
              <w:spacing w:line="300" w:lineRule="auto"/>
              <w:jc w:val="center"/>
              <w:rPr>
                <w:rFonts w:ascii="宋体" w:hAnsi="宋体" w:cs="宋体"/>
                <w:kern w:val="0"/>
                <w:szCs w:val="21"/>
              </w:rPr>
            </w:pPr>
            <w:r>
              <w:rPr>
                <w:rFonts w:ascii="宋体" w:hAnsi="宋体" w:cs="宋体"/>
                <w:kern w:val="0"/>
                <w:szCs w:val="21"/>
              </w:rPr>
              <w:t>0.063</w:t>
            </w:r>
          </w:p>
        </w:tc>
        <w:tc>
          <w:tcPr>
            <w:tcW w:w="716" w:type="dxa"/>
            <w:tcBorders>
              <w:top w:val="nil"/>
              <w:left w:val="nil"/>
              <w:bottom w:val="single" w:color="auto" w:sz="4" w:space="0"/>
              <w:right w:val="single" w:color="auto" w:sz="4" w:space="0"/>
            </w:tcBorders>
            <w:vAlign w:val="center"/>
          </w:tcPr>
          <w:p w14:paraId="1522748A">
            <w:pPr>
              <w:widowControl/>
              <w:snapToGrid w:val="0"/>
              <w:spacing w:line="300" w:lineRule="auto"/>
              <w:jc w:val="center"/>
              <w:rPr>
                <w:rFonts w:ascii="宋体" w:hAnsi="宋体" w:cs="宋体"/>
                <w:kern w:val="0"/>
                <w:szCs w:val="21"/>
              </w:rPr>
            </w:pPr>
            <w:r>
              <w:rPr>
                <w:rFonts w:ascii="宋体" w:hAnsi="宋体" w:cs="宋体"/>
                <w:kern w:val="0"/>
                <w:szCs w:val="21"/>
              </w:rPr>
              <w:t>4</w:t>
            </w:r>
          </w:p>
        </w:tc>
        <w:tc>
          <w:tcPr>
            <w:tcW w:w="1387" w:type="dxa"/>
            <w:tcBorders>
              <w:top w:val="nil"/>
              <w:left w:val="nil"/>
              <w:bottom w:val="single" w:color="auto" w:sz="4" w:space="0"/>
              <w:right w:val="single" w:color="auto" w:sz="4" w:space="0"/>
            </w:tcBorders>
            <w:vAlign w:val="center"/>
          </w:tcPr>
          <w:p w14:paraId="193DB21D">
            <w:pPr>
              <w:widowControl/>
              <w:snapToGrid w:val="0"/>
              <w:spacing w:line="300" w:lineRule="auto"/>
              <w:jc w:val="center"/>
              <w:rPr>
                <w:rFonts w:ascii="宋体" w:hAnsi="宋体" w:cs="宋体"/>
                <w:kern w:val="0"/>
                <w:szCs w:val="21"/>
              </w:rPr>
            </w:pPr>
            <w:r>
              <w:rPr>
                <w:rFonts w:ascii="宋体" w:hAnsi="宋体" w:cs="宋体"/>
                <w:kern w:val="0"/>
                <w:szCs w:val="21"/>
              </w:rPr>
              <w:t>0.252</w:t>
            </w:r>
          </w:p>
        </w:tc>
      </w:tr>
      <w:tr w14:paraId="45BF011C">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03540DBF">
            <w:pPr>
              <w:widowControl/>
              <w:snapToGrid w:val="0"/>
              <w:spacing w:line="300" w:lineRule="auto"/>
              <w:jc w:val="center"/>
              <w:rPr>
                <w:rFonts w:ascii="宋体" w:hAnsi="宋体" w:cs="宋体"/>
                <w:kern w:val="0"/>
                <w:szCs w:val="21"/>
              </w:rPr>
            </w:pPr>
            <w:r>
              <w:rPr>
                <w:rFonts w:ascii="宋体" w:hAnsi="宋体" w:cs="宋体"/>
                <w:kern w:val="0"/>
                <w:szCs w:val="21"/>
              </w:rPr>
              <w:t>9</w:t>
            </w:r>
          </w:p>
        </w:tc>
        <w:tc>
          <w:tcPr>
            <w:tcW w:w="1845" w:type="dxa"/>
            <w:tcBorders>
              <w:top w:val="nil"/>
              <w:left w:val="nil"/>
              <w:bottom w:val="single" w:color="auto" w:sz="4" w:space="0"/>
              <w:right w:val="single" w:color="auto" w:sz="4" w:space="0"/>
            </w:tcBorders>
            <w:vAlign w:val="center"/>
          </w:tcPr>
          <w:p w14:paraId="013BD8A3">
            <w:pPr>
              <w:widowControl/>
              <w:snapToGrid w:val="0"/>
              <w:spacing w:line="300" w:lineRule="auto"/>
              <w:jc w:val="center"/>
              <w:rPr>
                <w:rFonts w:ascii="宋体" w:hAnsi="宋体" w:cs="宋体"/>
                <w:kern w:val="0"/>
                <w:szCs w:val="21"/>
              </w:rPr>
            </w:pPr>
            <w:r>
              <w:rPr>
                <w:rFonts w:hint="eastAsia" w:ascii="宋体" w:hAnsi="宋体" w:cs="宋体"/>
                <w:kern w:val="0"/>
                <w:szCs w:val="21"/>
              </w:rPr>
              <w:t>螺栓</w:t>
            </w:r>
          </w:p>
        </w:tc>
        <w:tc>
          <w:tcPr>
            <w:tcW w:w="2787" w:type="dxa"/>
            <w:gridSpan w:val="2"/>
            <w:tcBorders>
              <w:top w:val="single" w:color="auto" w:sz="4" w:space="0"/>
              <w:left w:val="nil"/>
              <w:bottom w:val="single" w:color="auto" w:sz="4" w:space="0"/>
              <w:right w:val="single" w:color="000000" w:sz="4" w:space="0"/>
            </w:tcBorders>
            <w:vAlign w:val="center"/>
          </w:tcPr>
          <w:p w14:paraId="353DF747">
            <w:pPr>
              <w:widowControl/>
              <w:snapToGrid w:val="0"/>
              <w:spacing w:line="300" w:lineRule="auto"/>
              <w:jc w:val="center"/>
              <w:rPr>
                <w:rFonts w:ascii="宋体" w:hAnsi="宋体" w:cs="宋体"/>
                <w:kern w:val="0"/>
                <w:szCs w:val="21"/>
              </w:rPr>
            </w:pPr>
            <w:r>
              <w:rPr>
                <w:rFonts w:ascii="宋体" w:hAnsi="宋体" w:cs="宋体"/>
                <w:kern w:val="0"/>
                <w:szCs w:val="21"/>
              </w:rPr>
              <w:t>M18*60</w:t>
            </w:r>
          </w:p>
        </w:tc>
        <w:tc>
          <w:tcPr>
            <w:tcW w:w="1387" w:type="dxa"/>
            <w:tcBorders>
              <w:top w:val="nil"/>
              <w:left w:val="nil"/>
              <w:bottom w:val="single" w:color="auto" w:sz="4" w:space="0"/>
              <w:right w:val="single" w:color="auto" w:sz="4" w:space="0"/>
            </w:tcBorders>
            <w:vAlign w:val="center"/>
          </w:tcPr>
          <w:p w14:paraId="45AFCCC7">
            <w:pPr>
              <w:widowControl/>
              <w:snapToGrid w:val="0"/>
              <w:spacing w:line="300" w:lineRule="auto"/>
              <w:jc w:val="center"/>
              <w:rPr>
                <w:rFonts w:ascii="宋体" w:hAnsi="宋体" w:cs="宋体"/>
                <w:kern w:val="0"/>
                <w:szCs w:val="21"/>
              </w:rPr>
            </w:pPr>
            <w:r>
              <w:rPr>
                <w:rFonts w:ascii="宋体" w:hAnsi="宋体" w:cs="宋体"/>
                <w:kern w:val="0"/>
                <w:szCs w:val="21"/>
              </w:rPr>
              <w:t>0.16</w:t>
            </w:r>
          </w:p>
        </w:tc>
        <w:tc>
          <w:tcPr>
            <w:tcW w:w="716" w:type="dxa"/>
            <w:tcBorders>
              <w:top w:val="nil"/>
              <w:left w:val="nil"/>
              <w:bottom w:val="single" w:color="auto" w:sz="4" w:space="0"/>
              <w:right w:val="single" w:color="auto" w:sz="4" w:space="0"/>
            </w:tcBorders>
            <w:vAlign w:val="center"/>
          </w:tcPr>
          <w:p w14:paraId="4B2C2506">
            <w:pPr>
              <w:widowControl/>
              <w:snapToGrid w:val="0"/>
              <w:spacing w:line="300" w:lineRule="auto"/>
              <w:jc w:val="center"/>
              <w:rPr>
                <w:rFonts w:ascii="宋体" w:hAnsi="宋体" w:cs="宋体"/>
                <w:kern w:val="0"/>
                <w:szCs w:val="21"/>
              </w:rPr>
            </w:pPr>
            <w:r>
              <w:rPr>
                <w:rFonts w:ascii="宋体" w:hAnsi="宋体" w:cs="宋体"/>
                <w:kern w:val="0"/>
                <w:szCs w:val="21"/>
              </w:rPr>
              <w:t>4</w:t>
            </w:r>
          </w:p>
        </w:tc>
        <w:tc>
          <w:tcPr>
            <w:tcW w:w="1387" w:type="dxa"/>
            <w:tcBorders>
              <w:top w:val="nil"/>
              <w:left w:val="nil"/>
              <w:bottom w:val="single" w:color="auto" w:sz="4" w:space="0"/>
              <w:right w:val="single" w:color="auto" w:sz="4" w:space="0"/>
            </w:tcBorders>
            <w:vAlign w:val="center"/>
          </w:tcPr>
          <w:p w14:paraId="0E66D3C0">
            <w:pPr>
              <w:widowControl/>
              <w:snapToGrid w:val="0"/>
              <w:spacing w:line="300" w:lineRule="auto"/>
              <w:jc w:val="center"/>
              <w:rPr>
                <w:rFonts w:ascii="宋体" w:hAnsi="宋体" w:cs="宋体"/>
                <w:kern w:val="0"/>
                <w:szCs w:val="21"/>
              </w:rPr>
            </w:pPr>
            <w:r>
              <w:rPr>
                <w:rFonts w:ascii="宋体" w:hAnsi="宋体" w:cs="宋体"/>
                <w:kern w:val="0"/>
                <w:szCs w:val="21"/>
              </w:rPr>
              <w:t>0.64</w:t>
            </w:r>
          </w:p>
        </w:tc>
      </w:tr>
      <w:tr w14:paraId="5B461DB1">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6F9013C1">
            <w:pPr>
              <w:widowControl/>
              <w:snapToGrid w:val="0"/>
              <w:spacing w:line="300" w:lineRule="auto"/>
              <w:jc w:val="center"/>
              <w:rPr>
                <w:rFonts w:ascii="宋体" w:hAnsi="宋体" w:cs="宋体"/>
                <w:kern w:val="0"/>
                <w:szCs w:val="21"/>
              </w:rPr>
            </w:pPr>
            <w:r>
              <w:rPr>
                <w:rFonts w:ascii="宋体" w:hAnsi="宋体" w:cs="宋体"/>
                <w:kern w:val="0"/>
                <w:szCs w:val="21"/>
              </w:rPr>
              <w:t>10</w:t>
            </w:r>
          </w:p>
        </w:tc>
        <w:tc>
          <w:tcPr>
            <w:tcW w:w="1845" w:type="dxa"/>
            <w:tcBorders>
              <w:top w:val="nil"/>
              <w:left w:val="nil"/>
              <w:bottom w:val="single" w:color="auto" w:sz="4" w:space="0"/>
              <w:right w:val="single" w:color="auto" w:sz="4" w:space="0"/>
            </w:tcBorders>
            <w:vAlign w:val="center"/>
          </w:tcPr>
          <w:p w14:paraId="5D3232E0">
            <w:pPr>
              <w:widowControl/>
              <w:snapToGrid w:val="0"/>
              <w:spacing w:line="300" w:lineRule="auto"/>
              <w:jc w:val="center"/>
              <w:rPr>
                <w:rFonts w:ascii="宋体" w:hAnsi="宋体" w:cs="宋体"/>
                <w:kern w:val="0"/>
                <w:szCs w:val="21"/>
              </w:rPr>
            </w:pPr>
            <w:r>
              <w:rPr>
                <w:rFonts w:hint="eastAsia" w:ascii="宋体" w:hAnsi="宋体" w:cs="宋体"/>
                <w:kern w:val="0"/>
                <w:szCs w:val="21"/>
              </w:rPr>
              <w:t>接点钢管</w:t>
            </w:r>
          </w:p>
        </w:tc>
        <w:tc>
          <w:tcPr>
            <w:tcW w:w="2787" w:type="dxa"/>
            <w:gridSpan w:val="2"/>
            <w:tcBorders>
              <w:top w:val="single" w:color="auto" w:sz="4" w:space="0"/>
              <w:left w:val="nil"/>
              <w:bottom w:val="single" w:color="auto" w:sz="4" w:space="0"/>
              <w:right w:val="single" w:color="000000" w:sz="4" w:space="0"/>
            </w:tcBorders>
            <w:vAlign w:val="center"/>
          </w:tcPr>
          <w:p w14:paraId="2E405E42">
            <w:pPr>
              <w:widowControl/>
              <w:snapToGrid w:val="0"/>
              <w:spacing w:line="300" w:lineRule="auto"/>
              <w:jc w:val="center"/>
              <w:rPr>
                <w:rFonts w:ascii="宋体" w:hAnsi="宋体" w:cs="宋体"/>
                <w:kern w:val="0"/>
                <w:szCs w:val="21"/>
              </w:rPr>
            </w:pPr>
            <w:r>
              <w:rPr>
                <w:rFonts w:hint="eastAsia" w:ascii="宋体" w:hAnsi="宋体" w:cs="宋体"/>
                <w:kern w:val="0"/>
                <w:szCs w:val="21"/>
              </w:rPr>
              <w:t>φ</w:t>
            </w:r>
            <w:r>
              <w:rPr>
                <w:rFonts w:ascii="宋体" w:hAnsi="宋体" w:cs="宋体"/>
                <w:kern w:val="0"/>
                <w:szCs w:val="21"/>
              </w:rPr>
              <w:t>146*5*160</w:t>
            </w:r>
          </w:p>
        </w:tc>
        <w:tc>
          <w:tcPr>
            <w:tcW w:w="1387" w:type="dxa"/>
            <w:tcBorders>
              <w:top w:val="nil"/>
              <w:left w:val="nil"/>
              <w:bottom w:val="single" w:color="auto" w:sz="4" w:space="0"/>
              <w:right w:val="single" w:color="auto" w:sz="4" w:space="0"/>
            </w:tcBorders>
            <w:vAlign w:val="center"/>
          </w:tcPr>
          <w:p w14:paraId="36F0A430">
            <w:pPr>
              <w:widowControl/>
              <w:snapToGrid w:val="0"/>
              <w:spacing w:line="300" w:lineRule="auto"/>
              <w:jc w:val="center"/>
              <w:rPr>
                <w:rFonts w:ascii="宋体" w:hAnsi="宋体" w:cs="宋体"/>
                <w:kern w:val="0"/>
                <w:szCs w:val="21"/>
              </w:rPr>
            </w:pPr>
            <w:r>
              <w:rPr>
                <w:rFonts w:ascii="宋体" w:hAnsi="宋体" w:cs="宋体"/>
                <w:kern w:val="0"/>
                <w:szCs w:val="21"/>
              </w:rPr>
              <w:t>2.782</w:t>
            </w:r>
          </w:p>
        </w:tc>
        <w:tc>
          <w:tcPr>
            <w:tcW w:w="716" w:type="dxa"/>
            <w:tcBorders>
              <w:top w:val="nil"/>
              <w:left w:val="nil"/>
              <w:bottom w:val="single" w:color="auto" w:sz="4" w:space="0"/>
              <w:right w:val="single" w:color="auto" w:sz="4" w:space="0"/>
            </w:tcBorders>
            <w:vAlign w:val="center"/>
          </w:tcPr>
          <w:p w14:paraId="3AA3ED11">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6875EFC0">
            <w:pPr>
              <w:widowControl/>
              <w:snapToGrid w:val="0"/>
              <w:spacing w:line="300" w:lineRule="auto"/>
              <w:jc w:val="center"/>
              <w:rPr>
                <w:rFonts w:ascii="宋体" w:hAnsi="宋体" w:cs="宋体"/>
                <w:kern w:val="0"/>
                <w:szCs w:val="21"/>
              </w:rPr>
            </w:pPr>
            <w:r>
              <w:rPr>
                <w:rFonts w:ascii="宋体" w:hAnsi="宋体" w:cs="宋体"/>
                <w:kern w:val="0"/>
                <w:szCs w:val="21"/>
              </w:rPr>
              <w:t>2.782</w:t>
            </w:r>
          </w:p>
        </w:tc>
      </w:tr>
      <w:tr w14:paraId="540E5604">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212B2B89">
            <w:pPr>
              <w:widowControl/>
              <w:snapToGrid w:val="0"/>
              <w:spacing w:line="300" w:lineRule="auto"/>
              <w:jc w:val="center"/>
              <w:rPr>
                <w:rFonts w:ascii="宋体" w:hAnsi="宋体" w:cs="宋体"/>
                <w:kern w:val="0"/>
                <w:szCs w:val="21"/>
              </w:rPr>
            </w:pPr>
            <w:r>
              <w:rPr>
                <w:rFonts w:ascii="宋体" w:hAnsi="宋体" w:cs="宋体"/>
                <w:kern w:val="0"/>
                <w:szCs w:val="21"/>
              </w:rPr>
              <w:t>11</w:t>
            </w:r>
          </w:p>
        </w:tc>
        <w:tc>
          <w:tcPr>
            <w:tcW w:w="1845" w:type="dxa"/>
            <w:tcBorders>
              <w:top w:val="nil"/>
              <w:left w:val="nil"/>
              <w:bottom w:val="single" w:color="auto" w:sz="4" w:space="0"/>
              <w:right w:val="single" w:color="auto" w:sz="4" w:space="0"/>
            </w:tcBorders>
            <w:vAlign w:val="center"/>
          </w:tcPr>
          <w:p w14:paraId="4BFF2132">
            <w:pPr>
              <w:widowControl/>
              <w:snapToGrid w:val="0"/>
              <w:spacing w:line="300" w:lineRule="auto"/>
              <w:jc w:val="center"/>
              <w:rPr>
                <w:rFonts w:ascii="宋体" w:hAnsi="宋体" w:cs="宋体"/>
                <w:kern w:val="0"/>
                <w:szCs w:val="21"/>
              </w:rPr>
            </w:pPr>
            <w:r>
              <w:rPr>
                <w:rFonts w:hint="eastAsia" w:ascii="宋体" w:hAnsi="宋体" w:cs="宋体"/>
                <w:kern w:val="0"/>
                <w:szCs w:val="21"/>
              </w:rPr>
              <w:t>伸臂</w:t>
            </w:r>
          </w:p>
        </w:tc>
        <w:tc>
          <w:tcPr>
            <w:tcW w:w="2787" w:type="dxa"/>
            <w:gridSpan w:val="2"/>
            <w:tcBorders>
              <w:top w:val="single" w:color="auto" w:sz="4" w:space="0"/>
              <w:left w:val="nil"/>
              <w:bottom w:val="single" w:color="auto" w:sz="4" w:space="0"/>
              <w:right w:val="single" w:color="000000" w:sz="4" w:space="0"/>
            </w:tcBorders>
            <w:vAlign w:val="center"/>
          </w:tcPr>
          <w:p w14:paraId="3D22B869">
            <w:pPr>
              <w:widowControl/>
              <w:snapToGrid w:val="0"/>
              <w:spacing w:line="300" w:lineRule="auto"/>
              <w:jc w:val="center"/>
              <w:rPr>
                <w:rFonts w:ascii="宋体" w:hAnsi="宋体" w:cs="宋体"/>
                <w:kern w:val="0"/>
                <w:szCs w:val="21"/>
              </w:rPr>
            </w:pPr>
            <w:r>
              <w:rPr>
                <w:rFonts w:ascii="宋体" w:hAnsi="宋体" w:cs="宋体"/>
                <w:kern w:val="0"/>
                <w:szCs w:val="21"/>
              </w:rPr>
              <w:t>(φ146-φ80)*5000*5</w:t>
            </w:r>
          </w:p>
        </w:tc>
        <w:tc>
          <w:tcPr>
            <w:tcW w:w="1387" w:type="dxa"/>
            <w:tcBorders>
              <w:top w:val="nil"/>
              <w:left w:val="nil"/>
              <w:bottom w:val="single" w:color="auto" w:sz="4" w:space="0"/>
              <w:right w:val="single" w:color="auto" w:sz="4" w:space="0"/>
            </w:tcBorders>
            <w:vAlign w:val="center"/>
          </w:tcPr>
          <w:p w14:paraId="5BEFA01C">
            <w:pPr>
              <w:widowControl/>
              <w:snapToGrid w:val="0"/>
              <w:spacing w:line="300" w:lineRule="auto"/>
              <w:jc w:val="center"/>
              <w:rPr>
                <w:rFonts w:ascii="宋体" w:hAnsi="宋体" w:cs="宋体"/>
                <w:kern w:val="0"/>
                <w:szCs w:val="21"/>
              </w:rPr>
            </w:pPr>
            <w:r>
              <w:rPr>
                <w:rFonts w:ascii="宋体" w:hAnsi="宋体" w:cs="宋体"/>
                <w:kern w:val="0"/>
                <w:szCs w:val="21"/>
              </w:rPr>
              <w:t>86.554</w:t>
            </w:r>
          </w:p>
        </w:tc>
        <w:tc>
          <w:tcPr>
            <w:tcW w:w="716" w:type="dxa"/>
            <w:tcBorders>
              <w:top w:val="nil"/>
              <w:left w:val="nil"/>
              <w:bottom w:val="single" w:color="auto" w:sz="4" w:space="0"/>
              <w:right w:val="single" w:color="auto" w:sz="4" w:space="0"/>
            </w:tcBorders>
            <w:vAlign w:val="center"/>
          </w:tcPr>
          <w:p w14:paraId="613B0DB6">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456B3D63">
            <w:pPr>
              <w:widowControl/>
              <w:snapToGrid w:val="0"/>
              <w:spacing w:line="300" w:lineRule="auto"/>
              <w:jc w:val="center"/>
              <w:rPr>
                <w:rFonts w:ascii="宋体" w:hAnsi="宋体" w:cs="宋体"/>
                <w:kern w:val="0"/>
                <w:szCs w:val="21"/>
              </w:rPr>
            </w:pPr>
            <w:r>
              <w:rPr>
                <w:rFonts w:ascii="宋体" w:hAnsi="宋体" w:cs="宋体"/>
                <w:kern w:val="0"/>
                <w:szCs w:val="21"/>
              </w:rPr>
              <w:t>86.554</w:t>
            </w:r>
          </w:p>
        </w:tc>
      </w:tr>
      <w:tr w14:paraId="61E91F88">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7FCF6060">
            <w:pPr>
              <w:widowControl/>
              <w:snapToGrid w:val="0"/>
              <w:spacing w:line="300" w:lineRule="auto"/>
              <w:jc w:val="center"/>
              <w:rPr>
                <w:rFonts w:ascii="宋体" w:hAnsi="宋体" w:cs="宋体"/>
                <w:kern w:val="0"/>
                <w:szCs w:val="21"/>
              </w:rPr>
            </w:pPr>
            <w:r>
              <w:rPr>
                <w:rFonts w:ascii="宋体" w:hAnsi="宋体" w:cs="宋体"/>
                <w:kern w:val="0"/>
                <w:szCs w:val="21"/>
              </w:rPr>
              <w:t>12</w:t>
            </w:r>
          </w:p>
        </w:tc>
        <w:tc>
          <w:tcPr>
            <w:tcW w:w="1845" w:type="dxa"/>
            <w:tcBorders>
              <w:top w:val="nil"/>
              <w:left w:val="nil"/>
              <w:bottom w:val="single" w:color="auto" w:sz="4" w:space="0"/>
              <w:right w:val="single" w:color="auto" w:sz="4" w:space="0"/>
            </w:tcBorders>
            <w:vAlign w:val="center"/>
          </w:tcPr>
          <w:p w14:paraId="43B565EC">
            <w:pPr>
              <w:widowControl/>
              <w:snapToGrid w:val="0"/>
              <w:spacing w:line="300" w:lineRule="auto"/>
              <w:jc w:val="center"/>
              <w:rPr>
                <w:rFonts w:ascii="宋体" w:hAnsi="宋体" w:cs="宋体"/>
                <w:kern w:val="0"/>
                <w:szCs w:val="21"/>
              </w:rPr>
            </w:pPr>
            <w:r>
              <w:rPr>
                <w:rFonts w:hint="eastAsia" w:ascii="宋体" w:hAnsi="宋体" w:cs="宋体"/>
                <w:kern w:val="0"/>
                <w:szCs w:val="21"/>
              </w:rPr>
              <w:t>立杆</w:t>
            </w:r>
          </w:p>
        </w:tc>
        <w:tc>
          <w:tcPr>
            <w:tcW w:w="2787" w:type="dxa"/>
            <w:gridSpan w:val="2"/>
            <w:tcBorders>
              <w:top w:val="single" w:color="auto" w:sz="4" w:space="0"/>
              <w:left w:val="nil"/>
              <w:bottom w:val="single" w:color="auto" w:sz="4" w:space="0"/>
              <w:right w:val="single" w:color="000000" w:sz="4" w:space="0"/>
            </w:tcBorders>
            <w:vAlign w:val="center"/>
          </w:tcPr>
          <w:p w14:paraId="182CE0FF">
            <w:pPr>
              <w:widowControl/>
              <w:snapToGrid w:val="0"/>
              <w:spacing w:line="300" w:lineRule="auto"/>
              <w:jc w:val="center"/>
              <w:rPr>
                <w:rFonts w:ascii="宋体" w:hAnsi="宋体" w:cs="宋体"/>
                <w:kern w:val="0"/>
                <w:szCs w:val="21"/>
              </w:rPr>
            </w:pPr>
            <w:r>
              <w:rPr>
                <w:rFonts w:ascii="宋体" w:hAnsi="宋体" w:cs="宋体"/>
                <w:kern w:val="0"/>
                <w:szCs w:val="21"/>
              </w:rPr>
              <w:t>(φ219-φ160)*5500*6</w:t>
            </w:r>
          </w:p>
        </w:tc>
        <w:tc>
          <w:tcPr>
            <w:tcW w:w="1387" w:type="dxa"/>
            <w:tcBorders>
              <w:top w:val="nil"/>
              <w:left w:val="nil"/>
              <w:bottom w:val="single" w:color="auto" w:sz="4" w:space="0"/>
              <w:right w:val="single" w:color="auto" w:sz="4" w:space="0"/>
            </w:tcBorders>
            <w:vAlign w:val="center"/>
          </w:tcPr>
          <w:p w14:paraId="7711F96B">
            <w:pPr>
              <w:widowControl/>
              <w:snapToGrid w:val="0"/>
              <w:spacing w:line="300" w:lineRule="auto"/>
              <w:jc w:val="center"/>
              <w:rPr>
                <w:rFonts w:ascii="宋体" w:hAnsi="宋体" w:cs="宋体"/>
                <w:kern w:val="0"/>
                <w:szCs w:val="21"/>
              </w:rPr>
            </w:pPr>
            <w:r>
              <w:rPr>
                <w:rFonts w:ascii="宋体" w:hAnsi="宋体" w:cs="宋体"/>
                <w:kern w:val="0"/>
                <w:szCs w:val="21"/>
              </w:rPr>
              <w:t>138.19</w:t>
            </w:r>
          </w:p>
        </w:tc>
        <w:tc>
          <w:tcPr>
            <w:tcW w:w="716" w:type="dxa"/>
            <w:tcBorders>
              <w:top w:val="nil"/>
              <w:left w:val="nil"/>
              <w:bottom w:val="single" w:color="auto" w:sz="4" w:space="0"/>
              <w:right w:val="single" w:color="auto" w:sz="4" w:space="0"/>
            </w:tcBorders>
            <w:vAlign w:val="center"/>
          </w:tcPr>
          <w:p w14:paraId="22331B0D">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5BFA3286">
            <w:pPr>
              <w:widowControl/>
              <w:snapToGrid w:val="0"/>
              <w:spacing w:line="300" w:lineRule="auto"/>
              <w:jc w:val="center"/>
              <w:rPr>
                <w:rFonts w:ascii="宋体" w:hAnsi="宋体" w:cs="宋体"/>
                <w:kern w:val="0"/>
                <w:szCs w:val="21"/>
              </w:rPr>
            </w:pPr>
            <w:r>
              <w:rPr>
                <w:rFonts w:ascii="宋体" w:hAnsi="宋体" w:cs="宋体"/>
                <w:kern w:val="0"/>
                <w:szCs w:val="21"/>
              </w:rPr>
              <w:t>138.19</w:t>
            </w:r>
          </w:p>
        </w:tc>
      </w:tr>
      <w:tr w14:paraId="40369842">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496DE1F6">
            <w:pPr>
              <w:widowControl/>
              <w:snapToGrid w:val="0"/>
              <w:spacing w:line="300" w:lineRule="auto"/>
              <w:jc w:val="center"/>
              <w:rPr>
                <w:rFonts w:ascii="宋体" w:hAnsi="宋体" w:cs="宋体"/>
                <w:kern w:val="0"/>
                <w:szCs w:val="21"/>
              </w:rPr>
            </w:pPr>
            <w:r>
              <w:rPr>
                <w:rFonts w:ascii="宋体" w:hAnsi="宋体" w:cs="宋体"/>
                <w:kern w:val="0"/>
                <w:szCs w:val="21"/>
              </w:rPr>
              <w:t>13</w:t>
            </w:r>
          </w:p>
        </w:tc>
        <w:tc>
          <w:tcPr>
            <w:tcW w:w="1845" w:type="dxa"/>
            <w:tcBorders>
              <w:top w:val="nil"/>
              <w:left w:val="nil"/>
              <w:bottom w:val="single" w:color="auto" w:sz="4" w:space="0"/>
              <w:right w:val="single" w:color="auto" w:sz="4" w:space="0"/>
            </w:tcBorders>
            <w:vAlign w:val="center"/>
          </w:tcPr>
          <w:p w14:paraId="2A881EBF">
            <w:pPr>
              <w:widowControl/>
              <w:snapToGrid w:val="0"/>
              <w:spacing w:line="300" w:lineRule="auto"/>
              <w:jc w:val="center"/>
              <w:rPr>
                <w:rFonts w:ascii="宋体" w:hAnsi="宋体" w:cs="宋体"/>
                <w:kern w:val="0"/>
                <w:szCs w:val="21"/>
              </w:rPr>
            </w:pPr>
            <w:r>
              <w:rPr>
                <w:rFonts w:hint="eastAsia" w:ascii="宋体" w:hAnsi="宋体" w:cs="宋体"/>
                <w:kern w:val="0"/>
                <w:szCs w:val="21"/>
              </w:rPr>
              <w:t>立柱加劲肋大样图</w:t>
            </w:r>
          </w:p>
        </w:tc>
        <w:tc>
          <w:tcPr>
            <w:tcW w:w="2787" w:type="dxa"/>
            <w:gridSpan w:val="2"/>
            <w:tcBorders>
              <w:top w:val="single" w:color="auto" w:sz="4" w:space="0"/>
              <w:left w:val="nil"/>
              <w:bottom w:val="single" w:color="auto" w:sz="4" w:space="0"/>
              <w:right w:val="single" w:color="000000" w:sz="4" w:space="0"/>
            </w:tcBorders>
            <w:vAlign w:val="center"/>
          </w:tcPr>
          <w:p w14:paraId="36E25090">
            <w:pPr>
              <w:widowControl/>
              <w:snapToGrid w:val="0"/>
              <w:spacing w:line="300" w:lineRule="auto"/>
              <w:jc w:val="center"/>
              <w:rPr>
                <w:rFonts w:ascii="宋体" w:hAnsi="宋体" w:cs="宋体"/>
                <w:kern w:val="0"/>
                <w:szCs w:val="21"/>
              </w:rPr>
            </w:pPr>
            <w:r>
              <w:rPr>
                <w:rFonts w:ascii="宋体" w:hAnsi="宋体" w:cs="宋体"/>
                <w:kern w:val="0"/>
                <w:szCs w:val="21"/>
              </w:rPr>
              <w:t>210*80*14</w:t>
            </w:r>
          </w:p>
        </w:tc>
        <w:tc>
          <w:tcPr>
            <w:tcW w:w="1387" w:type="dxa"/>
            <w:tcBorders>
              <w:top w:val="nil"/>
              <w:left w:val="nil"/>
              <w:bottom w:val="single" w:color="auto" w:sz="4" w:space="0"/>
              <w:right w:val="single" w:color="auto" w:sz="4" w:space="0"/>
            </w:tcBorders>
            <w:vAlign w:val="center"/>
          </w:tcPr>
          <w:p w14:paraId="4D9D26B2">
            <w:pPr>
              <w:widowControl/>
              <w:snapToGrid w:val="0"/>
              <w:spacing w:line="300" w:lineRule="auto"/>
              <w:jc w:val="center"/>
              <w:rPr>
                <w:rFonts w:ascii="宋体" w:hAnsi="宋体" w:cs="宋体"/>
                <w:kern w:val="0"/>
                <w:szCs w:val="21"/>
              </w:rPr>
            </w:pPr>
            <w:r>
              <w:rPr>
                <w:rFonts w:ascii="宋体" w:hAnsi="宋体" w:cs="宋体"/>
                <w:kern w:val="0"/>
                <w:szCs w:val="21"/>
              </w:rPr>
              <w:t>1.846</w:t>
            </w:r>
          </w:p>
        </w:tc>
        <w:tc>
          <w:tcPr>
            <w:tcW w:w="716" w:type="dxa"/>
            <w:tcBorders>
              <w:top w:val="nil"/>
              <w:left w:val="nil"/>
              <w:bottom w:val="single" w:color="auto" w:sz="4" w:space="0"/>
              <w:right w:val="single" w:color="auto" w:sz="4" w:space="0"/>
            </w:tcBorders>
            <w:vAlign w:val="center"/>
          </w:tcPr>
          <w:p w14:paraId="5A96DC64">
            <w:pPr>
              <w:widowControl/>
              <w:snapToGrid w:val="0"/>
              <w:spacing w:line="300" w:lineRule="auto"/>
              <w:jc w:val="center"/>
              <w:rPr>
                <w:rFonts w:ascii="宋体" w:hAnsi="宋体" w:cs="宋体"/>
                <w:kern w:val="0"/>
                <w:szCs w:val="21"/>
              </w:rPr>
            </w:pPr>
            <w:r>
              <w:rPr>
                <w:rFonts w:ascii="宋体" w:hAnsi="宋体" w:cs="宋体"/>
                <w:kern w:val="0"/>
                <w:szCs w:val="21"/>
              </w:rPr>
              <w:t>6</w:t>
            </w:r>
          </w:p>
        </w:tc>
        <w:tc>
          <w:tcPr>
            <w:tcW w:w="1387" w:type="dxa"/>
            <w:tcBorders>
              <w:top w:val="nil"/>
              <w:left w:val="nil"/>
              <w:bottom w:val="single" w:color="auto" w:sz="4" w:space="0"/>
              <w:right w:val="single" w:color="auto" w:sz="4" w:space="0"/>
            </w:tcBorders>
            <w:vAlign w:val="center"/>
          </w:tcPr>
          <w:p w14:paraId="655F0820">
            <w:pPr>
              <w:widowControl/>
              <w:snapToGrid w:val="0"/>
              <w:spacing w:line="300" w:lineRule="auto"/>
              <w:jc w:val="center"/>
              <w:rPr>
                <w:rFonts w:ascii="宋体" w:hAnsi="宋体" w:cs="宋体"/>
                <w:kern w:val="0"/>
                <w:szCs w:val="21"/>
              </w:rPr>
            </w:pPr>
            <w:r>
              <w:rPr>
                <w:rFonts w:ascii="宋体" w:hAnsi="宋体" w:cs="宋体"/>
                <w:kern w:val="0"/>
                <w:szCs w:val="21"/>
              </w:rPr>
              <w:t>11.076</w:t>
            </w:r>
          </w:p>
        </w:tc>
      </w:tr>
      <w:tr w14:paraId="3C527360">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556981C9">
            <w:pPr>
              <w:widowControl/>
              <w:snapToGrid w:val="0"/>
              <w:spacing w:line="300" w:lineRule="auto"/>
              <w:jc w:val="center"/>
              <w:rPr>
                <w:rFonts w:ascii="宋体" w:hAnsi="宋体" w:cs="宋体"/>
                <w:kern w:val="0"/>
                <w:szCs w:val="21"/>
              </w:rPr>
            </w:pPr>
            <w:r>
              <w:rPr>
                <w:rFonts w:ascii="宋体" w:hAnsi="宋体" w:cs="宋体"/>
                <w:kern w:val="0"/>
                <w:szCs w:val="21"/>
              </w:rPr>
              <w:t>14</w:t>
            </w:r>
          </w:p>
        </w:tc>
        <w:tc>
          <w:tcPr>
            <w:tcW w:w="1845" w:type="dxa"/>
            <w:tcBorders>
              <w:top w:val="nil"/>
              <w:left w:val="nil"/>
              <w:bottom w:val="single" w:color="auto" w:sz="4" w:space="0"/>
              <w:right w:val="single" w:color="auto" w:sz="4" w:space="0"/>
            </w:tcBorders>
            <w:vAlign w:val="center"/>
          </w:tcPr>
          <w:p w14:paraId="1DDC807D">
            <w:pPr>
              <w:widowControl/>
              <w:snapToGrid w:val="0"/>
              <w:spacing w:line="300" w:lineRule="auto"/>
              <w:jc w:val="center"/>
              <w:rPr>
                <w:rFonts w:ascii="宋体" w:hAnsi="宋体" w:cs="宋体"/>
                <w:kern w:val="0"/>
                <w:szCs w:val="21"/>
              </w:rPr>
            </w:pPr>
            <w:r>
              <w:rPr>
                <w:rFonts w:hint="eastAsia" w:ascii="宋体" w:hAnsi="宋体" w:cs="宋体"/>
                <w:kern w:val="0"/>
                <w:szCs w:val="21"/>
              </w:rPr>
              <w:t>螺母</w:t>
            </w:r>
          </w:p>
        </w:tc>
        <w:tc>
          <w:tcPr>
            <w:tcW w:w="2787" w:type="dxa"/>
            <w:gridSpan w:val="2"/>
            <w:tcBorders>
              <w:top w:val="single" w:color="auto" w:sz="4" w:space="0"/>
              <w:left w:val="nil"/>
              <w:bottom w:val="single" w:color="auto" w:sz="4" w:space="0"/>
              <w:right w:val="single" w:color="000000" w:sz="4" w:space="0"/>
            </w:tcBorders>
            <w:vAlign w:val="center"/>
          </w:tcPr>
          <w:p w14:paraId="2D92369B">
            <w:pPr>
              <w:widowControl/>
              <w:snapToGrid w:val="0"/>
              <w:spacing w:line="300" w:lineRule="auto"/>
              <w:jc w:val="center"/>
              <w:rPr>
                <w:rFonts w:ascii="宋体" w:hAnsi="宋体" w:cs="宋体"/>
                <w:kern w:val="0"/>
                <w:szCs w:val="21"/>
              </w:rPr>
            </w:pPr>
            <w:r>
              <w:rPr>
                <w:rFonts w:ascii="宋体" w:hAnsi="宋体" w:cs="宋体"/>
                <w:kern w:val="0"/>
                <w:szCs w:val="21"/>
              </w:rPr>
              <w:t>M24</w:t>
            </w:r>
          </w:p>
        </w:tc>
        <w:tc>
          <w:tcPr>
            <w:tcW w:w="1387" w:type="dxa"/>
            <w:tcBorders>
              <w:top w:val="nil"/>
              <w:left w:val="nil"/>
              <w:bottom w:val="single" w:color="auto" w:sz="4" w:space="0"/>
              <w:right w:val="single" w:color="auto" w:sz="4" w:space="0"/>
            </w:tcBorders>
            <w:vAlign w:val="center"/>
          </w:tcPr>
          <w:p w14:paraId="2B148C14">
            <w:pPr>
              <w:widowControl/>
              <w:snapToGrid w:val="0"/>
              <w:spacing w:line="300" w:lineRule="auto"/>
              <w:jc w:val="center"/>
              <w:rPr>
                <w:rFonts w:ascii="宋体" w:hAnsi="宋体" w:cs="宋体"/>
                <w:kern w:val="0"/>
                <w:szCs w:val="21"/>
              </w:rPr>
            </w:pPr>
            <w:r>
              <w:rPr>
                <w:rFonts w:ascii="宋体" w:hAnsi="宋体" w:cs="宋体"/>
                <w:kern w:val="0"/>
                <w:szCs w:val="21"/>
              </w:rPr>
              <w:t>0.091</w:t>
            </w:r>
          </w:p>
        </w:tc>
        <w:tc>
          <w:tcPr>
            <w:tcW w:w="716" w:type="dxa"/>
            <w:tcBorders>
              <w:top w:val="nil"/>
              <w:left w:val="nil"/>
              <w:bottom w:val="single" w:color="auto" w:sz="4" w:space="0"/>
              <w:right w:val="single" w:color="auto" w:sz="4" w:space="0"/>
            </w:tcBorders>
            <w:vAlign w:val="center"/>
          </w:tcPr>
          <w:p w14:paraId="1A43E716">
            <w:pPr>
              <w:widowControl/>
              <w:snapToGrid w:val="0"/>
              <w:spacing w:line="300" w:lineRule="auto"/>
              <w:jc w:val="center"/>
              <w:rPr>
                <w:rFonts w:ascii="宋体" w:hAnsi="宋体" w:cs="宋体"/>
                <w:kern w:val="0"/>
                <w:szCs w:val="21"/>
              </w:rPr>
            </w:pPr>
            <w:r>
              <w:rPr>
                <w:rFonts w:ascii="宋体" w:hAnsi="宋体" w:cs="宋体"/>
                <w:kern w:val="0"/>
                <w:szCs w:val="21"/>
              </w:rPr>
              <w:t>6</w:t>
            </w:r>
          </w:p>
        </w:tc>
        <w:tc>
          <w:tcPr>
            <w:tcW w:w="1387" w:type="dxa"/>
            <w:tcBorders>
              <w:top w:val="nil"/>
              <w:left w:val="nil"/>
              <w:bottom w:val="single" w:color="auto" w:sz="4" w:space="0"/>
              <w:right w:val="single" w:color="auto" w:sz="4" w:space="0"/>
            </w:tcBorders>
            <w:vAlign w:val="center"/>
          </w:tcPr>
          <w:p w14:paraId="2C6A2215">
            <w:pPr>
              <w:widowControl/>
              <w:snapToGrid w:val="0"/>
              <w:spacing w:line="300" w:lineRule="auto"/>
              <w:jc w:val="center"/>
              <w:rPr>
                <w:rFonts w:ascii="宋体" w:hAnsi="宋体" w:cs="宋体"/>
                <w:kern w:val="0"/>
                <w:szCs w:val="21"/>
              </w:rPr>
            </w:pPr>
            <w:r>
              <w:rPr>
                <w:rFonts w:ascii="宋体" w:hAnsi="宋体" w:cs="宋体"/>
                <w:kern w:val="0"/>
                <w:szCs w:val="21"/>
              </w:rPr>
              <w:t>0.546</w:t>
            </w:r>
          </w:p>
        </w:tc>
      </w:tr>
      <w:tr w14:paraId="40BCC926">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73526C82">
            <w:pPr>
              <w:widowControl/>
              <w:snapToGrid w:val="0"/>
              <w:spacing w:line="300" w:lineRule="auto"/>
              <w:jc w:val="center"/>
              <w:rPr>
                <w:rFonts w:ascii="宋体" w:hAnsi="宋体" w:cs="宋体"/>
                <w:kern w:val="0"/>
                <w:szCs w:val="21"/>
              </w:rPr>
            </w:pPr>
            <w:r>
              <w:rPr>
                <w:rFonts w:ascii="宋体" w:hAnsi="宋体" w:cs="宋体"/>
                <w:kern w:val="0"/>
                <w:szCs w:val="21"/>
              </w:rPr>
              <w:t>15</w:t>
            </w:r>
          </w:p>
        </w:tc>
        <w:tc>
          <w:tcPr>
            <w:tcW w:w="1845" w:type="dxa"/>
            <w:tcBorders>
              <w:top w:val="nil"/>
              <w:left w:val="nil"/>
              <w:bottom w:val="single" w:color="auto" w:sz="4" w:space="0"/>
              <w:right w:val="single" w:color="auto" w:sz="4" w:space="0"/>
            </w:tcBorders>
            <w:vAlign w:val="center"/>
          </w:tcPr>
          <w:p w14:paraId="6F775C2F">
            <w:pPr>
              <w:widowControl/>
              <w:snapToGrid w:val="0"/>
              <w:spacing w:line="300" w:lineRule="auto"/>
              <w:jc w:val="center"/>
              <w:rPr>
                <w:rFonts w:ascii="宋体" w:hAnsi="宋体" w:cs="宋体"/>
                <w:kern w:val="0"/>
                <w:szCs w:val="21"/>
              </w:rPr>
            </w:pPr>
            <w:r>
              <w:rPr>
                <w:rFonts w:hint="eastAsia" w:ascii="宋体" w:hAnsi="宋体" w:cs="宋体"/>
                <w:kern w:val="0"/>
                <w:szCs w:val="21"/>
              </w:rPr>
              <w:t>弹簧</w:t>
            </w:r>
          </w:p>
        </w:tc>
        <w:tc>
          <w:tcPr>
            <w:tcW w:w="2787" w:type="dxa"/>
            <w:gridSpan w:val="2"/>
            <w:tcBorders>
              <w:top w:val="single" w:color="auto" w:sz="4" w:space="0"/>
              <w:left w:val="nil"/>
              <w:bottom w:val="single" w:color="auto" w:sz="4" w:space="0"/>
              <w:right w:val="single" w:color="000000" w:sz="4" w:space="0"/>
            </w:tcBorders>
            <w:vAlign w:val="center"/>
          </w:tcPr>
          <w:p w14:paraId="78279692">
            <w:pPr>
              <w:widowControl/>
              <w:snapToGrid w:val="0"/>
              <w:spacing w:line="300" w:lineRule="auto"/>
              <w:jc w:val="center"/>
              <w:rPr>
                <w:rFonts w:ascii="宋体" w:hAnsi="宋体" w:cs="宋体"/>
                <w:kern w:val="0"/>
                <w:szCs w:val="21"/>
              </w:rPr>
            </w:pPr>
            <w:r>
              <w:rPr>
                <w:rFonts w:ascii="宋体" w:hAnsi="宋体" w:cs="宋体"/>
                <w:kern w:val="0"/>
                <w:szCs w:val="21"/>
              </w:rPr>
              <w:t>24</w:t>
            </w:r>
          </w:p>
        </w:tc>
        <w:tc>
          <w:tcPr>
            <w:tcW w:w="1387" w:type="dxa"/>
            <w:tcBorders>
              <w:top w:val="nil"/>
              <w:left w:val="nil"/>
              <w:bottom w:val="single" w:color="auto" w:sz="4" w:space="0"/>
              <w:right w:val="single" w:color="auto" w:sz="4" w:space="0"/>
            </w:tcBorders>
            <w:vAlign w:val="center"/>
          </w:tcPr>
          <w:p w14:paraId="735A4FC8">
            <w:pPr>
              <w:widowControl/>
              <w:snapToGrid w:val="0"/>
              <w:spacing w:line="300" w:lineRule="auto"/>
              <w:jc w:val="center"/>
              <w:rPr>
                <w:rFonts w:ascii="宋体" w:hAnsi="宋体" w:cs="宋体"/>
                <w:kern w:val="0"/>
                <w:szCs w:val="21"/>
              </w:rPr>
            </w:pPr>
            <w:r>
              <w:rPr>
                <w:rFonts w:ascii="宋体" w:hAnsi="宋体" w:cs="宋体"/>
                <w:kern w:val="0"/>
                <w:szCs w:val="21"/>
              </w:rPr>
              <w:t>0.0088</w:t>
            </w:r>
          </w:p>
        </w:tc>
        <w:tc>
          <w:tcPr>
            <w:tcW w:w="716" w:type="dxa"/>
            <w:tcBorders>
              <w:top w:val="nil"/>
              <w:left w:val="nil"/>
              <w:bottom w:val="single" w:color="auto" w:sz="4" w:space="0"/>
              <w:right w:val="single" w:color="auto" w:sz="4" w:space="0"/>
            </w:tcBorders>
            <w:vAlign w:val="center"/>
          </w:tcPr>
          <w:p w14:paraId="1E628C56">
            <w:pPr>
              <w:widowControl/>
              <w:snapToGrid w:val="0"/>
              <w:spacing w:line="300" w:lineRule="auto"/>
              <w:jc w:val="center"/>
              <w:rPr>
                <w:rFonts w:ascii="宋体" w:hAnsi="宋体" w:cs="宋体"/>
                <w:kern w:val="0"/>
                <w:szCs w:val="21"/>
              </w:rPr>
            </w:pPr>
            <w:r>
              <w:rPr>
                <w:rFonts w:ascii="宋体" w:hAnsi="宋体" w:cs="宋体"/>
                <w:kern w:val="0"/>
                <w:szCs w:val="21"/>
              </w:rPr>
              <w:t>6</w:t>
            </w:r>
          </w:p>
        </w:tc>
        <w:tc>
          <w:tcPr>
            <w:tcW w:w="1387" w:type="dxa"/>
            <w:tcBorders>
              <w:top w:val="nil"/>
              <w:left w:val="nil"/>
              <w:bottom w:val="single" w:color="auto" w:sz="4" w:space="0"/>
              <w:right w:val="single" w:color="auto" w:sz="4" w:space="0"/>
            </w:tcBorders>
            <w:vAlign w:val="center"/>
          </w:tcPr>
          <w:p w14:paraId="7408AD34">
            <w:pPr>
              <w:widowControl/>
              <w:snapToGrid w:val="0"/>
              <w:spacing w:line="300" w:lineRule="auto"/>
              <w:jc w:val="center"/>
              <w:rPr>
                <w:rFonts w:ascii="宋体" w:hAnsi="宋体" w:cs="宋体"/>
                <w:kern w:val="0"/>
                <w:szCs w:val="21"/>
              </w:rPr>
            </w:pPr>
            <w:r>
              <w:rPr>
                <w:rFonts w:ascii="宋体" w:hAnsi="宋体" w:cs="宋体"/>
                <w:kern w:val="0"/>
                <w:szCs w:val="21"/>
              </w:rPr>
              <w:t>0.053</w:t>
            </w:r>
          </w:p>
        </w:tc>
      </w:tr>
      <w:tr w14:paraId="14B07982">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65D1F25C">
            <w:pPr>
              <w:widowControl/>
              <w:snapToGrid w:val="0"/>
              <w:spacing w:line="300" w:lineRule="auto"/>
              <w:jc w:val="center"/>
              <w:rPr>
                <w:rFonts w:ascii="宋体" w:hAnsi="宋体" w:cs="宋体"/>
                <w:kern w:val="0"/>
                <w:szCs w:val="21"/>
              </w:rPr>
            </w:pPr>
            <w:r>
              <w:rPr>
                <w:rFonts w:ascii="宋体" w:hAnsi="宋体" w:cs="宋体"/>
                <w:kern w:val="0"/>
                <w:szCs w:val="21"/>
              </w:rPr>
              <w:t>16</w:t>
            </w:r>
          </w:p>
        </w:tc>
        <w:tc>
          <w:tcPr>
            <w:tcW w:w="1845" w:type="dxa"/>
            <w:tcBorders>
              <w:top w:val="nil"/>
              <w:left w:val="nil"/>
              <w:bottom w:val="single" w:color="auto" w:sz="4" w:space="0"/>
              <w:right w:val="single" w:color="auto" w:sz="4" w:space="0"/>
            </w:tcBorders>
            <w:vAlign w:val="center"/>
          </w:tcPr>
          <w:p w14:paraId="437B2415">
            <w:pPr>
              <w:widowControl/>
              <w:snapToGrid w:val="0"/>
              <w:spacing w:line="300" w:lineRule="auto"/>
              <w:jc w:val="center"/>
              <w:rPr>
                <w:rFonts w:ascii="宋体" w:hAnsi="宋体" w:cs="宋体"/>
                <w:kern w:val="0"/>
                <w:szCs w:val="21"/>
              </w:rPr>
            </w:pPr>
            <w:r>
              <w:rPr>
                <w:rFonts w:hint="eastAsia" w:ascii="宋体" w:hAnsi="宋体" w:cs="宋体"/>
                <w:kern w:val="0"/>
                <w:szCs w:val="21"/>
              </w:rPr>
              <w:t>平垫圈</w:t>
            </w:r>
          </w:p>
        </w:tc>
        <w:tc>
          <w:tcPr>
            <w:tcW w:w="2787" w:type="dxa"/>
            <w:gridSpan w:val="2"/>
            <w:tcBorders>
              <w:top w:val="single" w:color="auto" w:sz="4" w:space="0"/>
              <w:left w:val="nil"/>
              <w:bottom w:val="single" w:color="auto" w:sz="4" w:space="0"/>
              <w:right w:val="single" w:color="000000" w:sz="4" w:space="0"/>
            </w:tcBorders>
            <w:vAlign w:val="center"/>
          </w:tcPr>
          <w:p w14:paraId="03BAE0B6">
            <w:pPr>
              <w:widowControl/>
              <w:snapToGrid w:val="0"/>
              <w:spacing w:line="300" w:lineRule="auto"/>
              <w:jc w:val="center"/>
              <w:rPr>
                <w:rFonts w:ascii="宋体" w:hAnsi="宋体" w:cs="宋体"/>
                <w:kern w:val="0"/>
                <w:szCs w:val="21"/>
              </w:rPr>
            </w:pPr>
            <w:r>
              <w:rPr>
                <w:rFonts w:ascii="宋体" w:hAnsi="宋体" w:cs="宋体"/>
                <w:kern w:val="0"/>
                <w:szCs w:val="21"/>
              </w:rPr>
              <w:t>24</w:t>
            </w:r>
          </w:p>
        </w:tc>
        <w:tc>
          <w:tcPr>
            <w:tcW w:w="1387" w:type="dxa"/>
            <w:tcBorders>
              <w:top w:val="nil"/>
              <w:left w:val="nil"/>
              <w:bottom w:val="single" w:color="auto" w:sz="4" w:space="0"/>
              <w:right w:val="single" w:color="auto" w:sz="4" w:space="0"/>
            </w:tcBorders>
            <w:vAlign w:val="center"/>
          </w:tcPr>
          <w:p w14:paraId="1774CBE9">
            <w:pPr>
              <w:widowControl/>
              <w:snapToGrid w:val="0"/>
              <w:spacing w:line="300" w:lineRule="auto"/>
              <w:jc w:val="center"/>
              <w:rPr>
                <w:rFonts w:ascii="宋体" w:hAnsi="宋体" w:cs="宋体"/>
                <w:kern w:val="0"/>
                <w:szCs w:val="21"/>
              </w:rPr>
            </w:pPr>
            <w:r>
              <w:rPr>
                <w:rFonts w:ascii="宋体" w:hAnsi="宋体" w:cs="宋体"/>
                <w:kern w:val="0"/>
                <w:szCs w:val="21"/>
              </w:rPr>
              <w:t>0.019</w:t>
            </w:r>
          </w:p>
        </w:tc>
        <w:tc>
          <w:tcPr>
            <w:tcW w:w="716" w:type="dxa"/>
            <w:tcBorders>
              <w:top w:val="nil"/>
              <w:left w:val="nil"/>
              <w:bottom w:val="single" w:color="auto" w:sz="4" w:space="0"/>
              <w:right w:val="single" w:color="auto" w:sz="4" w:space="0"/>
            </w:tcBorders>
            <w:vAlign w:val="center"/>
          </w:tcPr>
          <w:p w14:paraId="2CC49644">
            <w:pPr>
              <w:widowControl/>
              <w:snapToGrid w:val="0"/>
              <w:spacing w:line="300" w:lineRule="auto"/>
              <w:jc w:val="center"/>
              <w:rPr>
                <w:rFonts w:ascii="宋体" w:hAnsi="宋体" w:cs="宋体"/>
                <w:kern w:val="0"/>
                <w:szCs w:val="21"/>
              </w:rPr>
            </w:pPr>
            <w:r>
              <w:rPr>
                <w:rFonts w:ascii="宋体" w:hAnsi="宋体" w:cs="宋体"/>
                <w:kern w:val="0"/>
                <w:szCs w:val="21"/>
              </w:rPr>
              <w:t>12</w:t>
            </w:r>
          </w:p>
        </w:tc>
        <w:tc>
          <w:tcPr>
            <w:tcW w:w="1387" w:type="dxa"/>
            <w:tcBorders>
              <w:top w:val="nil"/>
              <w:left w:val="nil"/>
              <w:bottom w:val="single" w:color="auto" w:sz="4" w:space="0"/>
              <w:right w:val="single" w:color="auto" w:sz="4" w:space="0"/>
            </w:tcBorders>
            <w:vAlign w:val="center"/>
          </w:tcPr>
          <w:p w14:paraId="3673CA8C">
            <w:pPr>
              <w:widowControl/>
              <w:snapToGrid w:val="0"/>
              <w:spacing w:line="300" w:lineRule="auto"/>
              <w:jc w:val="center"/>
              <w:rPr>
                <w:rFonts w:ascii="宋体" w:hAnsi="宋体" w:cs="宋体"/>
                <w:kern w:val="0"/>
                <w:szCs w:val="21"/>
              </w:rPr>
            </w:pPr>
            <w:r>
              <w:rPr>
                <w:rFonts w:ascii="宋体" w:hAnsi="宋体" w:cs="宋体"/>
                <w:kern w:val="0"/>
                <w:szCs w:val="21"/>
              </w:rPr>
              <w:t>0.228</w:t>
            </w:r>
          </w:p>
        </w:tc>
      </w:tr>
      <w:tr w14:paraId="0F024798">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46B64EA9">
            <w:pPr>
              <w:widowControl/>
              <w:snapToGrid w:val="0"/>
              <w:spacing w:line="300" w:lineRule="auto"/>
              <w:jc w:val="center"/>
              <w:rPr>
                <w:rFonts w:ascii="宋体" w:hAnsi="宋体" w:cs="宋体"/>
                <w:kern w:val="0"/>
                <w:szCs w:val="21"/>
              </w:rPr>
            </w:pPr>
            <w:r>
              <w:rPr>
                <w:rFonts w:ascii="宋体" w:hAnsi="宋体" w:cs="宋体"/>
                <w:kern w:val="0"/>
                <w:szCs w:val="21"/>
              </w:rPr>
              <w:t>17</w:t>
            </w:r>
          </w:p>
        </w:tc>
        <w:tc>
          <w:tcPr>
            <w:tcW w:w="1845" w:type="dxa"/>
            <w:tcBorders>
              <w:top w:val="nil"/>
              <w:left w:val="nil"/>
              <w:bottom w:val="single" w:color="auto" w:sz="4" w:space="0"/>
              <w:right w:val="single" w:color="auto" w:sz="4" w:space="0"/>
            </w:tcBorders>
            <w:vAlign w:val="center"/>
          </w:tcPr>
          <w:p w14:paraId="4BC1080C">
            <w:pPr>
              <w:widowControl/>
              <w:snapToGrid w:val="0"/>
              <w:spacing w:line="300" w:lineRule="auto"/>
              <w:jc w:val="center"/>
              <w:rPr>
                <w:rFonts w:ascii="宋体" w:hAnsi="宋体" w:cs="宋体"/>
                <w:kern w:val="0"/>
                <w:szCs w:val="21"/>
              </w:rPr>
            </w:pPr>
            <w:r>
              <w:rPr>
                <w:rFonts w:hint="eastAsia" w:ascii="宋体" w:hAnsi="宋体" w:cs="宋体"/>
                <w:kern w:val="0"/>
                <w:szCs w:val="21"/>
              </w:rPr>
              <w:t>螺栓</w:t>
            </w:r>
          </w:p>
        </w:tc>
        <w:tc>
          <w:tcPr>
            <w:tcW w:w="2787" w:type="dxa"/>
            <w:gridSpan w:val="2"/>
            <w:tcBorders>
              <w:top w:val="single" w:color="auto" w:sz="4" w:space="0"/>
              <w:left w:val="nil"/>
              <w:bottom w:val="single" w:color="auto" w:sz="4" w:space="0"/>
              <w:right w:val="single" w:color="000000" w:sz="4" w:space="0"/>
            </w:tcBorders>
            <w:vAlign w:val="center"/>
          </w:tcPr>
          <w:p w14:paraId="2DD7C583">
            <w:pPr>
              <w:widowControl/>
              <w:snapToGrid w:val="0"/>
              <w:spacing w:line="300" w:lineRule="auto"/>
              <w:jc w:val="center"/>
              <w:rPr>
                <w:rFonts w:ascii="宋体" w:hAnsi="宋体" w:cs="宋体"/>
                <w:kern w:val="0"/>
                <w:szCs w:val="21"/>
              </w:rPr>
            </w:pPr>
            <w:r>
              <w:rPr>
                <w:rFonts w:ascii="宋体" w:hAnsi="宋体" w:cs="宋体"/>
                <w:kern w:val="0"/>
                <w:szCs w:val="21"/>
              </w:rPr>
              <w:t>M24*1750</w:t>
            </w:r>
          </w:p>
        </w:tc>
        <w:tc>
          <w:tcPr>
            <w:tcW w:w="1387" w:type="dxa"/>
            <w:tcBorders>
              <w:top w:val="nil"/>
              <w:left w:val="nil"/>
              <w:bottom w:val="single" w:color="auto" w:sz="4" w:space="0"/>
              <w:right w:val="single" w:color="auto" w:sz="4" w:space="0"/>
            </w:tcBorders>
            <w:vAlign w:val="center"/>
          </w:tcPr>
          <w:p w14:paraId="51C06A08">
            <w:pPr>
              <w:widowControl/>
              <w:snapToGrid w:val="0"/>
              <w:spacing w:line="300" w:lineRule="auto"/>
              <w:jc w:val="center"/>
              <w:rPr>
                <w:rFonts w:ascii="宋体" w:hAnsi="宋体" w:cs="宋体"/>
                <w:kern w:val="0"/>
                <w:szCs w:val="21"/>
              </w:rPr>
            </w:pPr>
            <w:r>
              <w:rPr>
                <w:rFonts w:ascii="宋体" w:hAnsi="宋体" w:cs="宋体"/>
                <w:kern w:val="0"/>
                <w:szCs w:val="21"/>
              </w:rPr>
              <w:t>6.212</w:t>
            </w:r>
          </w:p>
        </w:tc>
        <w:tc>
          <w:tcPr>
            <w:tcW w:w="716" w:type="dxa"/>
            <w:tcBorders>
              <w:top w:val="nil"/>
              <w:left w:val="nil"/>
              <w:bottom w:val="single" w:color="auto" w:sz="4" w:space="0"/>
              <w:right w:val="single" w:color="auto" w:sz="4" w:space="0"/>
            </w:tcBorders>
            <w:vAlign w:val="center"/>
          </w:tcPr>
          <w:p w14:paraId="158CF326">
            <w:pPr>
              <w:widowControl/>
              <w:snapToGrid w:val="0"/>
              <w:spacing w:line="300" w:lineRule="auto"/>
              <w:jc w:val="center"/>
              <w:rPr>
                <w:rFonts w:ascii="宋体" w:hAnsi="宋体" w:cs="宋体"/>
                <w:kern w:val="0"/>
                <w:szCs w:val="21"/>
              </w:rPr>
            </w:pPr>
            <w:r>
              <w:rPr>
                <w:rFonts w:ascii="宋体" w:hAnsi="宋体" w:cs="宋体"/>
                <w:kern w:val="0"/>
                <w:szCs w:val="21"/>
              </w:rPr>
              <w:t>6</w:t>
            </w:r>
          </w:p>
        </w:tc>
        <w:tc>
          <w:tcPr>
            <w:tcW w:w="1387" w:type="dxa"/>
            <w:tcBorders>
              <w:top w:val="nil"/>
              <w:left w:val="nil"/>
              <w:bottom w:val="single" w:color="auto" w:sz="4" w:space="0"/>
              <w:right w:val="single" w:color="auto" w:sz="4" w:space="0"/>
            </w:tcBorders>
            <w:vAlign w:val="center"/>
          </w:tcPr>
          <w:p w14:paraId="3935667C">
            <w:pPr>
              <w:widowControl/>
              <w:snapToGrid w:val="0"/>
              <w:spacing w:line="300" w:lineRule="auto"/>
              <w:jc w:val="center"/>
              <w:rPr>
                <w:rFonts w:ascii="宋体" w:hAnsi="宋体" w:cs="宋体"/>
                <w:kern w:val="0"/>
                <w:szCs w:val="21"/>
              </w:rPr>
            </w:pPr>
            <w:r>
              <w:rPr>
                <w:rFonts w:ascii="宋体" w:hAnsi="宋体" w:cs="宋体"/>
                <w:kern w:val="0"/>
                <w:szCs w:val="21"/>
              </w:rPr>
              <w:t>37.272</w:t>
            </w:r>
          </w:p>
        </w:tc>
      </w:tr>
      <w:tr w14:paraId="340D223D">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3D25DF1B">
            <w:pPr>
              <w:widowControl/>
              <w:snapToGrid w:val="0"/>
              <w:spacing w:line="300" w:lineRule="auto"/>
              <w:jc w:val="center"/>
              <w:rPr>
                <w:rFonts w:ascii="宋体" w:hAnsi="宋体" w:cs="宋体"/>
                <w:kern w:val="0"/>
                <w:szCs w:val="21"/>
              </w:rPr>
            </w:pPr>
            <w:r>
              <w:rPr>
                <w:rFonts w:ascii="宋体" w:hAnsi="宋体" w:cs="宋体"/>
                <w:kern w:val="0"/>
                <w:szCs w:val="21"/>
              </w:rPr>
              <w:t>18</w:t>
            </w:r>
          </w:p>
        </w:tc>
        <w:tc>
          <w:tcPr>
            <w:tcW w:w="1845" w:type="dxa"/>
            <w:tcBorders>
              <w:top w:val="nil"/>
              <w:left w:val="nil"/>
              <w:bottom w:val="single" w:color="auto" w:sz="4" w:space="0"/>
              <w:right w:val="single" w:color="auto" w:sz="4" w:space="0"/>
            </w:tcBorders>
            <w:vAlign w:val="center"/>
          </w:tcPr>
          <w:p w14:paraId="302AB594">
            <w:pPr>
              <w:widowControl/>
              <w:snapToGrid w:val="0"/>
              <w:spacing w:line="300" w:lineRule="auto"/>
              <w:jc w:val="center"/>
              <w:rPr>
                <w:rFonts w:ascii="宋体" w:hAnsi="宋体" w:cs="宋体"/>
                <w:kern w:val="0"/>
                <w:szCs w:val="21"/>
              </w:rPr>
            </w:pPr>
            <w:r>
              <w:rPr>
                <w:rFonts w:hint="eastAsia" w:ascii="宋体" w:hAnsi="宋体" w:cs="宋体"/>
                <w:kern w:val="0"/>
                <w:szCs w:val="21"/>
              </w:rPr>
              <w:t>立柱法兰</w:t>
            </w:r>
          </w:p>
        </w:tc>
        <w:tc>
          <w:tcPr>
            <w:tcW w:w="2787" w:type="dxa"/>
            <w:gridSpan w:val="2"/>
            <w:tcBorders>
              <w:top w:val="single" w:color="auto" w:sz="4" w:space="0"/>
              <w:left w:val="nil"/>
              <w:bottom w:val="single" w:color="auto" w:sz="4" w:space="0"/>
              <w:right w:val="single" w:color="000000" w:sz="4" w:space="0"/>
            </w:tcBorders>
            <w:vAlign w:val="center"/>
          </w:tcPr>
          <w:p w14:paraId="00605887">
            <w:pPr>
              <w:widowControl/>
              <w:snapToGrid w:val="0"/>
              <w:spacing w:line="300" w:lineRule="auto"/>
              <w:jc w:val="center"/>
              <w:rPr>
                <w:rFonts w:ascii="宋体" w:hAnsi="宋体" w:cs="宋体"/>
                <w:kern w:val="0"/>
                <w:szCs w:val="21"/>
              </w:rPr>
            </w:pPr>
            <w:r>
              <w:rPr>
                <w:rFonts w:hint="eastAsia" w:ascii="宋体" w:hAnsi="宋体" w:cs="宋体"/>
                <w:kern w:val="0"/>
                <w:szCs w:val="21"/>
              </w:rPr>
              <w:t>φ</w:t>
            </w:r>
            <w:r>
              <w:rPr>
                <w:rFonts w:ascii="宋体" w:hAnsi="宋体" w:cs="宋体"/>
                <w:kern w:val="0"/>
                <w:szCs w:val="21"/>
              </w:rPr>
              <w:t>400*16</w:t>
            </w:r>
          </w:p>
        </w:tc>
        <w:tc>
          <w:tcPr>
            <w:tcW w:w="1387" w:type="dxa"/>
            <w:tcBorders>
              <w:top w:val="nil"/>
              <w:left w:val="nil"/>
              <w:bottom w:val="single" w:color="auto" w:sz="4" w:space="0"/>
              <w:right w:val="single" w:color="auto" w:sz="4" w:space="0"/>
            </w:tcBorders>
            <w:vAlign w:val="center"/>
          </w:tcPr>
          <w:p w14:paraId="58CDDD49">
            <w:pPr>
              <w:widowControl/>
              <w:snapToGrid w:val="0"/>
              <w:spacing w:line="300" w:lineRule="auto"/>
              <w:jc w:val="center"/>
              <w:rPr>
                <w:rFonts w:ascii="宋体" w:hAnsi="宋体" w:cs="宋体"/>
                <w:kern w:val="0"/>
                <w:szCs w:val="21"/>
              </w:rPr>
            </w:pPr>
            <w:r>
              <w:rPr>
                <w:rFonts w:ascii="宋体" w:hAnsi="宋体" w:cs="宋体"/>
                <w:kern w:val="0"/>
                <w:szCs w:val="21"/>
              </w:rPr>
              <w:t>20.096</w:t>
            </w:r>
          </w:p>
        </w:tc>
        <w:tc>
          <w:tcPr>
            <w:tcW w:w="716" w:type="dxa"/>
            <w:tcBorders>
              <w:top w:val="nil"/>
              <w:left w:val="nil"/>
              <w:bottom w:val="single" w:color="auto" w:sz="4" w:space="0"/>
              <w:right w:val="single" w:color="auto" w:sz="4" w:space="0"/>
            </w:tcBorders>
            <w:vAlign w:val="center"/>
          </w:tcPr>
          <w:p w14:paraId="500AEA7E">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1467F806">
            <w:pPr>
              <w:widowControl/>
              <w:snapToGrid w:val="0"/>
              <w:spacing w:line="300" w:lineRule="auto"/>
              <w:jc w:val="center"/>
              <w:rPr>
                <w:rFonts w:ascii="宋体" w:hAnsi="宋体" w:cs="宋体"/>
                <w:kern w:val="0"/>
                <w:szCs w:val="21"/>
              </w:rPr>
            </w:pPr>
            <w:r>
              <w:rPr>
                <w:rFonts w:ascii="宋体" w:hAnsi="宋体" w:cs="宋体"/>
                <w:kern w:val="0"/>
                <w:szCs w:val="21"/>
              </w:rPr>
              <w:t>20.096</w:t>
            </w:r>
          </w:p>
        </w:tc>
      </w:tr>
      <w:tr w14:paraId="14BD0C58">
        <w:tblPrEx>
          <w:tblCellMar>
            <w:top w:w="0" w:type="dxa"/>
            <w:left w:w="108" w:type="dxa"/>
            <w:bottom w:w="0" w:type="dxa"/>
            <w:right w:w="108" w:type="dxa"/>
          </w:tblCellMar>
        </w:tblPrEx>
        <w:trPr>
          <w:trHeight w:val="300" w:hRule="atLeast"/>
        </w:trPr>
        <w:tc>
          <w:tcPr>
            <w:tcW w:w="8652" w:type="dxa"/>
            <w:gridSpan w:val="8"/>
            <w:tcBorders>
              <w:top w:val="single" w:color="auto" w:sz="4" w:space="0"/>
              <w:left w:val="single" w:color="auto" w:sz="4" w:space="0"/>
              <w:bottom w:val="single" w:color="auto" w:sz="4" w:space="0"/>
              <w:right w:val="single" w:color="auto" w:sz="4" w:space="0"/>
            </w:tcBorders>
            <w:vAlign w:val="center"/>
          </w:tcPr>
          <w:p w14:paraId="4CA3A564">
            <w:pPr>
              <w:widowControl/>
              <w:snapToGrid w:val="0"/>
              <w:spacing w:line="300" w:lineRule="auto"/>
              <w:jc w:val="center"/>
              <w:rPr>
                <w:rFonts w:ascii="宋体" w:hAnsi="宋体" w:cs="宋体"/>
                <w:b/>
                <w:bCs/>
                <w:kern w:val="0"/>
                <w:szCs w:val="21"/>
              </w:rPr>
            </w:pPr>
            <w:r>
              <w:rPr>
                <w:rFonts w:ascii="宋体" w:hAnsi="宋体" w:cs="宋体"/>
                <w:b/>
                <w:bCs/>
                <w:kern w:val="0"/>
                <w:szCs w:val="21"/>
              </w:rPr>
              <w:t>6.5米弯杆信号灯</w:t>
            </w:r>
          </w:p>
        </w:tc>
      </w:tr>
      <w:tr w14:paraId="335A6CD8">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0C7E1A80">
            <w:pPr>
              <w:widowControl/>
              <w:snapToGrid w:val="0"/>
              <w:spacing w:line="300" w:lineRule="auto"/>
              <w:jc w:val="center"/>
              <w:rPr>
                <w:rFonts w:ascii="宋体" w:hAnsi="宋体" w:cs="宋体"/>
                <w:kern w:val="0"/>
                <w:szCs w:val="21"/>
              </w:rPr>
            </w:pPr>
            <w:r>
              <w:rPr>
                <w:rFonts w:hint="eastAsia" w:ascii="宋体" w:hAnsi="宋体" w:cs="宋体"/>
                <w:kern w:val="0"/>
                <w:szCs w:val="21"/>
              </w:rPr>
              <w:t>序号</w:t>
            </w:r>
          </w:p>
        </w:tc>
        <w:tc>
          <w:tcPr>
            <w:tcW w:w="1845" w:type="dxa"/>
            <w:tcBorders>
              <w:top w:val="nil"/>
              <w:left w:val="nil"/>
              <w:bottom w:val="single" w:color="auto" w:sz="4" w:space="0"/>
              <w:right w:val="single" w:color="auto" w:sz="4" w:space="0"/>
            </w:tcBorders>
            <w:vAlign w:val="center"/>
          </w:tcPr>
          <w:p w14:paraId="2316C544">
            <w:pPr>
              <w:widowControl/>
              <w:snapToGrid w:val="0"/>
              <w:spacing w:line="300" w:lineRule="auto"/>
              <w:jc w:val="center"/>
              <w:rPr>
                <w:rFonts w:ascii="宋体" w:hAnsi="宋体" w:cs="宋体"/>
                <w:kern w:val="0"/>
                <w:szCs w:val="21"/>
              </w:rPr>
            </w:pPr>
            <w:r>
              <w:rPr>
                <w:rFonts w:hint="eastAsia" w:ascii="宋体" w:hAnsi="宋体" w:cs="宋体"/>
                <w:kern w:val="0"/>
                <w:szCs w:val="21"/>
              </w:rPr>
              <w:t>材料名称</w:t>
            </w:r>
          </w:p>
        </w:tc>
        <w:tc>
          <w:tcPr>
            <w:tcW w:w="2787" w:type="dxa"/>
            <w:gridSpan w:val="2"/>
            <w:tcBorders>
              <w:top w:val="single" w:color="auto" w:sz="4" w:space="0"/>
              <w:left w:val="nil"/>
              <w:bottom w:val="single" w:color="auto" w:sz="4" w:space="0"/>
              <w:right w:val="single" w:color="000000" w:sz="4" w:space="0"/>
            </w:tcBorders>
            <w:vAlign w:val="center"/>
          </w:tcPr>
          <w:p w14:paraId="74B28F25">
            <w:pPr>
              <w:widowControl/>
              <w:snapToGrid w:val="0"/>
              <w:spacing w:line="300" w:lineRule="auto"/>
              <w:jc w:val="center"/>
              <w:rPr>
                <w:rFonts w:ascii="宋体" w:hAnsi="宋体" w:cs="宋体"/>
                <w:kern w:val="0"/>
                <w:szCs w:val="21"/>
              </w:rPr>
            </w:pPr>
            <w:r>
              <w:rPr>
                <w:rFonts w:hint="eastAsia" w:ascii="宋体" w:hAnsi="宋体" w:cs="宋体"/>
                <w:kern w:val="0"/>
                <w:szCs w:val="21"/>
              </w:rPr>
              <w:t>规格（ｍｍ）</w:t>
            </w:r>
          </w:p>
        </w:tc>
        <w:tc>
          <w:tcPr>
            <w:tcW w:w="1387" w:type="dxa"/>
            <w:tcBorders>
              <w:top w:val="nil"/>
              <w:left w:val="nil"/>
              <w:bottom w:val="single" w:color="auto" w:sz="4" w:space="0"/>
              <w:right w:val="single" w:color="auto" w:sz="4" w:space="0"/>
            </w:tcBorders>
            <w:vAlign w:val="center"/>
          </w:tcPr>
          <w:p w14:paraId="53BA5D06">
            <w:pPr>
              <w:widowControl/>
              <w:snapToGrid w:val="0"/>
              <w:spacing w:line="300" w:lineRule="auto"/>
              <w:jc w:val="center"/>
              <w:rPr>
                <w:rFonts w:ascii="宋体" w:hAnsi="宋体" w:cs="宋体"/>
                <w:kern w:val="0"/>
                <w:szCs w:val="21"/>
              </w:rPr>
            </w:pPr>
            <w:r>
              <w:rPr>
                <w:rFonts w:hint="eastAsia" w:ascii="宋体" w:hAnsi="宋体" w:cs="宋体"/>
                <w:kern w:val="0"/>
                <w:szCs w:val="21"/>
              </w:rPr>
              <w:t>单件重（</w:t>
            </w:r>
            <w:r>
              <w:rPr>
                <w:rFonts w:ascii="宋体" w:hAnsi="宋体" w:cs="宋体"/>
                <w:kern w:val="0"/>
                <w:szCs w:val="21"/>
              </w:rPr>
              <w:t>kg）</w:t>
            </w:r>
          </w:p>
        </w:tc>
        <w:tc>
          <w:tcPr>
            <w:tcW w:w="716" w:type="dxa"/>
            <w:tcBorders>
              <w:top w:val="nil"/>
              <w:left w:val="nil"/>
              <w:bottom w:val="single" w:color="auto" w:sz="4" w:space="0"/>
              <w:right w:val="single" w:color="auto" w:sz="4" w:space="0"/>
            </w:tcBorders>
            <w:vAlign w:val="center"/>
          </w:tcPr>
          <w:p w14:paraId="32F90587">
            <w:pPr>
              <w:widowControl/>
              <w:snapToGrid w:val="0"/>
              <w:spacing w:line="300" w:lineRule="auto"/>
              <w:jc w:val="center"/>
              <w:rPr>
                <w:rFonts w:ascii="宋体" w:hAnsi="宋体" w:cs="宋体"/>
                <w:kern w:val="0"/>
                <w:szCs w:val="21"/>
              </w:rPr>
            </w:pPr>
            <w:r>
              <w:rPr>
                <w:rFonts w:hint="eastAsia" w:ascii="宋体" w:hAnsi="宋体" w:cs="宋体"/>
                <w:kern w:val="0"/>
                <w:szCs w:val="21"/>
              </w:rPr>
              <w:t>数量</w:t>
            </w:r>
          </w:p>
        </w:tc>
        <w:tc>
          <w:tcPr>
            <w:tcW w:w="1387" w:type="dxa"/>
            <w:tcBorders>
              <w:top w:val="nil"/>
              <w:left w:val="nil"/>
              <w:bottom w:val="single" w:color="auto" w:sz="4" w:space="0"/>
              <w:right w:val="single" w:color="auto" w:sz="4" w:space="0"/>
            </w:tcBorders>
            <w:vAlign w:val="center"/>
          </w:tcPr>
          <w:p w14:paraId="6F52CC88">
            <w:pPr>
              <w:widowControl/>
              <w:snapToGrid w:val="0"/>
              <w:spacing w:line="300" w:lineRule="auto"/>
              <w:jc w:val="center"/>
              <w:rPr>
                <w:rFonts w:ascii="宋体" w:hAnsi="宋体" w:cs="宋体"/>
                <w:kern w:val="0"/>
                <w:szCs w:val="21"/>
              </w:rPr>
            </w:pPr>
            <w:r>
              <w:rPr>
                <w:rFonts w:hint="eastAsia" w:ascii="宋体" w:hAnsi="宋体" w:cs="宋体"/>
                <w:kern w:val="0"/>
                <w:szCs w:val="21"/>
              </w:rPr>
              <w:t>总重量（</w:t>
            </w:r>
            <w:r>
              <w:rPr>
                <w:rFonts w:ascii="宋体" w:hAnsi="宋体" w:cs="宋体"/>
                <w:kern w:val="0"/>
                <w:szCs w:val="21"/>
              </w:rPr>
              <w:t>kg）</w:t>
            </w:r>
          </w:p>
        </w:tc>
      </w:tr>
      <w:tr w14:paraId="641AD9E4">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2860FDB5">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845" w:type="dxa"/>
            <w:tcBorders>
              <w:top w:val="nil"/>
              <w:left w:val="nil"/>
              <w:bottom w:val="single" w:color="auto" w:sz="4" w:space="0"/>
              <w:right w:val="single" w:color="auto" w:sz="4" w:space="0"/>
            </w:tcBorders>
            <w:vAlign w:val="center"/>
          </w:tcPr>
          <w:p w14:paraId="39091977">
            <w:pPr>
              <w:widowControl/>
              <w:snapToGrid w:val="0"/>
              <w:spacing w:line="300" w:lineRule="auto"/>
              <w:jc w:val="center"/>
              <w:rPr>
                <w:rFonts w:ascii="宋体" w:hAnsi="宋体" w:cs="宋体"/>
                <w:kern w:val="0"/>
                <w:szCs w:val="21"/>
              </w:rPr>
            </w:pPr>
            <w:r>
              <w:rPr>
                <w:rFonts w:hint="eastAsia" w:ascii="宋体" w:hAnsi="宋体" w:cs="宋体"/>
                <w:kern w:val="0"/>
                <w:szCs w:val="21"/>
              </w:rPr>
              <w:t>①连接杆加强筋</w:t>
            </w:r>
          </w:p>
        </w:tc>
        <w:tc>
          <w:tcPr>
            <w:tcW w:w="2787" w:type="dxa"/>
            <w:gridSpan w:val="2"/>
            <w:tcBorders>
              <w:top w:val="single" w:color="auto" w:sz="4" w:space="0"/>
              <w:left w:val="nil"/>
              <w:bottom w:val="single" w:color="auto" w:sz="4" w:space="0"/>
              <w:right w:val="single" w:color="000000" w:sz="4" w:space="0"/>
            </w:tcBorders>
            <w:vAlign w:val="center"/>
          </w:tcPr>
          <w:p w14:paraId="6B43E026">
            <w:pPr>
              <w:widowControl/>
              <w:snapToGrid w:val="0"/>
              <w:spacing w:line="300" w:lineRule="auto"/>
              <w:jc w:val="center"/>
              <w:rPr>
                <w:rFonts w:ascii="宋体" w:hAnsi="宋体" w:cs="宋体"/>
                <w:kern w:val="0"/>
                <w:szCs w:val="21"/>
              </w:rPr>
            </w:pPr>
            <w:r>
              <w:rPr>
                <w:rFonts w:ascii="宋体" w:hAnsi="宋体" w:cs="宋体"/>
                <w:kern w:val="0"/>
                <w:szCs w:val="21"/>
              </w:rPr>
              <w:t>120*55*14</w:t>
            </w:r>
          </w:p>
        </w:tc>
        <w:tc>
          <w:tcPr>
            <w:tcW w:w="1387" w:type="dxa"/>
            <w:tcBorders>
              <w:top w:val="nil"/>
              <w:left w:val="nil"/>
              <w:bottom w:val="single" w:color="auto" w:sz="4" w:space="0"/>
              <w:right w:val="single" w:color="auto" w:sz="4" w:space="0"/>
            </w:tcBorders>
            <w:vAlign w:val="center"/>
          </w:tcPr>
          <w:p w14:paraId="0733CFFB">
            <w:pPr>
              <w:widowControl/>
              <w:snapToGrid w:val="0"/>
              <w:spacing w:line="300" w:lineRule="auto"/>
              <w:jc w:val="center"/>
              <w:rPr>
                <w:rFonts w:ascii="宋体" w:hAnsi="宋体" w:cs="宋体"/>
                <w:kern w:val="0"/>
                <w:szCs w:val="21"/>
              </w:rPr>
            </w:pPr>
            <w:r>
              <w:rPr>
                <w:rFonts w:ascii="宋体" w:hAnsi="宋体" w:cs="宋体"/>
                <w:kern w:val="0"/>
                <w:szCs w:val="21"/>
              </w:rPr>
              <w:t>0.725</w:t>
            </w:r>
          </w:p>
        </w:tc>
        <w:tc>
          <w:tcPr>
            <w:tcW w:w="716" w:type="dxa"/>
            <w:tcBorders>
              <w:top w:val="nil"/>
              <w:left w:val="nil"/>
              <w:bottom w:val="single" w:color="auto" w:sz="4" w:space="0"/>
              <w:right w:val="single" w:color="auto" w:sz="4" w:space="0"/>
            </w:tcBorders>
            <w:vAlign w:val="center"/>
          </w:tcPr>
          <w:p w14:paraId="34E6EF54">
            <w:pPr>
              <w:widowControl/>
              <w:snapToGrid w:val="0"/>
              <w:spacing w:line="300" w:lineRule="auto"/>
              <w:jc w:val="center"/>
              <w:rPr>
                <w:rFonts w:ascii="宋体" w:hAnsi="宋体" w:cs="宋体"/>
                <w:kern w:val="0"/>
                <w:szCs w:val="21"/>
              </w:rPr>
            </w:pPr>
            <w:r>
              <w:rPr>
                <w:rFonts w:ascii="宋体" w:hAnsi="宋体" w:cs="宋体"/>
                <w:kern w:val="0"/>
                <w:szCs w:val="21"/>
              </w:rPr>
              <w:t>2</w:t>
            </w:r>
          </w:p>
        </w:tc>
        <w:tc>
          <w:tcPr>
            <w:tcW w:w="1387" w:type="dxa"/>
            <w:tcBorders>
              <w:top w:val="nil"/>
              <w:left w:val="nil"/>
              <w:bottom w:val="single" w:color="auto" w:sz="4" w:space="0"/>
              <w:right w:val="single" w:color="auto" w:sz="4" w:space="0"/>
            </w:tcBorders>
            <w:vAlign w:val="center"/>
          </w:tcPr>
          <w:p w14:paraId="20560147">
            <w:pPr>
              <w:widowControl/>
              <w:snapToGrid w:val="0"/>
              <w:spacing w:line="300" w:lineRule="auto"/>
              <w:jc w:val="center"/>
              <w:rPr>
                <w:rFonts w:ascii="宋体" w:hAnsi="宋体" w:cs="宋体"/>
                <w:kern w:val="0"/>
                <w:szCs w:val="21"/>
              </w:rPr>
            </w:pPr>
            <w:r>
              <w:rPr>
                <w:rFonts w:ascii="宋体" w:hAnsi="宋体" w:cs="宋体"/>
                <w:kern w:val="0"/>
                <w:szCs w:val="21"/>
              </w:rPr>
              <w:t>1.45</w:t>
            </w:r>
          </w:p>
        </w:tc>
      </w:tr>
      <w:tr w14:paraId="761201E9">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4F29D4F7">
            <w:pPr>
              <w:widowControl/>
              <w:snapToGrid w:val="0"/>
              <w:spacing w:line="300" w:lineRule="auto"/>
              <w:jc w:val="center"/>
              <w:rPr>
                <w:rFonts w:ascii="宋体" w:hAnsi="宋体" w:cs="宋体"/>
                <w:kern w:val="0"/>
                <w:szCs w:val="21"/>
              </w:rPr>
            </w:pPr>
            <w:r>
              <w:rPr>
                <w:rFonts w:ascii="宋体" w:hAnsi="宋体" w:cs="宋体"/>
                <w:kern w:val="0"/>
                <w:szCs w:val="21"/>
              </w:rPr>
              <w:t>2</w:t>
            </w:r>
          </w:p>
        </w:tc>
        <w:tc>
          <w:tcPr>
            <w:tcW w:w="1845" w:type="dxa"/>
            <w:tcBorders>
              <w:top w:val="nil"/>
              <w:left w:val="nil"/>
              <w:bottom w:val="single" w:color="auto" w:sz="4" w:space="0"/>
              <w:right w:val="single" w:color="auto" w:sz="4" w:space="0"/>
            </w:tcBorders>
            <w:vAlign w:val="center"/>
          </w:tcPr>
          <w:p w14:paraId="4147D283">
            <w:pPr>
              <w:widowControl/>
              <w:snapToGrid w:val="0"/>
              <w:spacing w:line="300" w:lineRule="auto"/>
              <w:jc w:val="center"/>
              <w:rPr>
                <w:rFonts w:ascii="宋体" w:hAnsi="宋体" w:cs="宋体"/>
                <w:kern w:val="0"/>
                <w:szCs w:val="21"/>
              </w:rPr>
            </w:pPr>
            <w:r>
              <w:rPr>
                <w:rFonts w:hint="eastAsia" w:ascii="宋体" w:hAnsi="宋体" w:cs="宋体"/>
                <w:kern w:val="0"/>
                <w:szCs w:val="21"/>
              </w:rPr>
              <w:t>②连接杆加强筋</w:t>
            </w:r>
          </w:p>
        </w:tc>
        <w:tc>
          <w:tcPr>
            <w:tcW w:w="2787" w:type="dxa"/>
            <w:gridSpan w:val="2"/>
            <w:tcBorders>
              <w:top w:val="single" w:color="auto" w:sz="4" w:space="0"/>
              <w:left w:val="nil"/>
              <w:bottom w:val="single" w:color="auto" w:sz="4" w:space="0"/>
              <w:right w:val="single" w:color="000000" w:sz="4" w:space="0"/>
            </w:tcBorders>
            <w:vAlign w:val="center"/>
          </w:tcPr>
          <w:p w14:paraId="493D9AB8">
            <w:pPr>
              <w:widowControl/>
              <w:snapToGrid w:val="0"/>
              <w:spacing w:line="300" w:lineRule="auto"/>
              <w:jc w:val="center"/>
              <w:rPr>
                <w:rFonts w:ascii="宋体" w:hAnsi="宋体" w:cs="宋体"/>
                <w:kern w:val="0"/>
                <w:szCs w:val="21"/>
              </w:rPr>
            </w:pPr>
            <w:r>
              <w:rPr>
                <w:rFonts w:ascii="宋体" w:hAnsi="宋体" w:cs="宋体"/>
                <w:kern w:val="0"/>
                <w:szCs w:val="21"/>
              </w:rPr>
              <w:t>55*56*14</w:t>
            </w:r>
          </w:p>
        </w:tc>
        <w:tc>
          <w:tcPr>
            <w:tcW w:w="1387" w:type="dxa"/>
            <w:tcBorders>
              <w:top w:val="nil"/>
              <w:left w:val="nil"/>
              <w:bottom w:val="single" w:color="auto" w:sz="4" w:space="0"/>
              <w:right w:val="single" w:color="auto" w:sz="4" w:space="0"/>
            </w:tcBorders>
            <w:vAlign w:val="center"/>
          </w:tcPr>
          <w:p w14:paraId="2BFD7AD9">
            <w:pPr>
              <w:widowControl/>
              <w:snapToGrid w:val="0"/>
              <w:spacing w:line="300" w:lineRule="auto"/>
              <w:jc w:val="center"/>
              <w:rPr>
                <w:rFonts w:ascii="宋体" w:hAnsi="宋体" w:cs="宋体"/>
                <w:kern w:val="0"/>
                <w:szCs w:val="21"/>
              </w:rPr>
            </w:pPr>
            <w:r>
              <w:rPr>
                <w:rFonts w:ascii="宋体" w:hAnsi="宋体" w:cs="宋体"/>
                <w:kern w:val="0"/>
                <w:szCs w:val="21"/>
              </w:rPr>
              <w:t>0.338</w:t>
            </w:r>
          </w:p>
        </w:tc>
        <w:tc>
          <w:tcPr>
            <w:tcW w:w="716" w:type="dxa"/>
            <w:tcBorders>
              <w:top w:val="nil"/>
              <w:left w:val="nil"/>
              <w:bottom w:val="single" w:color="auto" w:sz="4" w:space="0"/>
              <w:right w:val="single" w:color="auto" w:sz="4" w:space="0"/>
            </w:tcBorders>
            <w:vAlign w:val="center"/>
          </w:tcPr>
          <w:p w14:paraId="52FC81BE">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7450B8FB">
            <w:pPr>
              <w:widowControl/>
              <w:snapToGrid w:val="0"/>
              <w:spacing w:line="300" w:lineRule="auto"/>
              <w:jc w:val="center"/>
              <w:rPr>
                <w:rFonts w:ascii="宋体" w:hAnsi="宋体" w:cs="宋体"/>
                <w:kern w:val="0"/>
                <w:szCs w:val="21"/>
              </w:rPr>
            </w:pPr>
            <w:r>
              <w:rPr>
                <w:rFonts w:ascii="宋体" w:hAnsi="宋体" w:cs="宋体"/>
                <w:kern w:val="0"/>
                <w:szCs w:val="21"/>
              </w:rPr>
              <w:t>0.338</w:t>
            </w:r>
          </w:p>
        </w:tc>
      </w:tr>
      <w:tr w14:paraId="6FBF8F7E">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2DEB7C5B">
            <w:pPr>
              <w:widowControl/>
              <w:snapToGrid w:val="0"/>
              <w:spacing w:line="300" w:lineRule="auto"/>
              <w:jc w:val="center"/>
              <w:rPr>
                <w:rFonts w:ascii="宋体" w:hAnsi="宋体" w:cs="宋体"/>
                <w:kern w:val="0"/>
                <w:szCs w:val="21"/>
              </w:rPr>
            </w:pPr>
            <w:r>
              <w:rPr>
                <w:rFonts w:ascii="宋体" w:hAnsi="宋体" w:cs="宋体"/>
                <w:kern w:val="0"/>
                <w:szCs w:val="21"/>
              </w:rPr>
              <w:t>3</w:t>
            </w:r>
          </w:p>
        </w:tc>
        <w:tc>
          <w:tcPr>
            <w:tcW w:w="1845" w:type="dxa"/>
            <w:tcBorders>
              <w:top w:val="nil"/>
              <w:left w:val="nil"/>
              <w:bottom w:val="single" w:color="auto" w:sz="4" w:space="0"/>
              <w:right w:val="single" w:color="auto" w:sz="4" w:space="0"/>
            </w:tcBorders>
            <w:vAlign w:val="center"/>
          </w:tcPr>
          <w:p w14:paraId="28A5D64B">
            <w:pPr>
              <w:widowControl/>
              <w:snapToGrid w:val="0"/>
              <w:spacing w:line="300" w:lineRule="auto"/>
              <w:jc w:val="center"/>
              <w:rPr>
                <w:rFonts w:ascii="宋体" w:hAnsi="宋体" w:cs="宋体"/>
                <w:kern w:val="0"/>
                <w:szCs w:val="21"/>
              </w:rPr>
            </w:pPr>
            <w:r>
              <w:rPr>
                <w:rFonts w:hint="eastAsia" w:ascii="宋体" w:hAnsi="宋体" w:cs="宋体"/>
                <w:kern w:val="0"/>
                <w:szCs w:val="21"/>
              </w:rPr>
              <w:t>③连接杆加强筋</w:t>
            </w:r>
          </w:p>
        </w:tc>
        <w:tc>
          <w:tcPr>
            <w:tcW w:w="2787" w:type="dxa"/>
            <w:gridSpan w:val="2"/>
            <w:tcBorders>
              <w:top w:val="single" w:color="auto" w:sz="4" w:space="0"/>
              <w:left w:val="nil"/>
              <w:bottom w:val="single" w:color="auto" w:sz="4" w:space="0"/>
              <w:right w:val="single" w:color="000000" w:sz="4" w:space="0"/>
            </w:tcBorders>
            <w:vAlign w:val="center"/>
          </w:tcPr>
          <w:p w14:paraId="0FB71307">
            <w:pPr>
              <w:widowControl/>
              <w:snapToGrid w:val="0"/>
              <w:spacing w:line="300" w:lineRule="auto"/>
              <w:jc w:val="center"/>
              <w:rPr>
                <w:rFonts w:ascii="宋体" w:hAnsi="宋体" w:cs="宋体"/>
                <w:kern w:val="0"/>
                <w:szCs w:val="21"/>
              </w:rPr>
            </w:pPr>
            <w:r>
              <w:rPr>
                <w:rFonts w:ascii="宋体" w:hAnsi="宋体" w:cs="宋体"/>
                <w:kern w:val="0"/>
                <w:szCs w:val="21"/>
              </w:rPr>
              <w:t>160*52*14</w:t>
            </w:r>
          </w:p>
        </w:tc>
        <w:tc>
          <w:tcPr>
            <w:tcW w:w="1387" w:type="dxa"/>
            <w:tcBorders>
              <w:top w:val="nil"/>
              <w:left w:val="nil"/>
              <w:bottom w:val="single" w:color="auto" w:sz="4" w:space="0"/>
              <w:right w:val="single" w:color="auto" w:sz="4" w:space="0"/>
            </w:tcBorders>
            <w:vAlign w:val="center"/>
          </w:tcPr>
          <w:p w14:paraId="264C8623">
            <w:pPr>
              <w:widowControl/>
              <w:snapToGrid w:val="0"/>
              <w:spacing w:line="300" w:lineRule="auto"/>
              <w:jc w:val="center"/>
              <w:rPr>
                <w:rFonts w:ascii="宋体" w:hAnsi="宋体" w:cs="宋体"/>
                <w:kern w:val="0"/>
                <w:szCs w:val="21"/>
              </w:rPr>
            </w:pPr>
            <w:r>
              <w:rPr>
                <w:rFonts w:ascii="宋体" w:hAnsi="宋体" w:cs="宋体"/>
                <w:kern w:val="0"/>
                <w:szCs w:val="21"/>
              </w:rPr>
              <w:t>0.914</w:t>
            </w:r>
          </w:p>
        </w:tc>
        <w:tc>
          <w:tcPr>
            <w:tcW w:w="716" w:type="dxa"/>
            <w:tcBorders>
              <w:top w:val="nil"/>
              <w:left w:val="nil"/>
              <w:bottom w:val="single" w:color="auto" w:sz="4" w:space="0"/>
              <w:right w:val="single" w:color="auto" w:sz="4" w:space="0"/>
            </w:tcBorders>
            <w:vAlign w:val="center"/>
          </w:tcPr>
          <w:p w14:paraId="66546511">
            <w:pPr>
              <w:widowControl/>
              <w:snapToGrid w:val="0"/>
              <w:spacing w:line="300" w:lineRule="auto"/>
              <w:jc w:val="center"/>
              <w:rPr>
                <w:rFonts w:ascii="宋体" w:hAnsi="宋体" w:cs="宋体"/>
                <w:kern w:val="0"/>
                <w:szCs w:val="21"/>
              </w:rPr>
            </w:pPr>
            <w:r>
              <w:rPr>
                <w:rFonts w:ascii="宋体" w:hAnsi="宋体" w:cs="宋体"/>
                <w:kern w:val="0"/>
                <w:szCs w:val="21"/>
              </w:rPr>
              <w:t>4</w:t>
            </w:r>
          </w:p>
        </w:tc>
        <w:tc>
          <w:tcPr>
            <w:tcW w:w="1387" w:type="dxa"/>
            <w:tcBorders>
              <w:top w:val="nil"/>
              <w:left w:val="nil"/>
              <w:bottom w:val="single" w:color="auto" w:sz="4" w:space="0"/>
              <w:right w:val="single" w:color="auto" w:sz="4" w:space="0"/>
            </w:tcBorders>
            <w:vAlign w:val="center"/>
          </w:tcPr>
          <w:p w14:paraId="50DBD27D">
            <w:pPr>
              <w:widowControl/>
              <w:snapToGrid w:val="0"/>
              <w:spacing w:line="300" w:lineRule="auto"/>
              <w:jc w:val="center"/>
              <w:rPr>
                <w:rFonts w:ascii="宋体" w:hAnsi="宋体" w:cs="宋体"/>
                <w:kern w:val="0"/>
                <w:szCs w:val="21"/>
              </w:rPr>
            </w:pPr>
            <w:r>
              <w:rPr>
                <w:rFonts w:ascii="宋体" w:hAnsi="宋体" w:cs="宋体"/>
                <w:kern w:val="0"/>
                <w:szCs w:val="21"/>
              </w:rPr>
              <w:t>3.656</w:t>
            </w:r>
          </w:p>
        </w:tc>
      </w:tr>
      <w:tr w14:paraId="0FAC04EE">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63832C00">
            <w:pPr>
              <w:widowControl/>
              <w:snapToGrid w:val="0"/>
              <w:spacing w:line="300" w:lineRule="auto"/>
              <w:jc w:val="center"/>
              <w:rPr>
                <w:rFonts w:ascii="宋体" w:hAnsi="宋体" w:cs="宋体"/>
                <w:kern w:val="0"/>
                <w:szCs w:val="21"/>
              </w:rPr>
            </w:pPr>
            <w:r>
              <w:rPr>
                <w:rFonts w:ascii="宋体" w:hAnsi="宋体" w:cs="宋体"/>
                <w:kern w:val="0"/>
                <w:szCs w:val="21"/>
              </w:rPr>
              <w:t>4</w:t>
            </w:r>
          </w:p>
        </w:tc>
        <w:tc>
          <w:tcPr>
            <w:tcW w:w="1845" w:type="dxa"/>
            <w:tcBorders>
              <w:top w:val="nil"/>
              <w:left w:val="nil"/>
              <w:bottom w:val="single" w:color="auto" w:sz="4" w:space="0"/>
              <w:right w:val="single" w:color="auto" w:sz="4" w:space="0"/>
            </w:tcBorders>
            <w:vAlign w:val="center"/>
          </w:tcPr>
          <w:p w14:paraId="2575A104">
            <w:pPr>
              <w:widowControl/>
              <w:snapToGrid w:val="0"/>
              <w:spacing w:line="300" w:lineRule="auto"/>
              <w:jc w:val="center"/>
              <w:rPr>
                <w:rFonts w:ascii="宋体" w:hAnsi="宋体" w:cs="宋体"/>
                <w:kern w:val="0"/>
                <w:szCs w:val="21"/>
              </w:rPr>
            </w:pPr>
            <w:r>
              <w:rPr>
                <w:rFonts w:hint="eastAsia" w:ascii="宋体" w:hAnsi="宋体" w:cs="宋体"/>
                <w:kern w:val="0"/>
                <w:szCs w:val="21"/>
              </w:rPr>
              <w:t>④连接杆加强筋</w:t>
            </w:r>
          </w:p>
        </w:tc>
        <w:tc>
          <w:tcPr>
            <w:tcW w:w="2787" w:type="dxa"/>
            <w:gridSpan w:val="2"/>
            <w:tcBorders>
              <w:top w:val="single" w:color="auto" w:sz="4" w:space="0"/>
              <w:left w:val="nil"/>
              <w:bottom w:val="single" w:color="auto" w:sz="4" w:space="0"/>
              <w:right w:val="single" w:color="000000" w:sz="4" w:space="0"/>
            </w:tcBorders>
            <w:vAlign w:val="center"/>
          </w:tcPr>
          <w:p w14:paraId="6D8C8B2B">
            <w:pPr>
              <w:widowControl/>
              <w:snapToGrid w:val="0"/>
              <w:spacing w:line="300" w:lineRule="auto"/>
              <w:jc w:val="center"/>
              <w:rPr>
                <w:rFonts w:ascii="宋体" w:hAnsi="宋体" w:cs="宋体"/>
                <w:kern w:val="0"/>
                <w:szCs w:val="21"/>
              </w:rPr>
            </w:pPr>
            <w:r>
              <w:rPr>
                <w:rFonts w:ascii="宋体" w:hAnsi="宋体" w:cs="宋体"/>
                <w:kern w:val="0"/>
                <w:szCs w:val="21"/>
              </w:rPr>
              <w:t>120*55*16</w:t>
            </w:r>
          </w:p>
        </w:tc>
        <w:tc>
          <w:tcPr>
            <w:tcW w:w="1387" w:type="dxa"/>
            <w:tcBorders>
              <w:top w:val="nil"/>
              <w:left w:val="nil"/>
              <w:bottom w:val="single" w:color="auto" w:sz="4" w:space="0"/>
              <w:right w:val="single" w:color="auto" w:sz="4" w:space="0"/>
            </w:tcBorders>
            <w:vAlign w:val="center"/>
          </w:tcPr>
          <w:p w14:paraId="31054FFB">
            <w:pPr>
              <w:widowControl/>
              <w:snapToGrid w:val="0"/>
              <w:spacing w:line="300" w:lineRule="auto"/>
              <w:jc w:val="center"/>
              <w:rPr>
                <w:rFonts w:ascii="宋体" w:hAnsi="宋体" w:cs="宋体"/>
                <w:kern w:val="0"/>
                <w:szCs w:val="21"/>
              </w:rPr>
            </w:pPr>
            <w:r>
              <w:rPr>
                <w:rFonts w:ascii="宋体" w:hAnsi="宋体" w:cs="宋体"/>
                <w:kern w:val="0"/>
                <w:szCs w:val="21"/>
              </w:rPr>
              <w:t>0.725</w:t>
            </w:r>
          </w:p>
        </w:tc>
        <w:tc>
          <w:tcPr>
            <w:tcW w:w="716" w:type="dxa"/>
            <w:tcBorders>
              <w:top w:val="nil"/>
              <w:left w:val="nil"/>
              <w:bottom w:val="single" w:color="auto" w:sz="4" w:space="0"/>
              <w:right w:val="single" w:color="auto" w:sz="4" w:space="0"/>
            </w:tcBorders>
            <w:vAlign w:val="center"/>
          </w:tcPr>
          <w:p w14:paraId="506697F5">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02C9CA36">
            <w:pPr>
              <w:widowControl/>
              <w:snapToGrid w:val="0"/>
              <w:spacing w:line="300" w:lineRule="auto"/>
              <w:jc w:val="center"/>
              <w:rPr>
                <w:rFonts w:ascii="宋体" w:hAnsi="宋体" w:cs="宋体"/>
                <w:kern w:val="0"/>
                <w:szCs w:val="21"/>
              </w:rPr>
            </w:pPr>
            <w:r>
              <w:rPr>
                <w:rFonts w:ascii="宋体" w:hAnsi="宋体" w:cs="宋体"/>
                <w:kern w:val="0"/>
                <w:szCs w:val="21"/>
              </w:rPr>
              <w:t>0.725</w:t>
            </w:r>
          </w:p>
        </w:tc>
      </w:tr>
      <w:tr w14:paraId="52575322">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3C46DF95">
            <w:pPr>
              <w:widowControl/>
              <w:snapToGrid w:val="0"/>
              <w:spacing w:line="300" w:lineRule="auto"/>
              <w:jc w:val="center"/>
              <w:rPr>
                <w:rFonts w:ascii="宋体" w:hAnsi="宋体" w:cs="宋体"/>
                <w:kern w:val="0"/>
                <w:szCs w:val="21"/>
              </w:rPr>
            </w:pPr>
            <w:r>
              <w:rPr>
                <w:rFonts w:ascii="宋体" w:hAnsi="宋体" w:cs="宋体"/>
                <w:kern w:val="0"/>
                <w:szCs w:val="21"/>
              </w:rPr>
              <w:t>5</w:t>
            </w:r>
          </w:p>
        </w:tc>
        <w:tc>
          <w:tcPr>
            <w:tcW w:w="1845" w:type="dxa"/>
            <w:tcBorders>
              <w:top w:val="nil"/>
              <w:left w:val="nil"/>
              <w:bottom w:val="single" w:color="auto" w:sz="4" w:space="0"/>
              <w:right w:val="single" w:color="auto" w:sz="4" w:space="0"/>
            </w:tcBorders>
            <w:vAlign w:val="center"/>
          </w:tcPr>
          <w:p w14:paraId="3201FA8E">
            <w:pPr>
              <w:widowControl/>
              <w:snapToGrid w:val="0"/>
              <w:spacing w:line="300" w:lineRule="auto"/>
              <w:jc w:val="center"/>
              <w:rPr>
                <w:rFonts w:ascii="宋体" w:hAnsi="宋体" w:cs="宋体"/>
                <w:kern w:val="0"/>
                <w:szCs w:val="21"/>
              </w:rPr>
            </w:pPr>
            <w:r>
              <w:rPr>
                <w:rFonts w:hint="eastAsia" w:ascii="宋体" w:hAnsi="宋体" w:cs="宋体"/>
                <w:kern w:val="0"/>
                <w:szCs w:val="21"/>
              </w:rPr>
              <w:t>弯杆法兰</w:t>
            </w:r>
          </w:p>
        </w:tc>
        <w:tc>
          <w:tcPr>
            <w:tcW w:w="2787" w:type="dxa"/>
            <w:gridSpan w:val="2"/>
            <w:tcBorders>
              <w:top w:val="single" w:color="auto" w:sz="4" w:space="0"/>
              <w:left w:val="nil"/>
              <w:bottom w:val="single" w:color="auto" w:sz="4" w:space="0"/>
              <w:right w:val="single" w:color="000000" w:sz="4" w:space="0"/>
            </w:tcBorders>
            <w:vAlign w:val="center"/>
          </w:tcPr>
          <w:p w14:paraId="0DC286AD">
            <w:pPr>
              <w:widowControl/>
              <w:snapToGrid w:val="0"/>
              <w:spacing w:line="300" w:lineRule="auto"/>
              <w:jc w:val="center"/>
              <w:rPr>
                <w:rFonts w:ascii="宋体" w:hAnsi="宋体" w:cs="宋体"/>
                <w:kern w:val="0"/>
                <w:szCs w:val="21"/>
              </w:rPr>
            </w:pPr>
            <w:r>
              <w:rPr>
                <w:rFonts w:hint="eastAsia" w:ascii="宋体" w:hAnsi="宋体" w:cs="宋体"/>
                <w:kern w:val="0"/>
                <w:szCs w:val="21"/>
              </w:rPr>
              <w:t>φ</w:t>
            </w:r>
            <w:r>
              <w:rPr>
                <w:rFonts w:ascii="宋体" w:hAnsi="宋体" w:cs="宋体"/>
                <w:kern w:val="0"/>
                <w:szCs w:val="21"/>
              </w:rPr>
              <w:t>250*16</w:t>
            </w:r>
          </w:p>
        </w:tc>
        <w:tc>
          <w:tcPr>
            <w:tcW w:w="1387" w:type="dxa"/>
            <w:tcBorders>
              <w:top w:val="nil"/>
              <w:left w:val="nil"/>
              <w:bottom w:val="single" w:color="auto" w:sz="4" w:space="0"/>
              <w:right w:val="single" w:color="auto" w:sz="4" w:space="0"/>
            </w:tcBorders>
            <w:vAlign w:val="center"/>
          </w:tcPr>
          <w:p w14:paraId="307D38CF">
            <w:pPr>
              <w:widowControl/>
              <w:snapToGrid w:val="0"/>
              <w:spacing w:line="300" w:lineRule="auto"/>
              <w:jc w:val="center"/>
              <w:rPr>
                <w:rFonts w:ascii="宋体" w:hAnsi="宋体" w:cs="宋体"/>
                <w:kern w:val="0"/>
                <w:szCs w:val="21"/>
              </w:rPr>
            </w:pPr>
            <w:r>
              <w:rPr>
                <w:rFonts w:ascii="宋体" w:hAnsi="宋体" w:cs="宋体"/>
                <w:kern w:val="0"/>
                <w:szCs w:val="21"/>
              </w:rPr>
              <w:t>7.85</w:t>
            </w:r>
          </w:p>
        </w:tc>
        <w:tc>
          <w:tcPr>
            <w:tcW w:w="716" w:type="dxa"/>
            <w:tcBorders>
              <w:top w:val="nil"/>
              <w:left w:val="nil"/>
              <w:bottom w:val="single" w:color="auto" w:sz="4" w:space="0"/>
              <w:right w:val="single" w:color="auto" w:sz="4" w:space="0"/>
            </w:tcBorders>
            <w:vAlign w:val="center"/>
          </w:tcPr>
          <w:p w14:paraId="3F3A00D8">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7FE289C7">
            <w:pPr>
              <w:widowControl/>
              <w:snapToGrid w:val="0"/>
              <w:spacing w:line="300" w:lineRule="auto"/>
              <w:jc w:val="center"/>
              <w:rPr>
                <w:rFonts w:ascii="宋体" w:hAnsi="宋体" w:cs="宋体"/>
                <w:kern w:val="0"/>
                <w:szCs w:val="21"/>
              </w:rPr>
            </w:pPr>
            <w:r>
              <w:rPr>
                <w:rFonts w:ascii="宋体" w:hAnsi="宋体" w:cs="宋体"/>
                <w:kern w:val="0"/>
                <w:szCs w:val="21"/>
              </w:rPr>
              <w:t>7.85</w:t>
            </w:r>
          </w:p>
        </w:tc>
      </w:tr>
      <w:tr w14:paraId="114B1025">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279BE9E5">
            <w:pPr>
              <w:widowControl/>
              <w:snapToGrid w:val="0"/>
              <w:spacing w:line="300" w:lineRule="auto"/>
              <w:jc w:val="center"/>
              <w:rPr>
                <w:rFonts w:ascii="宋体" w:hAnsi="宋体" w:cs="宋体"/>
                <w:kern w:val="0"/>
                <w:szCs w:val="21"/>
              </w:rPr>
            </w:pPr>
            <w:r>
              <w:rPr>
                <w:rFonts w:ascii="宋体" w:hAnsi="宋体" w:cs="宋体"/>
                <w:kern w:val="0"/>
                <w:szCs w:val="21"/>
              </w:rPr>
              <w:t>6</w:t>
            </w:r>
          </w:p>
        </w:tc>
        <w:tc>
          <w:tcPr>
            <w:tcW w:w="1845" w:type="dxa"/>
            <w:tcBorders>
              <w:top w:val="nil"/>
              <w:left w:val="nil"/>
              <w:bottom w:val="single" w:color="auto" w:sz="4" w:space="0"/>
              <w:right w:val="single" w:color="auto" w:sz="4" w:space="0"/>
            </w:tcBorders>
            <w:vAlign w:val="center"/>
          </w:tcPr>
          <w:p w14:paraId="53AD0F69">
            <w:pPr>
              <w:widowControl/>
              <w:snapToGrid w:val="0"/>
              <w:spacing w:line="300" w:lineRule="auto"/>
              <w:jc w:val="center"/>
              <w:rPr>
                <w:rFonts w:ascii="宋体" w:hAnsi="宋体" w:cs="宋体"/>
                <w:kern w:val="0"/>
                <w:szCs w:val="21"/>
              </w:rPr>
            </w:pPr>
            <w:r>
              <w:rPr>
                <w:rFonts w:hint="eastAsia" w:ascii="宋体" w:hAnsi="宋体" w:cs="宋体"/>
                <w:kern w:val="0"/>
                <w:szCs w:val="21"/>
              </w:rPr>
              <w:t>弯杆法兰</w:t>
            </w:r>
          </w:p>
        </w:tc>
        <w:tc>
          <w:tcPr>
            <w:tcW w:w="2787" w:type="dxa"/>
            <w:gridSpan w:val="2"/>
            <w:tcBorders>
              <w:top w:val="single" w:color="auto" w:sz="4" w:space="0"/>
              <w:left w:val="nil"/>
              <w:bottom w:val="single" w:color="auto" w:sz="4" w:space="0"/>
              <w:right w:val="single" w:color="000000" w:sz="4" w:space="0"/>
            </w:tcBorders>
            <w:vAlign w:val="center"/>
          </w:tcPr>
          <w:p w14:paraId="7AC38E7B">
            <w:pPr>
              <w:widowControl/>
              <w:snapToGrid w:val="0"/>
              <w:spacing w:line="300" w:lineRule="auto"/>
              <w:jc w:val="center"/>
              <w:rPr>
                <w:rFonts w:ascii="宋体" w:hAnsi="宋体" w:cs="宋体"/>
                <w:kern w:val="0"/>
                <w:szCs w:val="21"/>
              </w:rPr>
            </w:pPr>
            <w:r>
              <w:rPr>
                <w:rFonts w:hint="eastAsia" w:ascii="宋体" w:hAnsi="宋体" w:cs="宋体"/>
                <w:kern w:val="0"/>
                <w:szCs w:val="21"/>
              </w:rPr>
              <w:t>φ</w:t>
            </w:r>
            <w:r>
              <w:rPr>
                <w:rFonts w:ascii="宋体" w:hAnsi="宋体" w:cs="宋体"/>
                <w:kern w:val="0"/>
                <w:szCs w:val="21"/>
              </w:rPr>
              <w:t>250*16</w:t>
            </w:r>
          </w:p>
        </w:tc>
        <w:tc>
          <w:tcPr>
            <w:tcW w:w="1387" w:type="dxa"/>
            <w:tcBorders>
              <w:top w:val="nil"/>
              <w:left w:val="nil"/>
              <w:bottom w:val="single" w:color="auto" w:sz="4" w:space="0"/>
              <w:right w:val="single" w:color="auto" w:sz="4" w:space="0"/>
            </w:tcBorders>
            <w:vAlign w:val="center"/>
          </w:tcPr>
          <w:p w14:paraId="5466A700">
            <w:pPr>
              <w:widowControl/>
              <w:snapToGrid w:val="0"/>
              <w:spacing w:line="300" w:lineRule="auto"/>
              <w:jc w:val="center"/>
              <w:rPr>
                <w:rFonts w:ascii="宋体" w:hAnsi="宋体" w:cs="宋体"/>
                <w:kern w:val="0"/>
                <w:szCs w:val="21"/>
              </w:rPr>
            </w:pPr>
            <w:r>
              <w:rPr>
                <w:rFonts w:ascii="宋体" w:hAnsi="宋体" w:cs="宋体"/>
                <w:kern w:val="0"/>
                <w:szCs w:val="21"/>
              </w:rPr>
              <w:t>7.85</w:t>
            </w:r>
          </w:p>
        </w:tc>
        <w:tc>
          <w:tcPr>
            <w:tcW w:w="716" w:type="dxa"/>
            <w:tcBorders>
              <w:top w:val="nil"/>
              <w:left w:val="nil"/>
              <w:bottom w:val="single" w:color="auto" w:sz="4" w:space="0"/>
              <w:right w:val="single" w:color="auto" w:sz="4" w:space="0"/>
            </w:tcBorders>
            <w:vAlign w:val="center"/>
          </w:tcPr>
          <w:p w14:paraId="5C374721">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6CD7AFFD">
            <w:pPr>
              <w:widowControl/>
              <w:snapToGrid w:val="0"/>
              <w:spacing w:line="300" w:lineRule="auto"/>
              <w:jc w:val="center"/>
              <w:rPr>
                <w:rFonts w:ascii="宋体" w:hAnsi="宋体" w:cs="宋体"/>
                <w:kern w:val="0"/>
                <w:szCs w:val="21"/>
              </w:rPr>
            </w:pPr>
            <w:r>
              <w:rPr>
                <w:rFonts w:ascii="宋体" w:hAnsi="宋体" w:cs="宋体"/>
                <w:kern w:val="0"/>
                <w:szCs w:val="21"/>
              </w:rPr>
              <w:t>7.85</w:t>
            </w:r>
          </w:p>
        </w:tc>
      </w:tr>
      <w:tr w14:paraId="45369AB4">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55F24EF8">
            <w:pPr>
              <w:widowControl/>
              <w:snapToGrid w:val="0"/>
              <w:spacing w:line="300" w:lineRule="auto"/>
              <w:jc w:val="center"/>
              <w:rPr>
                <w:rFonts w:ascii="宋体" w:hAnsi="宋体" w:cs="宋体"/>
                <w:kern w:val="0"/>
                <w:szCs w:val="21"/>
              </w:rPr>
            </w:pPr>
            <w:r>
              <w:rPr>
                <w:rFonts w:ascii="宋体" w:hAnsi="宋体" w:cs="宋体"/>
                <w:kern w:val="0"/>
                <w:szCs w:val="21"/>
              </w:rPr>
              <w:t>7</w:t>
            </w:r>
          </w:p>
        </w:tc>
        <w:tc>
          <w:tcPr>
            <w:tcW w:w="1845" w:type="dxa"/>
            <w:tcBorders>
              <w:top w:val="nil"/>
              <w:left w:val="nil"/>
              <w:bottom w:val="single" w:color="auto" w:sz="4" w:space="0"/>
              <w:right w:val="single" w:color="auto" w:sz="4" w:space="0"/>
            </w:tcBorders>
            <w:vAlign w:val="center"/>
          </w:tcPr>
          <w:p w14:paraId="65F844C7">
            <w:pPr>
              <w:widowControl/>
              <w:snapToGrid w:val="0"/>
              <w:spacing w:line="300" w:lineRule="auto"/>
              <w:jc w:val="center"/>
              <w:rPr>
                <w:rFonts w:ascii="宋体" w:hAnsi="宋体" w:cs="宋体"/>
                <w:kern w:val="0"/>
                <w:szCs w:val="21"/>
              </w:rPr>
            </w:pPr>
            <w:r>
              <w:rPr>
                <w:rFonts w:hint="eastAsia" w:ascii="宋体" w:hAnsi="宋体" w:cs="宋体"/>
                <w:kern w:val="0"/>
                <w:szCs w:val="21"/>
              </w:rPr>
              <w:t>平垫圈</w:t>
            </w:r>
          </w:p>
        </w:tc>
        <w:tc>
          <w:tcPr>
            <w:tcW w:w="2787" w:type="dxa"/>
            <w:gridSpan w:val="2"/>
            <w:tcBorders>
              <w:top w:val="single" w:color="auto" w:sz="4" w:space="0"/>
              <w:left w:val="nil"/>
              <w:bottom w:val="single" w:color="auto" w:sz="4" w:space="0"/>
              <w:right w:val="single" w:color="000000" w:sz="4" w:space="0"/>
            </w:tcBorders>
            <w:vAlign w:val="center"/>
          </w:tcPr>
          <w:p w14:paraId="6B5424AC">
            <w:pPr>
              <w:widowControl/>
              <w:snapToGrid w:val="0"/>
              <w:spacing w:line="300" w:lineRule="auto"/>
              <w:jc w:val="center"/>
              <w:rPr>
                <w:rFonts w:ascii="宋体" w:hAnsi="宋体" w:cs="宋体"/>
                <w:kern w:val="0"/>
                <w:szCs w:val="21"/>
              </w:rPr>
            </w:pPr>
            <w:r>
              <w:rPr>
                <w:rFonts w:ascii="宋体" w:hAnsi="宋体" w:cs="宋体"/>
                <w:kern w:val="0"/>
                <w:szCs w:val="21"/>
              </w:rPr>
              <w:t>M18</w:t>
            </w:r>
          </w:p>
        </w:tc>
        <w:tc>
          <w:tcPr>
            <w:tcW w:w="1387" w:type="dxa"/>
            <w:tcBorders>
              <w:top w:val="nil"/>
              <w:left w:val="nil"/>
              <w:bottom w:val="single" w:color="auto" w:sz="4" w:space="0"/>
              <w:right w:val="single" w:color="auto" w:sz="4" w:space="0"/>
            </w:tcBorders>
            <w:vAlign w:val="center"/>
          </w:tcPr>
          <w:p w14:paraId="14E25E03">
            <w:pPr>
              <w:widowControl/>
              <w:snapToGrid w:val="0"/>
              <w:spacing w:line="300" w:lineRule="auto"/>
              <w:jc w:val="center"/>
              <w:rPr>
                <w:rFonts w:ascii="宋体" w:hAnsi="宋体" w:cs="宋体"/>
                <w:kern w:val="0"/>
                <w:szCs w:val="21"/>
              </w:rPr>
            </w:pPr>
            <w:r>
              <w:rPr>
                <w:rFonts w:ascii="宋体" w:hAnsi="宋体" w:cs="宋体"/>
                <w:kern w:val="0"/>
                <w:szCs w:val="21"/>
              </w:rPr>
              <w:t>0.016</w:t>
            </w:r>
          </w:p>
        </w:tc>
        <w:tc>
          <w:tcPr>
            <w:tcW w:w="716" w:type="dxa"/>
            <w:tcBorders>
              <w:top w:val="nil"/>
              <w:left w:val="nil"/>
              <w:bottom w:val="single" w:color="auto" w:sz="4" w:space="0"/>
              <w:right w:val="single" w:color="auto" w:sz="4" w:space="0"/>
            </w:tcBorders>
            <w:vAlign w:val="center"/>
          </w:tcPr>
          <w:p w14:paraId="629E441C">
            <w:pPr>
              <w:widowControl/>
              <w:snapToGrid w:val="0"/>
              <w:spacing w:line="300" w:lineRule="auto"/>
              <w:jc w:val="center"/>
              <w:rPr>
                <w:rFonts w:ascii="宋体" w:hAnsi="宋体" w:cs="宋体"/>
                <w:kern w:val="0"/>
                <w:szCs w:val="21"/>
              </w:rPr>
            </w:pPr>
            <w:r>
              <w:rPr>
                <w:rFonts w:ascii="宋体" w:hAnsi="宋体" w:cs="宋体"/>
                <w:kern w:val="0"/>
                <w:szCs w:val="21"/>
              </w:rPr>
              <w:t>4</w:t>
            </w:r>
          </w:p>
        </w:tc>
        <w:tc>
          <w:tcPr>
            <w:tcW w:w="1387" w:type="dxa"/>
            <w:tcBorders>
              <w:top w:val="nil"/>
              <w:left w:val="nil"/>
              <w:bottom w:val="single" w:color="auto" w:sz="4" w:space="0"/>
              <w:right w:val="single" w:color="auto" w:sz="4" w:space="0"/>
            </w:tcBorders>
            <w:vAlign w:val="center"/>
          </w:tcPr>
          <w:p w14:paraId="120E1A84">
            <w:pPr>
              <w:widowControl/>
              <w:snapToGrid w:val="0"/>
              <w:spacing w:line="300" w:lineRule="auto"/>
              <w:jc w:val="center"/>
              <w:rPr>
                <w:rFonts w:ascii="宋体" w:hAnsi="宋体" w:cs="宋体"/>
                <w:kern w:val="0"/>
                <w:szCs w:val="21"/>
              </w:rPr>
            </w:pPr>
            <w:r>
              <w:rPr>
                <w:rFonts w:ascii="宋体" w:hAnsi="宋体" w:cs="宋体"/>
                <w:kern w:val="0"/>
                <w:szCs w:val="21"/>
              </w:rPr>
              <w:t>0.064</w:t>
            </w:r>
          </w:p>
        </w:tc>
      </w:tr>
      <w:tr w14:paraId="4AAAF059">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7625E456">
            <w:pPr>
              <w:widowControl/>
              <w:snapToGrid w:val="0"/>
              <w:spacing w:line="300" w:lineRule="auto"/>
              <w:jc w:val="center"/>
              <w:rPr>
                <w:rFonts w:ascii="宋体" w:hAnsi="宋体" w:cs="宋体"/>
                <w:kern w:val="0"/>
                <w:szCs w:val="21"/>
              </w:rPr>
            </w:pPr>
            <w:r>
              <w:rPr>
                <w:rFonts w:ascii="宋体" w:hAnsi="宋体" w:cs="宋体"/>
                <w:kern w:val="0"/>
                <w:szCs w:val="21"/>
              </w:rPr>
              <w:t>8</w:t>
            </w:r>
          </w:p>
        </w:tc>
        <w:tc>
          <w:tcPr>
            <w:tcW w:w="1845" w:type="dxa"/>
            <w:tcBorders>
              <w:top w:val="nil"/>
              <w:left w:val="nil"/>
              <w:bottom w:val="single" w:color="auto" w:sz="4" w:space="0"/>
              <w:right w:val="single" w:color="auto" w:sz="4" w:space="0"/>
            </w:tcBorders>
            <w:vAlign w:val="center"/>
          </w:tcPr>
          <w:p w14:paraId="69A21529">
            <w:pPr>
              <w:widowControl/>
              <w:snapToGrid w:val="0"/>
              <w:spacing w:line="300" w:lineRule="auto"/>
              <w:jc w:val="center"/>
              <w:rPr>
                <w:rFonts w:ascii="宋体" w:hAnsi="宋体" w:cs="宋体"/>
                <w:kern w:val="0"/>
                <w:szCs w:val="21"/>
              </w:rPr>
            </w:pPr>
            <w:r>
              <w:rPr>
                <w:rFonts w:hint="eastAsia" w:ascii="宋体" w:hAnsi="宋体" w:cs="宋体"/>
                <w:kern w:val="0"/>
                <w:szCs w:val="21"/>
              </w:rPr>
              <w:t>螺母</w:t>
            </w:r>
          </w:p>
        </w:tc>
        <w:tc>
          <w:tcPr>
            <w:tcW w:w="2787" w:type="dxa"/>
            <w:gridSpan w:val="2"/>
            <w:tcBorders>
              <w:top w:val="single" w:color="auto" w:sz="4" w:space="0"/>
              <w:left w:val="nil"/>
              <w:bottom w:val="single" w:color="auto" w:sz="4" w:space="0"/>
              <w:right w:val="single" w:color="000000" w:sz="4" w:space="0"/>
            </w:tcBorders>
            <w:vAlign w:val="center"/>
          </w:tcPr>
          <w:p w14:paraId="222554A3">
            <w:pPr>
              <w:widowControl/>
              <w:snapToGrid w:val="0"/>
              <w:spacing w:line="300" w:lineRule="auto"/>
              <w:jc w:val="center"/>
              <w:rPr>
                <w:rFonts w:ascii="宋体" w:hAnsi="宋体" w:cs="宋体"/>
                <w:kern w:val="0"/>
                <w:szCs w:val="21"/>
              </w:rPr>
            </w:pPr>
            <w:r>
              <w:rPr>
                <w:rFonts w:ascii="宋体" w:hAnsi="宋体" w:cs="宋体"/>
                <w:kern w:val="0"/>
                <w:szCs w:val="21"/>
              </w:rPr>
              <w:t>M18</w:t>
            </w:r>
          </w:p>
        </w:tc>
        <w:tc>
          <w:tcPr>
            <w:tcW w:w="1387" w:type="dxa"/>
            <w:tcBorders>
              <w:top w:val="nil"/>
              <w:left w:val="nil"/>
              <w:bottom w:val="single" w:color="auto" w:sz="4" w:space="0"/>
              <w:right w:val="single" w:color="auto" w:sz="4" w:space="0"/>
            </w:tcBorders>
            <w:vAlign w:val="center"/>
          </w:tcPr>
          <w:p w14:paraId="6F5D5C21">
            <w:pPr>
              <w:widowControl/>
              <w:snapToGrid w:val="0"/>
              <w:spacing w:line="300" w:lineRule="auto"/>
              <w:jc w:val="center"/>
              <w:rPr>
                <w:rFonts w:ascii="宋体" w:hAnsi="宋体" w:cs="宋体"/>
                <w:kern w:val="0"/>
                <w:szCs w:val="21"/>
              </w:rPr>
            </w:pPr>
            <w:r>
              <w:rPr>
                <w:rFonts w:ascii="宋体" w:hAnsi="宋体" w:cs="宋体"/>
                <w:kern w:val="0"/>
                <w:szCs w:val="21"/>
              </w:rPr>
              <w:t>0.063</w:t>
            </w:r>
          </w:p>
        </w:tc>
        <w:tc>
          <w:tcPr>
            <w:tcW w:w="716" w:type="dxa"/>
            <w:tcBorders>
              <w:top w:val="nil"/>
              <w:left w:val="nil"/>
              <w:bottom w:val="single" w:color="auto" w:sz="4" w:space="0"/>
              <w:right w:val="single" w:color="auto" w:sz="4" w:space="0"/>
            </w:tcBorders>
            <w:vAlign w:val="center"/>
          </w:tcPr>
          <w:p w14:paraId="7CAD88FD">
            <w:pPr>
              <w:widowControl/>
              <w:snapToGrid w:val="0"/>
              <w:spacing w:line="300" w:lineRule="auto"/>
              <w:jc w:val="center"/>
              <w:rPr>
                <w:rFonts w:ascii="宋体" w:hAnsi="宋体" w:cs="宋体"/>
                <w:kern w:val="0"/>
                <w:szCs w:val="21"/>
              </w:rPr>
            </w:pPr>
            <w:r>
              <w:rPr>
                <w:rFonts w:ascii="宋体" w:hAnsi="宋体" w:cs="宋体"/>
                <w:kern w:val="0"/>
                <w:szCs w:val="21"/>
              </w:rPr>
              <w:t>4</w:t>
            </w:r>
          </w:p>
        </w:tc>
        <w:tc>
          <w:tcPr>
            <w:tcW w:w="1387" w:type="dxa"/>
            <w:tcBorders>
              <w:top w:val="nil"/>
              <w:left w:val="nil"/>
              <w:bottom w:val="single" w:color="auto" w:sz="4" w:space="0"/>
              <w:right w:val="single" w:color="auto" w:sz="4" w:space="0"/>
            </w:tcBorders>
            <w:vAlign w:val="center"/>
          </w:tcPr>
          <w:p w14:paraId="2DD1E5A8">
            <w:pPr>
              <w:widowControl/>
              <w:snapToGrid w:val="0"/>
              <w:spacing w:line="300" w:lineRule="auto"/>
              <w:jc w:val="center"/>
              <w:rPr>
                <w:rFonts w:ascii="宋体" w:hAnsi="宋体" w:cs="宋体"/>
                <w:kern w:val="0"/>
                <w:szCs w:val="21"/>
              </w:rPr>
            </w:pPr>
            <w:r>
              <w:rPr>
                <w:rFonts w:ascii="宋体" w:hAnsi="宋体" w:cs="宋体"/>
                <w:kern w:val="0"/>
                <w:szCs w:val="21"/>
              </w:rPr>
              <w:t>0.252</w:t>
            </w:r>
          </w:p>
        </w:tc>
      </w:tr>
      <w:tr w14:paraId="41DF0661">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6FC94815">
            <w:pPr>
              <w:widowControl/>
              <w:snapToGrid w:val="0"/>
              <w:spacing w:line="300" w:lineRule="auto"/>
              <w:jc w:val="center"/>
              <w:rPr>
                <w:rFonts w:ascii="宋体" w:hAnsi="宋体" w:cs="宋体"/>
                <w:kern w:val="0"/>
                <w:szCs w:val="21"/>
              </w:rPr>
            </w:pPr>
            <w:r>
              <w:rPr>
                <w:rFonts w:ascii="宋体" w:hAnsi="宋体" w:cs="宋体"/>
                <w:kern w:val="0"/>
                <w:szCs w:val="21"/>
              </w:rPr>
              <w:t>9</w:t>
            </w:r>
          </w:p>
        </w:tc>
        <w:tc>
          <w:tcPr>
            <w:tcW w:w="1845" w:type="dxa"/>
            <w:tcBorders>
              <w:top w:val="nil"/>
              <w:left w:val="nil"/>
              <w:bottom w:val="single" w:color="auto" w:sz="4" w:space="0"/>
              <w:right w:val="single" w:color="auto" w:sz="4" w:space="0"/>
            </w:tcBorders>
            <w:vAlign w:val="center"/>
          </w:tcPr>
          <w:p w14:paraId="12E417B5">
            <w:pPr>
              <w:widowControl/>
              <w:snapToGrid w:val="0"/>
              <w:spacing w:line="300" w:lineRule="auto"/>
              <w:jc w:val="center"/>
              <w:rPr>
                <w:rFonts w:ascii="宋体" w:hAnsi="宋体" w:cs="宋体"/>
                <w:kern w:val="0"/>
                <w:szCs w:val="21"/>
              </w:rPr>
            </w:pPr>
            <w:r>
              <w:rPr>
                <w:rFonts w:hint="eastAsia" w:ascii="宋体" w:hAnsi="宋体" w:cs="宋体"/>
                <w:kern w:val="0"/>
                <w:szCs w:val="21"/>
              </w:rPr>
              <w:t>螺栓</w:t>
            </w:r>
          </w:p>
        </w:tc>
        <w:tc>
          <w:tcPr>
            <w:tcW w:w="2787" w:type="dxa"/>
            <w:gridSpan w:val="2"/>
            <w:tcBorders>
              <w:top w:val="single" w:color="auto" w:sz="4" w:space="0"/>
              <w:left w:val="nil"/>
              <w:bottom w:val="single" w:color="auto" w:sz="4" w:space="0"/>
              <w:right w:val="single" w:color="000000" w:sz="4" w:space="0"/>
            </w:tcBorders>
            <w:vAlign w:val="center"/>
          </w:tcPr>
          <w:p w14:paraId="0657C28B">
            <w:pPr>
              <w:widowControl/>
              <w:snapToGrid w:val="0"/>
              <w:spacing w:line="300" w:lineRule="auto"/>
              <w:jc w:val="center"/>
              <w:rPr>
                <w:rFonts w:ascii="宋体" w:hAnsi="宋体" w:cs="宋体"/>
                <w:kern w:val="0"/>
                <w:szCs w:val="21"/>
              </w:rPr>
            </w:pPr>
            <w:r>
              <w:rPr>
                <w:rFonts w:ascii="宋体" w:hAnsi="宋体" w:cs="宋体"/>
                <w:kern w:val="0"/>
                <w:szCs w:val="21"/>
              </w:rPr>
              <w:t>M18*60</w:t>
            </w:r>
          </w:p>
        </w:tc>
        <w:tc>
          <w:tcPr>
            <w:tcW w:w="1387" w:type="dxa"/>
            <w:tcBorders>
              <w:top w:val="nil"/>
              <w:left w:val="nil"/>
              <w:bottom w:val="single" w:color="auto" w:sz="4" w:space="0"/>
              <w:right w:val="single" w:color="auto" w:sz="4" w:space="0"/>
            </w:tcBorders>
            <w:vAlign w:val="center"/>
          </w:tcPr>
          <w:p w14:paraId="5341F19A">
            <w:pPr>
              <w:widowControl/>
              <w:snapToGrid w:val="0"/>
              <w:spacing w:line="300" w:lineRule="auto"/>
              <w:jc w:val="center"/>
              <w:rPr>
                <w:rFonts w:ascii="宋体" w:hAnsi="宋体" w:cs="宋体"/>
                <w:kern w:val="0"/>
                <w:szCs w:val="21"/>
              </w:rPr>
            </w:pPr>
            <w:r>
              <w:rPr>
                <w:rFonts w:ascii="宋体" w:hAnsi="宋体" w:cs="宋体"/>
                <w:kern w:val="0"/>
                <w:szCs w:val="21"/>
              </w:rPr>
              <w:t>0.16</w:t>
            </w:r>
          </w:p>
        </w:tc>
        <w:tc>
          <w:tcPr>
            <w:tcW w:w="716" w:type="dxa"/>
            <w:tcBorders>
              <w:top w:val="nil"/>
              <w:left w:val="nil"/>
              <w:bottom w:val="single" w:color="auto" w:sz="4" w:space="0"/>
              <w:right w:val="single" w:color="auto" w:sz="4" w:space="0"/>
            </w:tcBorders>
            <w:vAlign w:val="center"/>
          </w:tcPr>
          <w:p w14:paraId="1AAA2B8F">
            <w:pPr>
              <w:widowControl/>
              <w:snapToGrid w:val="0"/>
              <w:spacing w:line="300" w:lineRule="auto"/>
              <w:jc w:val="center"/>
              <w:rPr>
                <w:rFonts w:ascii="宋体" w:hAnsi="宋体" w:cs="宋体"/>
                <w:kern w:val="0"/>
                <w:szCs w:val="21"/>
              </w:rPr>
            </w:pPr>
            <w:r>
              <w:rPr>
                <w:rFonts w:ascii="宋体" w:hAnsi="宋体" w:cs="宋体"/>
                <w:kern w:val="0"/>
                <w:szCs w:val="21"/>
              </w:rPr>
              <w:t>4</w:t>
            </w:r>
          </w:p>
        </w:tc>
        <w:tc>
          <w:tcPr>
            <w:tcW w:w="1387" w:type="dxa"/>
            <w:tcBorders>
              <w:top w:val="nil"/>
              <w:left w:val="nil"/>
              <w:bottom w:val="single" w:color="auto" w:sz="4" w:space="0"/>
              <w:right w:val="single" w:color="auto" w:sz="4" w:space="0"/>
            </w:tcBorders>
            <w:vAlign w:val="center"/>
          </w:tcPr>
          <w:p w14:paraId="264D299F">
            <w:pPr>
              <w:widowControl/>
              <w:snapToGrid w:val="0"/>
              <w:spacing w:line="300" w:lineRule="auto"/>
              <w:jc w:val="center"/>
              <w:rPr>
                <w:rFonts w:ascii="宋体" w:hAnsi="宋体" w:cs="宋体"/>
                <w:kern w:val="0"/>
                <w:szCs w:val="21"/>
              </w:rPr>
            </w:pPr>
            <w:r>
              <w:rPr>
                <w:rFonts w:ascii="宋体" w:hAnsi="宋体" w:cs="宋体"/>
                <w:kern w:val="0"/>
                <w:szCs w:val="21"/>
              </w:rPr>
              <w:t>0.64</w:t>
            </w:r>
          </w:p>
        </w:tc>
      </w:tr>
      <w:tr w14:paraId="1B3C15FC">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73C611BC">
            <w:pPr>
              <w:widowControl/>
              <w:snapToGrid w:val="0"/>
              <w:spacing w:line="300" w:lineRule="auto"/>
              <w:jc w:val="center"/>
              <w:rPr>
                <w:rFonts w:ascii="宋体" w:hAnsi="宋体" w:cs="宋体"/>
                <w:kern w:val="0"/>
                <w:szCs w:val="21"/>
              </w:rPr>
            </w:pPr>
            <w:r>
              <w:rPr>
                <w:rFonts w:ascii="宋体" w:hAnsi="宋体" w:cs="宋体"/>
                <w:kern w:val="0"/>
                <w:szCs w:val="21"/>
              </w:rPr>
              <w:t>10</w:t>
            </w:r>
          </w:p>
        </w:tc>
        <w:tc>
          <w:tcPr>
            <w:tcW w:w="1845" w:type="dxa"/>
            <w:tcBorders>
              <w:top w:val="nil"/>
              <w:left w:val="nil"/>
              <w:bottom w:val="single" w:color="auto" w:sz="4" w:space="0"/>
              <w:right w:val="single" w:color="auto" w:sz="4" w:space="0"/>
            </w:tcBorders>
            <w:vAlign w:val="center"/>
          </w:tcPr>
          <w:p w14:paraId="088C9D9B">
            <w:pPr>
              <w:widowControl/>
              <w:snapToGrid w:val="0"/>
              <w:spacing w:line="300" w:lineRule="auto"/>
              <w:jc w:val="center"/>
              <w:rPr>
                <w:rFonts w:ascii="宋体" w:hAnsi="宋体" w:cs="宋体"/>
                <w:kern w:val="0"/>
                <w:szCs w:val="21"/>
              </w:rPr>
            </w:pPr>
            <w:r>
              <w:rPr>
                <w:rFonts w:hint="eastAsia" w:ascii="宋体" w:hAnsi="宋体" w:cs="宋体"/>
                <w:kern w:val="0"/>
                <w:szCs w:val="21"/>
              </w:rPr>
              <w:t>接点钢管</w:t>
            </w:r>
          </w:p>
        </w:tc>
        <w:tc>
          <w:tcPr>
            <w:tcW w:w="2787" w:type="dxa"/>
            <w:gridSpan w:val="2"/>
            <w:tcBorders>
              <w:top w:val="single" w:color="auto" w:sz="4" w:space="0"/>
              <w:left w:val="nil"/>
              <w:bottom w:val="single" w:color="auto" w:sz="4" w:space="0"/>
              <w:right w:val="single" w:color="000000" w:sz="4" w:space="0"/>
            </w:tcBorders>
            <w:vAlign w:val="center"/>
          </w:tcPr>
          <w:p w14:paraId="6B8664A5">
            <w:pPr>
              <w:widowControl/>
              <w:snapToGrid w:val="0"/>
              <w:spacing w:line="300" w:lineRule="auto"/>
              <w:jc w:val="center"/>
              <w:rPr>
                <w:rFonts w:ascii="宋体" w:hAnsi="宋体" w:cs="宋体"/>
                <w:kern w:val="0"/>
                <w:szCs w:val="21"/>
              </w:rPr>
            </w:pPr>
            <w:r>
              <w:rPr>
                <w:rFonts w:hint="eastAsia" w:ascii="宋体" w:hAnsi="宋体" w:cs="宋体"/>
                <w:kern w:val="0"/>
                <w:szCs w:val="21"/>
              </w:rPr>
              <w:t>φ</w:t>
            </w:r>
            <w:r>
              <w:rPr>
                <w:rFonts w:ascii="宋体" w:hAnsi="宋体" w:cs="宋体"/>
                <w:kern w:val="0"/>
                <w:szCs w:val="21"/>
              </w:rPr>
              <w:t>146*5*160</w:t>
            </w:r>
          </w:p>
        </w:tc>
        <w:tc>
          <w:tcPr>
            <w:tcW w:w="1387" w:type="dxa"/>
            <w:tcBorders>
              <w:top w:val="nil"/>
              <w:left w:val="nil"/>
              <w:bottom w:val="single" w:color="auto" w:sz="4" w:space="0"/>
              <w:right w:val="single" w:color="auto" w:sz="4" w:space="0"/>
            </w:tcBorders>
            <w:vAlign w:val="center"/>
          </w:tcPr>
          <w:p w14:paraId="36824DFE">
            <w:pPr>
              <w:widowControl/>
              <w:snapToGrid w:val="0"/>
              <w:spacing w:line="300" w:lineRule="auto"/>
              <w:jc w:val="center"/>
              <w:rPr>
                <w:rFonts w:ascii="宋体" w:hAnsi="宋体" w:cs="宋体"/>
                <w:kern w:val="0"/>
                <w:szCs w:val="21"/>
              </w:rPr>
            </w:pPr>
            <w:r>
              <w:rPr>
                <w:rFonts w:ascii="宋体" w:hAnsi="宋体" w:cs="宋体"/>
                <w:kern w:val="0"/>
                <w:szCs w:val="21"/>
              </w:rPr>
              <w:t>2.782</w:t>
            </w:r>
          </w:p>
        </w:tc>
        <w:tc>
          <w:tcPr>
            <w:tcW w:w="716" w:type="dxa"/>
            <w:tcBorders>
              <w:top w:val="nil"/>
              <w:left w:val="nil"/>
              <w:bottom w:val="single" w:color="auto" w:sz="4" w:space="0"/>
              <w:right w:val="single" w:color="auto" w:sz="4" w:space="0"/>
            </w:tcBorders>
            <w:vAlign w:val="center"/>
          </w:tcPr>
          <w:p w14:paraId="64A743C3">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564FF530">
            <w:pPr>
              <w:widowControl/>
              <w:snapToGrid w:val="0"/>
              <w:spacing w:line="300" w:lineRule="auto"/>
              <w:jc w:val="center"/>
              <w:rPr>
                <w:rFonts w:ascii="宋体" w:hAnsi="宋体" w:cs="宋体"/>
                <w:kern w:val="0"/>
                <w:szCs w:val="21"/>
              </w:rPr>
            </w:pPr>
            <w:r>
              <w:rPr>
                <w:rFonts w:ascii="宋体" w:hAnsi="宋体" w:cs="宋体"/>
                <w:kern w:val="0"/>
                <w:szCs w:val="21"/>
              </w:rPr>
              <w:t>2.782</w:t>
            </w:r>
          </w:p>
        </w:tc>
      </w:tr>
      <w:tr w14:paraId="393A3BA9">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21F57710">
            <w:pPr>
              <w:widowControl/>
              <w:snapToGrid w:val="0"/>
              <w:spacing w:line="300" w:lineRule="auto"/>
              <w:jc w:val="center"/>
              <w:rPr>
                <w:rFonts w:ascii="宋体" w:hAnsi="宋体" w:cs="宋体"/>
                <w:kern w:val="0"/>
                <w:szCs w:val="21"/>
              </w:rPr>
            </w:pPr>
            <w:r>
              <w:rPr>
                <w:rFonts w:ascii="宋体" w:hAnsi="宋体" w:cs="宋体"/>
                <w:kern w:val="0"/>
                <w:szCs w:val="21"/>
              </w:rPr>
              <w:t>11</w:t>
            </w:r>
          </w:p>
        </w:tc>
        <w:tc>
          <w:tcPr>
            <w:tcW w:w="1845" w:type="dxa"/>
            <w:tcBorders>
              <w:top w:val="nil"/>
              <w:left w:val="nil"/>
              <w:bottom w:val="single" w:color="auto" w:sz="4" w:space="0"/>
              <w:right w:val="single" w:color="auto" w:sz="4" w:space="0"/>
            </w:tcBorders>
            <w:vAlign w:val="center"/>
          </w:tcPr>
          <w:p w14:paraId="5FCE63D6">
            <w:pPr>
              <w:widowControl/>
              <w:snapToGrid w:val="0"/>
              <w:spacing w:line="300" w:lineRule="auto"/>
              <w:jc w:val="center"/>
              <w:rPr>
                <w:rFonts w:ascii="宋体" w:hAnsi="宋体" w:cs="宋体"/>
                <w:kern w:val="0"/>
                <w:szCs w:val="21"/>
              </w:rPr>
            </w:pPr>
            <w:r>
              <w:rPr>
                <w:rFonts w:hint="eastAsia" w:ascii="宋体" w:hAnsi="宋体" w:cs="宋体"/>
                <w:kern w:val="0"/>
                <w:szCs w:val="21"/>
              </w:rPr>
              <w:t>伸臂</w:t>
            </w:r>
          </w:p>
        </w:tc>
        <w:tc>
          <w:tcPr>
            <w:tcW w:w="2787" w:type="dxa"/>
            <w:gridSpan w:val="2"/>
            <w:tcBorders>
              <w:top w:val="single" w:color="auto" w:sz="4" w:space="0"/>
              <w:left w:val="nil"/>
              <w:bottom w:val="single" w:color="auto" w:sz="4" w:space="0"/>
              <w:right w:val="single" w:color="000000" w:sz="4" w:space="0"/>
            </w:tcBorders>
            <w:vAlign w:val="center"/>
          </w:tcPr>
          <w:p w14:paraId="31897700">
            <w:pPr>
              <w:widowControl/>
              <w:snapToGrid w:val="0"/>
              <w:spacing w:line="300" w:lineRule="auto"/>
              <w:jc w:val="center"/>
              <w:rPr>
                <w:rFonts w:ascii="宋体" w:hAnsi="宋体" w:cs="宋体"/>
                <w:kern w:val="0"/>
                <w:szCs w:val="21"/>
              </w:rPr>
            </w:pPr>
            <w:r>
              <w:rPr>
                <w:rFonts w:ascii="宋体" w:hAnsi="宋体" w:cs="宋体"/>
                <w:kern w:val="0"/>
                <w:szCs w:val="21"/>
              </w:rPr>
              <w:t>(φ146-φ80)*6500*5</w:t>
            </w:r>
          </w:p>
        </w:tc>
        <w:tc>
          <w:tcPr>
            <w:tcW w:w="1387" w:type="dxa"/>
            <w:tcBorders>
              <w:top w:val="nil"/>
              <w:left w:val="nil"/>
              <w:bottom w:val="single" w:color="auto" w:sz="4" w:space="0"/>
              <w:right w:val="single" w:color="auto" w:sz="4" w:space="0"/>
            </w:tcBorders>
            <w:vAlign w:val="center"/>
          </w:tcPr>
          <w:p w14:paraId="3AF10AE3">
            <w:pPr>
              <w:widowControl/>
              <w:snapToGrid w:val="0"/>
              <w:spacing w:line="300" w:lineRule="auto"/>
              <w:jc w:val="center"/>
              <w:rPr>
                <w:rFonts w:ascii="宋体" w:hAnsi="宋体" w:cs="宋体"/>
                <w:kern w:val="0"/>
                <w:szCs w:val="21"/>
              </w:rPr>
            </w:pPr>
            <w:r>
              <w:rPr>
                <w:rFonts w:ascii="宋体" w:hAnsi="宋体" w:cs="宋体"/>
                <w:kern w:val="0"/>
                <w:szCs w:val="21"/>
              </w:rPr>
              <w:t>102.291</w:t>
            </w:r>
          </w:p>
        </w:tc>
        <w:tc>
          <w:tcPr>
            <w:tcW w:w="716" w:type="dxa"/>
            <w:tcBorders>
              <w:top w:val="nil"/>
              <w:left w:val="nil"/>
              <w:bottom w:val="single" w:color="auto" w:sz="4" w:space="0"/>
              <w:right w:val="single" w:color="auto" w:sz="4" w:space="0"/>
            </w:tcBorders>
            <w:vAlign w:val="center"/>
          </w:tcPr>
          <w:p w14:paraId="490A48B5">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723409D6">
            <w:pPr>
              <w:widowControl/>
              <w:snapToGrid w:val="0"/>
              <w:spacing w:line="300" w:lineRule="auto"/>
              <w:jc w:val="center"/>
              <w:rPr>
                <w:rFonts w:ascii="宋体" w:hAnsi="宋体" w:cs="宋体"/>
                <w:kern w:val="0"/>
                <w:szCs w:val="21"/>
              </w:rPr>
            </w:pPr>
            <w:r>
              <w:rPr>
                <w:rFonts w:ascii="宋体" w:hAnsi="宋体" w:cs="宋体"/>
                <w:kern w:val="0"/>
                <w:szCs w:val="21"/>
              </w:rPr>
              <w:t>102.291</w:t>
            </w:r>
          </w:p>
        </w:tc>
      </w:tr>
      <w:tr w14:paraId="054EE680">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4875EAA5">
            <w:pPr>
              <w:widowControl/>
              <w:snapToGrid w:val="0"/>
              <w:spacing w:line="300" w:lineRule="auto"/>
              <w:jc w:val="center"/>
              <w:rPr>
                <w:rFonts w:ascii="宋体" w:hAnsi="宋体" w:cs="宋体"/>
                <w:kern w:val="0"/>
                <w:szCs w:val="21"/>
              </w:rPr>
            </w:pPr>
            <w:r>
              <w:rPr>
                <w:rFonts w:ascii="宋体" w:hAnsi="宋体" w:cs="宋体"/>
                <w:kern w:val="0"/>
                <w:szCs w:val="21"/>
              </w:rPr>
              <w:t>12</w:t>
            </w:r>
          </w:p>
        </w:tc>
        <w:tc>
          <w:tcPr>
            <w:tcW w:w="1845" w:type="dxa"/>
            <w:tcBorders>
              <w:top w:val="nil"/>
              <w:left w:val="nil"/>
              <w:bottom w:val="single" w:color="auto" w:sz="4" w:space="0"/>
              <w:right w:val="single" w:color="auto" w:sz="4" w:space="0"/>
            </w:tcBorders>
            <w:vAlign w:val="center"/>
          </w:tcPr>
          <w:p w14:paraId="79254918">
            <w:pPr>
              <w:widowControl/>
              <w:snapToGrid w:val="0"/>
              <w:spacing w:line="300" w:lineRule="auto"/>
              <w:jc w:val="center"/>
              <w:rPr>
                <w:rFonts w:ascii="宋体" w:hAnsi="宋体" w:cs="宋体"/>
                <w:kern w:val="0"/>
                <w:szCs w:val="21"/>
              </w:rPr>
            </w:pPr>
            <w:r>
              <w:rPr>
                <w:rFonts w:hint="eastAsia" w:ascii="宋体" w:hAnsi="宋体" w:cs="宋体"/>
                <w:kern w:val="0"/>
                <w:szCs w:val="21"/>
              </w:rPr>
              <w:t>立杆</w:t>
            </w:r>
          </w:p>
        </w:tc>
        <w:tc>
          <w:tcPr>
            <w:tcW w:w="2787" w:type="dxa"/>
            <w:gridSpan w:val="2"/>
            <w:tcBorders>
              <w:top w:val="single" w:color="auto" w:sz="4" w:space="0"/>
              <w:left w:val="nil"/>
              <w:bottom w:val="single" w:color="auto" w:sz="4" w:space="0"/>
              <w:right w:val="single" w:color="000000" w:sz="4" w:space="0"/>
            </w:tcBorders>
            <w:vAlign w:val="center"/>
          </w:tcPr>
          <w:p w14:paraId="32591444">
            <w:pPr>
              <w:widowControl/>
              <w:snapToGrid w:val="0"/>
              <w:spacing w:line="300" w:lineRule="auto"/>
              <w:jc w:val="center"/>
              <w:rPr>
                <w:rFonts w:ascii="宋体" w:hAnsi="宋体" w:cs="宋体"/>
                <w:kern w:val="0"/>
                <w:szCs w:val="21"/>
              </w:rPr>
            </w:pPr>
            <w:r>
              <w:rPr>
                <w:rFonts w:ascii="宋体" w:hAnsi="宋体" w:cs="宋体"/>
                <w:kern w:val="0"/>
                <w:szCs w:val="21"/>
              </w:rPr>
              <w:t>(φ219-φ160)*5500*6</w:t>
            </w:r>
          </w:p>
        </w:tc>
        <w:tc>
          <w:tcPr>
            <w:tcW w:w="1387" w:type="dxa"/>
            <w:tcBorders>
              <w:top w:val="nil"/>
              <w:left w:val="nil"/>
              <w:bottom w:val="single" w:color="auto" w:sz="4" w:space="0"/>
              <w:right w:val="single" w:color="auto" w:sz="4" w:space="0"/>
            </w:tcBorders>
            <w:vAlign w:val="center"/>
          </w:tcPr>
          <w:p w14:paraId="424C7593">
            <w:pPr>
              <w:widowControl/>
              <w:snapToGrid w:val="0"/>
              <w:spacing w:line="300" w:lineRule="auto"/>
              <w:jc w:val="center"/>
              <w:rPr>
                <w:rFonts w:ascii="宋体" w:hAnsi="宋体" w:cs="宋体"/>
                <w:kern w:val="0"/>
                <w:szCs w:val="21"/>
              </w:rPr>
            </w:pPr>
            <w:r>
              <w:rPr>
                <w:rFonts w:ascii="宋体" w:hAnsi="宋体" w:cs="宋体"/>
                <w:kern w:val="0"/>
                <w:szCs w:val="21"/>
              </w:rPr>
              <w:t>138.19</w:t>
            </w:r>
          </w:p>
        </w:tc>
        <w:tc>
          <w:tcPr>
            <w:tcW w:w="716" w:type="dxa"/>
            <w:tcBorders>
              <w:top w:val="nil"/>
              <w:left w:val="nil"/>
              <w:bottom w:val="single" w:color="auto" w:sz="4" w:space="0"/>
              <w:right w:val="single" w:color="auto" w:sz="4" w:space="0"/>
            </w:tcBorders>
            <w:vAlign w:val="center"/>
          </w:tcPr>
          <w:p w14:paraId="7405C1D0">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0A996E09">
            <w:pPr>
              <w:widowControl/>
              <w:snapToGrid w:val="0"/>
              <w:spacing w:line="300" w:lineRule="auto"/>
              <w:jc w:val="center"/>
              <w:rPr>
                <w:rFonts w:ascii="宋体" w:hAnsi="宋体" w:cs="宋体"/>
                <w:kern w:val="0"/>
                <w:szCs w:val="21"/>
              </w:rPr>
            </w:pPr>
            <w:r>
              <w:rPr>
                <w:rFonts w:ascii="宋体" w:hAnsi="宋体" w:cs="宋体"/>
                <w:kern w:val="0"/>
                <w:szCs w:val="21"/>
              </w:rPr>
              <w:t>138.19</w:t>
            </w:r>
          </w:p>
        </w:tc>
      </w:tr>
      <w:tr w14:paraId="69648364">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2411C87E">
            <w:pPr>
              <w:widowControl/>
              <w:snapToGrid w:val="0"/>
              <w:spacing w:line="300" w:lineRule="auto"/>
              <w:jc w:val="center"/>
              <w:rPr>
                <w:rFonts w:ascii="宋体" w:hAnsi="宋体" w:cs="宋体"/>
                <w:kern w:val="0"/>
                <w:szCs w:val="21"/>
              </w:rPr>
            </w:pPr>
            <w:r>
              <w:rPr>
                <w:rFonts w:ascii="宋体" w:hAnsi="宋体" w:cs="宋体"/>
                <w:kern w:val="0"/>
                <w:szCs w:val="21"/>
              </w:rPr>
              <w:t>13</w:t>
            </w:r>
          </w:p>
        </w:tc>
        <w:tc>
          <w:tcPr>
            <w:tcW w:w="1845" w:type="dxa"/>
            <w:tcBorders>
              <w:top w:val="nil"/>
              <w:left w:val="nil"/>
              <w:bottom w:val="single" w:color="auto" w:sz="4" w:space="0"/>
              <w:right w:val="single" w:color="auto" w:sz="4" w:space="0"/>
            </w:tcBorders>
            <w:vAlign w:val="center"/>
          </w:tcPr>
          <w:p w14:paraId="0907B57F">
            <w:pPr>
              <w:widowControl/>
              <w:snapToGrid w:val="0"/>
              <w:spacing w:line="300" w:lineRule="auto"/>
              <w:jc w:val="center"/>
              <w:rPr>
                <w:rFonts w:ascii="宋体" w:hAnsi="宋体" w:cs="宋体"/>
                <w:kern w:val="0"/>
                <w:szCs w:val="21"/>
              </w:rPr>
            </w:pPr>
            <w:r>
              <w:rPr>
                <w:rFonts w:hint="eastAsia" w:ascii="宋体" w:hAnsi="宋体" w:cs="宋体"/>
                <w:kern w:val="0"/>
                <w:szCs w:val="21"/>
              </w:rPr>
              <w:t>立柱加劲肋大样图</w:t>
            </w:r>
          </w:p>
        </w:tc>
        <w:tc>
          <w:tcPr>
            <w:tcW w:w="2787" w:type="dxa"/>
            <w:gridSpan w:val="2"/>
            <w:tcBorders>
              <w:top w:val="single" w:color="auto" w:sz="4" w:space="0"/>
              <w:left w:val="nil"/>
              <w:bottom w:val="single" w:color="auto" w:sz="4" w:space="0"/>
              <w:right w:val="single" w:color="000000" w:sz="4" w:space="0"/>
            </w:tcBorders>
            <w:vAlign w:val="center"/>
          </w:tcPr>
          <w:p w14:paraId="1F1DF355">
            <w:pPr>
              <w:widowControl/>
              <w:snapToGrid w:val="0"/>
              <w:spacing w:line="300" w:lineRule="auto"/>
              <w:jc w:val="center"/>
              <w:rPr>
                <w:rFonts w:ascii="宋体" w:hAnsi="宋体" w:cs="宋体"/>
                <w:kern w:val="0"/>
                <w:szCs w:val="21"/>
              </w:rPr>
            </w:pPr>
            <w:r>
              <w:rPr>
                <w:rFonts w:ascii="宋体" w:hAnsi="宋体" w:cs="宋体"/>
                <w:kern w:val="0"/>
                <w:szCs w:val="21"/>
              </w:rPr>
              <w:t>210*80*14</w:t>
            </w:r>
          </w:p>
        </w:tc>
        <w:tc>
          <w:tcPr>
            <w:tcW w:w="1387" w:type="dxa"/>
            <w:tcBorders>
              <w:top w:val="nil"/>
              <w:left w:val="nil"/>
              <w:bottom w:val="single" w:color="auto" w:sz="4" w:space="0"/>
              <w:right w:val="single" w:color="auto" w:sz="4" w:space="0"/>
            </w:tcBorders>
            <w:vAlign w:val="center"/>
          </w:tcPr>
          <w:p w14:paraId="1EF0CC6C">
            <w:pPr>
              <w:widowControl/>
              <w:snapToGrid w:val="0"/>
              <w:spacing w:line="300" w:lineRule="auto"/>
              <w:jc w:val="center"/>
              <w:rPr>
                <w:rFonts w:ascii="宋体" w:hAnsi="宋体" w:cs="宋体"/>
                <w:kern w:val="0"/>
                <w:szCs w:val="21"/>
              </w:rPr>
            </w:pPr>
            <w:r>
              <w:rPr>
                <w:rFonts w:ascii="宋体" w:hAnsi="宋体" w:cs="宋体"/>
                <w:kern w:val="0"/>
                <w:szCs w:val="21"/>
              </w:rPr>
              <w:t>1.846</w:t>
            </w:r>
          </w:p>
        </w:tc>
        <w:tc>
          <w:tcPr>
            <w:tcW w:w="716" w:type="dxa"/>
            <w:tcBorders>
              <w:top w:val="nil"/>
              <w:left w:val="nil"/>
              <w:bottom w:val="single" w:color="auto" w:sz="4" w:space="0"/>
              <w:right w:val="single" w:color="auto" w:sz="4" w:space="0"/>
            </w:tcBorders>
            <w:vAlign w:val="center"/>
          </w:tcPr>
          <w:p w14:paraId="0D5842B2">
            <w:pPr>
              <w:widowControl/>
              <w:snapToGrid w:val="0"/>
              <w:spacing w:line="300" w:lineRule="auto"/>
              <w:jc w:val="center"/>
              <w:rPr>
                <w:rFonts w:ascii="宋体" w:hAnsi="宋体" w:cs="宋体"/>
                <w:kern w:val="0"/>
                <w:szCs w:val="21"/>
              </w:rPr>
            </w:pPr>
            <w:r>
              <w:rPr>
                <w:rFonts w:ascii="宋体" w:hAnsi="宋体" w:cs="宋体"/>
                <w:kern w:val="0"/>
                <w:szCs w:val="21"/>
              </w:rPr>
              <w:t>6</w:t>
            </w:r>
          </w:p>
        </w:tc>
        <w:tc>
          <w:tcPr>
            <w:tcW w:w="1387" w:type="dxa"/>
            <w:tcBorders>
              <w:top w:val="nil"/>
              <w:left w:val="nil"/>
              <w:bottom w:val="single" w:color="auto" w:sz="4" w:space="0"/>
              <w:right w:val="single" w:color="auto" w:sz="4" w:space="0"/>
            </w:tcBorders>
            <w:vAlign w:val="center"/>
          </w:tcPr>
          <w:p w14:paraId="7517C32B">
            <w:pPr>
              <w:widowControl/>
              <w:snapToGrid w:val="0"/>
              <w:spacing w:line="300" w:lineRule="auto"/>
              <w:jc w:val="center"/>
              <w:rPr>
                <w:rFonts w:ascii="宋体" w:hAnsi="宋体" w:cs="宋体"/>
                <w:kern w:val="0"/>
                <w:szCs w:val="21"/>
              </w:rPr>
            </w:pPr>
            <w:r>
              <w:rPr>
                <w:rFonts w:ascii="宋体" w:hAnsi="宋体" w:cs="宋体"/>
                <w:kern w:val="0"/>
                <w:szCs w:val="21"/>
              </w:rPr>
              <w:t>11.076</w:t>
            </w:r>
          </w:p>
        </w:tc>
      </w:tr>
      <w:tr w14:paraId="796EA55A">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161EED13">
            <w:pPr>
              <w:widowControl/>
              <w:snapToGrid w:val="0"/>
              <w:spacing w:line="300" w:lineRule="auto"/>
              <w:jc w:val="center"/>
              <w:rPr>
                <w:rFonts w:ascii="宋体" w:hAnsi="宋体" w:cs="宋体"/>
                <w:kern w:val="0"/>
                <w:szCs w:val="21"/>
              </w:rPr>
            </w:pPr>
            <w:r>
              <w:rPr>
                <w:rFonts w:ascii="宋体" w:hAnsi="宋体" w:cs="宋体"/>
                <w:kern w:val="0"/>
                <w:szCs w:val="21"/>
              </w:rPr>
              <w:t>14</w:t>
            </w:r>
          </w:p>
        </w:tc>
        <w:tc>
          <w:tcPr>
            <w:tcW w:w="1845" w:type="dxa"/>
            <w:tcBorders>
              <w:top w:val="nil"/>
              <w:left w:val="nil"/>
              <w:bottom w:val="single" w:color="auto" w:sz="4" w:space="0"/>
              <w:right w:val="single" w:color="auto" w:sz="4" w:space="0"/>
            </w:tcBorders>
            <w:vAlign w:val="center"/>
          </w:tcPr>
          <w:p w14:paraId="4235E63C">
            <w:pPr>
              <w:widowControl/>
              <w:snapToGrid w:val="0"/>
              <w:spacing w:line="300" w:lineRule="auto"/>
              <w:jc w:val="center"/>
              <w:rPr>
                <w:rFonts w:ascii="宋体" w:hAnsi="宋体" w:cs="宋体"/>
                <w:kern w:val="0"/>
                <w:szCs w:val="21"/>
              </w:rPr>
            </w:pPr>
            <w:r>
              <w:rPr>
                <w:rFonts w:hint="eastAsia" w:ascii="宋体" w:hAnsi="宋体" w:cs="宋体"/>
                <w:kern w:val="0"/>
                <w:szCs w:val="21"/>
              </w:rPr>
              <w:t>螺母</w:t>
            </w:r>
          </w:p>
        </w:tc>
        <w:tc>
          <w:tcPr>
            <w:tcW w:w="2787" w:type="dxa"/>
            <w:gridSpan w:val="2"/>
            <w:tcBorders>
              <w:top w:val="single" w:color="auto" w:sz="4" w:space="0"/>
              <w:left w:val="nil"/>
              <w:bottom w:val="single" w:color="auto" w:sz="4" w:space="0"/>
              <w:right w:val="single" w:color="000000" w:sz="4" w:space="0"/>
            </w:tcBorders>
            <w:vAlign w:val="center"/>
          </w:tcPr>
          <w:p w14:paraId="1CB31FFA">
            <w:pPr>
              <w:widowControl/>
              <w:snapToGrid w:val="0"/>
              <w:spacing w:line="300" w:lineRule="auto"/>
              <w:jc w:val="center"/>
              <w:rPr>
                <w:rFonts w:ascii="宋体" w:hAnsi="宋体" w:cs="宋体"/>
                <w:kern w:val="0"/>
                <w:szCs w:val="21"/>
              </w:rPr>
            </w:pPr>
            <w:r>
              <w:rPr>
                <w:rFonts w:ascii="宋体" w:hAnsi="宋体" w:cs="宋体"/>
                <w:kern w:val="0"/>
                <w:szCs w:val="21"/>
              </w:rPr>
              <w:t>M24</w:t>
            </w:r>
          </w:p>
        </w:tc>
        <w:tc>
          <w:tcPr>
            <w:tcW w:w="1387" w:type="dxa"/>
            <w:tcBorders>
              <w:top w:val="nil"/>
              <w:left w:val="nil"/>
              <w:bottom w:val="single" w:color="auto" w:sz="4" w:space="0"/>
              <w:right w:val="single" w:color="auto" w:sz="4" w:space="0"/>
            </w:tcBorders>
            <w:vAlign w:val="center"/>
          </w:tcPr>
          <w:p w14:paraId="226F0ECF">
            <w:pPr>
              <w:widowControl/>
              <w:snapToGrid w:val="0"/>
              <w:spacing w:line="300" w:lineRule="auto"/>
              <w:jc w:val="center"/>
              <w:rPr>
                <w:rFonts w:ascii="宋体" w:hAnsi="宋体" w:cs="宋体"/>
                <w:kern w:val="0"/>
                <w:szCs w:val="21"/>
              </w:rPr>
            </w:pPr>
            <w:r>
              <w:rPr>
                <w:rFonts w:ascii="宋体" w:hAnsi="宋体" w:cs="宋体"/>
                <w:kern w:val="0"/>
                <w:szCs w:val="21"/>
              </w:rPr>
              <w:t>0.091</w:t>
            </w:r>
          </w:p>
        </w:tc>
        <w:tc>
          <w:tcPr>
            <w:tcW w:w="716" w:type="dxa"/>
            <w:tcBorders>
              <w:top w:val="nil"/>
              <w:left w:val="nil"/>
              <w:bottom w:val="single" w:color="auto" w:sz="4" w:space="0"/>
              <w:right w:val="single" w:color="auto" w:sz="4" w:space="0"/>
            </w:tcBorders>
            <w:vAlign w:val="center"/>
          </w:tcPr>
          <w:p w14:paraId="789929A3">
            <w:pPr>
              <w:widowControl/>
              <w:snapToGrid w:val="0"/>
              <w:spacing w:line="300" w:lineRule="auto"/>
              <w:jc w:val="center"/>
              <w:rPr>
                <w:rFonts w:ascii="宋体" w:hAnsi="宋体" w:cs="宋体"/>
                <w:kern w:val="0"/>
                <w:szCs w:val="21"/>
              </w:rPr>
            </w:pPr>
            <w:r>
              <w:rPr>
                <w:rFonts w:ascii="宋体" w:hAnsi="宋体" w:cs="宋体"/>
                <w:kern w:val="0"/>
                <w:szCs w:val="21"/>
              </w:rPr>
              <w:t>6</w:t>
            </w:r>
          </w:p>
        </w:tc>
        <w:tc>
          <w:tcPr>
            <w:tcW w:w="1387" w:type="dxa"/>
            <w:tcBorders>
              <w:top w:val="nil"/>
              <w:left w:val="nil"/>
              <w:bottom w:val="single" w:color="auto" w:sz="4" w:space="0"/>
              <w:right w:val="single" w:color="auto" w:sz="4" w:space="0"/>
            </w:tcBorders>
            <w:vAlign w:val="center"/>
          </w:tcPr>
          <w:p w14:paraId="3CBB10C2">
            <w:pPr>
              <w:widowControl/>
              <w:snapToGrid w:val="0"/>
              <w:spacing w:line="300" w:lineRule="auto"/>
              <w:jc w:val="center"/>
              <w:rPr>
                <w:rFonts w:ascii="宋体" w:hAnsi="宋体" w:cs="宋体"/>
                <w:kern w:val="0"/>
                <w:szCs w:val="21"/>
              </w:rPr>
            </w:pPr>
            <w:r>
              <w:rPr>
                <w:rFonts w:ascii="宋体" w:hAnsi="宋体" w:cs="宋体"/>
                <w:kern w:val="0"/>
                <w:szCs w:val="21"/>
              </w:rPr>
              <w:t>0.546</w:t>
            </w:r>
          </w:p>
        </w:tc>
      </w:tr>
      <w:tr w14:paraId="76E2416B">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67C846E8">
            <w:pPr>
              <w:widowControl/>
              <w:snapToGrid w:val="0"/>
              <w:spacing w:line="300" w:lineRule="auto"/>
              <w:jc w:val="center"/>
              <w:rPr>
                <w:rFonts w:ascii="宋体" w:hAnsi="宋体" w:cs="宋体"/>
                <w:kern w:val="0"/>
                <w:szCs w:val="21"/>
              </w:rPr>
            </w:pPr>
            <w:r>
              <w:rPr>
                <w:rFonts w:ascii="宋体" w:hAnsi="宋体" w:cs="宋体"/>
                <w:kern w:val="0"/>
                <w:szCs w:val="21"/>
              </w:rPr>
              <w:t>15</w:t>
            </w:r>
          </w:p>
        </w:tc>
        <w:tc>
          <w:tcPr>
            <w:tcW w:w="1845" w:type="dxa"/>
            <w:tcBorders>
              <w:top w:val="nil"/>
              <w:left w:val="nil"/>
              <w:bottom w:val="single" w:color="auto" w:sz="4" w:space="0"/>
              <w:right w:val="single" w:color="auto" w:sz="4" w:space="0"/>
            </w:tcBorders>
            <w:vAlign w:val="center"/>
          </w:tcPr>
          <w:p w14:paraId="14C29A93">
            <w:pPr>
              <w:widowControl/>
              <w:snapToGrid w:val="0"/>
              <w:spacing w:line="300" w:lineRule="auto"/>
              <w:jc w:val="center"/>
              <w:rPr>
                <w:rFonts w:ascii="宋体" w:hAnsi="宋体" w:cs="宋体"/>
                <w:kern w:val="0"/>
                <w:szCs w:val="21"/>
              </w:rPr>
            </w:pPr>
            <w:r>
              <w:rPr>
                <w:rFonts w:hint="eastAsia" w:ascii="宋体" w:hAnsi="宋体" w:cs="宋体"/>
                <w:kern w:val="0"/>
                <w:szCs w:val="21"/>
              </w:rPr>
              <w:t>弹簧</w:t>
            </w:r>
          </w:p>
        </w:tc>
        <w:tc>
          <w:tcPr>
            <w:tcW w:w="2787" w:type="dxa"/>
            <w:gridSpan w:val="2"/>
            <w:tcBorders>
              <w:top w:val="single" w:color="auto" w:sz="4" w:space="0"/>
              <w:left w:val="nil"/>
              <w:bottom w:val="single" w:color="auto" w:sz="4" w:space="0"/>
              <w:right w:val="single" w:color="000000" w:sz="4" w:space="0"/>
            </w:tcBorders>
            <w:vAlign w:val="center"/>
          </w:tcPr>
          <w:p w14:paraId="37D91559">
            <w:pPr>
              <w:widowControl/>
              <w:snapToGrid w:val="0"/>
              <w:spacing w:line="300" w:lineRule="auto"/>
              <w:jc w:val="center"/>
              <w:rPr>
                <w:rFonts w:ascii="宋体" w:hAnsi="宋体" w:cs="宋体"/>
                <w:kern w:val="0"/>
                <w:szCs w:val="21"/>
              </w:rPr>
            </w:pPr>
            <w:r>
              <w:rPr>
                <w:rFonts w:ascii="宋体" w:hAnsi="宋体" w:cs="宋体"/>
                <w:kern w:val="0"/>
                <w:szCs w:val="21"/>
              </w:rPr>
              <w:t>24</w:t>
            </w:r>
          </w:p>
        </w:tc>
        <w:tc>
          <w:tcPr>
            <w:tcW w:w="1387" w:type="dxa"/>
            <w:tcBorders>
              <w:top w:val="nil"/>
              <w:left w:val="nil"/>
              <w:bottom w:val="single" w:color="auto" w:sz="4" w:space="0"/>
              <w:right w:val="single" w:color="auto" w:sz="4" w:space="0"/>
            </w:tcBorders>
            <w:vAlign w:val="center"/>
          </w:tcPr>
          <w:p w14:paraId="7F7F37DF">
            <w:pPr>
              <w:widowControl/>
              <w:snapToGrid w:val="0"/>
              <w:spacing w:line="300" w:lineRule="auto"/>
              <w:jc w:val="center"/>
              <w:rPr>
                <w:rFonts w:ascii="宋体" w:hAnsi="宋体" w:cs="宋体"/>
                <w:kern w:val="0"/>
                <w:szCs w:val="21"/>
              </w:rPr>
            </w:pPr>
            <w:r>
              <w:rPr>
                <w:rFonts w:ascii="宋体" w:hAnsi="宋体" w:cs="宋体"/>
                <w:kern w:val="0"/>
                <w:szCs w:val="21"/>
              </w:rPr>
              <w:t>0.0088</w:t>
            </w:r>
          </w:p>
        </w:tc>
        <w:tc>
          <w:tcPr>
            <w:tcW w:w="716" w:type="dxa"/>
            <w:tcBorders>
              <w:top w:val="nil"/>
              <w:left w:val="nil"/>
              <w:bottom w:val="single" w:color="auto" w:sz="4" w:space="0"/>
              <w:right w:val="single" w:color="auto" w:sz="4" w:space="0"/>
            </w:tcBorders>
            <w:vAlign w:val="center"/>
          </w:tcPr>
          <w:p w14:paraId="3D59559F">
            <w:pPr>
              <w:widowControl/>
              <w:snapToGrid w:val="0"/>
              <w:spacing w:line="300" w:lineRule="auto"/>
              <w:jc w:val="center"/>
              <w:rPr>
                <w:rFonts w:ascii="宋体" w:hAnsi="宋体" w:cs="宋体"/>
                <w:kern w:val="0"/>
                <w:szCs w:val="21"/>
              </w:rPr>
            </w:pPr>
            <w:r>
              <w:rPr>
                <w:rFonts w:ascii="宋体" w:hAnsi="宋体" w:cs="宋体"/>
                <w:kern w:val="0"/>
                <w:szCs w:val="21"/>
              </w:rPr>
              <w:t>6</w:t>
            </w:r>
          </w:p>
        </w:tc>
        <w:tc>
          <w:tcPr>
            <w:tcW w:w="1387" w:type="dxa"/>
            <w:tcBorders>
              <w:top w:val="nil"/>
              <w:left w:val="nil"/>
              <w:bottom w:val="single" w:color="auto" w:sz="4" w:space="0"/>
              <w:right w:val="single" w:color="auto" w:sz="4" w:space="0"/>
            </w:tcBorders>
            <w:vAlign w:val="center"/>
          </w:tcPr>
          <w:p w14:paraId="6F7FB7E9">
            <w:pPr>
              <w:widowControl/>
              <w:snapToGrid w:val="0"/>
              <w:spacing w:line="300" w:lineRule="auto"/>
              <w:jc w:val="center"/>
              <w:rPr>
                <w:rFonts w:ascii="宋体" w:hAnsi="宋体" w:cs="宋体"/>
                <w:kern w:val="0"/>
                <w:szCs w:val="21"/>
              </w:rPr>
            </w:pPr>
            <w:r>
              <w:rPr>
                <w:rFonts w:ascii="宋体" w:hAnsi="宋体" w:cs="宋体"/>
                <w:kern w:val="0"/>
                <w:szCs w:val="21"/>
              </w:rPr>
              <w:t>0.053</w:t>
            </w:r>
          </w:p>
        </w:tc>
      </w:tr>
      <w:tr w14:paraId="587B86CA">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608C52C2">
            <w:pPr>
              <w:widowControl/>
              <w:snapToGrid w:val="0"/>
              <w:spacing w:line="300" w:lineRule="auto"/>
              <w:jc w:val="center"/>
              <w:rPr>
                <w:rFonts w:ascii="宋体" w:hAnsi="宋体" w:cs="宋体"/>
                <w:kern w:val="0"/>
                <w:szCs w:val="21"/>
              </w:rPr>
            </w:pPr>
            <w:r>
              <w:rPr>
                <w:rFonts w:ascii="宋体" w:hAnsi="宋体" w:cs="宋体"/>
                <w:kern w:val="0"/>
                <w:szCs w:val="21"/>
              </w:rPr>
              <w:t>16</w:t>
            </w:r>
          </w:p>
        </w:tc>
        <w:tc>
          <w:tcPr>
            <w:tcW w:w="1845" w:type="dxa"/>
            <w:tcBorders>
              <w:top w:val="nil"/>
              <w:left w:val="nil"/>
              <w:bottom w:val="single" w:color="auto" w:sz="4" w:space="0"/>
              <w:right w:val="single" w:color="auto" w:sz="4" w:space="0"/>
            </w:tcBorders>
            <w:vAlign w:val="center"/>
          </w:tcPr>
          <w:p w14:paraId="116DF344">
            <w:pPr>
              <w:widowControl/>
              <w:snapToGrid w:val="0"/>
              <w:spacing w:line="300" w:lineRule="auto"/>
              <w:jc w:val="center"/>
              <w:rPr>
                <w:rFonts w:ascii="宋体" w:hAnsi="宋体" w:cs="宋体"/>
                <w:kern w:val="0"/>
                <w:szCs w:val="21"/>
              </w:rPr>
            </w:pPr>
            <w:r>
              <w:rPr>
                <w:rFonts w:hint="eastAsia" w:ascii="宋体" w:hAnsi="宋体" w:cs="宋体"/>
                <w:kern w:val="0"/>
                <w:szCs w:val="21"/>
              </w:rPr>
              <w:t>平垫圈</w:t>
            </w:r>
          </w:p>
        </w:tc>
        <w:tc>
          <w:tcPr>
            <w:tcW w:w="2787" w:type="dxa"/>
            <w:gridSpan w:val="2"/>
            <w:tcBorders>
              <w:top w:val="single" w:color="auto" w:sz="4" w:space="0"/>
              <w:left w:val="nil"/>
              <w:bottom w:val="single" w:color="auto" w:sz="4" w:space="0"/>
              <w:right w:val="single" w:color="000000" w:sz="4" w:space="0"/>
            </w:tcBorders>
            <w:vAlign w:val="center"/>
          </w:tcPr>
          <w:p w14:paraId="42F41512">
            <w:pPr>
              <w:widowControl/>
              <w:snapToGrid w:val="0"/>
              <w:spacing w:line="300" w:lineRule="auto"/>
              <w:jc w:val="center"/>
              <w:rPr>
                <w:rFonts w:ascii="宋体" w:hAnsi="宋体" w:cs="宋体"/>
                <w:kern w:val="0"/>
                <w:szCs w:val="21"/>
              </w:rPr>
            </w:pPr>
            <w:r>
              <w:rPr>
                <w:rFonts w:ascii="宋体" w:hAnsi="宋体" w:cs="宋体"/>
                <w:kern w:val="0"/>
                <w:szCs w:val="21"/>
              </w:rPr>
              <w:t>24</w:t>
            </w:r>
          </w:p>
        </w:tc>
        <w:tc>
          <w:tcPr>
            <w:tcW w:w="1387" w:type="dxa"/>
            <w:tcBorders>
              <w:top w:val="nil"/>
              <w:left w:val="nil"/>
              <w:bottom w:val="single" w:color="auto" w:sz="4" w:space="0"/>
              <w:right w:val="single" w:color="auto" w:sz="4" w:space="0"/>
            </w:tcBorders>
            <w:vAlign w:val="center"/>
          </w:tcPr>
          <w:p w14:paraId="3FF2BFD3">
            <w:pPr>
              <w:widowControl/>
              <w:snapToGrid w:val="0"/>
              <w:spacing w:line="300" w:lineRule="auto"/>
              <w:jc w:val="center"/>
              <w:rPr>
                <w:rFonts w:ascii="宋体" w:hAnsi="宋体" w:cs="宋体"/>
                <w:kern w:val="0"/>
                <w:szCs w:val="21"/>
              </w:rPr>
            </w:pPr>
            <w:r>
              <w:rPr>
                <w:rFonts w:ascii="宋体" w:hAnsi="宋体" w:cs="宋体"/>
                <w:kern w:val="0"/>
                <w:szCs w:val="21"/>
              </w:rPr>
              <w:t>0.019</w:t>
            </w:r>
          </w:p>
        </w:tc>
        <w:tc>
          <w:tcPr>
            <w:tcW w:w="716" w:type="dxa"/>
            <w:tcBorders>
              <w:top w:val="nil"/>
              <w:left w:val="nil"/>
              <w:bottom w:val="single" w:color="auto" w:sz="4" w:space="0"/>
              <w:right w:val="single" w:color="auto" w:sz="4" w:space="0"/>
            </w:tcBorders>
            <w:vAlign w:val="center"/>
          </w:tcPr>
          <w:p w14:paraId="3451326A">
            <w:pPr>
              <w:widowControl/>
              <w:snapToGrid w:val="0"/>
              <w:spacing w:line="300" w:lineRule="auto"/>
              <w:jc w:val="center"/>
              <w:rPr>
                <w:rFonts w:ascii="宋体" w:hAnsi="宋体" w:cs="宋体"/>
                <w:kern w:val="0"/>
                <w:szCs w:val="21"/>
              </w:rPr>
            </w:pPr>
            <w:r>
              <w:rPr>
                <w:rFonts w:ascii="宋体" w:hAnsi="宋体" w:cs="宋体"/>
                <w:kern w:val="0"/>
                <w:szCs w:val="21"/>
              </w:rPr>
              <w:t>12</w:t>
            </w:r>
          </w:p>
        </w:tc>
        <w:tc>
          <w:tcPr>
            <w:tcW w:w="1387" w:type="dxa"/>
            <w:tcBorders>
              <w:top w:val="nil"/>
              <w:left w:val="nil"/>
              <w:bottom w:val="single" w:color="auto" w:sz="4" w:space="0"/>
              <w:right w:val="single" w:color="auto" w:sz="4" w:space="0"/>
            </w:tcBorders>
            <w:vAlign w:val="center"/>
          </w:tcPr>
          <w:p w14:paraId="0E1A81A9">
            <w:pPr>
              <w:widowControl/>
              <w:snapToGrid w:val="0"/>
              <w:spacing w:line="300" w:lineRule="auto"/>
              <w:jc w:val="center"/>
              <w:rPr>
                <w:rFonts w:ascii="宋体" w:hAnsi="宋体" w:cs="宋体"/>
                <w:kern w:val="0"/>
                <w:szCs w:val="21"/>
              </w:rPr>
            </w:pPr>
            <w:r>
              <w:rPr>
                <w:rFonts w:ascii="宋体" w:hAnsi="宋体" w:cs="宋体"/>
                <w:kern w:val="0"/>
                <w:szCs w:val="21"/>
              </w:rPr>
              <w:t>0.228</w:t>
            </w:r>
          </w:p>
        </w:tc>
      </w:tr>
      <w:tr w14:paraId="315BF509">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3037EF8A">
            <w:pPr>
              <w:widowControl/>
              <w:snapToGrid w:val="0"/>
              <w:spacing w:line="300" w:lineRule="auto"/>
              <w:jc w:val="center"/>
              <w:rPr>
                <w:rFonts w:ascii="宋体" w:hAnsi="宋体" w:cs="宋体"/>
                <w:kern w:val="0"/>
                <w:szCs w:val="21"/>
              </w:rPr>
            </w:pPr>
            <w:r>
              <w:rPr>
                <w:rFonts w:ascii="宋体" w:hAnsi="宋体" w:cs="宋体"/>
                <w:kern w:val="0"/>
                <w:szCs w:val="21"/>
              </w:rPr>
              <w:t>17</w:t>
            </w:r>
          </w:p>
        </w:tc>
        <w:tc>
          <w:tcPr>
            <w:tcW w:w="1845" w:type="dxa"/>
            <w:tcBorders>
              <w:top w:val="nil"/>
              <w:left w:val="nil"/>
              <w:bottom w:val="single" w:color="auto" w:sz="4" w:space="0"/>
              <w:right w:val="single" w:color="auto" w:sz="4" w:space="0"/>
            </w:tcBorders>
            <w:vAlign w:val="center"/>
          </w:tcPr>
          <w:p w14:paraId="4E589E67">
            <w:pPr>
              <w:widowControl/>
              <w:snapToGrid w:val="0"/>
              <w:spacing w:line="300" w:lineRule="auto"/>
              <w:jc w:val="center"/>
              <w:rPr>
                <w:rFonts w:ascii="宋体" w:hAnsi="宋体" w:cs="宋体"/>
                <w:kern w:val="0"/>
                <w:szCs w:val="21"/>
              </w:rPr>
            </w:pPr>
            <w:r>
              <w:rPr>
                <w:rFonts w:hint="eastAsia" w:ascii="宋体" w:hAnsi="宋体" w:cs="宋体"/>
                <w:kern w:val="0"/>
                <w:szCs w:val="21"/>
              </w:rPr>
              <w:t>螺栓</w:t>
            </w:r>
          </w:p>
        </w:tc>
        <w:tc>
          <w:tcPr>
            <w:tcW w:w="2787" w:type="dxa"/>
            <w:gridSpan w:val="2"/>
            <w:tcBorders>
              <w:top w:val="single" w:color="auto" w:sz="4" w:space="0"/>
              <w:left w:val="nil"/>
              <w:bottom w:val="single" w:color="auto" w:sz="4" w:space="0"/>
              <w:right w:val="single" w:color="000000" w:sz="4" w:space="0"/>
            </w:tcBorders>
            <w:vAlign w:val="center"/>
          </w:tcPr>
          <w:p w14:paraId="1E1A939E">
            <w:pPr>
              <w:widowControl/>
              <w:snapToGrid w:val="0"/>
              <w:spacing w:line="300" w:lineRule="auto"/>
              <w:jc w:val="center"/>
              <w:rPr>
                <w:rFonts w:ascii="宋体" w:hAnsi="宋体" w:cs="宋体"/>
                <w:kern w:val="0"/>
                <w:szCs w:val="21"/>
              </w:rPr>
            </w:pPr>
            <w:r>
              <w:rPr>
                <w:rFonts w:ascii="宋体" w:hAnsi="宋体" w:cs="宋体"/>
                <w:kern w:val="0"/>
                <w:szCs w:val="21"/>
              </w:rPr>
              <w:t>M24*1750</w:t>
            </w:r>
          </w:p>
        </w:tc>
        <w:tc>
          <w:tcPr>
            <w:tcW w:w="1387" w:type="dxa"/>
            <w:tcBorders>
              <w:top w:val="nil"/>
              <w:left w:val="nil"/>
              <w:bottom w:val="single" w:color="auto" w:sz="4" w:space="0"/>
              <w:right w:val="single" w:color="auto" w:sz="4" w:space="0"/>
            </w:tcBorders>
            <w:vAlign w:val="center"/>
          </w:tcPr>
          <w:p w14:paraId="6D742871">
            <w:pPr>
              <w:widowControl/>
              <w:snapToGrid w:val="0"/>
              <w:spacing w:line="300" w:lineRule="auto"/>
              <w:jc w:val="center"/>
              <w:rPr>
                <w:rFonts w:ascii="宋体" w:hAnsi="宋体" w:cs="宋体"/>
                <w:kern w:val="0"/>
                <w:szCs w:val="21"/>
              </w:rPr>
            </w:pPr>
            <w:r>
              <w:rPr>
                <w:rFonts w:ascii="宋体" w:hAnsi="宋体" w:cs="宋体"/>
                <w:kern w:val="0"/>
                <w:szCs w:val="21"/>
              </w:rPr>
              <w:t>6.212</w:t>
            </w:r>
          </w:p>
        </w:tc>
        <w:tc>
          <w:tcPr>
            <w:tcW w:w="716" w:type="dxa"/>
            <w:tcBorders>
              <w:top w:val="nil"/>
              <w:left w:val="nil"/>
              <w:bottom w:val="single" w:color="auto" w:sz="4" w:space="0"/>
              <w:right w:val="single" w:color="auto" w:sz="4" w:space="0"/>
            </w:tcBorders>
            <w:vAlign w:val="center"/>
          </w:tcPr>
          <w:p w14:paraId="70BB3029">
            <w:pPr>
              <w:widowControl/>
              <w:snapToGrid w:val="0"/>
              <w:spacing w:line="300" w:lineRule="auto"/>
              <w:jc w:val="center"/>
              <w:rPr>
                <w:rFonts w:ascii="宋体" w:hAnsi="宋体" w:cs="宋体"/>
                <w:kern w:val="0"/>
                <w:szCs w:val="21"/>
              </w:rPr>
            </w:pPr>
            <w:r>
              <w:rPr>
                <w:rFonts w:ascii="宋体" w:hAnsi="宋体" w:cs="宋体"/>
                <w:kern w:val="0"/>
                <w:szCs w:val="21"/>
              </w:rPr>
              <w:t>6</w:t>
            </w:r>
          </w:p>
        </w:tc>
        <w:tc>
          <w:tcPr>
            <w:tcW w:w="1387" w:type="dxa"/>
            <w:tcBorders>
              <w:top w:val="nil"/>
              <w:left w:val="nil"/>
              <w:bottom w:val="single" w:color="auto" w:sz="4" w:space="0"/>
              <w:right w:val="single" w:color="auto" w:sz="4" w:space="0"/>
            </w:tcBorders>
            <w:vAlign w:val="center"/>
          </w:tcPr>
          <w:p w14:paraId="108208C3">
            <w:pPr>
              <w:widowControl/>
              <w:snapToGrid w:val="0"/>
              <w:spacing w:line="300" w:lineRule="auto"/>
              <w:jc w:val="center"/>
              <w:rPr>
                <w:rFonts w:ascii="宋体" w:hAnsi="宋体" w:cs="宋体"/>
                <w:kern w:val="0"/>
                <w:szCs w:val="21"/>
              </w:rPr>
            </w:pPr>
            <w:r>
              <w:rPr>
                <w:rFonts w:ascii="宋体" w:hAnsi="宋体" w:cs="宋体"/>
                <w:kern w:val="0"/>
                <w:szCs w:val="21"/>
              </w:rPr>
              <w:t>37.272</w:t>
            </w:r>
          </w:p>
        </w:tc>
      </w:tr>
      <w:tr w14:paraId="7EBF2A35">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344A4749">
            <w:pPr>
              <w:widowControl/>
              <w:snapToGrid w:val="0"/>
              <w:spacing w:line="300" w:lineRule="auto"/>
              <w:jc w:val="center"/>
              <w:rPr>
                <w:rFonts w:ascii="宋体" w:hAnsi="宋体" w:cs="宋体"/>
                <w:kern w:val="0"/>
                <w:szCs w:val="21"/>
              </w:rPr>
            </w:pPr>
            <w:r>
              <w:rPr>
                <w:rFonts w:ascii="宋体" w:hAnsi="宋体" w:cs="宋体"/>
                <w:kern w:val="0"/>
                <w:szCs w:val="21"/>
              </w:rPr>
              <w:t>18</w:t>
            </w:r>
          </w:p>
        </w:tc>
        <w:tc>
          <w:tcPr>
            <w:tcW w:w="1845" w:type="dxa"/>
            <w:tcBorders>
              <w:top w:val="nil"/>
              <w:left w:val="nil"/>
              <w:bottom w:val="single" w:color="auto" w:sz="4" w:space="0"/>
              <w:right w:val="single" w:color="auto" w:sz="4" w:space="0"/>
            </w:tcBorders>
            <w:vAlign w:val="center"/>
          </w:tcPr>
          <w:p w14:paraId="5E87E4C5">
            <w:pPr>
              <w:widowControl/>
              <w:snapToGrid w:val="0"/>
              <w:spacing w:line="300" w:lineRule="auto"/>
              <w:jc w:val="center"/>
              <w:rPr>
                <w:rFonts w:ascii="宋体" w:hAnsi="宋体" w:cs="宋体"/>
                <w:kern w:val="0"/>
                <w:szCs w:val="21"/>
              </w:rPr>
            </w:pPr>
            <w:r>
              <w:rPr>
                <w:rFonts w:hint="eastAsia" w:ascii="宋体" w:hAnsi="宋体" w:cs="宋体"/>
                <w:kern w:val="0"/>
                <w:szCs w:val="21"/>
              </w:rPr>
              <w:t>立柱法兰</w:t>
            </w:r>
          </w:p>
        </w:tc>
        <w:tc>
          <w:tcPr>
            <w:tcW w:w="2787" w:type="dxa"/>
            <w:gridSpan w:val="2"/>
            <w:tcBorders>
              <w:top w:val="single" w:color="auto" w:sz="4" w:space="0"/>
              <w:left w:val="nil"/>
              <w:bottom w:val="single" w:color="auto" w:sz="4" w:space="0"/>
              <w:right w:val="single" w:color="000000" w:sz="4" w:space="0"/>
            </w:tcBorders>
            <w:vAlign w:val="center"/>
          </w:tcPr>
          <w:p w14:paraId="4EA5EF18">
            <w:pPr>
              <w:widowControl/>
              <w:snapToGrid w:val="0"/>
              <w:spacing w:line="300" w:lineRule="auto"/>
              <w:jc w:val="center"/>
              <w:rPr>
                <w:rFonts w:ascii="宋体" w:hAnsi="宋体" w:cs="宋体"/>
                <w:kern w:val="0"/>
                <w:szCs w:val="21"/>
              </w:rPr>
            </w:pPr>
            <w:r>
              <w:rPr>
                <w:rFonts w:hint="eastAsia" w:ascii="宋体" w:hAnsi="宋体" w:cs="宋体"/>
                <w:kern w:val="0"/>
                <w:szCs w:val="21"/>
              </w:rPr>
              <w:t>φ</w:t>
            </w:r>
            <w:r>
              <w:rPr>
                <w:rFonts w:ascii="宋体" w:hAnsi="宋体" w:cs="宋体"/>
                <w:kern w:val="0"/>
                <w:szCs w:val="21"/>
              </w:rPr>
              <w:t>400*16</w:t>
            </w:r>
          </w:p>
        </w:tc>
        <w:tc>
          <w:tcPr>
            <w:tcW w:w="1387" w:type="dxa"/>
            <w:tcBorders>
              <w:top w:val="nil"/>
              <w:left w:val="nil"/>
              <w:bottom w:val="single" w:color="auto" w:sz="4" w:space="0"/>
              <w:right w:val="single" w:color="auto" w:sz="4" w:space="0"/>
            </w:tcBorders>
            <w:vAlign w:val="center"/>
          </w:tcPr>
          <w:p w14:paraId="1310A460">
            <w:pPr>
              <w:widowControl/>
              <w:snapToGrid w:val="0"/>
              <w:spacing w:line="300" w:lineRule="auto"/>
              <w:jc w:val="center"/>
              <w:rPr>
                <w:rFonts w:ascii="宋体" w:hAnsi="宋体" w:cs="宋体"/>
                <w:kern w:val="0"/>
                <w:szCs w:val="21"/>
              </w:rPr>
            </w:pPr>
            <w:r>
              <w:rPr>
                <w:rFonts w:ascii="宋体" w:hAnsi="宋体" w:cs="宋体"/>
                <w:kern w:val="0"/>
                <w:szCs w:val="21"/>
              </w:rPr>
              <w:t>20.096</w:t>
            </w:r>
          </w:p>
        </w:tc>
        <w:tc>
          <w:tcPr>
            <w:tcW w:w="716" w:type="dxa"/>
            <w:tcBorders>
              <w:top w:val="nil"/>
              <w:left w:val="nil"/>
              <w:bottom w:val="single" w:color="auto" w:sz="4" w:space="0"/>
              <w:right w:val="single" w:color="auto" w:sz="4" w:space="0"/>
            </w:tcBorders>
            <w:vAlign w:val="center"/>
          </w:tcPr>
          <w:p w14:paraId="239E1D13">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404A018A">
            <w:pPr>
              <w:widowControl/>
              <w:snapToGrid w:val="0"/>
              <w:spacing w:line="300" w:lineRule="auto"/>
              <w:jc w:val="center"/>
              <w:rPr>
                <w:rFonts w:ascii="宋体" w:hAnsi="宋体" w:cs="宋体"/>
                <w:kern w:val="0"/>
                <w:szCs w:val="21"/>
              </w:rPr>
            </w:pPr>
            <w:r>
              <w:rPr>
                <w:rFonts w:ascii="宋体" w:hAnsi="宋体" w:cs="宋体"/>
                <w:kern w:val="0"/>
                <w:szCs w:val="21"/>
              </w:rPr>
              <w:t>20.096</w:t>
            </w:r>
          </w:p>
        </w:tc>
      </w:tr>
      <w:tr w14:paraId="2287B477">
        <w:tblPrEx>
          <w:tblCellMar>
            <w:top w:w="0" w:type="dxa"/>
            <w:left w:w="108" w:type="dxa"/>
            <w:bottom w:w="0" w:type="dxa"/>
            <w:right w:w="108" w:type="dxa"/>
          </w:tblCellMar>
        </w:tblPrEx>
        <w:trPr>
          <w:trHeight w:val="480" w:hRule="atLeast"/>
        </w:trPr>
        <w:tc>
          <w:tcPr>
            <w:tcW w:w="8652" w:type="dxa"/>
            <w:gridSpan w:val="8"/>
            <w:tcBorders>
              <w:top w:val="single" w:color="auto" w:sz="4" w:space="0"/>
              <w:left w:val="single" w:color="auto" w:sz="4" w:space="0"/>
              <w:bottom w:val="single" w:color="auto" w:sz="4" w:space="0"/>
              <w:right w:val="single" w:color="auto" w:sz="4" w:space="0"/>
            </w:tcBorders>
            <w:vAlign w:val="center"/>
          </w:tcPr>
          <w:p w14:paraId="37B29F71">
            <w:pPr>
              <w:widowControl/>
              <w:snapToGrid w:val="0"/>
              <w:spacing w:line="300" w:lineRule="auto"/>
              <w:jc w:val="center"/>
              <w:rPr>
                <w:rFonts w:ascii="宋体" w:hAnsi="宋体" w:cs="宋体"/>
                <w:b/>
                <w:bCs/>
                <w:kern w:val="0"/>
                <w:szCs w:val="21"/>
              </w:rPr>
            </w:pPr>
            <w:r>
              <w:rPr>
                <w:rFonts w:hint="eastAsia" w:ascii="宋体" w:hAnsi="宋体" w:cs="宋体"/>
                <w:b/>
                <w:bCs/>
                <w:kern w:val="0"/>
                <w:szCs w:val="21"/>
              </w:rPr>
              <w:t>信</w:t>
            </w:r>
            <w:r>
              <w:rPr>
                <w:rFonts w:ascii="宋体" w:hAnsi="宋体" w:cs="宋体"/>
                <w:b/>
                <w:bCs/>
                <w:kern w:val="0"/>
                <w:szCs w:val="21"/>
              </w:rPr>
              <w:t xml:space="preserve"> </w:t>
            </w:r>
            <w:r>
              <w:rPr>
                <w:rFonts w:hint="eastAsia" w:ascii="宋体" w:hAnsi="宋体" w:cs="宋体"/>
                <w:b/>
                <w:bCs/>
                <w:kern w:val="0"/>
                <w:szCs w:val="21"/>
              </w:rPr>
              <w:t>号</w:t>
            </w:r>
            <w:r>
              <w:rPr>
                <w:rFonts w:ascii="宋体" w:hAnsi="宋体" w:cs="宋体"/>
                <w:b/>
                <w:bCs/>
                <w:kern w:val="0"/>
                <w:szCs w:val="21"/>
              </w:rPr>
              <w:t xml:space="preserve"> </w:t>
            </w:r>
            <w:r>
              <w:rPr>
                <w:rFonts w:hint="eastAsia" w:ascii="宋体" w:hAnsi="宋体" w:cs="宋体"/>
                <w:b/>
                <w:bCs/>
                <w:kern w:val="0"/>
                <w:szCs w:val="21"/>
              </w:rPr>
              <w:t>灯</w:t>
            </w:r>
            <w:r>
              <w:rPr>
                <w:rFonts w:ascii="宋体" w:hAnsi="宋体" w:cs="宋体"/>
                <w:b/>
                <w:bCs/>
                <w:kern w:val="0"/>
                <w:szCs w:val="21"/>
              </w:rPr>
              <w:t xml:space="preserve"> </w:t>
            </w:r>
            <w:r>
              <w:rPr>
                <w:rFonts w:hint="eastAsia" w:ascii="宋体" w:hAnsi="宋体" w:cs="宋体"/>
                <w:b/>
                <w:bCs/>
                <w:kern w:val="0"/>
                <w:szCs w:val="21"/>
              </w:rPr>
              <w:t>基</w:t>
            </w:r>
            <w:r>
              <w:rPr>
                <w:rFonts w:ascii="宋体" w:hAnsi="宋体" w:cs="宋体"/>
                <w:b/>
                <w:bCs/>
                <w:kern w:val="0"/>
                <w:szCs w:val="21"/>
              </w:rPr>
              <w:t xml:space="preserve"> </w:t>
            </w:r>
            <w:r>
              <w:rPr>
                <w:rFonts w:hint="eastAsia" w:ascii="宋体" w:hAnsi="宋体" w:cs="宋体"/>
                <w:b/>
                <w:bCs/>
                <w:kern w:val="0"/>
                <w:szCs w:val="21"/>
              </w:rPr>
              <w:t>础</w:t>
            </w:r>
            <w:r>
              <w:rPr>
                <w:rFonts w:ascii="宋体" w:hAnsi="宋体" w:cs="宋体"/>
                <w:b/>
                <w:bCs/>
                <w:kern w:val="0"/>
                <w:szCs w:val="21"/>
              </w:rPr>
              <w:t xml:space="preserve"> </w:t>
            </w:r>
            <w:r>
              <w:rPr>
                <w:rFonts w:hint="eastAsia" w:ascii="宋体" w:hAnsi="宋体" w:cs="宋体"/>
                <w:b/>
                <w:bCs/>
                <w:kern w:val="0"/>
                <w:szCs w:val="21"/>
              </w:rPr>
              <w:t>及</w:t>
            </w:r>
            <w:r>
              <w:rPr>
                <w:rFonts w:ascii="宋体" w:hAnsi="宋体" w:cs="宋体"/>
                <w:b/>
                <w:bCs/>
                <w:kern w:val="0"/>
                <w:szCs w:val="21"/>
              </w:rPr>
              <w:t xml:space="preserve"> </w:t>
            </w:r>
            <w:r>
              <w:rPr>
                <w:rFonts w:hint="eastAsia" w:ascii="宋体" w:hAnsi="宋体" w:cs="宋体"/>
                <w:b/>
                <w:bCs/>
                <w:kern w:val="0"/>
                <w:szCs w:val="21"/>
              </w:rPr>
              <w:t>预</w:t>
            </w:r>
            <w:r>
              <w:rPr>
                <w:rFonts w:ascii="宋体" w:hAnsi="宋体" w:cs="宋体"/>
                <w:b/>
                <w:bCs/>
                <w:kern w:val="0"/>
                <w:szCs w:val="21"/>
              </w:rPr>
              <w:t xml:space="preserve"> </w:t>
            </w:r>
            <w:r>
              <w:rPr>
                <w:rFonts w:hint="eastAsia" w:ascii="宋体" w:hAnsi="宋体" w:cs="宋体"/>
                <w:b/>
                <w:bCs/>
                <w:kern w:val="0"/>
                <w:szCs w:val="21"/>
              </w:rPr>
              <w:t>埋</w:t>
            </w:r>
            <w:r>
              <w:rPr>
                <w:rFonts w:ascii="宋体" w:hAnsi="宋体" w:cs="宋体"/>
                <w:b/>
                <w:bCs/>
                <w:kern w:val="0"/>
                <w:szCs w:val="21"/>
              </w:rPr>
              <w:t xml:space="preserve"> </w:t>
            </w:r>
            <w:r>
              <w:rPr>
                <w:rFonts w:hint="eastAsia" w:ascii="宋体" w:hAnsi="宋体" w:cs="宋体"/>
                <w:b/>
                <w:bCs/>
                <w:kern w:val="0"/>
                <w:szCs w:val="21"/>
              </w:rPr>
              <w:t>件</w:t>
            </w:r>
          </w:p>
        </w:tc>
      </w:tr>
      <w:tr w14:paraId="36C3B863">
        <w:tblPrEx>
          <w:tblCellMar>
            <w:top w:w="0" w:type="dxa"/>
            <w:left w:w="108" w:type="dxa"/>
            <w:bottom w:w="0" w:type="dxa"/>
            <w:right w:w="108" w:type="dxa"/>
          </w:tblCellMar>
        </w:tblPrEx>
        <w:trPr>
          <w:trHeight w:val="300" w:hRule="atLeast"/>
        </w:trPr>
        <w:tc>
          <w:tcPr>
            <w:tcW w:w="8652" w:type="dxa"/>
            <w:gridSpan w:val="8"/>
            <w:tcBorders>
              <w:top w:val="single" w:color="auto" w:sz="4" w:space="0"/>
              <w:left w:val="single" w:color="auto" w:sz="4" w:space="0"/>
              <w:bottom w:val="single" w:color="auto" w:sz="4" w:space="0"/>
              <w:right w:val="single" w:color="auto" w:sz="4" w:space="0"/>
            </w:tcBorders>
            <w:vAlign w:val="center"/>
          </w:tcPr>
          <w:p w14:paraId="64B53B4A">
            <w:pPr>
              <w:widowControl/>
              <w:snapToGrid w:val="0"/>
              <w:spacing w:line="300" w:lineRule="auto"/>
              <w:jc w:val="center"/>
              <w:rPr>
                <w:rFonts w:ascii="宋体" w:hAnsi="宋体" w:cs="宋体"/>
                <w:b/>
                <w:bCs/>
                <w:kern w:val="0"/>
                <w:szCs w:val="21"/>
              </w:rPr>
            </w:pPr>
            <w:r>
              <w:rPr>
                <w:rFonts w:hint="eastAsia" w:ascii="宋体" w:hAnsi="宋体" w:cs="宋体"/>
                <w:b/>
                <w:bCs/>
                <w:kern w:val="0"/>
                <w:szCs w:val="21"/>
              </w:rPr>
              <w:t>２</w:t>
            </w:r>
            <w:r>
              <w:rPr>
                <w:rFonts w:ascii="宋体" w:hAnsi="宋体" w:cs="宋体"/>
                <w:b/>
                <w:bCs/>
                <w:kern w:val="0"/>
                <w:szCs w:val="21"/>
              </w:rPr>
              <w:t>.７米信号灯基础及预埋件</w:t>
            </w:r>
          </w:p>
        </w:tc>
      </w:tr>
      <w:tr w14:paraId="3F9B2CC6">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3938267E">
            <w:pPr>
              <w:widowControl/>
              <w:snapToGrid w:val="0"/>
              <w:spacing w:line="300" w:lineRule="auto"/>
              <w:jc w:val="center"/>
              <w:rPr>
                <w:rFonts w:ascii="宋体" w:hAnsi="宋体" w:cs="宋体"/>
                <w:kern w:val="0"/>
                <w:szCs w:val="21"/>
              </w:rPr>
            </w:pPr>
            <w:r>
              <w:rPr>
                <w:rFonts w:hint="eastAsia" w:ascii="宋体" w:hAnsi="宋体" w:cs="宋体"/>
                <w:kern w:val="0"/>
                <w:szCs w:val="21"/>
              </w:rPr>
              <w:t>序号</w:t>
            </w:r>
          </w:p>
        </w:tc>
        <w:tc>
          <w:tcPr>
            <w:tcW w:w="1845" w:type="dxa"/>
            <w:tcBorders>
              <w:top w:val="nil"/>
              <w:left w:val="nil"/>
              <w:bottom w:val="single" w:color="auto" w:sz="4" w:space="0"/>
              <w:right w:val="single" w:color="auto" w:sz="4" w:space="0"/>
            </w:tcBorders>
            <w:vAlign w:val="center"/>
          </w:tcPr>
          <w:p w14:paraId="77FF9800">
            <w:pPr>
              <w:widowControl/>
              <w:snapToGrid w:val="0"/>
              <w:spacing w:line="300" w:lineRule="auto"/>
              <w:jc w:val="center"/>
              <w:rPr>
                <w:rFonts w:ascii="宋体" w:hAnsi="宋体" w:cs="宋体"/>
                <w:kern w:val="0"/>
                <w:szCs w:val="21"/>
              </w:rPr>
            </w:pPr>
            <w:r>
              <w:rPr>
                <w:rFonts w:hint="eastAsia" w:ascii="宋体" w:hAnsi="宋体" w:cs="宋体"/>
                <w:kern w:val="0"/>
                <w:szCs w:val="21"/>
              </w:rPr>
              <w:t>材料名称</w:t>
            </w:r>
          </w:p>
        </w:tc>
        <w:tc>
          <w:tcPr>
            <w:tcW w:w="816" w:type="dxa"/>
            <w:tcBorders>
              <w:top w:val="nil"/>
              <w:left w:val="nil"/>
              <w:bottom w:val="single" w:color="auto" w:sz="4" w:space="0"/>
              <w:right w:val="single" w:color="auto" w:sz="4" w:space="0"/>
            </w:tcBorders>
            <w:vAlign w:val="center"/>
          </w:tcPr>
          <w:p w14:paraId="3DF4CE84">
            <w:pPr>
              <w:widowControl/>
              <w:snapToGrid w:val="0"/>
              <w:spacing w:line="300" w:lineRule="auto"/>
              <w:jc w:val="center"/>
              <w:rPr>
                <w:rFonts w:ascii="宋体" w:hAnsi="宋体" w:cs="宋体"/>
                <w:kern w:val="0"/>
                <w:szCs w:val="21"/>
              </w:rPr>
            </w:pPr>
            <w:r>
              <w:rPr>
                <w:rFonts w:hint="eastAsia" w:ascii="宋体" w:hAnsi="宋体" w:cs="宋体"/>
                <w:kern w:val="0"/>
                <w:szCs w:val="21"/>
              </w:rPr>
              <w:t>材料</w:t>
            </w:r>
          </w:p>
        </w:tc>
        <w:tc>
          <w:tcPr>
            <w:tcW w:w="1971" w:type="dxa"/>
            <w:tcBorders>
              <w:top w:val="nil"/>
              <w:left w:val="nil"/>
              <w:bottom w:val="single" w:color="auto" w:sz="4" w:space="0"/>
              <w:right w:val="single" w:color="auto" w:sz="4" w:space="0"/>
            </w:tcBorders>
            <w:vAlign w:val="center"/>
          </w:tcPr>
          <w:p w14:paraId="5E488308">
            <w:pPr>
              <w:widowControl/>
              <w:snapToGrid w:val="0"/>
              <w:spacing w:line="300" w:lineRule="auto"/>
              <w:jc w:val="center"/>
              <w:rPr>
                <w:rFonts w:ascii="宋体" w:hAnsi="宋体" w:cs="宋体"/>
                <w:kern w:val="0"/>
                <w:szCs w:val="21"/>
              </w:rPr>
            </w:pPr>
            <w:r>
              <w:rPr>
                <w:rFonts w:hint="eastAsia" w:ascii="宋体" w:hAnsi="宋体" w:cs="宋体"/>
                <w:kern w:val="0"/>
                <w:szCs w:val="21"/>
              </w:rPr>
              <w:t>规格及尺寸（</w:t>
            </w:r>
            <w:r>
              <w:rPr>
                <w:rFonts w:ascii="宋体" w:hAnsi="宋体" w:cs="宋体"/>
                <w:kern w:val="0"/>
                <w:szCs w:val="21"/>
              </w:rPr>
              <w:t>mm)</w:t>
            </w:r>
          </w:p>
        </w:tc>
        <w:tc>
          <w:tcPr>
            <w:tcW w:w="1387" w:type="dxa"/>
            <w:tcBorders>
              <w:top w:val="nil"/>
              <w:left w:val="nil"/>
              <w:bottom w:val="single" w:color="auto" w:sz="4" w:space="0"/>
              <w:right w:val="single" w:color="auto" w:sz="4" w:space="0"/>
            </w:tcBorders>
            <w:vAlign w:val="center"/>
          </w:tcPr>
          <w:p w14:paraId="521B9687">
            <w:pPr>
              <w:widowControl/>
              <w:snapToGrid w:val="0"/>
              <w:spacing w:line="300" w:lineRule="auto"/>
              <w:jc w:val="center"/>
              <w:rPr>
                <w:rFonts w:ascii="宋体" w:hAnsi="宋体" w:cs="宋体"/>
                <w:kern w:val="0"/>
                <w:szCs w:val="21"/>
              </w:rPr>
            </w:pPr>
            <w:r>
              <w:rPr>
                <w:rFonts w:hint="eastAsia" w:ascii="宋体" w:hAnsi="宋体" w:cs="宋体"/>
                <w:kern w:val="0"/>
                <w:szCs w:val="21"/>
              </w:rPr>
              <w:t>单位</w:t>
            </w:r>
          </w:p>
        </w:tc>
        <w:tc>
          <w:tcPr>
            <w:tcW w:w="716" w:type="dxa"/>
            <w:tcBorders>
              <w:top w:val="nil"/>
              <w:left w:val="nil"/>
              <w:bottom w:val="single" w:color="auto" w:sz="4" w:space="0"/>
              <w:right w:val="single" w:color="auto" w:sz="4" w:space="0"/>
            </w:tcBorders>
            <w:vAlign w:val="center"/>
          </w:tcPr>
          <w:p w14:paraId="1C7ADDDA">
            <w:pPr>
              <w:widowControl/>
              <w:snapToGrid w:val="0"/>
              <w:spacing w:line="300" w:lineRule="auto"/>
              <w:jc w:val="center"/>
              <w:rPr>
                <w:rFonts w:ascii="宋体" w:hAnsi="宋体" w:cs="宋体"/>
                <w:kern w:val="0"/>
                <w:szCs w:val="21"/>
              </w:rPr>
            </w:pPr>
            <w:r>
              <w:rPr>
                <w:rFonts w:hint="eastAsia" w:ascii="宋体" w:hAnsi="宋体" w:cs="宋体"/>
                <w:kern w:val="0"/>
                <w:szCs w:val="21"/>
              </w:rPr>
              <w:t>数量</w:t>
            </w:r>
          </w:p>
        </w:tc>
        <w:tc>
          <w:tcPr>
            <w:tcW w:w="1387" w:type="dxa"/>
            <w:tcBorders>
              <w:top w:val="nil"/>
              <w:left w:val="nil"/>
              <w:bottom w:val="single" w:color="auto" w:sz="4" w:space="0"/>
              <w:right w:val="single" w:color="auto" w:sz="4" w:space="0"/>
            </w:tcBorders>
            <w:vAlign w:val="center"/>
          </w:tcPr>
          <w:p w14:paraId="30D4EBE1">
            <w:pPr>
              <w:widowControl/>
              <w:snapToGrid w:val="0"/>
              <w:spacing w:line="300" w:lineRule="auto"/>
              <w:jc w:val="center"/>
              <w:rPr>
                <w:rFonts w:ascii="宋体" w:hAnsi="宋体" w:cs="宋体"/>
                <w:kern w:val="0"/>
                <w:szCs w:val="21"/>
              </w:rPr>
            </w:pPr>
            <w:r>
              <w:rPr>
                <w:rFonts w:hint="eastAsia" w:ascii="宋体" w:hAnsi="宋体" w:cs="宋体"/>
                <w:kern w:val="0"/>
                <w:szCs w:val="21"/>
              </w:rPr>
              <w:t>总重量（</w:t>
            </w:r>
            <w:r>
              <w:rPr>
                <w:rFonts w:ascii="宋体" w:hAnsi="宋体" w:cs="宋体"/>
                <w:kern w:val="0"/>
                <w:szCs w:val="21"/>
              </w:rPr>
              <w:t>kg）</w:t>
            </w:r>
          </w:p>
        </w:tc>
      </w:tr>
      <w:tr w14:paraId="1D02275D">
        <w:tblPrEx>
          <w:tblCellMar>
            <w:top w:w="0" w:type="dxa"/>
            <w:left w:w="108" w:type="dxa"/>
            <w:bottom w:w="0" w:type="dxa"/>
            <w:right w:w="108" w:type="dxa"/>
          </w:tblCellMar>
        </w:tblPrEx>
        <w:trPr>
          <w:gridAfter w:val="1"/>
          <w:wAfter w:w="60" w:type="dxa"/>
          <w:trHeight w:val="630" w:hRule="atLeast"/>
        </w:trPr>
        <w:tc>
          <w:tcPr>
            <w:tcW w:w="470" w:type="dxa"/>
            <w:tcBorders>
              <w:top w:val="nil"/>
              <w:left w:val="single" w:color="auto" w:sz="4" w:space="0"/>
              <w:bottom w:val="single" w:color="auto" w:sz="4" w:space="0"/>
              <w:right w:val="single" w:color="auto" w:sz="4" w:space="0"/>
            </w:tcBorders>
            <w:vAlign w:val="center"/>
          </w:tcPr>
          <w:p w14:paraId="35F32583">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845" w:type="dxa"/>
            <w:tcBorders>
              <w:top w:val="nil"/>
              <w:left w:val="nil"/>
              <w:bottom w:val="single" w:color="auto" w:sz="4" w:space="0"/>
              <w:right w:val="single" w:color="auto" w:sz="4" w:space="0"/>
            </w:tcBorders>
            <w:vAlign w:val="center"/>
          </w:tcPr>
          <w:p w14:paraId="7D11F081">
            <w:pPr>
              <w:widowControl/>
              <w:snapToGrid w:val="0"/>
              <w:spacing w:line="300" w:lineRule="auto"/>
              <w:jc w:val="center"/>
              <w:rPr>
                <w:rFonts w:ascii="宋体" w:hAnsi="宋体" w:cs="宋体"/>
                <w:kern w:val="0"/>
                <w:szCs w:val="21"/>
              </w:rPr>
            </w:pPr>
            <w:r>
              <w:rPr>
                <w:rFonts w:hint="eastAsia" w:ascii="宋体" w:hAnsi="宋体" w:cs="宋体"/>
                <w:kern w:val="0"/>
                <w:szCs w:val="21"/>
              </w:rPr>
              <w:t>钢筋</w:t>
            </w:r>
            <w:r>
              <w:rPr>
                <w:rFonts w:ascii="宋体" w:hAnsi="宋体" w:cs="宋体"/>
                <w:kern w:val="0"/>
                <w:szCs w:val="21"/>
              </w:rPr>
              <w:t>1</w:t>
            </w:r>
          </w:p>
        </w:tc>
        <w:tc>
          <w:tcPr>
            <w:tcW w:w="816" w:type="dxa"/>
            <w:tcBorders>
              <w:top w:val="nil"/>
              <w:left w:val="nil"/>
              <w:bottom w:val="single" w:color="auto" w:sz="4" w:space="0"/>
              <w:right w:val="single" w:color="auto" w:sz="4" w:space="0"/>
            </w:tcBorders>
            <w:vAlign w:val="center"/>
          </w:tcPr>
          <w:p w14:paraId="03459C66">
            <w:pPr>
              <w:widowControl/>
              <w:snapToGrid w:val="0"/>
              <w:spacing w:line="300" w:lineRule="auto"/>
              <w:jc w:val="center"/>
              <w:rPr>
                <w:rFonts w:ascii="宋体" w:hAnsi="宋体" w:cs="宋体"/>
                <w:kern w:val="0"/>
                <w:szCs w:val="21"/>
              </w:rPr>
            </w:pPr>
            <w:r>
              <w:rPr>
                <w:rFonts w:ascii="宋体" w:hAnsi="宋体" w:cs="宋体"/>
                <w:kern w:val="0"/>
                <w:szCs w:val="21"/>
              </w:rPr>
              <w:t>HRB335</w:t>
            </w:r>
          </w:p>
        </w:tc>
        <w:tc>
          <w:tcPr>
            <w:tcW w:w="1971" w:type="dxa"/>
            <w:tcBorders>
              <w:top w:val="nil"/>
              <w:left w:val="nil"/>
              <w:bottom w:val="single" w:color="auto" w:sz="4" w:space="0"/>
              <w:right w:val="single" w:color="auto" w:sz="4" w:space="0"/>
            </w:tcBorders>
            <w:vAlign w:val="center"/>
          </w:tcPr>
          <w:p w14:paraId="13DB98C9">
            <w:pPr>
              <w:widowControl/>
              <w:snapToGrid w:val="0"/>
              <w:spacing w:line="300" w:lineRule="auto"/>
              <w:jc w:val="center"/>
              <w:rPr>
                <w:rFonts w:ascii="宋体" w:hAnsi="宋体" w:cs="宋体"/>
                <w:kern w:val="0"/>
                <w:szCs w:val="21"/>
              </w:rPr>
            </w:pPr>
            <w:r>
              <w:rPr>
                <w:rFonts w:ascii="宋体" w:hAnsi="宋体" w:cs="宋体"/>
                <w:kern w:val="0"/>
                <w:szCs w:val="21"/>
              </w:rPr>
              <w:drawing>
                <wp:anchor distT="0" distB="0" distL="114300" distR="114300" simplePos="0" relativeHeight="251660288" behindDoc="0" locked="0" layoutInCell="1" allowOverlap="1">
                  <wp:simplePos x="0" y="0"/>
                  <wp:positionH relativeFrom="column">
                    <wp:posOffset>285750</wp:posOffset>
                  </wp:positionH>
                  <wp:positionV relativeFrom="paragraph">
                    <wp:posOffset>19050</wp:posOffset>
                  </wp:positionV>
                  <wp:extent cx="619125" cy="352425"/>
                  <wp:effectExtent l="9525" t="9525" r="19050" b="19050"/>
                  <wp:wrapNone/>
                  <wp:docPr id="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8"/>
                          <pic:cNvPicPr>
                            <a:picLocks noChangeAspect="1"/>
                          </pic:cNvPicPr>
                        </pic:nvPicPr>
                        <pic:blipFill>
                          <a:blip r:embed="rId5"/>
                          <a:srcRect l="28641" t="42989" r="65875" b="46428"/>
                          <a:stretch>
                            <a:fillRect/>
                          </a:stretch>
                        </pic:blipFill>
                        <pic:spPr>
                          <a:xfrm>
                            <a:off x="0" y="0"/>
                            <a:ext cx="619125" cy="352425"/>
                          </a:xfrm>
                          <a:prstGeom prst="rect">
                            <a:avLst/>
                          </a:prstGeom>
                          <a:solidFill>
                            <a:srgbClr val="FFFFFF"/>
                          </a:solidFill>
                          <a:ln w="9525" cap="flat" cmpd="sng">
                            <a:solidFill>
                              <a:srgbClr val="FFFFFF"/>
                            </a:solidFill>
                            <a:prstDash val="solid"/>
                            <a:miter/>
                            <a:headEnd type="none" w="med" len="med"/>
                            <a:tailEnd type="none" w="med" len="med"/>
                          </a:ln>
                        </pic:spPr>
                      </pic:pic>
                    </a:graphicData>
                  </a:graphic>
                </wp:anchor>
              </w:drawing>
            </w:r>
          </w:p>
        </w:tc>
        <w:tc>
          <w:tcPr>
            <w:tcW w:w="1387" w:type="dxa"/>
            <w:tcBorders>
              <w:top w:val="nil"/>
              <w:left w:val="nil"/>
              <w:bottom w:val="single" w:color="auto" w:sz="4" w:space="0"/>
              <w:right w:val="single" w:color="auto" w:sz="4" w:space="0"/>
            </w:tcBorders>
            <w:vAlign w:val="center"/>
          </w:tcPr>
          <w:p w14:paraId="65B4DE4E">
            <w:pPr>
              <w:widowControl/>
              <w:snapToGrid w:val="0"/>
              <w:spacing w:line="300" w:lineRule="auto"/>
              <w:jc w:val="center"/>
              <w:rPr>
                <w:rFonts w:ascii="宋体" w:hAnsi="宋体" w:cs="宋体"/>
                <w:kern w:val="0"/>
                <w:szCs w:val="21"/>
              </w:rPr>
            </w:pPr>
            <w:r>
              <w:rPr>
                <w:rFonts w:hint="eastAsia" w:ascii="宋体" w:hAnsi="宋体" w:cs="宋体"/>
                <w:kern w:val="0"/>
                <w:szCs w:val="21"/>
              </w:rPr>
              <w:t>根</w:t>
            </w:r>
          </w:p>
        </w:tc>
        <w:tc>
          <w:tcPr>
            <w:tcW w:w="716" w:type="dxa"/>
            <w:tcBorders>
              <w:top w:val="nil"/>
              <w:left w:val="nil"/>
              <w:bottom w:val="single" w:color="auto" w:sz="4" w:space="0"/>
              <w:right w:val="single" w:color="auto" w:sz="4" w:space="0"/>
            </w:tcBorders>
            <w:vAlign w:val="center"/>
          </w:tcPr>
          <w:p w14:paraId="4E402022">
            <w:pPr>
              <w:widowControl/>
              <w:snapToGrid w:val="0"/>
              <w:spacing w:line="300" w:lineRule="auto"/>
              <w:jc w:val="center"/>
              <w:rPr>
                <w:rFonts w:ascii="宋体" w:hAnsi="宋体" w:cs="宋体"/>
                <w:kern w:val="0"/>
                <w:szCs w:val="21"/>
              </w:rPr>
            </w:pPr>
            <w:r>
              <w:rPr>
                <w:rFonts w:ascii="宋体" w:hAnsi="宋体" w:cs="宋体"/>
                <w:kern w:val="0"/>
                <w:szCs w:val="21"/>
              </w:rPr>
              <w:t>8</w:t>
            </w:r>
          </w:p>
        </w:tc>
        <w:tc>
          <w:tcPr>
            <w:tcW w:w="1387" w:type="dxa"/>
            <w:tcBorders>
              <w:top w:val="nil"/>
              <w:left w:val="nil"/>
              <w:bottom w:val="single" w:color="auto" w:sz="4" w:space="0"/>
              <w:right w:val="single" w:color="auto" w:sz="4" w:space="0"/>
            </w:tcBorders>
            <w:vAlign w:val="center"/>
          </w:tcPr>
          <w:p w14:paraId="3343EA50">
            <w:pPr>
              <w:widowControl/>
              <w:snapToGrid w:val="0"/>
              <w:spacing w:line="300" w:lineRule="auto"/>
              <w:jc w:val="center"/>
              <w:rPr>
                <w:rFonts w:ascii="宋体" w:hAnsi="宋体" w:cs="宋体"/>
                <w:kern w:val="0"/>
                <w:szCs w:val="21"/>
              </w:rPr>
            </w:pPr>
            <w:r>
              <w:rPr>
                <w:rFonts w:ascii="宋体" w:hAnsi="宋体" w:cs="宋体"/>
                <w:kern w:val="0"/>
                <w:szCs w:val="21"/>
              </w:rPr>
              <w:t>20.83</w:t>
            </w:r>
          </w:p>
        </w:tc>
      </w:tr>
      <w:tr w14:paraId="70F685F2">
        <w:tblPrEx>
          <w:tblCellMar>
            <w:top w:w="0" w:type="dxa"/>
            <w:left w:w="108" w:type="dxa"/>
            <w:bottom w:w="0" w:type="dxa"/>
            <w:right w:w="108" w:type="dxa"/>
          </w:tblCellMar>
        </w:tblPrEx>
        <w:trPr>
          <w:gridAfter w:val="1"/>
          <w:wAfter w:w="60" w:type="dxa"/>
          <w:trHeight w:val="645" w:hRule="atLeast"/>
        </w:trPr>
        <w:tc>
          <w:tcPr>
            <w:tcW w:w="470" w:type="dxa"/>
            <w:tcBorders>
              <w:top w:val="nil"/>
              <w:left w:val="single" w:color="auto" w:sz="4" w:space="0"/>
              <w:bottom w:val="single" w:color="auto" w:sz="4" w:space="0"/>
              <w:right w:val="single" w:color="auto" w:sz="4" w:space="0"/>
            </w:tcBorders>
            <w:vAlign w:val="center"/>
          </w:tcPr>
          <w:p w14:paraId="7D8E7935">
            <w:pPr>
              <w:widowControl/>
              <w:snapToGrid w:val="0"/>
              <w:spacing w:line="300" w:lineRule="auto"/>
              <w:jc w:val="center"/>
              <w:rPr>
                <w:rFonts w:ascii="宋体" w:hAnsi="宋体" w:cs="宋体"/>
                <w:kern w:val="0"/>
                <w:szCs w:val="21"/>
              </w:rPr>
            </w:pPr>
            <w:r>
              <w:rPr>
                <w:rFonts w:ascii="宋体" w:hAnsi="宋体" w:cs="宋体"/>
                <w:kern w:val="0"/>
                <w:szCs w:val="21"/>
              </w:rPr>
              <w:t>2</w:t>
            </w:r>
          </w:p>
        </w:tc>
        <w:tc>
          <w:tcPr>
            <w:tcW w:w="1845" w:type="dxa"/>
            <w:tcBorders>
              <w:top w:val="nil"/>
              <w:left w:val="nil"/>
              <w:bottom w:val="single" w:color="auto" w:sz="4" w:space="0"/>
              <w:right w:val="single" w:color="auto" w:sz="4" w:space="0"/>
            </w:tcBorders>
            <w:vAlign w:val="center"/>
          </w:tcPr>
          <w:p w14:paraId="415FA073">
            <w:pPr>
              <w:widowControl/>
              <w:snapToGrid w:val="0"/>
              <w:spacing w:line="300" w:lineRule="auto"/>
              <w:jc w:val="center"/>
              <w:rPr>
                <w:rFonts w:ascii="宋体" w:hAnsi="宋体" w:cs="宋体"/>
                <w:kern w:val="0"/>
                <w:szCs w:val="21"/>
              </w:rPr>
            </w:pPr>
            <w:r>
              <w:rPr>
                <w:rFonts w:hint="eastAsia" w:ascii="宋体" w:hAnsi="宋体" w:cs="宋体"/>
                <w:kern w:val="0"/>
                <w:szCs w:val="21"/>
              </w:rPr>
              <w:t>钢筋</w:t>
            </w:r>
            <w:r>
              <w:rPr>
                <w:rFonts w:ascii="宋体" w:hAnsi="宋体" w:cs="宋体"/>
                <w:kern w:val="0"/>
                <w:szCs w:val="21"/>
              </w:rPr>
              <w:t>2</w:t>
            </w:r>
          </w:p>
        </w:tc>
        <w:tc>
          <w:tcPr>
            <w:tcW w:w="816" w:type="dxa"/>
            <w:tcBorders>
              <w:top w:val="nil"/>
              <w:left w:val="nil"/>
              <w:bottom w:val="single" w:color="auto" w:sz="4" w:space="0"/>
              <w:right w:val="single" w:color="auto" w:sz="4" w:space="0"/>
            </w:tcBorders>
            <w:vAlign w:val="center"/>
          </w:tcPr>
          <w:p w14:paraId="5C55367D">
            <w:pPr>
              <w:widowControl/>
              <w:snapToGrid w:val="0"/>
              <w:spacing w:line="300" w:lineRule="auto"/>
              <w:jc w:val="center"/>
              <w:rPr>
                <w:rFonts w:ascii="宋体" w:hAnsi="宋体" w:cs="宋体"/>
                <w:kern w:val="0"/>
                <w:szCs w:val="21"/>
              </w:rPr>
            </w:pPr>
            <w:r>
              <w:rPr>
                <w:rFonts w:ascii="宋体" w:hAnsi="宋体" w:cs="宋体"/>
                <w:kern w:val="0"/>
                <w:szCs w:val="21"/>
              </w:rPr>
              <w:t>HRB335</w:t>
            </w:r>
          </w:p>
        </w:tc>
        <w:tc>
          <w:tcPr>
            <w:tcW w:w="1971" w:type="dxa"/>
            <w:vMerge w:val="restart"/>
            <w:tcBorders>
              <w:top w:val="nil"/>
              <w:left w:val="nil"/>
              <w:bottom w:val="single" w:color="auto" w:sz="4" w:space="0"/>
              <w:right w:val="single" w:color="auto" w:sz="4" w:space="0"/>
            </w:tcBorders>
            <w:vAlign w:val="center"/>
          </w:tcPr>
          <w:p w14:paraId="43E96CE4">
            <w:pPr>
              <w:widowControl/>
              <w:snapToGrid w:val="0"/>
              <w:spacing w:line="300" w:lineRule="auto"/>
              <w:jc w:val="center"/>
              <w:rPr>
                <w:rFonts w:ascii="宋体" w:hAnsi="宋体" w:cs="宋体"/>
                <w:kern w:val="0"/>
                <w:szCs w:val="21"/>
              </w:rPr>
            </w:pPr>
            <w:r>
              <w:rPr>
                <w:rFonts w:ascii="宋体" w:hAnsi="宋体" w:cs="宋体"/>
                <w:kern w:val="0"/>
                <w:szCs w:val="21"/>
              </w:rPr>
              <w:drawing>
                <wp:anchor distT="0" distB="0" distL="114300" distR="114300" simplePos="0" relativeHeight="251661312" behindDoc="0" locked="0" layoutInCell="1" allowOverlap="1">
                  <wp:simplePos x="0" y="0"/>
                  <wp:positionH relativeFrom="column">
                    <wp:posOffset>333375</wp:posOffset>
                  </wp:positionH>
                  <wp:positionV relativeFrom="paragraph">
                    <wp:posOffset>57150</wp:posOffset>
                  </wp:positionV>
                  <wp:extent cx="561975" cy="352425"/>
                  <wp:effectExtent l="9525" t="9525" r="19050" b="19050"/>
                  <wp:wrapNone/>
                  <wp:docPr id="8"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9"/>
                          <pic:cNvPicPr>
                            <a:picLocks noChangeAspect="1"/>
                          </pic:cNvPicPr>
                        </pic:nvPicPr>
                        <pic:blipFill>
                          <a:blip r:embed="rId6"/>
                          <a:srcRect l="30074" t="34392" r="54419" b="37831"/>
                          <a:stretch>
                            <a:fillRect/>
                          </a:stretch>
                        </pic:blipFill>
                        <pic:spPr>
                          <a:xfrm>
                            <a:off x="0" y="0"/>
                            <a:ext cx="561975" cy="352425"/>
                          </a:xfrm>
                          <a:prstGeom prst="rect">
                            <a:avLst/>
                          </a:prstGeom>
                          <a:solidFill>
                            <a:srgbClr val="FFFFFF"/>
                          </a:solidFill>
                          <a:ln w="9525" cap="flat" cmpd="sng">
                            <a:solidFill>
                              <a:srgbClr val="FFFFFF"/>
                            </a:solidFill>
                            <a:prstDash val="solid"/>
                            <a:miter/>
                            <a:headEnd type="none" w="med" len="med"/>
                            <a:tailEnd type="none" w="med" len="med"/>
                          </a:ln>
                        </pic:spPr>
                      </pic:pic>
                    </a:graphicData>
                  </a:graphic>
                </wp:anchor>
              </w:drawing>
            </w:r>
            <w:r>
              <w:rPr>
                <w:rFonts w:ascii="宋体" w:hAnsi="宋体" w:cs="宋体"/>
                <w:kern w:val="0"/>
                <w:szCs w:val="21"/>
              </w:rPr>
              <w:drawing>
                <wp:anchor distT="0" distB="0" distL="114300" distR="114300" simplePos="0" relativeHeight="251662336" behindDoc="0" locked="0" layoutInCell="1" allowOverlap="1">
                  <wp:simplePos x="0" y="0"/>
                  <wp:positionH relativeFrom="column">
                    <wp:posOffset>238125</wp:posOffset>
                  </wp:positionH>
                  <wp:positionV relativeFrom="paragraph">
                    <wp:posOffset>447675</wp:posOffset>
                  </wp:positionV>
                  <wp:extent cx="790575" cy="257175"/>
                  <wp:effectExtent l="9525" t="9525" r="19050" b="19050"/>
                  <wp:wrapNone/>
                  <wp:docPr id="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0"/>
                          <pic:cNvPicPr>
                            <a:picLocks noChangeAspect="1"/>
                          </pic:cNvPicPr>
                        </pic:nvPicPr>
                        <pic:blipFill>
                          <a:blip r:embed="rId7"/>
                          <a:srcRect l="54419" t="34392" r="27209" b="48148"/>
                          <a:stretch>
                            <a:fillRect/>
                          </a:stretch>
                        </pic:blipFill>
                        <pic:spPr>
                          <a:xfrm>
                            <a:off x="0" y="0"/>
                            <a:ext cx="790575" cy="257175"/>
                          </a:xfrm>
                          <a:prstGeom prst="rect">
                            <a:avLst/>
                          </a:prstGeom>
                          <a:solidFill>
                            <a:srgbClr val="FFFFFF"/>
                          </a:solidFill>
                          <a:ln w="9525" cap="flat" cmpd="sng">
                            <a:solidFill>
                              <a:srgbClr val="FFFFFF"/>
                            </a:solidFill>
                            <a:prstDash val="solid"/>
                            <a:miter/>
                            <a:headEnd type="none" w="med" len="med"/>
                            <a:tailEnd type="none" w="med" len="med"/>
                          </a:ln>
                        </pic:spPr>
                      </pic:pic>
                    </a:graphicData>
                  </a:graphic>
                </wp:anchor>
              </w:drawing>
            </w:r>
          </w:p>
        </w:tc>
        <w:tc>
          <w:tcPr>
            <w:tcW w:w="1387" w:type="dxa"/>
            <w:tcBorders>
              <w:top w:val="nil"/>
              <w:left w:val="nil"/>
              <w:bottom w:val="single" w:color="auto" w:sz="4" w:space="0"/>
              <w:right w:val="single" w:color="auto" w:sz="4" w:space="0"/>
            </w:tcBorders>
            <w:vAlign w:val="center"/>
          </w:tcPr>
          <w:p w14:paraId="17E826D1">
            <w:pPr>
              <w:widowControl/>
              <w:snapToGrid w:val="0"/>
              <w:spacing w:line="300" w:lineRule="auto"/>
              <w:jc w:val="center"/>
              <w:rPr>
                <w:rFonts w:ascii="宋体" w:hAnsi="宋体" w:cs="宋体"/>
                <w:kern w:val="0"/>
                <w:szCs w:val="21"/>
              </w:rPr>
            </w:pPr>
            <w:r>
              <w:rPr>
                <w:rFonts w:hint="eastAsia" w:ascii="宋体" w:hAnsi="宋体" w:cs="宋体"/>
                <w:kern w:val="0"/>
                <w:szCs w:val="21"/>
              </w:rPr>
              <w:t>根</w:t>
            </w:r>
          </w:p>
        </w:tc>
        <w:tc>
          <w:tcPr>
            <w:tcW w:w="716" w:type="dxa"/>
            <w:tcBorders>
              <w:top w:val="nil"/>
              <w:left w:val="nil"/>
              <w:bottom w:val="single" w:color="auto" w:sz="4" w:space="0"/>
              <w:right w:val="single" w:color="auto" w:sz="4" w:space="0"/>
            </w:tcBorders>
            <w:vAlign w:val="center"/>
          </w:tcPr>
          <w:p w14:paraId="2A80CDB2">
            <w:pPr>
              <w:widowControl/>
              <w:snapToGrid w:val="0"/>
              <w:spacing w:line="300" w:lineRule="auto"/>
              <w:jc w:val="center"/>
              <w:rPr>
                <w:rFonts w:ascii="宋体" w:hAnsi="宋体" w:cs="宋体"/>
                <w:kern w:val="0"/>
                <w:szCs w:val="21"/>
              </w:rPr>
            </w:pPr>
            <w:r>
              <w:rPr>
                <w:rFonts w:ascii="宋体" w:hAnsi="宋体" w:cs="宋体"/>
                <w:kern w:val="0"/>
                <w:szCs w:val="21"/>
              </w:rPr>
              <w:t>4</w:t>
            </w:r>
          </w:p>
        </w:tc>
        <w:tc>
          <w:tcPr>
            <w:tcW w:w="1387" w:type="dxa"/>
            <w:tcBorders>
              <w:top w:val="nil"/>
              <w:left w:val="nil"/>
              <w:bottom w:val="single" w:color="auto" w:sz="4" w:space="0"/>
              <w:right w:val="single" w:color="auto" w:sz="4" w:space="0"/>
            </w:tcBorders>
            <w:vAlign w:val="center"/>
          </w:tcPr>
          <w:p w14:paraId="06F5F44F">
            <w:pPr>
              <w:widowControl/>
              <w:snapToGrid w:val="0"/>
              <w:spacing w:line="300" w:lineRule="auto"/>
              <w:jc w:val="center"/>
              <w:rPr>
                <w:rFonts w:ascii="宋体" w:hAnsi="宋体" w:cs="宋体"/>
                <w:kern w:val="0"/>
                <w:szCs w:val="21"/>
              </w:rPr>
            </w:pPr>
            <w:r>
              <w:rPr>
                <w:rFonts w:ascii="宋体" w:hAnsi="宋体" w:cs="宋体"/>
                <w:kern w:val="0"/>
                <w:szCs w:val="21"/>
              </w:rPr>
              <w:t xml:space="preserve">7.80 </w:t>
            </w:r>
          </w:p>
        </w:tc>
      </w:tr>
      <w:tr w14:paraId="0DE661B1">
        <w:tblPrEx>
          <w:tblCellMar>
            <w:top w:w="0" w:type="dxa"/>
            <w:left w:w="108" w:type="dxa"/>
            <w:bottom w:w="0" w:type="dxa"/>
            <w:right w:w="108" w:type="dxa"/>
          </w:tblCellMar>
        </w:tblPrEx>
        <w:trPr>
          <w:gridAfter w:val="1"/>
          <w:wAfter w:w="60" w:type="dxa"/>
          <w:trHeight w:val="615" w:hRule="atLeast"/>
        </w:trPr>
        <w:tc>
          <w:tcPr>
            <w:tcW w:w="470" w:type="dxa"/>
            <w:tcBorders>
              <w:top w:val="nil"/>
              <w:left w:val="single" w:color="auto" w:sz="4" w:space="0"/>
              <w:bottom w:val="single" w:color="auto" w:sz="4" w:space="0"/>
              <w:right w:val="single" w:color="auto" w:sz="4" w:space="0"/>
            </w:tcBorders>
            <w:vAlign w:val="center"/>
          </w:tcPr>
          <w:p w14:paraId="0FB90E02">
            <w:pPr>
              <w:widowControl/>
              <w:snapToGrid w:val="0"/>
              <w:spacing w:line="300" w:lineRule="auto"/>
              <w:jc w:val="center"/>
              <w:rPr>
                <w:rFonts w:ascii="宋体" w:hAnsi="宋体" w:cs="宋体"/>
                <w:kern w:val="0"/>
                <w:szCs w:val="21"/>
              </w:rPr>
            </w:pPr>
            <w:r>
              <w:rPr>
                <w:rFonts w:ascii="宋体" w:hAnsi="宋体" w:cs="宋体"/>
                <w:kern w:val="0"/>
                <w:szCs w:val="21"/>
              </w:rPr>
              <w:t>3</w:t>
            </w:r>
          </w:p>
        </w:tc>
        <w:tc>
          <w:tcPr>
            <w:tcW w:w="1845" w:type="dxa"/>
            <w:tcBorders>
              <w:top w:val="nil"/>
              <w:left w:val="nil"/>
              <w:bottom w:val="single" w:color="auto" w:sz="4" w:space="0"/>
              <w:right w:val="single" w:color="auto" w:sz="4" w:space="0"/>
            </w:tcBorders>
            <w:vAlign w:val="center"/>
          </w:tcPr>
          <w:p w14:paraId="3F65EF45">
            <w:pPr>
              <w:widowControl/>
              <w:snapToGrid w:val="0"/>
              <w:spacing w:line="300" w:lineRule="auto"/>
              <w:jc w:val="center"/>
              <w:rPr>
                <w:rFonts w:ascii="宋体" w:hAnsi="宋体" w:cs="宋体"/>
                <w:kern w:val="0"/>
                <w:szCs w:val="21"/>
              </w:rPr>
            </w:pPr>
            <w:r>
              <w:rPr>
                <w:rFonts w:hint="eastAsia" w:ascii="宋体" w:hAnsi="宋体" w:cs="宋体"/>
                <w:kern w:val="0"/>
                <w:szCs w:val="21"/>
              </w:rPr>
              <w:t>钢筋</w:t>
            </w:r>
            <w:r>
              <w:rPr>
                <w:rFonts w:ascii="宋体" w:hAnsi="宋体" w:cs="宋体"/>
                <w:kern w:val="0"/>
                <w:szCs w:val="21"/>
              </w:rPr>
              <w:t>3</w:t>
            </w:r>
          </w:p>
        </w:tc>
        <w:tc>
          <w:tcPr>
            <w:tcW w:w="816" w:type="dxa"/>
            <w:tcBorders>
              <w:top w:val="nil"/>
              <w:left w:val="nil"/>
              <w:bottom w:val="single" w:color="auto" w:sz="4" w:space="0"/>
              <w:right w:val="single" w:color="auto" w:sz="4" w:space="0"/>
            </w:tcBorders>
            <w:vAlign w:val="center"/>
          </w:tcPr>
          <w:p w14:paraId="4F8BDD72">
            <w:pPr>
              <w:widowControl/>
              <w:snapToGrid w:val="0"/>
              <w:spacing w:line="300" w:lineRule="auto"/>
              <w:jc w:val="center"/>
              <w:rPr>
                <w:rFonts w:ascii="宋体" w:hAnsi="宋体" w:cs="宋体"/>
                <w:kern w:val="0"/>
                <w:szCs w:val="21"/>
              </w:rPr>
            </w:pPr>
            <w:r>
              <w:rPr>
                <w:rFonts w:ascii="宋体" w:hAnsi="宋体" w:cs="宋体"/>
                <w:kern w:val="0"/>
                <w:szCs w:val="21"/>
              </w:rPr>
              <w:t>HRB335</w:t>
            </w:r>
          </w:p>
        </w:tc>
        <w:tc>
          <w:tcPr>
            <w:tcW w:w="1971" w:type="dxa"/>
            <w:vMerge w:val="continue"/>
            <w:tcBorders>
              <w:top w:val="nil"/>
              <w:left w:val="nil"/>
              <w:bottom w:val="single" w:color="auto" w:sz="4" w:space="0"/>
              <w:right w:val="single" w:color="auto" w:sz="4" w:space="0"/>
            </w:tcBorders>
            <w:vAlign w:val="center"/>
          </w:tcPr>
          <w:p w14:paraId="5188D97F">
            <w:pPr>
              <w:keepNext/>
              <w:keepLines/>
              <w:widowControl/>
              <w:snapToGrid w:val="0"/>
              <w:spacing w:before="340" w:after="330" w:line="300" w:lineRule="auto"/>
              <w:jc w:val="left"/>
              <w:rPr>
                <w:rFonts w:ascii="宋体" w:hAnsi="宋体" w:cs="宋体"/>
                <w:kern w:val="0"/>
                <w:szCs w:val="21"/>
              </w:rPr>
            </w:pPr>
          </w:p>
        </w:tc>
        <w:tc>
          <w:tcPr>
            <w:tcW w:w="1387" w:type="dxa"/>
            <w:tcBorders>
              <w:top w:val="nil"/>
              <w:left w:val="nil"/>
              <w:bottom w:val="single" w:color="auto" w:sz="4" w:space="0"/>
              <w:right w:val="single" w:color="auto" w:sz="4" w:space="0"/>
            </w:tcBorders>
            <w:vAlign w:val="center"/>
          </w:tcPr>
          <w:p w14:paraId="1B5ED914">
            <w:pPr>
              <w:widowControl/>
              <w:snapToGrid w:val="0"/>
              <w:spacing w:line="300" w:lineRule="auto"/>
              <w:jc w:val="center"/>
              <w:rPr>
                <w:rFonts w:ascii="宋体" w:hAnsi="宋体" w:cs="宋体"/>
                <w:kern w:val="0"/>
                <w:szCs w:val="21"/>
              </w:rPr>
            </w:pPr>
            <w:r>
              <w:rPr>
                <w:rFonts w:hint="eastAsia" w:ascii="宋体" w:hAnsi="宋体" w:cs="宋体"/>
                <w:kern w:val="0"/>
                <w:szCs w:val="21"/>
              </w:rPr>
              <w:t>根</w:t>
            </w:r>
          </w:p>
        </w:tc>
        <w:tc>
          <w:tcPr>
            <w:tcW w:w="716" w:type="dxa"/>
            <w:tcBorders>
              <w:top w:val="nil"/>
              <w:left w:val="nil"/>
              <w:bottom w:val="single" w:color="auto" w:sz="4" w:space="0"/>
              <w:right w:val="single" w:color="auto" w:sz="4" w:space="0"/>
            </w:tcBorders>
            <w:vAlign w:val="center"/>
          </w:tcPr>
          <w:p w14:paraId="595CE258">
            <w:pPr>
              <w:widowControl/>
              <w:snapToGrid w:val="0"/>
              <w:spacing w:line="300" w:lineRule="auto"/>
              <w:jc w:val="center"/>
              <w:rPr>
                <w:rFonts w:ascii="宋体" w:hAnsi="宋体" w:cs="宋体"/>
                <w:kern w:val="0"/>
                <w:szCs w:val="21"/>
              </w:rPr>
            </w:pPr>
            <w:r>
              <w:rPr>
                <w:rFonts w:ascii="宋体" w:hAnsi="宋体" w:cs="宋体"/>
                <w:kern w:val="0"/>
                <w:szCs w:val="21"/>
              </w:rPr>
              <w:t>16</w:t>
            </w:r>
          </w:p>
        </w:tc>
        <w:tc>
          <w:tcPr>
            <w:tcW w:w="1387" w:type="dxa"/>
            <w:tcBorders>
              <w:top w:val="nil"/>
              <w:left w:val="nil"/>
              <w:bottom w:val="single" w:color="auto" w:sz="4" w:space="0"/>
              <w:right w:val="single" w:color="auto" w:sz="4" w:space="0"/>
            </w:tcBorders>
            <w:vAlign w:val="center"/>
          </w:tcPr>
          <w:p w14:paraId="50A5A6AB">
            <w:pPr>
              <w:widowControl/>
              <w:snapToGrid w:val="0"/>
              <w:spacing w:line="300" w:lineRule="auto"/>
              <w:jc w:val="center"/>
              <w:rPr>
                <w:rFonts w:ascii="宋体" w:hAnsi="宋体" w:cs="宋体"/>
                <w:kern w:val="0"/>
                <w:szCs w:val="21"/>
              </w:rPr>
            </w:pPr>
            <w:r>
              <w:rPr>
                <w:rFonts w:ascii="宋体" w:hAnsi="宋体" w:cs="宋体"/>
                <w:kern w:val="0"/>
                <w:szCs w:val="21"/>
              </w:rPr>
              <w:t>9.28</w:t>
            </w:r>
          </w:p>
        </w:tc>
      </w:tr>
      <w:tr w14:paraId="05263606">
        <w:tblPrEx>
          <w:tblCellMar>
            <w:top w:w="0" w:type="dxa"/>
            <w:left w:w="108" w:type="dxa"/>
            <w:bottom w:w="0" w:type="dxa"/>
            <w:right w:w="108" w:type="dxa"/>
          </w:tblCellMar>
        </w:tblPrEx>
        <w:trPr>
          <w:gridAfter w:val="1"/>
          <w:wAfter w:w="60" w:type="dxa"/>
          <w:trHeight w:val="615" w:hRule="atLeast"/>
        </w:trPr>
        <w:tc>
          <w:tcPr>
            <w:tcW w:w="470" w:type="dxa"/>
            <w:tcBorders>
              <w:top w:val="nil"/>
              <w:left w:val="single" w:color="auto" w:sz="4" w:space="0"/>
              <w:bottom w:val="single" w:color="auto" w:sz="4" w:space="0"/>
              <w:right w:val="single" w:color="auto" w:sz="4" w:space="0"/>
            </w:tcBorders>
            <w:vAlign w:val="center"/>
          </w:tcPr>
          <w:p w14:paraId="6BCE7445">
            <w:pPr>
              <w:widowControl/>
              <w:snapToGrid w:val="0"/>
              <w:spacing w:line="300" w:lineRule="auto"/>
              <w:jc w:val="center"/>
              <w:rPr>
                <w:rFonts w:ascii="宋体" w:hAnsi="宋体" w:cs="宋体"/>
                <w:kern w:val="0"/>
                <w:szCs w:val="21"/>
              </w:rPr>
            </w:pPr>
            <w:r>
              <w:rPr>
                <w:rFonts w:ascii="宋体" w:hAnsi="宋体" w:cs="宋体"/>
                <w:kern w:val="0"/>
                <w:szCs w:val="21"/>
              </w:rPr>
              <w:t>4</w:t>
            </w:r>
          </w:p>
        </w:tc>
        <w:tc>
          <w:tcPr>
            <w:tcW w:w="1845" w:type="dxa"/>
            <w:tcBorders>
              <w:top w:val="nil"/>
              <w:left w:val="nil"/>
              <w:bottom w:val="single" w:color="auto" w:sz="4" w:space="0"/>
              <w:right w:val="single" w:color="auto" w:sz="4" w:space="0"/>
            </w:tcBorders>
            <w:vAlign w:val="center"/>
          </w:tcPr>
          <w:p w14:paraId="21A4868D">
            <w:pPr>
              <w:widowControl/>
              <w:snapToGrid w:val="0"/>
              <w:spacing w:line="300" w:lineRule="auto"/>
              <w:jc w:val="center"/>
              <w:rPr>
                <w:rFonts w:ascii="宋体" w:hAnsi="宋体" w:cs="宋体"/>
                <w:kern w:val="0"/>
                <w:szCs w:val="21"/>
              </w:rPr>
            </w:pPr>
            <w:r>
              <w:rPr>
                <w:rFonts w:hint="eastAsia" w:ascii="宋体" w:hAnsi="宋体" w:cs="宋体"/>
                <w:kern w:val="0"/>
                <w:szCs w:val="21"/>
              </w:rPr>
              <w:t>预埋地脚螺栓</w:t>
            </w:r>
          </w:p>
        </w:tc>
        <w:tc>
          <w:tcPr>
            <w:tcW w:w="816" w:type="dxa"/>
            <w:tcBorders>
              <w:top w:val="nil"/>
              <w:left w:val="nil"/>
              <w:bottom w:val="single" w:color="auto" w:sz="4" w:space="0"/>
              <w:right w:val="single" w:color="auto" w:sz="4" w:space="0"/>
            </w:tcBorders>
            <w:vAlign w:val="center"/>
          </w:tcPr>
          <w:p w14:paraId="3277D285">
            <w:pPr>
              <w:widowControl/>
              <w:snapToGrid w:val="0"/>
              <w:spacing w:line="300" w:lineRule="auto"/>
              <w:jc w:val="center"/>
              <w:rPr>
                <w:rFonts w:ascii="宋体" w:hAnsi="宋体" w:cs="宋体"/>
                <w:kern w:val="0"/>
                <w:szCs w:val="21"/>
              </w:rPr>
            </w:pPr>
            <w:r>
              <w:rPr>
                <w:rFonts w:ascii="宋体" w:hAnsi="宋体" w:cs="宋体"/>
                <w:kern w:val="0"/>
                <w:szCs w:val="21"/>
              </w:rPr>
              <w:t>M24</w:t>
            </w:r>
          </w:p>
        </w:tc>
        <w:tc>
          <w:tcPr>
            <w:tcW w:w="1971" w:type="dxa"/>
            <w:tcBorders>
              <w:top w:val="nil"/>
              <w:left w:val="nil"/>
              <w:bottom w:val="single" w:color="auto" w:sz="4" w:space="0"/>
              <w:right w:val="single" w:color="auto" w:sz="4" w:space="0"/>
            </w:tcBorders>
            <w:vAlign w:val="center"/>
          </w:tcPr>
          <w:p w14:paraId="45BD5585">
            <w:pPr>
              <w:widowControl/>
              <w:snapToGrid w:val="0"/>
              <w:spacing w:line="300" w:lineRule="auto"/>
              <w:jc w:val="center"/>
              <w:rPr>
                <w:rFonts w:ascii="宋体" w:hAnsi="宋体" w:cs="宋体"/>
                <w:kern w:val="0"/>
                <w:szCs w:val="21"/>
              </w:rPr>
            </w:pPr>
            <w:r>
              <w:rPr>
                <w:rFonts w:ascii="宋体" w:hAnsi="宋体" w:cs="宋体"/>
                <w:kern w:val="0"/>
                <w:szCs w:val="21"/>
              </w:rPr>
              <w:drawing>
                <wp:anchor distT="0" distB="0" distL="114300" distR="114300" simplePos="0" relativeHeight="251663360" behindDoc="0" locked="0" layoutInCell="1" allowOverlap="1">
                  <wp:simplePos x="0" y="0"/>
                  <wp:positionH relativeFrom="column">
                    <wp:posOffset>123825</wp:posOffset>
                  </wp:positionH>
                  <wp:positionV relativeFrom="paragraph">
                    <wp:posOffset>161925</wp:posOffset>
                  </wp:positionV>
                  <wp:extent cx="885825" cy="142875"/>
                  <wp:effectExtent l="9525" t="9525" r="19050" b="19050"/>
                  <wp:wrapNone/>
                  <wp:docPr id="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1"/>
                          <pic:cNvPicPr>
                            <a:picLocks noChangeAspect="1"/>
                          </pic:cNvPicPr>
                        </pic:nvPicPr>
                        <pic:blipFill>
                          <a:blip r:embed="rId8"/>
                          <a:srcRect l="74467" t="41269" r="8592" b="48148"/>
                          <a:stretch>
                            <a:fillRect/>
                          </a:stretch>
                        </pic:blipFill>
                        <pic:spPr>
                          <a:xfrm>
                            <a:off x="0" y="0"/>
                            <a:ext cx="885825" cy="142875"/>
                          </a:xfrm>
                          <a:prstGeom prst="rect">
                            <a:avLst/>
                          </a:prstGeom>
                          <a:solidFill>
                            <a:srgbClr val="FFFFFF"/>
                          </a:solidFill>
                          <a:ln w="9525" cap="flat" cmpd="sng">
                            <a:solidFill>
                              <a:srgbClr val="FFFFFF"/>
                            </a:solidFill>
                            <a:prstDash val="solid"/>
                            <a:miter/>
                            <a:headEnd type="none" w="med" len="med"/>
                            <a:tailEnd type="none" w="med" len="med"/>
                          </a:ln>
                        </pic:spPr>
                      </pic:pic>
                    </a:graphicData>
                  </a:graphic>
                </wp:anchor>
              </w:drawing>
            </w:r>
          </w:p>
        </w:tc>
        <w:tc>
          <w:tcPr>
            <w:tcW w:w="1387" w:type="dxa"/>
            <w:tcBorders>
              <w:top w:val="nil"/>
              <w:left w:val="nil"/>
              <w:bottom w:val="single" w:color="auto" w:sz="4" w:space="0"/>
              <w:right w:val="single" w:color="auto" w:sz="4" w:space="0"/>
            </w:tcBorders>
            <w:vAlign w:val="center"/>
          </w:tcPr>
          <w:p w14:paraId="56F63213">
            <w:pPr>
              <w:widowControl/>
              <w:snapToGrid w:val="0"/>
              <w:spacing w:line="300" w:lineRule="auto"/>
              <w:jc w:val="center"/>
              <w:rPr>
                <w:rFonts w:ascii="宋体" w:hAnsi="宋体" w:cs="宋体"/>
                <w:kern w:val="0"/>
                <w:szCs w:val="21"/>
              </w:rPr>
            </w:pPr>
            <w:r>
              <w:rPr>
                <w:rFonts w:hint="eastAsia" w:ascii="宋体" w:hAnsi="宋体" w:cs="宋体"/>
                <w:kern w:val="0"/>
                <w:szCs w:val="21"/>
              </w:rPr>
              <w:t>根</w:t>
            </w:r>
          </w:p>
        </w:tc>
        <w:tc>
          <w:tcPr>
            <w:tcW w:w="716" w:type="dxa"/>
            <w:tcBorders>
              <w:top w:val="nil"/>
              <w:left w:val="nil"/>
              <w:bottom w:val="single" w:color="auto" w:sz="4" w:space="0"/>
              <w:right w:val="single" w:color="auto" w:sz="4" w:space="0"/>
            </w:tcBorders>
            <w:vAlign w:val="center"/>
          </w:tcPr>
          <w:p w14:paraId="3B2D14C3">
            <w:pPr>
              <w:widowControl/>
              <w:snapToGrid w:val="0"/>
              <w:spacing w:line="300" w:lineRule="auto"/>
              <w:jc w:val="center"/>
              <w:rPr>
                <w:rFonts w:ascii="宋体" w:hAnsi="宋体" w:cs="宋体"/>
                <w:kern w:val="0"/>
                <w:szCs w:val="21"/>
              </w:rPr>
            </w:pPr>
            <w:r>
              <w:rPr>
                <w:rFonts w:ascii="宋体" w:hAnsi="宋体" w:cs="宋体"/>
                <w:kern w:val="0"/>
                <w:szCs w:val="21"/>
              </w:rPr>
              <w:t>4</w:t>
            </w:r>
          </w:p>
        </w:tc>
        <w:tc>
          <w:tcPr>
            <w:tcW w:w="1387" w:type="dxa"/>
            <w:tcBorders>
              <w:top w:val="nil"/>
              <w:left w:val="nil"/>
              <w:bottom w:val="single" w:color="auto" w:sz="4" w:space="0"/>
              <w:right w:val="single" w:color="auto" w:sz="4" w:space="0"/>
            </w:tcBorders>
            <w:vAlign w:val="center"/>
          </w:tcPr>
          <w:p w14:paraId="0F437DE6">
            <w:pPr>
              <w:widowControl/>
              <w:snapToGrid w:val="0"/>
              <w:spacing w:line="300" w:lineRule="auto"/>
              <w:jc w:val="center"/>
              <w:rPr>
                <w:rFonts w:ascii="宋体" w:hAnsi="宋体" w:cs="宋体"/>
                <w:kern w:val="0"/>
                <w:szCs w:val="21"/>
              </w:rPr>
            </w:pPr>
            <w:r>
              <w:rPr>
                <w:rFonts w:ascii="宋体" w:hAnsi="宋体" w:cs="宋体"/>
                <w:kern w:val="0"/>
                <w:szCs w:val="21"/>
              </w:rPr>
              <w:t>24.17</w:t>
            </w:r>
          </w:p>
        </w:tc>
      </w:tr>
      <w:tr w14:paraId="7605BAB1">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1DDEB3CE">
            <w:pPr>
              <w:widowControl/>
              <w:snapToGrid w:val="0"/>
              <w:spacing w:line="300" w:lineRule="auto"/>
              <w:jc w:val="center"/>
              <w:rPr>
                <w:rFonts w:ascii="宋体" w:hAnsi="宋体" w:cs="宋体"/>
                <w:kern w:val="0"/>
                <w:szCs w:val="21"/>
              </w:rPr>
            </w:pPr>
            <w:r>
              <w:rPr>
                <w:rFonts w:ascii="宋体" w:hAnsi="宋体" w:cs="宋体"/>
                <w:kern w:val="0"/>
                <w:szCs w:val="21"/>
              </w:rPr>
              <w:t>5</w:t>
            </w:r>
          </w:p>
        </w:tc>
        <w:tc>
          <w:tcPr>
            <w:tcW w:w="1845" w:type="dxa"/>
            <w:tcBorders>
              <w:top w:val="nil"/>
              <w:left w:val="nil"/>
              <w:bottom w:val="single" w:color="auto" w:sz="4" w:space="0"/>
              <w:right w:val="single" w:color="auto" w:sz="4" w:space="0"/>
            </w:tcBorders>
            <w:vAlign w:val="center"/>
          </w:tcPr>
          <w:p w14:paraId="5D03DC6A">
            <w:pPr>
              <w:widowControl/>
              <w:snapToGrid w:val="0"/>
              <w:spacing w:line="300" w:lineRule="auto"/>
              <w:jc w:val="center"/>
              <w:rPr>
                <w:rFonts w:ascii="宋体" w:hAnsi="宋体" w:cs="宋体"/>
                <w:kern w:val="0"/>
                <w:szCs w:val="21"/>
              </w:rPr>
            </w:pPr>
            <w:r>
              <w:rPr>
                <w:rFonts w:hint="eastAsia" w:ascii="宋体" w:hAnsi="宋体" w:cs="宋体"/>
                <w:kern w:val="0"/>
                <w:szCs w:val="21"/>
              </w:rPr>
              <w:t>定位板</w:t>
            </w:r>
          </w:p>
        </w:tc>
        <w:tc>
          <w:tcPr>
            <w:tcW w:w="816" w:type="dxa"/>
            <w:tcBorders>
              <w:top w:val="nil"/>
              <w:left w:val="nil"/>
              <w:bottom w:val="single" w:color="auto" w:sz="4" w:space="0"/>
              <w:right w:val="single" w:color="auto" w:sz="4" w:space="0"/>
            </w:tcBorders>
            <w:vAlign w:val="center"/>
          </w:tcPr>
          <w:p w14:paraId="615F2D4A">
            <w:pPr>
              <w:widowControl/>
              <w:snapToGrid w:val="0"/>
              <w:spacing w:line="300" w:lineRule="auto"/>
              <w:jc w:val="center"/>
              <w:rPr>
                <w:rFonts w:ascii="宋体" w:hAnsi="宋体" w:cs="宋体"/>
                <w:kern w:val="0"/>
                <w:szCs w:val="21"/>
              </w:rPr>
            </w:pPr>
            <w:r>
              <w:rPr>
                <w:rFonts w:ascii="宋体" w:hAnsi="宋体" w:cs="宋体"/>
                <w:kern w:val="0"/>
                <w:szCs w:val="21"/>
              </w:rPr>
              <w:t>Q235</w:t>
            </w:r>
          </w:p>
        </w:tc>
        <w:tc>
          <w:tcPr>
            <w:tcW w:w="1971" w:type="dxa"/>
            <w:tcBorders>
              <w:top w:val="nil"/>
              <w:left w:val="nil"/>
              <w:bottom w:val="single" w:color="auto" w:sz="4" w:space="0"/>
              <w:right w:val="single" w:color="auto" w:sz="4" w:space="0"/>
            </w:tcBorders>
            <w:vAlign w:val="center"/>
          </w:tcPr>
          <w:p w14:paraId="6FBE0C7E">
            <w:pPr>
              <w:widowControl/>
              <w:snapToGrid w:val="0"/>
              <w:spacing w:line="300" w:lineRule="auto"/>
              <w:jc w:val="center"/>
              <w:rPr>
                <w:rFonts w:ascii="宋体" w:hAnsi="宋体" w:cs="宋体"/>
                <w:kern w:val="0"/>
                <w:szCs w:val="21"/>
              </w:rPr>
            </w:pPr>
            <w:r>
              <w:rPr>
                <w:rFonts w:ascii="宋体" w:hAnsi="宋体" w:cs="宋体"/>
                <w:kern w:val="0"/>
                <w:szCs w:val="21"/>
              </w:rPr>
              <w:t>300*300*10</w:t>
            </w:r>
          </w:p>
        </w:tc>
        <w:tc>
          <w:tcPr>
            <w:tcW w:w="1387" w:type="dxa"/>
            <w:tcBorders>
              <w:top w:val="nil"/>
              <w:left w:val="nil"/>
              <w:bottom w:val="single" w:color="auto" w:sz="4" w:space="0"/>
              <w:right w:val="single" w:color="auto" w:sz="4" w:space="0"/>
            </w:tcBorders>
            <w:vAlign w:val="center"/>
          </w:tcPr>
          <w:p w14:paraId="4C41BF4A">
            <w:pPr>
              <w:widowControl/>
              <w:snapToGrid w:val="0"/>
              <w:spacing w:line="300" w:lineRule="auto"/>
              <w:jc w:val="center"/>
              <w:rPr>
                <w:rFonts w:ascii="宋体" w:hAnsi="宋体" w:cs="宋体"/>
                <w:kern w:val="0"/>
                <w:szCs w:val="21"/>
              </w:rPr>
            </w:pPr>
            <w:r>
              <w:rPr>
                <w:rFonts w:hint="eastAsia" w:ascii="宋体" w:hAnsi="宋体" w:cs="宋体"/>
                <w:kern w:val="0"/>
                <w:szCs w:val="21"/>
              </w:rPr>
              <w:t>块</w:t>
            </w:r>
          </w:p>
        </w:tc>
        <w:tc>
          <w:tcPr>
            <w:tcW w:w="716" w:type="dxa"/>
            <w:tcBorders>
              <w:top w:val="nil"/>
              <w:left w:val="nil"/>
              <w:bottom w:val="single" w:color="auto" w:sz="4" w:space="0"/>
              <w:right w:val="single" w:color="auto" w:sz="4" w:space="0"/>
            </w:tcBorders>
            <w:vAlign w:val="center"/>
          </w:tcPr>
          <w:p w14:paraId="4D34B26D">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0B98BB15">
            <w:pPr>
              <w:widowControl/>
              <w:snapToGrid w:val="0"/>
              <w:spacing w:line="300" w:lineRule="auto"/>
              <w:jc w:val="center"/>
              <w:rPr>
                <w:rFonts w:ascii="宋体" w:hAnsi="宋体" w:cs="宋体"/>
                <w:kern w:val="0"/>
                <w:szCs w:val="21"/>
              </w:rPr>
            </w:pPr>
            <w:r>
              <w:rPr>
                <w:rFonts w:ascii="宋体" w:hAnsi="宋体" w:cs="宋体"/>
                <w:kern w:val="0"/>
                <w:szCs w:val="21"/>
              </w:rPr>
              <w:t>7.065</w:t>
            </w:r>
          </w:p>
        </w:tc>
      </w:tr>
      <w:tr w14:paraId="0805B7FC">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6A023376">
            <w:pPr>
              <w:widowControl/>
              <w:snapToGrid w:val="0"/>
              <w:spacing w:line="300" w:lineRule="auto"/>
              <w:jc w:val="center"/>
              <w:rPr>
                <w:rFonts w:ascii="宋体" w:hAnsi="宋体" w:cs="宋体"/>
                <w:kern w:val="0"/>
                <w:szCs w:val="21"/>
              </w:rPr>
            </w:pPr>
            <w:r>
              <w:rPr>
                <w:rFonts w:ascii="宋体" w:hAnsi="宋体" w:cs="宋体"/>
                <w:kern w:val="0"/>
                <w:szCs w:val="21"/>
              </w:rPr>
              <w:t>6</w:t>
            </w:r>
          </w:p>
        </w:tc>
        <w:tc>
          <w:tcPr>
            <w:tcW w:w="1845" w:type="dxa"/>
            <w:tcBorders>
              <w:top w:val="nil"/>
              <w:left w:val="nil"/>
              <w:bottom w:val="single" w:color="auto" w:sz="4" w:space="0"/>
              <w:right w:val="single" w:color="auto" w:sz="4" w:space="0"/>
            </w:tcBorders>
            <w:vAlign w:val="center"/>
          </w:tcPr>
          <w:p w14:paraId="10EED5F5">
            <w:pPr>
              <w:widowControl/>
              <w:snapToGrid w:val="0"/>
              <w:spacing w:line="300" w:lineRule="auto"/>
              <w:jc w:val="center"/>
              <w:rPr>
                <w:rFonts w:ascii="宋体" w:hAnsi="宋体" w:cs="宋体"/>
                <w:kern w:val="0"/>
                <w:szCs w:val="21"/>
              </w:rPr>
            </w:pPr>
            <w:r>
              <w:rPr>
                <w:rFonts w:hint="eastAsia" w:ascii="宋体" w:hAnsi="宋体" w:cs="宋体"/>
                <w:kern w:val="0"/>
                <w:szCs w:val="21"/>
              </w:rPr>
              <w:t>地脚螺母</w:t>
            </w:r>
          </w:p>
        </w:tc>
        <w:tc>
          <w:tcPr>
            <w:tcW w:w="816" w:type="dxa"/>
            <w:tcBorders>
              <w:top w:val="nil"/>
              <w:left w:val="nil"/>
              <w:bottom w:val="single" w:color="auto" w:sz="4" w:space="0"/>
              <w:right w:val="single" w:color="auto" w:sz="4" w:space="0"/>
            </w:tcBorders>
            <w:vAlign w:val="center"/>
          </w:tcPr>
          <w:p w14:paraId="32D197A9">
            <w:pPr>
              <w:widowControl/>
              <w:snapToGrid w:val="0"/>
              <w:spacing w:line="300" w:lineRule="auto"/>
              <w:jc w:val="center"/>
              <w:rPr>
                <w:rFonts w:ascii="宋体" w:hAnsi="宋体" w:cs="宋体"/>
                <w:kern w:val="0"/>
                <w:szCs w:val="21"/>
              </w:rPr>
            </w:pPr>
            <w:r>
              <w:rPr>
                <w:rFonts w:ascii="宋体" w:hAnsi="宋体" w:cs="宋体"/>
                <w:kern w:val="0"/>
                <w:szCs w:val="21"/>
              </w:rPr>
              <w:t>M24</w:t>
            </w:r>
          </w:p>
          <w:p w14:paraId="055F170B">
            <w:pPr>
              <w:widowControl/>
              <w:snapToGrid w:val="0"/>
              <w:spacing w:line="300" w:lineRule="auto"/>
              <w:jc w:val="center"/>
              <w:rPr>
                <w:rFonts w:ascii="宋体" w:hAnsi="宋体" w:cs="宋体"/>
                <w:kern w:val="0"/>
                <w:szCs w:val="21"/>
              </w:rPr>
            </w:pPr>
            <w:r>
              <w:rPr>
                <w:rFonts w:hint="eastAsia" w:ascii="宋体" w:hAnsi="宋体" w:cs="宋体"/>
                <w:kern w:val="0"/>
                <w:szCs w:val="21"/>
              </w:rPr>
              <w:t>双螺母固定</w:t>
            </w:r>
          </w:p>
        </w:tc>
        <w:tc>
          <w:tcPr>
            <w:tcW w:w="1971" w:type="dxa"/>
            <w:tcBorders>
              <w:top w:val="nil"/>
              <w:left w:val="nil"/>
              <w:bottom w:val="single" w:color="auto" w:sz="4" w:space="0"/>
              <w:right w:val="single" w:color="auto" w:sz="4" w:space="0"/>
            </w:tcBorders>
            <w:vAlign w:val="center"/>
          </w:tcPr>
          <w:p w14:paraId="597148AC">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c>
          <w:tcPr>
            <w:tcW w:w="1387" w:type="dxa"/>
            <w:tcBorders>
              <w:top w:val="nil"/>
              <w:left w:val="nil"/>
              <w:bottom w:val="single" w:color="auto" w:sz="4" w:space="0"/>
              <w:right w:val="single" w:color="auto" w:sz="4" w:space="0"/>
            </w:tcBorders>
            <w:vAlign w:val="center"/>
          </w:tcPr>
          <w:p w14:paraId="018E61F9">
            <w:pPr>
              <w:widowControl/>
              <w:snapToGrid w:val="0"/>
              <w:spacing w:line="300" w:lineRule="auto"/>
              <w:jc w:val="center"/>
              <w:rPr>
                <w:rFonts w:ascii="宋体" w:hAnsi="宋体" w:cs="宋体"/>
                <w:kern w:val="0"/>
                <w:szCs w:val="21"/>
              </w:rPr>
            </w:pPr>
            <w:r>
              <w:rPr>
                <w:rFonts w:hint="eastAsia" w:ascii="宋体" w:hAnsi="宋体" w:cs="宋体"/>
                <w:kern w:val="0"/>
                <w:szCs w:val="21"/>
              </w:rPr>
              <w:t>只</w:t>
            </w:r>
          </w:p>
        </w:tc>
        <w:tc>
          <w:tcPr>
            <w:tcW w:w="716" w:type="dxa"/>
            <w:tcBorders>
              <w:top w:val="nil"/>
              <w:left w:val="nil"/>
              <w:bottom w:val="single" w:color="auto" w:sz="4" w:space="0"/>
              <w:right w:val="single" w:color="auto" w:sz="4" w:space="0"/>
            </w:tcBorders>
            <w:vAlign w:val="center"/>
          </w:tcPr>
          <w:p w14:paraId="64610ED6">
            <w:pPr>
              <w:widowControl/>
              <w:snapToGrid w:val="0"/>
              <w:spacing w:line="300" w:lineRule="auto"/>
              <w:jc w:val="center"/>
              <w:rPr>
                <w:rFonts w:ascii="宋体" w:hAnsi="宋体" w:cs="宋体"/>
                <w:kern w:val="0"/>
                <w:szCs w:val="21"/>
              </w:rPr>
            </w:pPr>
            <w:r>
              <w:rPr>
                <w:rFonts w:ascii="宋体" w:hAnsi="宋体" w:cs="宋体"/>
                <w:kern w:val="0"/>
                <w:szCs w:val="21"/>
              </w:rPr>
              <w:t>8</w:t>
            </w:r>
          </w:p>
        </w:tc>
        <w:tc>
          <w:tcPr>
            <w:tcW w:w="1387" w:type="dxa"/>
            <w:tcBorders>
              <w:top w:val="nil"/>
              <w:left w:val="nil"/>
              <w:bottom w:val="single" w:color="auto" w:sz="4" w:space="0"/>
              <w:right w:val="single" w:color="auto" w:sz="4" w:space="0"/>
            </w:tcBorders>
            <w:vAlign w:val="center"/>
          </w:tcPr>
          <w:p w14:paraId="74CAEFF5">
            <w:pPr>
              <w:widowControl/>
              <w:snapToGrid w:val="0"/>
              <w:spacing w:line="300" w:lineRule="auto"/>
              <w:jc w:val="center"/>
              <w:rPr>
                <w:rFonts w:ascii="宋体" w:hAnsi="宋体" w:cs="宋体"/>
                <w:kern w:val="0"/>
                <w:szCs w:val="21"/>
              </w:rPr>
            </w:pPr>
            <w:r>
              <w:rPr>
                <w:rFonts w:ascii="宋体" w:hAnsi="宋体" w:cs="宋体"/>
                <w:kern w:val="0"/>
                <w:szCs w:val="21"/>
              </w:rPr>
              <w:t>1.012</w:t>
            </w:r>
          </w:p>
        </w:tc>
      </w:tr>
      <w:tr w14:paraId="7EF2D2AF">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78A8B071">
            <w:pPr>
              <w:widowControl/>
              <w:snapToGrid w:val="0"/>
              <w:spacing w:line="300" w:lineRule="auto"/>
              <w:jc w:val="center"/>
              <w:rPr>
                <w:rFonts w:ascii="宋体" w:hAnsi="宋体" w:cs="宋体"/>
                <w:kern w:val="0"/>
                <w:szCs w:val="21"/>
              </w:rPr>
            </w:pPr>
            <w:r>
              <w:rPr>
                <w:rFonts w:ascii="宋体" w:hAnsi="宋体" w:cs="宋体"/>
                <w:kern w:val="0"/>
                <w:szCs w:val="21"/>
              </w:rPr>
              <w:t>7</w:t>
            </w:r>
          </w:p>
        </w:tc>
        <w:tc>
          <w:tcPr>
            <w:tcW w:w="1845" w:type="dxa"/>
            <w:tcBorders>
              <w:top w:val="nil"/>
              <w:left w:val="nil"/>
              <w:bottom w:val="single" w:color="auto" w:sz="4" w:space="0"/>
              <w:right w:val="single" w:color="auto" w:sz="4" w:space="0"/>
            </w:tcBorders>
            <w:vAlign w:val="center"/>
          </w:tcPr>
          <w:p w14:paraId="7CADD6E4">
            <w:pPr>
              <w:widowControl/>
              <w:snapToGrid w:val="0"/>
              <w:spacing w:line="300" w:lineRule="auto"/>
              <w:jc w:val="center"/>
              <w:rPr>
                <w:rFonts w:ascii="宋体" w:hAnsi="宋体" w:cs="宋体"/>
                <w:kern w:val="0"/>
                <w:szCs w:val="21"/>
              </w:rPr>
            </w:pPr>
            <w:r>
              <w:rPr>
                <w:rFonts w:hint="eastAsia" w:ascii="宋体" w:hAnsi="宋体" w:cs="宋体"/>
                <w:kern w:val="0"/>
                <w:szCs w:val="21"/>
              </w:rPr>
              <w:t>接地极</w:t>
            </w:r>
          </w:p>
        </w:tc>
        <w:tc>
          <w:tcPr>
            <w:tcW w:w="816" w:type="dxa"/>
            <w:tcBorders>
              <w:top w:val="nil"/>
              <w:left w:val="nil"/>
              <w:bottom w:val="single" w:color="auto" w:sz="4" w:space="0"/>
              <w:right w:val="single" w:color="auto" w:sz="4" w:space="0"/>
            </w:tcBorders>
            <w:vAlign w:val="center"/>
          </w:tcPr>
          <w:p w14:paraId="2BA8C204">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c>
          <w:tcPr>
            <w:tcW w:w="1971" w:type="dxa"/>
            <w:tcBorders>
              <w:top w:val="nil"/>
              <w:left w:val="nil"/>
              <w:bottom w:val="single" w:color="auto" w:sz="4" w:space="0"/>
              <w:right w:val="single" w:color="auto" w:sz="4" w:space="0"/>
            </w:tcBorders>
            <w:vAlign w:val="center"/>
          </w:tcPr>
          <w:p w14:paraId="3C2FF6FF">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c>
          <w:tcPr>
            <w:tcW w:w="1387" w:type="dxa"/>
            <w:tcBorders>
              <w:top w:val="nil"/>
              <w:left w:val="nil"/>
              <w:bottom w:val="single" w:color="auto" w:sz="4" w:space="0"/>
              <w:right w:val="single" w:color="auto" w:sz="4" w:space="0"/>
            </w:tcBorders>
            <w:vAlign w:val="center"/>
          </w:tcPr>
          <w:p w14:paraId="6FF950BE">
            <w:pPr>
              <w:widowControl/>
              <w:snapToGrid w:val="0"/>
              <w:spacing w:line="300" w:lineRule="auto"/>
              <w:jc w:val="center"/>
              <w:rPr>
                <w:rFonts w:ascii="宋体" w:hAnsi="宋体" w:cs="宋体"/>
                <w:kern w:val="0"/>
                <w:szCs w:val="21"/>
              </w:rPr>
            </w:pPr>
            <w:r>
              <w:rPr>
                <w:rFonts w:hint="eastAsia" w:ascii="宋体" w:hAnsi="宋体" w:cs="宋体"/>
                <w:kern w:val="0"/>
                <w:szCs w:val="21"/>
              </w:rPr>
              <w:t>根</w:t>
            </w:r>
          </w:p>
        </w:tc>
        <w:tc>
          <w:tcPr>
            <w:tcW w:w="716" w:type="dxa"/>
            <w:tcBorders>
              <w:top w:val="nil"/>
              <w:left w:val="nil"/>
              <w:bottom w:val="single" w:color="auto" w:sz="4" w:space="0"/>
              <w:right w:val="single" w:color="auto" w:sz="4" w:space="0"/>
            </w:tcBorders>
            <w:vAlign w:val="center"/>
          </w:tcPr>
          <w:p w14:paraId="26DEDC4D">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6FF84D6A">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r>
      <w:tr w14:paraId="1C3961E8">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387B4261">
            <w:pPr>
              <w:widowControl/>
              <w:snapToGrid w:val="0"/>
              <w:spacing w:line="300" w:lineRule="auto"/>
              <w:jc w:val="center"/>
              <w:rPr>
                <w:rFonts w:ascii="宋体" w:hAnsi="宋体" w:cs="宋体"/>
                <w:kern w:val="0"/>
                <w:szCs w:val="21"/>
              </w:rPr>
            </w:pPr>
            <w:r>
              <w:rPr>
                <w:rFonts w:ascii="宋体" w:hAnsi="宋体" w:cs="宋体"/>
                <w:kern w:val="0"/>
                <w:szCs w:val="21"/>
              </w:rPr>
              <w:t>8</w:t>
            </w:r>
          </w:p>
        </w:tc>
        <w:tc>
          <w:tcPr>
            <w:tcW w:w="1845" w:type="dxa"/>
            <w:tcBorders>
              <w:top w:val="nil"/>
              <w:left w:val="nil"/>
              <w:bottom w:val="single" w:color="auto" w:sz="4" w:space="0"/>
              <w:right w:val="single" w:color="auto" w:sz="4" w:space="0"/>
            </w:tcBorders>
            <w:vAlign w:val="center"/>
          </w:tcPr>
          <w:p w14:paraId="305B95D1">
            <w:pPr>
              <w:widowControl/>
              <w:snapToGrid w:val="0"/>
              <w:spacing w:line="300" w:lineRule="auto"/>
              <w:jc w:val="center"/>
              <w:rPr>
                <w:rFonts w:ascii="宋体" w:hAnsi="宋体" w:cs="宋体"/>
                <w:kern w:val="0"/>
                <w:szCs w:val="21"/>
              </w:rPr>
            </w:pPr>
            <w:r>
              <w:rPr>
                <w:rFonts w:hint="eastAsia" w:ascii="宋体" w:hAnsi="宋体" w:cs="宋体"/>
                <w:kern w:val="0"/>
                <w:szCs w:val="21"/>
              </w:rPr>
              <w:t>穿线管</w:t>
            </w:r>
          </w:p>
        </w:tc>
        <w:tc>
          <w:tcPr>
            <w:tcW w:w="816" w:type="dxa"/>
            <w:tcBorders>
              <w:top w:val="nil"/>
              <w:left w:val="nil"/>
              <w:bottom w:val="single" w:color="auto" w:sz="4" w:space="0"/>
              <w:right w:val="single" w:color="auto" w:sz="4" w:space="0"/>
            </w:tcBorders>
            <w:vAlign w:val="center"/>
          </w:tcPr>
          <w:p w14:paraId="3CD325B5">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c>
          <w:tcPr>
            <w:tcW w:w="1971" w:type="dxa"/>
            <w:tcBorders>
              <w:top w:val="nil"/>
              <w:left w:val="nil"/>
              <w:bottom w:val="single" w:color="auto" w:sz="4" w:space="0"/>
              <w:right w:val="single" w:color="auto" w:sz="4" w:space="0"/>
            </w:tcBorders>
            <w:vAlign w:val="center"/>
          </w:tcPr>
          <w:p w14:paraId="79084CB6">
            <w:pPr>
              <w:widowControl/>
              <w:snapToGrid w:val="0"/>
              <w:spacing w:line="300" w:lineRule="auto"/>
              <w:jc w:val="center"/>
              <w:rPr>
                <w:rFonts w:ascii="宋体" w:hAnsi="宋体" w:cs="宋体"/>
                <w:kern w:val="0"/>
                <w:szCs w:val="21"/>
              </w:rPr>
            </w:pPr>
            <w:r>
              <w:rPr>
                <w:rFonts w:hint="eastAsia" w:ascii="宋体" w:hAnsi="宋体" w:cs="宋体"/>
                <w:kern w:val="0"/>
                <w:szCs w:val="21"/>
              </w:rPr>
              <w:t>φ</w:t>
            </w:r>
            <w:r>
              <w:rPr>
                <w:rFonts w:ascii="宋体" w:hAnsi="宋体" w:cs="宋体"/>
                <w:kern w:val="0"/>
                <w:szCs w:val="21"/>
              </w:rPr>
              <w:t>100PVC管</w:t>
            </w:r>
          </w:p>
        </w:tc>
        <w:tc>
          <w:tcPr>
            <w:tcW w:w="1387" w:type="dxa"/>
            <w:tcBorders>
              <w:top w:val="nil"/>
              <w:left w:val="nil"/>
              <w:bottom w:val="single" w:color="auto" w:sz="4" w:space="0"/>
              <w:right w:val="single" w:color="auto" w:sz="4" w:space="0"/>
            </w:tcBorders>
            <w:vAlign w:val="center"/>
          </w:tcPr>
          <w:p w14:paraId="47FCFE51">
            <w:pPr>
              <w:widowControl/>
              <w:snapToGrid w:val="0"/>
              <w:spacing w:line="300" w:lineRule="auto"/>
              <w:jc w:val="center"/>
              <w:rPr>
                <w:rFonts w:ascii="宋体" w:hAnsi="宋体" w:cs="宋体"/>
                <w:kern w:val="0"/>
                <w:szCs w:val="21"/>
              </w:rPr>
            </w:pPr>
            <w:r>
              <w:rPr>
                <w:rFonts w:hint="eastAsia" w:ascii="宋体" w:hAnsi="宋体" w:cs="宋体"/>
                <w:kern w:val="0"/>
                <w:szCs w:val="21"/>
              </w:rPr>
              <w:t>根</w:t>
            </w:r>
          </w:p>
        </w:tc>
        <w:tc>
          <w:tcPr>
            <w:tcW w:w="716" w:type="dxa"/>
            <w:tcBorders>
              <w:top w:val="nil"/>
              <w:left w:val="nil"/>
              <w:bottom w:val="single" w:color="auto" w:sz="4" w:space="0"/>
              <w:right w:val="single" w:color="auto" w:sz="4" w:space="0"/>
            </w:tcBorders>
            <w:vAlign w:val="center"/>
          </w:tcPr>
          <w:p w14:paraId="4170A0B6">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0A72FC3B">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r>
      <w:tr w14:paraId="1C6EB60B">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5E03F3AB">
            <w:pPr>
              <w:widowControl/>
              <w:snapToGrid w:val="0"/>
              <w:spacing w:line="300" w:lineRule="auto"/>
              <w:jc w:val="center"/>
              <w:rPr>
                <w:rFonts w:ascii="宋体" w:hAnsi="宋体" w:cs="宋体"/>
                <w:kern w:val="0"/>
                <w:szCs w:val="21"/>
              </w:rPr>
            </w:pPr>
            <w:r>
              <w:rPr>
                <w:rFonts w:ascii="宋体" w:hAnsi="宋体" w:cs="宋体"/>
                <w:kern w:val="0"/>
                <w:szCs w:val="21"/>
              </w:rPr>
              <w:t>9</w:t>
            </w:r>
          </w:p>
        </w:tc>
        <w:tc>
          <w:tcPr>
            <w:tcW w:w="1845" w:type="dxa"/>
            <w:tcBorders>
              <w:top w:val="nil"/>
              <w:left w:val="nil"/>
              <w:bottom w:val="single" w:color="auto" w:sz="4" w:space="0"/>
              <w:right w:val="single" w:color="auto" w:sz="4" w:space="0"/>
            </w:tcBorders>
            <w:vAlign w:val="center"/>
          </w:tcPr>
          <w:p w14:paraId="51176038">
            <w:pPr>
              <w:widowControl/>
              <w:snapToGrid w:val="0"/>
              <w:spacing w:line="300" w:lineRule="auto"/>
              <w:jc w:val="center"/>
              <w:rPr>
                <w:rFonts w:ascii="宋体" w:hAnsi="宋体" w:cs="宋体"/>
                <w:kern w:val="0"/>
                <w:szCs w:val="21"/>
              </w:rPr>
            </w:pPr>
            <w:r>
              <w:rPr>
                <w:rFonts w:hint="eastAsia" w:ascii="宋体" w:hAnsi="宋体" w:cs="宋体"/>
                <w:kern w:val="0"/>
                <w:szCs w:val="21"/>
              </w:rPr>
              <w:t>混凝土</w:t>
            </w:r>
          </w:p>
        </w:tc>
        <w:tc>
          <w:tcPr>
            <w:tcW w:w="816" w:type="dxa"/>
            <w:tcBorders>
              <w:top w:val="nil"/>
              <w:left w:val="nil"/>
              <w:bottom w:val="single" w:color="auto" w:sz="4" w:space="0"/>
              <w:right w:val="single" w:color="auto" w:sz="4" w:space="0"/>
            </w:tcBorders>
            <w:vAlign w:val="center"/>
          </w:tcPr>
          <w:p w14:paraId="7C07420A">
            <w:pPr>
              <w:widowControl/>
              <w:snapToGrid w:val="0"/>
              <w:spacing w:line="300" w:lineRule="auto"/>
              <w:jc w:val="center"/>
              <w:rPr>
                <w:rFonts w:ascii="宋体" w:hAnsi="宋体" w:cs="宋体"/>
                <w:kern w:val="0"/>
                <w:szCs w:val="21"/>
              </w:rPr>
            </w:pPr>
            <w:r>
              <w:rPr>
                <w:rFonts w:ascii="宋体" w:hAnsi="宋体" w:cs="宋体"/>
                <w:kern w:val="0"/>
                <w:szCs w:val="21"/>
              </w:rPr>
              <w:t>C25</w:t>
            </w:r>
          </w:p>
        </w:tc>
        <w:tc>
          <w:tcPr>
            <w:tcW w:w="1971" w:type="dxa"/>
            <w:tcBorders>
              <w:top w:val="nil"/>
              <w:left w:val="nil"/>
              <w:bottom w:val="single" w:color="auto" w:sz="4" w:space="0"/>
              <w:right w:val="single" w:color="auto" w:sz="4" w:space="0"/>
            </w:tcBorders>
            <w:vAlign w:val="center"/>
          </w:tcPr>
          <w:p w14:paraId="461474EB">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c>
          <w:tcPr>
            <w:tcW w:w="1387" w:type="dxa"/>
            <w:tcBorders>
              <w:top w:val="nil"/>
              <w:left w:val="nil"/>
              <w:bottom w:val="single" w:color="auto" w:sz="4" w:space="0"/>
              <w:right w:val="single" w:color="auto" w:sz="4" w:space="0"/>
            </w:tcBorders>
            <w:vAlign w:val="center"/>
          </w:tcPr>
          <w:p w14:paraId="03694624">
            <w:pPr>
              <w:widowControl/>
              <w:snapToGrid w:val="0"/>
              <w:spacing w:line="300" w:lineRule="auto"/>
              <w:jc w:val="center"/>
              <w:rPr>
                <w:rFonts w:ascii="宋体" w:hAnsi="宋体" w:cs="宋体"/>
                <w:kern w:val="0"/>
                <w:szCs w:val="21"/>
              </w:rPr>
            </w:pPr>
            <w:r>
              <w:rPr>
                <w:rFonts w:ascii="宋体" w:hAnsi="宋体" w:cs="宋体"/>
                <w:kern w:val="0"/>
                <w:szCs w:val="21"/>
              </w:rPr>
              <w:t>m</w:t>
            </w:r>
            <w:r>
              <w:rPr>
                <w:rFonts w:hint="eastAsia" w:ascii="宋体" w:hAnsi="宋体" w:cs="宋体"/>
                <w:kern w:val="0"/>
                <w:szCs w:val="21"/>
                <w:vertAlign w:val="superscript"/>
              </w:rPr>
              <w:t>３</w:t>
            </w:r>
          </w:p>
        </w:tc>
        <w:tc>
          <w:tcPr>
            <w:tcW w:w="716" w:type="dxa"/>
            <w:tcBorders>
              <w:top w:val="nil"/>
              <w:left w:val="nil"/>
              <w:bottom w:val="single" w:color="auto" w:sz="4" w:space="0"/>
              <w:right w:val="single" w:color="auto" w:sz="4" w:space="0"/>
            </w:tcBorders>
            <w:vAlign w:val="center"/>
          </w:tcPr>
          <w:p w14:paraId="49234289">
            <w:pPr>
              <w:widowControl/>
              <w:snapToGrid w:val="0"/>
              <w:spacing w:line="300" w:lineRule="auto"/>
              <w:jc w:val="center"/>
              <w:rPr>
                <w:rFonts w:ascii="宋体" w:hAnsi="宋体" w:cs="宋体"/>
                <w:kern w:val="0"/>
                <w:szCs w:val="21"/>
              </w:rPr>
            </w:pPr>
            <w:r>
              <w:rPr>
                <w:rFonts w:ascii="宋体" w:hAnsi="宋体" w:cs="宋体"/>
                <w:kern w:val="0"/>
                <w:szCs w:val="21"/>
              </w:rPr>
              <w:t>1.088</w:t>
            </w:r>
          </w:p>
        </w:tc>
        <w:tc>
          <w:tcPr>
            <w:tcW w:w="1387" w:type="dxa"/>
            <w:tcBorders>
              <w:top w:val="nil"/>
              <w:left w:val="nil"/>
              <w:bottom w:val="single" w:color="auto" w:sz="4" w:space="0"/>
              <w:right w:val="single" w:color="auto" w:sz="4" w:space="0"/>
            </w:tcBorders>
            <w:vAlign w:val="center"/>
          </w:tcPr>
          <w:p w14:paraId="6ED9FE1E">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r>
      <w:tr w14:paraId="400A1BE4">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2A622648">
            <w:pPr>
              <w:widowControl/>
              <w:snapToGrid w:val="0"/>
              <w:spacing w:line="300" w:lineRule="auto"/>
              <w:jc w:val="center"/>
              <w:rPr>
                <w:rFonts w:ascii="宋体" w:hAnsi="宋体" w:cs="宋体"/>
                <w:kern w:val="0"/>
                <w:szCs w:val="21"/>
              </w:rPr>
            </w:pPr>
            <w:r>
              <w:rPr>
                <w:rFonts w:ascii="宋体" w:hAnsi="宋体" w:cs="宋体"/>
                <w:kern w:val="0"/>
                <w:szCs w:val="21"/>
              </w:rPr>
              <w:t>10</w:t>
            </w:r>
          </w:p>
        </w:tc>
        <w:tc>
          <w:tcPr>
            <w:tcW w:w="1845" w:type="dxa"/>
            <w:tcBorders>
              <w:top w:val="nil"/>
              <w:left w:val="nil"/>
              <w:bottom w:val="single" w:color="auto" w:sz="4" w:space="0"/>
              <w:right w:val="single" w:color="auto" w:sz="4" w:space="0"/>
            </w:tcBorders>
            <w:vAlign w:val="center"/>
          </w:tcPr>
          <w:p w14:paraId="6AA9425D">
            <w:pPr>
              <w:widowControl/>
              <w:snapToGrid w:val="0"/>
              <w:spacing w:line="300" w:lineRule="auto"/>
              <w:jc w:val="center"/>
              <w:rPr>
                <w:rFonts w:ascii="宋体" w:hAnsi="宋体" w:cs="宋体"/>
                <w:kern w:val="0"/>
                <w:szCs w:val="21"/>
              </w:rPr>
            </w:pPr>
            <w:r>
              <w:rPr>
                <w:rFonts w:hint="eastAsia" w:ascii="宋体" w:hAnsi="宋体" w:cs="宋体"/>
                <w:kern w:val="0"/>
                <w:szCs w:val="21"/>
              </w:rPr>
              <w:t>碎石</w:t>
            </w:r>
          </w:p>
        </w:tc>
        <w:tc>
          <w:tcPr>
            <w:tcW w:w="816" w:type="dxa"/>
            <w:tcBorders>
              <w:top w:val="nil"/>
              <w:left w:val="nil"/>
              <w:bottom w:val="single" w:color="auto" w:sz="4" w:space="0"/>
              <w:right w:val="single" w:color="auto" w:sz="4" w:space="0"/>
            </w:tcBorders>
            <w:vAlign w:val="center"/>
          </w:tcPr>
          <w:p w14:paraId="110FFB38">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c>
          <w:tcPr>
            <w:tcW w:w="1971" w:type="dxa"/>
            <w:tcBorders>
              <w:top w:val="nil"/>
              <w:left w:val="nil"/>
              <w:bottom w:val="single" w:color="auto" w:sz="4" w:space="0"/>
              <w:right w:val="single" w:color="auto" w:sz="4" w:space="0"/>
            </w:tcBorders>
            <w:vAlign w:val="center"/>
          </w:tcPr>
          <w:p w14:paraId="5159205E">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c>
          <w:tcPr>
            <w:tcW w:w="1387" w:type="dxa"/>
            <w:tcBorders>
              <w:top w:val="nil"/>
              <w:left w:val="nil"/>
              <w:bottom w:val="single" w:color="auto" w:sz="4" w:space="0"/>
              <w:right w:val="single" w:color="auto" w:sz="4" w:space="0"/>
            </w:tcBorders>
            <w:vAlign w:val="center"/>
          </w:tcPr>
          <w:p w14:paraId="4B32F3E1">
            <w:pPr>
              <w:widowControl/>
              <w:snapToGrid w:val="0"/>
              <w:spacing w:line="300" w:lineRule="auto"/>
              <w:jc w:val="center"/>
              <w:rPr>
                <w:rFonts w:ascii="宋体" w:hAnsi="宋体" w:cs="宋体"/>
                <w:kern w:val="0"/>
                <w:szCs w:val="21"/>
              </w:rPr>
            </w:pPr>
            <w:r>
              <w:rPr>
                <w:rFonts w:ascii="宋体" w:hAnsi="宋体" w:cs="宋体"/>
                <w:kern w:val="0"/>
                <w:szCs w:val="21"/>
              </w:rPr>
              <w:t>m</w:t>
            </w:r>
            <w:r>
              <w:rPr>
                <w:rFonts w:hint="eastAsia" w:ascii="宋体" w:hAnsi="宋体" w:cs="宋体"/>
                <w:kern w:val="0"/>
                <w:szCs w:val="21"/>
                <w:vertAlign w:val="superscript"/>
              </w:rPr>
              <w:t>３</w:t>
            </w:r>
          </w:p>
        </w:tc>
        <w:tc>
          <w:tcPr>
            <w:tcW w:w="716" w:type="dxa"/>
            <w:tcBorders>
              <w:top w:val="nil"/>
              <w:left w:val="nil"/>
              <w:bottom w:val="single" w:color="auto" w:sz="4" w:space="0"/>
              <w:right w:val="single" w:color="auto" w:sz="4" w:space="0"/>
            </w:tcBorders>
            <w:vAlign w:val="center"/>
          </w:tcPr>
          <w:p w14:paraId="1018C3A0">
            <w:pPr>
              <w:widowControl/>
              <w:snapToGrid w:val="0"/>
              <w:spacing w:line="300" w:lineRule="auto"/>
              <w:jc w:val="center"/>
              <w:rPr>
                <w:rFonts w:ascii="宋体" w:hAnsi="宋体" w:cs="宋体"/>
                <w:kern w:val="0"/>
                <w:szCs w:val="21"/>
              </w:rPr>
            </w:pPr>
            <w:r>
              <w:rPr>
                <w:rFonts w:ascii="宋体" w:hAnsi="宋体" w:cs="宋体"/>
                <w:kern w:val="0"/>
                <w:szCs w:val="21"/>
              </w:rPr>
              <w:t>0.1</w:t>
            </w:r>
          </w:p>
        </w:tc>
        <w:tc>
          <w:tcPr>
            <w:tcW w:w="1387" w:type="dxa"/>
            <w:tcBorders>
              <w:top w:val="nil"/>
              <w:left w:val="nil"/>
              <w:bottom w:val="single" w:color="auto" w:sz="4" w:space="0"/>
              <w:right w:val="single" w:color="auto" w:sz="4" w:space="0"/>
            </w:tcBorders>
            <w:vAlign w:val="center"/>
          </w:tcPr>
          <w:p w14:paraId="745743CA">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r>
      <w:tr w14:paraId="017194C0">
        <w:tblPrEx>
          <w:tblCellMar>
            <w:top w:w="0" w:type="dxa"/>
            <w:left w:w="108" w:type="dxa"/>
            <w:bottom w:w="0" w:type="dxa"/>
            <w:right w:w="108" w:type="dxa"/>
          </w:tblCellMar>
        </w:tblPrEx>
        <w:trPr>
          <w:trHeight w:val="300" w:hRule="atLeast"/>
        </w:trPr>
        <w:tc>
          <w:tcPr>
            <w:tcW w:w="8652" w:type="dxa"/>
            <w:gridSpan w:val="8"/>
            <w:tcBorders>
              <w:top w:val="single" w:color="auto" w:sz="4" w:space="0"/>
              <w:left w:val="single" w:color="auto" w:sz="4" w:space="0"/>
              <w:bottom w:val="single" w:color="auto" w:sz="4" w:space="0"/>
              <w:right w:val="single" w:color="auto" w:sz="4" w:space="0"/>
            </w:tcBorders>
            <w:vAlign w:val="center"/>
          </w:tcPr>
          <w:p w14:paraId="355BEE77">
            <w:pPr>
              <w:widowControl/>
              <w:snapToGrid w:val="0"/>
              <w:spacing w:line="300" w:lineRule="auto"/>
              <w:jc w:val="center"/>
              <w:rPr>
                <w:rFonts w:ascii="宋体" w:hAnsi="宋体" w:cs="宋体"/>
                <w:b/>
                <w:bCs/>
                <w:kern w:val="0"/>
                <w:szCs w:val="21"/>
              </w:rPr>
            </w:pPr>
            <w:r>
              <w:rPr>
                <w:rFonts w:hint="eastAsia" w:ascii="宋体" w:hAnsi="宋体" w:cs="宋体"/>
                <w:b/>
                <w:bCs/>
                <w:kern w:val="0"/>
                <w:szCs w:val="21"/>
              </w:rPr>
              <w:t>信号灯直杆基础及预埋件</w:t>
            </w:r>
          </w:p>
        </w:tc>
      </w:tr>
      <w:tr w14:paraId="536E544D">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15323152">
            <w:pPr>
              <w:widowControl/>
              <w:snapToGrid w:val="0"/>
              <w:spacing w:line="300" w:lineRule="auto"/>
              <w:jc w:val="center"/>
              <w:rPr>
                <w:rFonts w:ascii="宋体" w:hAnsi="宋体" w:cs="宋体"/>
                <w:kern w:val="0"/>
                <w:szCs w:val="21"/>
              </w:rPr>
            </w:pPr>
            <w:r>
              <w:rPr>
                <w:rFonts w:hint="eastAsia" w:ascii="宋体" w:hAnsi="宋体" w:cs="宋体"/>
                <w:kern w:val="0"/>
                <w:szCs w:val="21"/>
              </w:rPr>
              <w:t>序号</w:t>
            </w:r>
          </w:p>
        </w:tc>
        <w:tc>
          <w:tcPr>
            <w:tcW w:w="1845" w:type="dxa"/>
            <w:tcBorders>
              <w:top w:val="nil"/>
              <w:left w:val="nil"/>
              <w:bottom w:val="single" w:color="auto" w:sz="4" w:space="0"/>
              <w:right w:val="single" w:color="auto" w:sz="4" w:space="0"/>
            </w:tcBorders>
            <w:vAlign w:val="center"/>
          </w:tcPr>
          <w:p w14:paraId="7C431501">
            <w:pPr>
              <w:widowControl/>
              <w:snapToGrid w:val="0"/>
              <w:spacing w:line="300" w:lineRule="auto"/>
              <w:jc w:val="center"/>
              <w:rPr>
                <w:rFonts w:ascii="宋体" w:hAnsi="宋体" w:cs="宋体"/>
                <w:kern w:val="0"/>
                <w:szCs w:val="21"/>
              </w:rPr>
            </w:pPr>
            <w:r>
              <w:rPr>
                <w:rFonts w:hint="eastAsia" w:ascii="宋体" w:hAnsi="宋体" w:cs="宋体"/>
                <w:kern w:val="0"/>
                <w:szCs w:val="21"/>
              </w:rPr>
              <w:t>材料名称</w:t>
            </w:r>
          </w:p>
        </w:tc>
        <w:tc>
          <w:tcPr>
            <w:tcW w:w="816" w:type="dxa"/>
            <w:tcBorders>
              <w:top w:val="nil"/>
              <w:left w:val="nil"/>
              <w:bottom w:val="single" w:color="auto" w:sz="4" w:space="0"/>
              <w:right w:val="single" w:color="auto" w:sz="4" w:space="0"/>
            </w:tcBorders>
            <w:vAlign w:val="center"/>
          </w:tcPr>
          <w:p w14:paraId="6751B113">
            <w:pPr>
              <w:widowControl/>
              <w:snapToGrid w:val="0"/>
              <w:spacing w:line="300" w:lineRule="auto"/>
              <w:jc w:val="center"/>
              <w:rPr>
                <w:rFonts w:ascii="宋体" w:hAnsi="宋体" w:cs="宋体"/>
                <w:kern w:val="0"/>
                <w:szCs w:val="21"/>
              </w:rPr>
            </w:pPr>
            <w:r>
              <w:rPr>
                <w:rFonts w:hint="eastAsia" w:ascii="宋体" w:hAnsi="宋体" w:cs="宋体"/>
                <w:kern w:val="0"/>
                <w:szCs w:val="21"/>
              </w:rPr>
              <w:t>材料</w:t>
            </w:r>
          </w:p>
        </w:tc>
        <w:tc>
          <w:tcPr>
            <w:tcW w:w="1971" w:type="dxa"/>
            <w:tcBorders>
              <w:top w:val="nil"/>
              <w:left w:val="nil"/>
              <w:bottom w:val="single" w:color="auto" w:sz="4" w:space="0"/>
              <w:right w:val="single" w:color="auto" w:sz="4" w:space="0"/>
            </w:tcBorders>
            <w:vAlign w:val="center"/>
          </w:tcPr>
          <w:p w14:paraId="2CDB6341">
            <w:pPr>
              <w:widowControl/>
              <w:snapToGrid w:val="0"/>
              <w:spacing w:line="300" w:lineRule="auto"/>
              <w:jc w:val="center"/>
              <w:rPr>
                <w:rFonts w:ascii="宋体" w:hAnsi="宋体" w:cs="宋体"/>
                <w:kern w:val="0"/>
                <w:szCs w:val="21"/>
              </w:rPr>
            </w:pPr>
            <w:r>
              <w:rPr>
                <w:rFonts w:hint="eastAsia" w:ascii="宋体" w:hAnsi="宋体" w:cs="宋体"/>
                <w:kern w:val="0"/>
                <w:szCs w:val="21"/>
              </w:rPr>
              <w:t>规格及尺寸（</w:t>
            </w:r>
            <w:r>
              <w:rPr>
                <w:rFonts w:ascii="宋体" w:hAnsi="宋体" w:cs="宋体"/>
                <w:kern w:val="0"/>
                <w:szCs w:val="21"/>
              </w:rPr>
              <w:t>mm)</w:t>
            </w:r>
          </w:p>
        </w:tc>
        <w:tc>
          <w:tcPr>
            <w:tcW w:w="1387" w:type="dxa"/>
            <w:tcBorders>
              <w:top w:val="nil"/>
              <w:left w:val="nil"/>
              <w:bottom w:val="single" w:color="auto" w:sz="4" w:space="0"/>
              <w:right w:val="single" w:color="auto" w:sz="4" w:space="0"/>
            </w:tcBorders>
            <w:vAlign w:val="center"/>
          </w:tcPr>
          <w:p w14:paraId="5E65D0EF">
            <w:pPr>
              <w:widowControl/>
              <w:snapToGrid w:val="0"/>
              <w:spacing w:line="300" w:lineRule="auto"/>
              <w:jc w:val="center"/>
              <w:rPr>
                <w:rFonts w:ascii="宋体" w:hAnsi="宋体" w:cs="宋体"/>
                <w:kern w:val="0"/>
                <w:szCs w:val="21"/>
              </w:rPr>
            </w:pPr>
            <w:r>
              <w:rPr>
                <w:rFonts w:hint="eastAsia" w:ascii="宋体" w:hAnsi="宋体" w:cs="宋体"/>
                <w:kern w:val="0"/>
                <w:szCs w:val="21"/>
              </w:rPr>
              <w:t>单位</w:t>
            </w:r>
          </w:p>
        </w:tc>
        <w:tc>
          <w:tcPr>
            <w:tcW w:w="716" w:type="dxa"/>
            <w:tcBorders>
              <w:top w:val="nil"/>
              <w:left w:val="nil"/>
              <w:bottom w:val="single" w:color="auto" w:sz="4" w:space="0"/>
              <w:right w:val="single" w:color="auto" w:sz="4" w:space="0"/>
            </w:tcBorders>
            <w:vAlign w:val="center"/>
          </w:tcPr>
          <w:p w14:paraId="2EDD2755">
            <w:pPr>
              <w:widowControl/>
              <w:snapToGrid w:val="0"/>
              <w:spacing w:line="300" w:lineRule="auto"/>
              <w:jc w:val="center"/>
              <w:rPr>
                <w:rFonts w:ascii="宋体" w:hAnsi="宋体" w:cs="宋体"/>
                <w:kern w:val="0"/>
                <w:szCs w:val="21"/>
              </w:rPr>
            </w:pPr>
            <w:r>
              <w:rPr>
                <w:rFonts w:hint="eastAsia" w:ascii="宋体" w:hAnsi="宋体" w:cs="宋体"/>
                <w:kern w:val="0"/>
                <w:szCs w:val="21"/>
              </w:rPr>
              <w:t>数量</w:t>
            </w:r>
          </w:p>
        </w:tc>
        <w:tc>
          <w:tcPr>
            <w:tcW w:w="1387" w:type="dxa"/>
            <w:tcBorders>
              <w:top w:val="nil"/>
              <w:left w:val="nil"/>
              <w:bottom w:val="single" w:color="auto" w:sz="4" w:space="0"/>
              <w:right w:val="single" w:color="auto" w:sz="4" w:space="0"/>
            </w:tcBorders>
            <w:vAlign w:val="center"/>
          </w:tcPr>
          <w:p w14:paraId="49D6E5A8">
            <w:pPr>
              <w:widowControl/>
              <w:snapToGrid w:val="0"/>
              <w:spacing w:line="300" w:lineRule="auto"/>
              <w:jc w:val="center"/>
              <w:rPr>
                <w:rFonts w:ascii="宋体" w:hAnsi="宋体" w:cs="宋体"/>
                <w:kern w:val="0"/>
                <w:szCs w:val="21"/>
              </w:rPr>
            </w:pPr>
            <w:r>
              <w:rPr>
                <w:rFonts w:hint="eastAsia" w:ascii="宋体" w:hAnsi="宋体" w:cs="宋体"/>
                <w:kern w:val="0"/>
                <w:szCs w:val="21"/>
              </w:rPr>
              <w:t>总重量（</w:t>
            </w:r>
            <w:r>
              <w:rPr>
                <w:rFonts w:ascii="宋体" w:hAnsi="宋体" w:cs="宋体"/>
                <w:kern w:val="0"/>
                <w:szCs w:val="21"/>
              </w:rPr>
              <w:t>kg）</w:t>
            </w:r>
          </w:p>
        </w:tc>
      </w:tr>
      <w:tr w14:paraId="6D9059E7">
        <w:tblPrEx>
          <w:tblCellMar>
            <w:top w:w="0" w:type="dxa"/>
            <w:left w:w="108" w:type="dxa"/>
            <w:bottom w:w="0" w:type="dxa"/>
            <w:right w:w="108" w:type="dxa"/>
          </w:tblCellMar>
        </w:tblPrEx>
        <w:trPr>
          <w:gridAfter w:val="1"/>
          <w:wAfter w:w="60" w:type="dxa"/>
          <w:trHeight w:val="615" w:hRule="atLeast"/>
        </w:trPr>
        <w:tc>
          <w:tcPr>
            <w:tcW w:w="470" w:type="dxa"/>
            <w:tcBorders>
              <w:top w:val="nil"/>
              <w:left w:val="single" w:color="auto" w:sz="4" w:space="0"/>
              <w:bottom w:val="single" w:color="auto" w:sz="4" w:space="0"/>
              <w:right w:val="single" w:color="auto" w:sz="4" w:space="0"/>
            </w:tcBorders>
            <w:vAlign w:val="center"/>
          </w:tcPr>
          <w:p w14:paraId="438EDA60">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845" w:type="dxa"/>
            <w:tcBorders>
              <w:top w:val="nil"/>
              <w:left w:val="nil"/>
              <w:bottom w:val="single" w:color="auto" w:sz="4" w:space="0"/>
              <w:right w:val="single" w:color="auto" w:sz="4" w:space="0"/>
            </w:tcBorders>
            <w:vAlign w:val="center"/>
          </w:tcPr>
          <w:p w14:paraId="0C9AE33F">
            <w:pPr>
              <w:widowControl/>
              <w:snapToGrid w:val="0"/>
              <w:spacing w:line="300" w:lineRule="auto"/>
              <w:jc w:val="center"/>
              <w:rPr>
                <w:rFonts w:ascii="宋体" w:hAnsi="宋体" w:cs="宋体"/>
                <w:kern w:val="0"/>
                <w:szCs w:val="21"/>
              </w:rPr>
            </w:pPr>
            <w:r>
              <w:rPr>
                <w:rFonts w:hint="eastAsia" w:ascii="宋体" w:hAnsi="宋体" w:cs="宋体"/>
                <w:kern w:val="0"/>
                <w:szCs w:val="21"/>
              </w:rPr>
              <w:t>钢筋</w:t>
            </w:r>
            <w:r>
              <w:rPr>
                <w:rFonts w:ascii="宋体" w:hAnsi="宋体" w:cs="宋体"/>
                <w:kern w:val="0"/>
                <w:szCs w:val="21"/>
              </w:rPr>
              <w:t>1</w:t>
            </w:r>
          </w:p>
        </w:tc>
        <w:tc>
          <w:tcPr>
            <w:tcW w:w="816" w:type="dxa"/>
            <w:tcBorders>
              <w:top w:val="nil"/>
              <w:left w:val="nil"/>
              <w:bottom w:val="single" w:color="auto" w:sz="4" w:space="0"/>
              <w:right w:val="single" w:color="auto" w:sz="4" w:space="0"/>
            </w:tcBorders>
            <w:vAlign w:val="center"/>
          </w:tcPr>
          <w:p w14:paraId="73A61A65">
            <w:pPr>
              <w:widowControl/>
              <w:snapToGrid w:val="0"/>
              <w:spacing w:line="300" w:lineRule="auto"/>
              <w:jc w:val="center"/>
              <w:rPr>
                <w:rFonts w:ascii="宋体" w:hAnsi="宋体" w:cs="宋体"/>
                <w:kern w:val="0"/>
                <w:szCs w:val="21"/>
              </w:rPr>
            </w:pPr>
            <w:r>
              <w:rPr>
                <w:rFonts w:ascii="宋体" w:hAnsi="宋体" w:cs="宋体"/>
                <w:kern w:val="0"/>
                <w:szCs w:val="21"/>
              </w:rPr>
              <w:t>HRB335</w:t>
            </w:r>
          </w:p>
        </w:tc>
        <w:tc>
          <w:tcPr>
            <w:tcW w:w="1971" w:type="dxa"/>
            <w:tcBorders>
              <w:top w:val="nil"/>
              <w:left w:val="nil"/>
              <w:bottom w:val="single" w:color="auto" w:sz="4" w:space="0"/>
              <w:right w:val="single" w:color="auto" w:sz="4" w:space="0"/>
            </w:tcBorders>
            <w:vAlign w:val="center"/>
          </w:tcPr>
          <w:p w14:paraId="3431FAFA">
            <w:pPr>
              <w:widowControl/>
              <w:snapToGrid w:val="0"/>
              <w:spacing w:line="300" w:lineRule="auto"/>
              <w:jc w:val="center"/>
              <w:rPr>
                <w:rFonts w:ascii="宋体" w:hAnsi="宋体" w:cs="宋体"/>
                <w:kern w:val="0"/>
                <w:szCs w:val="21"/>
              </w:rPr>
            </w:pPr>
            <w:r>
              <w:rPr>
                <w:rFonts w:ascii="宋体" w:hAnsi="宋体" w:cs="宋体"/>
                <w:kern w:val="0"/>
                <w:szCs w:val="21"/>
              </w:rPr>
              <w:drawing>
                <wp:anchor distT="0" distB="0" distL="114300" distR="114300" simplePos="0" relativeHeight="251664384" behindDoc="0" locked="0" layoutInCell="1" allowOverlap="1">
                  <wp:simplePos x="0" y="0"/>
                  <wp:positionH relativeFrom="column">
                    <wp:posOffset>257175</wp:posOffset>
                  </wp:positionH>
                  <wp:positionV relativeFrom="paragraph">
                    <wp:posOffset>28575</wp:posOffset>
                  </wp:positionV>
                  <wp:extent cx="685800" cy="352425"/>
                  <wp:effectExtent l="9525" t="9525" r="9525" b="19050"/>
                  <wp:wrapNone/>
                  <wp:docPr id="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2"/>
                          <pic:cNvPicPr>
                            <a:picLocks noChangeAspect="1"/>
                          </pic:cNvPicPr>
                        </pic:nvPicPr>
                        <pic:blipFill>
                          <a:blip r:embed="rId9"/>
                          <a:srcRect l="24345" t="17195" r="50122" b="37831"/>
                          <a:stretch>
                            <a:fillRect/>
                          </a:stretch>
                        </pic:blipFill>
                        <pic:spPr>
                          <a:xfrm>
                            <a:off x="0" y="0"/>
                            <a:ext cx="685800" cy="352425"/>
                          </a:xfrm>
                          <a:prstGeom prst="rect">
                            <a:avLst/>
                          </a:prstGeom>
                          <a:solidFill>
                            <a:srgbClr val="FFFFFF"/>
                          </a:solidFill>
                          <a:ln w="9525" cap="flat" cmpd="sng">
                            <a:solidFill>
                              <a:srgbClr val="FFFFFF"/>
                            </a:solidFill>
                            <a:prstDash val="solid"/>
                            <a:miter/>
                            <a:headEnd type="none" w="med" len="med"/>
                            <a:tailEnd type="none" w="med" len="med"/>
                          </a:ln>
                        </pic:spPr>
                      </pic:pic>
                    </a:graphicData>
                  </a:graphic>
                </wp:anchor>
              </w:drawing>
            </w:r>
          </w:p>
        </w:tc>
        <w:tc>
          <w:tcPr>
            <w:tcW w:w="1387" w:type="dxa"/>
            <w:tcBorders>
              <w:top w:val="nil"/>
              <w:left w:val="nil"/>
              <w:bottom w:val="single" w:color="auto" w:sz="4" w:space="0"/>
              <w:right w:val="single" w:color="auto" w:sz="4" w:space="0"/>
            </w:tcBorders>
            <w:vAlign w:val="center"/>
          </w:tcPr>
          <w:p w14:paraId="30439BB8">
            <w:pPr>
              <w:widowControl/>
              <w:snapToGrid w:val="0"/>
              <w:spacing w:line="300" w:lineRule="auto"/>
              <w:jc w:val="center"/>
              <w:rPr>
                <w:rFonts w:ascii="宋体" w:hAnsi="宋体" w:cs="宋体"/>
                <w:kern w:val="0"/>
                <w:szCs w:val="21"/>
              </w:rPr>
            </w:pPr>
            <w:r>
              <w:rPr>
                <w:rFonts w:hint="eastAsia" w:ascii="宋体" w:hAnsi="宋体" w:cs="宋体"/>
                <w:kern w:val="0"/>
                <w:szCs w:val="21"/>
              </w:rPr>
              <w:t>根</w:t>
            </w:r>
          </w:p>
        </w:tc>
        <w:tc>
          <w:tcPr>
            <w:tcW w:w="716" w:type="dxa"/>
            <w:tcBorders>
              <w:top w:val="nil"/>
              <w:left w:val="nil"/>
              <w:bottom w:val="single" w:color="auto" w:sz="4" w:space="0"/>
              <w:right w:val="single" w:color="auto" w:sz="4" w:space="0"/>
            </w:tcBorders>
            <w:vAlign w:val="center"/>
          </w:tcPr>
          <w:p w14:paraId="0750A729">
            <w:pPr>
              <w:widowControl/>
              <w:snapToGrid w:val="0"/>
              <w:spacing w:line="300" w:lineRule="auto"/>
              <w:jc w:val="center"/>
              <w:rPr>
                <w:rFonts w:ascii="宋体" w:hAnsi="宋体" w:cs="宋体"/>
                <w:kern w:val="0"/>
                <w:szCs w:val="21"/>
              </w:rPr>
            </w:pPr>
            <w:r>
              <w:rPr>
                <w:rFonts w:ascii="宋体" w:hAnsi="宋体" w:cs="宋体"/>
                <w:kern w:val="0"/>
                <w:szCs w:val="21"/>
              </w:rPr>
              <w:t>8</w:t>
            </w:r>
          </w:p>
        </w:tc>
        <w:tc>
          <w:tcPr>
            <w:tcW w:w="1387" w:type="dxa"/>
            <w:tcBorders>
              <w:top w:val="nil"/>
              <w:left w:val="nil"/>
              <w:bottom w:val="single" w:color="auto" w:sz="4" w:space="0"/>
              <w:right w:val="single" w:color="auto" w:sz="4" w:space="0"/>
            </w:tcBorders>
            <w:vAlign w:val="center"/>
          </w:tcPr>
          <w:p w14:paraId="0A42E224">
            <w:pPr>
              <w:widowControl/>
              <w:snapToGrid w:val="0"/>
              <w:spacing w:line="300" w:lineRule="auto"/>
              <w:jc w:val="center"/>
              <w:rPr>
                <w:rFonts w:ascii="宋体" w:hAnsi="宋体" w:cs="宋体"/>
                <w:kern w:val="0"/>
                <w:szCs w:val="21"/>
              </w:rPr>
            </w:pPr>
            <w:r>
              <w:rPr>
                <w:rFonts w:ascii="宋体" w:hAnsi="宋体" w:cs="宋体"/>
                <w:kern w:val="0"/>
                <w:szCs w:val="21"/>
              </w:rPr>
              <w:t>14.52</w:t>
            </w:r>
          </w:p>
        </w:tc>
      </w:tr>
      <w:tr w14:paraId="0E630A28">
        <w:tblPrEx>
          <w:tblCellMar>
            <w:top w:w="0" w:type="dxa"/>
            <w:left w:w="108" w:type="dxa"/>
            <w:bottom w:w="0" w:type="dxa"/>
            <w:right w:w="108" w:type="dxa"/>
          </w:tblCellMar>
        </w:tblPrEx>
        <w:trPr>
          <w:gridAfter w:val="1"/>
          <w:wAfter w:w="60" w:type="dxa"/>
          <w:trHeight w:val="630" w:hRule="atLeast"/>
        </w:trPr>
        <w:tc>
          <w:tcPr>
            <w:tcW w:w="470" w:type="dxa"/>
            <w:tcBorders>
              <w:top w:val="nil"/>
              <w:left w:val="single" w:color="auto" w:sz="4" w:space="0"/>
              <w:bottom w:val="single" w:color="auto" w:sz="4" w:space="0"/>
              <w:right w:val="single" w:color="auto" w:sz="4" w:space="0"/>
            </w:tcBorders>
            <w:vAlign w:val="center"/>
          </w:tcPr>
          <w:p w14:paraId="287E36B4">
            <w:pPr>
              <w:widowControl/>
              <w:snapToGrid w:val="0"/>
              <w:spacing w:line="300" w:lineRule="auto"/>
              <w:jc w:val="center"/>
              <w:rPr>
                <w:rFonts w:ascii="宋体" w:hAnsi="宋体" w:cs="宋体"/>
                <w:kern w:val="0"/>
                <w:szCs w:val="21"/>
              </w:rPr>
            </w:pPr>
            <w:r>
              <w:rPr>
                <w:rFonts w:ascii="宋体" w:hAnsi="宋体" w:cs="宋体"/>
                <w:kern w:val="0"/>
                <w:szCs w:val="21"/>
              </w:rPr>
              <w:t>2</w:t>
            </w:r>
          </w:p>
        </w:tc>
        <w:tc>
          <w:tcPr>
            <w:tcW w:w="1845" w:type="dxa"/>
            <w:tcBorders>
              <w:top w:val="nil"/>
              <w:left w:val="nil"/>
              <w:bottom w:val="single" w:color="auto" w:sz="4" w:space="0"/>
              <w:right w:val="single" w:color="auto" w:sz="4" w:space="0"/>
            </w:tcBorders>
            <w:vAlign w:val="center"/>
          </w:tcPr>
          <w:p w14:paraId="49E54979">
            <w:pPr>
              <w:widowControl/>
              <w:snapToGrid w:val="0"/>
              <w:spacing w:line="300" w:lineRule="auto"/>
              <w:jc w:val="center"/>
              <w:rPr>
                <w:rFonts w:ascii="宋体" w:hAnsi="宋体" w:cs="宋体"/>
                <w:kern w:val="0"/>
                <w:szCs w:val="21"/>
              </w:rPr>
            </w:pPr>
            <w:r>
              <w:rPr>
                <w:rFonts w:hint="eastAsia" w:ascii="宋体" w:hAnsi="宋体" w:cs="宋体"/>
                <w:kern w:val="0"/>
                <w:szCs w:val="21"/>
              </w:rPr>
              <w:t>钢筋</w:t>
            </w:r>
            <w:r>
              <w:rPr>
                <w:rFonts w:ascii="宋体" w:hAnsi="宋体" w:cs="宋体"/>
                <w:kern w:val="0"/>
                <w:szCs w:val="21"/>
              </w:rPr>
              <w:t>2</w:t>
            </w:r>
          </w:p>
        </w:tc>
        <w:tc>
          <w:tcPr>
            <w:tcW w:w="816" w:type="dxa"/>
            <w:tcBorders>
              <w:top w:val="nil"/>
              <w:left w:val="nil"/>
              <w:bottom w:val="single" w:color="auto" w:sz="4" w:space="0"/>
              <w:right w:val="single" w:color="auto" w:sz="4" w:space="0"/>
            </w:tcBorders>
            <w:vAlign w:val="center"/>
          </w:tcPr>
          <w:p w14:paraId="743706E2">
            <w:pPr>
              <w:widowControl/>
              <w:snapToGrid w:val="0"/>
              <w:spacing w:line="300" w:lineRule="auto"/>
              <w:jc w:val="center"/>
              <w:rPr>
                <w:rFonts w:ascii="宋体" w:hAnsi="宋体" w:cs="宋体"/>
                <w:kern w:val="0"/>
                <w:szCs w:val="21"/>
              </w:rPr>
            </w:pPr>
            <w:r>
              <w:rPr>
                <w:rFonts w:ascii="宋体" w:hAnsi="宋体" w:cs="宋体"/>
                <w:kern w:val="0"/>
                <w:szCs w:val="21"/>
              </w:rPr>
              <w:t>HRB335</w:t>
            </w:r>
          </w:p>
        </w:tc>
        <w:tc>
          <w:tcPr>
            <w:tcW w:w="1971" w:type="dxa"/>
            <w:tcBorders>
              <w:top w:val="nil"/>
              <w:left w:val="nil"/>
              <w:bottom w:val="single" w:color="auto" w:sz="4" w:space="0"/>
              <w:right w:val="single" w:color="auto" w:sz="4" w:space="0"/>
            </w:tcBorders>
            <w:vAlign w:val="center"/>
          </w:tcPr>
          <w:p w14:paraId="4A986D15">
            <w:pPr>
              <w:widowControl/>
              <w:snapToGrid w:val="0"/>
              <w:spacing w:line="300" w:lineRule="auto"/>
              <w:jc w:val="center"/>
              <w:rPr>
                <w:rFonts w:ascii="宋体" w:hAnsi="宋体" w:cs="宋体"/>
                <w:kern w:val="0"/>
                <w:szCs w:val="21"/>
              </w:rPr>
            </w:pPr>
            <w:r>
              <w:rPr>
                <w:rFonts w:ascii="宋体" w:hAnsi="宋体" w:cs="宋体"/>
                <w:kern w:val="0"/>
                <w:szCs w:val="21"/>
              </w:rPr>
              <w:drawing>
                <wp:anchor distT="0" distB="0" distL="114300" distR="114300" simplePos="0" relativeHeight="251665408" behindDoc="0" locked="0" layoutInCell="1" allowOverlap="1">
                  <wp:simplePos x="0" y="0"/>
                  <wp:positionH relativeFrom="column">
                    <wp:posOffset>333375</wp:posOffset>
                  </wp:positionH>
                  <wp:positionV relativeFrom="paragraph">
                    <wp:posOffset>19050</wp:posOffset>
                  </wp:positionV>
                  <wp:extent cx="542925" cy="352425"/>
                  <wp:effectExtent l="9525" t="9525" r="19050" b="19050"/>
                  <wp:wrapNone/>
                  <wp:docPr id="1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3"/>
                          <pic:cNvPicPr>
                            <a:picLocks noChangeAspect="1"/>
                          </pic:cNvPicPr>
                        </pic:nvPicPr>
                        <pic:blipFill>
                          <a:blip r:embed="rId10"/>
                          <a:srcRect l="54419" t="20634" r="25777" b="41269"/>
                          <a:stretch>
                            <a:fillRect/>
                          </a:stretch>
                        </pic:blipFill>
                        <pic:spPr>
                          <a:xfrm>
                            <a:off x="0" y="0"/>
                            <a:ext cx="542925" cy="352425"/>
                          </a:xfrm>
                          <a:prstGeom prst="rect">
                            <a:avLst/>
                          </a:prstGeom>
                          <a:solidFill>
                            <a:srgbClr val="FFFFFF"/>
                          </a:solidFill>
                          <a:ln w="9525" cap="flat" cmpd="sng">
                            <a:solidFill>
                              <a:srgbClr val="FFFFFF"/>
                            </a:solidFill>
                            <a:prstDash val="solid"/>
                            <a:miter/>
                            <a:headEnd type="none" w="med" len="med"/>
                            <a:tailEnd type="none" w="med" len="med"/>
                          </a:ln>
                        </pic:spPr>
                      </pic:pic>
                    </a:graphicData>
                  </a:graphic>
                </wp:anchor>
              </w:drawing>
            </w:r>
          </w:p>
        </w:tc>
        <w:tc>
          <w:tcPr>
            <w:tcW w:w="1387" w:type="dxa"/>
            <w:tcBorders>
              <w:top w:val="nil"/>
              <w:left w:val="nil"/>
              <w:bottom w:val="single" w:color="auto" w:sz="4" w:space="0"/>
              <w:right w:val="single" w:color="auto" w:sz="4" w:space="0"/>
            </w:tcBorders>
            <w:vAlign w:val="center"/>
          </w:tcPr>
          <w:p w14:paraId="3DB725F8">
            <w:pPr>
              <w:widowControl/>
              <w:snapToGrid w:val="0"/>
              <w:spacing w:line="300" w:lineRule="auto"/>
              <w:jc w:val="center"/>
              <w:rPr>
                <w:rFonts w:ascii="宋体" w:hAnsi="宋体" w:cs="宋体"/>
                <w:kern w:val="0"/>
                <w:szCs w:val="21"/>
              </w:rPr>
            </w:pPr>
            <w:r>
              <w:rPr>
                <w:rFonts w:hint="eastAsia" w:ascii="宋体" w:hAnsi="宋体" w:cs="宋体"/>
                <w:kern w:val="0"/>
                <w:szCs w:val="21"/>
              </w:rPr>
              <w:t>根</w:t>
            </w:r>
          </w:p>
        </w:tc>
        <w:tc>
          <w:tcPr>
            <w:tcW w:w="716" w:type="dxa"/>
            <w:tcBorders>
              <w:top w:val="nil"/>
              <w:left w:val="nil"/>
              <w:bottom w:val="single" w:color="auto" w:sz="4" w:space="0"/>
              <w:right w:val="single" w:color="auto" w:sz="4" w:space="0"/>
            </w:tcBorders>
            <w:vAlign w:val="center"/>
          </w:tcPr>
          <w:p w14:paraId="70AA4D87">
            <w:pPr>
              <w:widowControl/>
              <w:snapToGrid w:val="0"/>
              <w:spacing w:line="300" w:lineRule="auto"/>
              <w:jc w:val="center"/>
              <w:rPr>
                <w:rFonts w:ascii="宋体" w:hAnsi="宋体" w:cs="宋体"/>
                <w:kern w:val="0"/>
                <w:szCs w:val="21"/>
              </w:rPr>
            </w:pPr>
            <w:r>
              <w:rPr>
                <w:rFonts w:ascii="宋体" w:hAnsi="宋体" w:cs="宋体"/>
                <w:kern w:val="0"/>
                <w:szCs w:val="21"/>
              </w:rPr>
              <w:t>3</w:t>
            </w:r>
          </w:p>
        </w:tc>
        <w:tc>
          <w:tcPr>
            <w:tcW w:w="1387" w:type="dxa"/>
            <w:tcBorders>
              <w:top w:val="nil"/>
              <w:left w:val="nil"/>
              <w:bottom w:val="single" w:color="auto" w:sz="4" w:space="0"/>
              <w:right w:val="single" w:color="auto" w:sz="4" w:space="0"/>
            </w:tcBorders>
            <w:vAlign w:val="center"/>
          </w:tcPr>
          <w:p w14:paraId="1903B145">
            <w:pPr>
              <w:widowControl/>
              <w:snapToGrid w:val="0"/>
              <w:spacing w:line="300" w:lineRule="auto"/>
              <w:jc w:val="center"/>
              <w:rPr>
                <w:rFonts w:ascii="宋体" w:hAnsi="宋体" w:cs="宋体"/>
                <w:kern w:val="0"/>
                <w:szCs w:val="21"/>
              </w:rPr>
            </w:pPr>
            <w:r>
              <w:rPr>
                <w:rFonts w:ascii="宋体" w:hAnsi="宋体" w:cs="宋体"/>
                <w:kern w:val="0"/>
                <w:szCs w:val="21"/>
              </w:rPr>
              <w:t xml:space="preserve">4.37 </w:t>
            </w:r>
          </w:p>
        </w:tc>
      </w:tr>
      <w:tr w14:paraId="710FD354">
        <w:tblPrEx>
          <w:tblCellMar>
            <w:top w:w="0" w:type="dxa"/>
            <w:left w:w="108" w:type="dxa"/>
            <w:bottom w:w="0" w:type="dxa"/>
            <w:right w:w="108" w:type="dxa"/>
          </w:tblCellMar>
        </w:tblPrEx>
        <w:trPr>
          <w:gridAfter w:val="1"/>
          <w:wAfter w:w="60" w:type="dxa"/>
          <w:trHeight w:val="615" w:hRule="atLeast"/>
        </w:trPr>
        <w:tc>
          <w:tcPr>
            <w:tcW w:w="470" w:type="dxa"/>
            <w:tcBorders>
              <w:top w:val="nil"/>
              <w:left w:val="single" w:color="auto" w:sz="4" w:space="0"/>
              <w:bottom w:val="single" w:color="auto" w:sz="4" w:space="0"/>
              <w:right w:val="single" w:color="auto" w:sz="4" w:space="0"/>
            </w:tcBorders>
            <w:vAlign w:val="center"/>
          </w:tcPr>
          <w:p w14:paraId="77C18F8E">
            <w:pPr>
              <w:widowControl/>
              <w:snapToGrid w:val="0"/>
              <w:spacing w:line="300" w:lineRule="auto"/>
              <w:jc w:val="center"/>
              <w:rPr>
                <w:rFonts w:ascii="宋体" w:hAnsi="宋体" w:cs="宋体"/>
                <w:kern w:val="0"/>
                <w:szCs w:val="21"/>
              </w:rPr>
            </w:pPr>
            <w:r>
              <w:rPr>
                <w:rFonts w:ascii="宋体" w:hAnsi="宋体" w:cs="宋体"/>
                <w:kern w:val="0"/>
                <w:szCs w:val="21"/>
              </w:rPr>
              <w:t>3</w:t>
            </w:r>
          </w:p>
        </w:tc>
        <w:tc>
          <w:tcPr>
            <w:tcW w:w="1845" w:type="dxa"/>
            <w:tcBorders>
              <w:top w:val="nil"/>
              <w:left w:val="nil"/>
              <w:bottom w:val="single" w:color="auto" w:sz="4" w:space="0"/>
              <w:right w:val="single" w:color="auto" w:sz="4" w:space="0"/>
            </w:tcBorders>
            <w:vAlign w:val="center"/>
          </w:tcPr>
          <w:p w14:paraId="2937FFC0">
            <w:pPr>
              <w:widowControl/>
              <w:snapToGrid w:val="0"/>
              <w:spacing w:line="300" w:lineRule="auto"/>
              <w:jc w:val="center"/>
              <w:rPr>
                <w:rFonts w:ascii="宋体" w:hAnsi="宋体" w:cs="宋体"/>
                <w:kern w:val="0"/>
                <w:szCs w:val="21"/>
              </w:rPr>
            </w:pPr>
            <w:r>
              <w:rPr>
                <w:rFonts w:hint="eastAsia" w:ascii="宋体" w:hAnsi="宋体" w:cs="宋体"/>
                <w:kern w:val="0"/>
                <w:szCs w:val="21"/>
              </w:rPr>
              <w:t>钢筋</w:t>
            </w:r>
            <w:r>
              <w:rPr>
                <w:rFonts w:ascii="宋体" w:hAnsi="宋体" w:cs="宋体"/>
                <w:kern w:val="0"/>
                <w:szCs w:val="21"/>
              </w:rPr>
              <w:t>3</w:t>
            </w:r>
          </w:p>
        </w:tc>
        <w:tc>
          <w:tcPr>
            <w:tcW w:w="816" w:type="dxa"/>
            <w:tcBorders>
              <w:top w:val="nil"/>
              <w:left w:val="nil"/>
              <w:bottom w:val="single" w:color="auto" w:sz="4" w:space="0"/>
              <w:right w:val="single" w:color="auto" w:sz="4" w:space="0"/>
            </w:tcBorders>
            <w:vAlign w:val="center"/>
          </w:tcPr>
          <w:p w14:paraId="50895275">
            <w:pPr>
              <w:widowControl/>
              <w:snapToGrid w:val="0"/>
              <w:spacing w:line="300" w:lineRule="auto"/>
              <w:jc w:val="center"/>
              <w:rPr>
                <w:rFonts w:ascii="宋体" w:hAnsi="宋体" w:cs="宋体"/>
                <w:kern w:val="0"/>
                <w:szCs w:val="21"/>
              </w:rPr>
            </w:pPr>
            <w:r>
              <w:rPr>
                <w:rFonts w:ascii="宋体" w:hAnsi="宋体" w:cs="宋体"/>
                <w:kern w:val="0"/>
                <w:szCs w:val="21"/>
              </w:rPr>
              <w:t>HRB335</w:t>
            </w:r>
          </w:p>
        </w:tc>
        <w:tc>
          <w:tcPr>
            <w:tcW w:w="1971" w:type="dxa"/>
            <w:tcBorders>
              <w:top w:val="nil"/>
              <w:left w:val="nil"/>
              <w:bottom w:val="single" w:color="auto" w:sz="4" w:space="0"/>
              <w:right w:val="single" w:color="auto" w:sz="4" w:space="0"/>
            </w:tcBorders>
            <w:vAlign w:val="center"/>
          </w:tcPr>
          <w:p w14:paraId="75A4BAE1">
            <w:pPr>
              <w:widowControl/>
              <w:snapToGrid w:val="0"/>
              <w:spacing w:line="300" w:lineRule="auto"/>
              <w:jc w:val="center"/>
              <w:rPr>
                <w:rFonts w:ascii="宋体" w:hAnsi="宋体" w:cs="宋体"/>
                <w:kern w:val="0"/>
                <w:szCs w:val="21"/>
              </w:rPr>
            </w:pPr>
            <w:r>
              <w:rPr>
                <w:rFonts w:ascii="宋体" w:hAnsi="宋体" w:cs="宋体"/>
                <w:kern w:val="0"/>
                <w:szCs w:val="21"/>
              </w:rPr>
              <w:drawing>
                <wp:anchor distT="0" distB="0" distL="114300" distR="114300" simplePos="0" relativeHeight="251666432" behindDoc="0" locked="0" layoutInCell="1" allowOverlap="1">
                  <wp:simplePos x="0" y="0"/>
                  <wp:positionH relativeFrom="column">
                    <wp:posOffset>219075</wp:posOffset>
                  </wp:positionH>
                  <wp:positionV relativeFrom="paragraph">
                    <wp:posOffset>57150</wp:posOffset>
                  </wp:positionV>
                  <wp:extent cx="771525" cy="219075"/>
                  <wp:effectExtent l="9525" t="9525" r="19050" b="19050"/>
                  <wp:wrapNone/>
                  <wp:docPr id="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4"/>
                          <pic:cNvPicPr>
                            <a:picLocks noChangeAspect="1"/>
                          </pic:cNvPicPr>
                        </pic:nvPicPr>
                        <pic:blipFill>
                          <a:blip r:embed="rId11"/>
                          <a:srcRect l="41530" t="20634" r="34370" b="55026"/>
                          <a:stretch>
                            <a:fillRect/>
                          </a:stretch>
                        </pic:blipFill>
                        <pic:spPr>
                          <a:xfrm>
                            <a:off x="0" y="0"/>
                            <a:ext cx="771525" cy="219075"/>
                          </a:xfrm>
                          <a:prstGeom prst="rect">
                            <a:avLst/>
                          </a:prstGeom>
                          <a:solidFill>
                            <a:srgbClr val="FFFFFF"/>
                          </a:solidFill>
                          <a:ln w="9525" cap="flat" cmpd="sng">
                            <a:solidFill>
                              <a:srgbClr val="FFFFFF"/>
                            </a:solidFill>
                            <a:prstDash val="solid"/>
                            <a:miter/>
                            <a:headEnd type="none" w="med" len="med"/>
                            <a:tailEnd type="none" w="med" len="med"/>
                          </a:ln>
                        </pic:spPr>
                      </pic:pic>
                    </a:graphicData>
                  </a:graphic>
                </wp:anchor>
              </w:drawing>
            </w:r>
          </w:p>
        </w:tc>
        <w:tc>
          <w:tcPr>
            <w:tcW w:w="1387" w:type="dxa"/>
            <w:tcBorders>
              <w:top w:val="nil"/>
              <w:left w:val="nil"/>
              <w:bottom w:val="single" w:color="auto" w:sz="4" w:space="0"/>
              <w:right w:val="single" w:color="auto" w:sz="4" w:space="0"/>
            </w:tcBorders>
            <w:vAlign w:val="center"/>
          </w:tcPr>
          <w:p w14:paraId="492103AF">
            <w:pPr>
              <w:widowControl/>
              <w:snapToGrid w:val="0"/>
              <w:spacing w:line="300" w:lineRule="auto"/>
              <w:jc w:val="center"/>
              <w:rPr>
                <w:rFonts w:ascii="宋体" w:hAnsi="宋体" w:cs="宋体"/>
                <w:kern w:val="0"/>
                <w:szCs w:val="21"/>
              </w:rPr>
            </w:pPr>
            <w:r>
              <w:rPr>
                <w:rFonts w:hint="eastAsia" w:ascii="宋体" w:hAnsi="宋体" w:cs="宋体"/>
                <w:kern w:val="0"/>
                <w:szCs w:val="21"/>
              </w:rPr>
              <w:t>根</w:t>
            </w:r>
          </w:p>
        </w:tc>
        <w:tc>
          <w:tcPr>
            <w:tcW w:w="716" w:type="dxa"/>
            <w:tcBorders>
              <w:top w:val="nil"/>
              <w:left w:val="nil"/>
              <w:bottom w:val="single" w:color="auto" w:sz="4" w:space="0"/>
              <w:right w:val="single" w:color="auto" w:sz="4" w:space="0"/>
            </w:tcBorders>
            <w:vAlign w:val="center"/>
          </w:tcPr>
          <w:p w14:paraId="4C5D098A">
            <w:pPr>
              <w:widowControl/>
              <w:snapToGrid w:val="0"/>
              <w:spacing w:line="300" w:lineRule="auto"/>
              <w:jc w:val="center"/>
              <w:rPr>
                <w:rFonts w:ascii="宋体" w:hAnsi="宋体" w:cs="宋体"/>
                <w:kern w:val="0"/>
                <w:szCs w:val="21"/>
              </w:rPr>
            </w:pPr>
            <w:r>
              <w:rPr>
                <w:rFonts w:ascii="宋体" w:hAnsi="宋体" w:cs="宋体"/>
                <w:kern w:val="0"/>
                <w:szCs w:val="21"/>
              </w:rPr>
              <w:t>12</w:t>
            </w:r>
          </w:p>
        </w:tc>
        <w:tc>
          <w:tcPr>
            <w:tcW w:w="1387" w:type="dxa"/>
            <w:tcBorders>
              <w:top w:val="nil"/>
              <w:left w:val="nil"/>
              <w:bottom w:val="single" w:color="auto" w:sz="4" w:space="0"/>
              <w:right w:val="single" w:color="auto" w:sz="4" w:space="0"/>
            </w:tcBorders>
            <w:vAlign w:val="center"/>
          </w:tcPr>
          <w:p w14:paraId="38AB987C">
            <w:pPr>
              <w:widowControl/>
              <w:snapToGrid w:val="0"/>
              <w:spacing w:line="300" w:lineRule="auto"/>
              <w:jc w:val="center"/>
              <w:rPr>
                <w:rFonts w:ascii="宋体" w:hAnsi="宋体" w:cs="宋体"/>
                <w:kern w:val="0"/>
                <w:szCs w:val="21"/>
              </w:rPr>
            </w:pPr>
            <w:r>
              <w:rPr>
                <w:rFonts w:ascii="宋体" w:hAnsi="宋体" w:cs="宋体"/>
                <w:kern w:val="0"/>
                <w:szCs w:val="21"/>
              </w:rPr>
              <w:t>5.48</w:t>
            </w:r>
          </w:p>
        </w:tc>
      </w:tr>
      <w:tr w14:paraId="5ED5FFB3">
        <w:tblPrEx>
          <w:tblCellMar>
            <w:top w:w="0" w:type="dxa"/>
            <w:left w:w="108" w:type="dxa"/>
            <w:bottom w:w="0" w:type="dxa"/>
            <w:right w:w="108" w:type="dxa"/>
          </w:tblCellMar>
        </w:tblPrEx>
        <w:trPr>
          <w:gridAfter w:val="1"/>
          <w:wAfter w:w="60" w:type="dxa"/>
          <w:trHeight w:val="630" w:hRule="atLeast"/>
        </w:trPr>
        <w:tc>
          <w:tcPr>
            <w:tcW w:w="470" w:type="dxa"/>
            <w:tcBorders>
              <w:top w:val="nil"/>
              <w:left w:val="single" w:color="auto" w:sz="4" w:space="0"/>
              <w:bottom w:val="single" w:color="auto" w:sz="4" w:space="0"/>
              <w:right w:val="single" w:color="auto" w:sz="4" w:space="0"/>
            </w:tcBorders>
            <w:vAlign w:val="center"/>
          </w:tcPr>
          <w:p w14:paraId="753A917B">
            <w:pPr>
              <w:widowControl/>
              <w:snapToGrid w:val="0"/>
              <w:spacing w:line="300" w:lineRule="auto"/>
              <w:jc w:val="center"/>
              <w:rPr>
                <w:rFonts w:ascii="宋体" w:hAnsi="宋体" w:cs="宋体"/>
                <w:kern w:val="0"/>
                <w:szCs w:val="21"/>
              </w:rPr>
            </w:pPr>
            <w:r>
              <w:rPr>
                <w:rFonts w:ascii="宋体" w:hAnsi="宋体" w:cs="宋体"/>
                <w:kern w:val="0"/>
                <w:szCs w:val="21"/>
              </w:rPr>
              <w:t>4</w:t>
            </w:r>
          </w:p>
        </w:tc>
        <w:tc>
          <w:tcPr>
            <w:tcW w:w="1845" w:type="dxa"/>
            <w:tcBorders>
              <w:top w:val="nil"/>
              <w:left w:val="nil"/>
              <w:bottom w:val="single" w:color="auto" w:sz="4" w:space="0"/>
              <w:right w:val="single" w:color="auto" w:sz="4" w:space="0"/>
            </w:tcBorders>
            <w:vAlign w:val="center"/>
          </w:tcPr>
          <w:p w14:paraId="541D5534">
            <w:pPr>
              <w:widowControl/>
              <w:snapToGrid w:val="0"/>
              <w:spacing w:line="300" w:lineRule="auto"/>
              <w:jc w:val="center"/>
              <w:rPr>
                <w:rFonts w:ascii="宋体" w:hAnsi="宋体" w:cs="宋体"/>
                <w:kern w:val="0"/>
                <w:szCs w:val="21"/>
              </w:rPr>
            </w:pPr>
            <w:r>
              <w:rPr>
                <w:rFonts w:hint="eastAsia" w:ascii="宋体" w:hAnsi="宋体" w:cs="宋体"/>
                <w:kern w:val="0"/>
                <w:szCs w:val="21"/>
              </w:rPr>
              <w:t>预埋地脚螺栓</w:t>
            </w:r>
          </w:p>
        </w:tc>
        <w:tc>
          <w:tcPr>
            <w:tcW w:w="816" w:type="dxa"/>
            <w:tcBorders>
              <w:top w:val="nil"/>
              <w:left w:val="nil"/>
              <w:bottom w:val="single" w:color="auto" w:sz="4" w:space="0"/>
              <w:right w:val="single" w:color="auto" w:sz="4" w:space="0"/>
            </w:tcBorders>
            <w:vAlign w:val="center"/>
          </w:tcPr>
          <w:p w14:paraId="73C76B28">
            <w:pPr>
              <w:widowControl/>
              <w:snapToGrid w:val="0"/>
              <w:spacing w:line="300" w:lineRule="auto"/>
              <w:jc w:val="center"/>
              <w:rPr>
                <w:rFonts w:ascii="宋体" w:hAnsi="宋体" w:cs="宋体"/>
                <w:kern w:val="0"/>
                <w:szCs w:val="21"/>
              </w:rPr>
            </w:pPr>
            <w:r>
              <w:rPr>
                <w:rFonts w:ascii="宋体" w:hAnsi="宋体" w:cs="宋体"/>
                <w:kern w:val="0"/>
                <w:szCs w:val="21"/>
              </w:rPr>
              <w:t>M20</w:t>
            </w:r>
          </w:p>
        </w:tc>
        <w:tc>
          <w:tcPr>
            <w:tcW w:w="1971" w:type="dxa"/>
            <w:tcBorders>
              <w:top w:val="nil"/>
              <w:left w:val="nil"/>
              <w:bottom w:val="single" w:color="auto" w:sz="4" w:space="0"/>
              <w:right w:val="single" w:color="auto" w:sz="4" w:space="0"/>
            </w:tcBorders>
            <w:vAlign w:val="center"/>
          </w:tcPr>
          <w:p w14:paraId="3D81D188">
            <w:pPr>
              <w:widowControl/>
              <w:snapToGrid w:val="0"/>
              <w:spacing w:line="300" w:lineRule="auto"/>
              <w:jc w:val="center"/>
              <w:rPr>
                <w:rFonts w:ascii="宋体" w:hAnsi="宋体" w:cs="宋体"/>
                <w:kern w:val="0"/>
                <w:szCs w:val="21"/>
              </w:rPr>
            </w:pPr>
            <w:r>
              <w:rPr>
                <w:rFonts w:ascii="宋体" w:hAnsi="宋体" w:cs="宋体"/>
                <w:kern w:val="0"/>
                <w:szCs w:val="21"/>
              </w:rPr>
              <w:drawing>
                <wp:anchor distT="0" distB="0" distL="114300" distR="114300" simplePos="0" relativeHeight="251667456" behindDoc="0" locked="0" layoutInCell="1" allowOverlap="1">
                  <wp:simplePos x="0" y="0"/>
                  <wp:positionH relativeFrom="column">
                    <wp:posOffset>200025</wp:posOffset>
                  </wp:positionH>
                  <wp:positionV relativeFrom="paragraph">
                    <wp:posOffset>104775</wp:posOffset>
                  </wp:positionV>
                  <wp:extent cx="790575" cy="238125"/>
                  <wp:effectExtent l="9525" t="9525" r="19050" b="19050"/>
                  <wp:wrapNone/>
                  <wp:docPr id="9"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5"/>
                          <pic:cNvPicPr>
                            <a:picLocks noChangeAspect="1"/>
                          </pic:cNvPicPr>
                        </pic:nvPicPr>
                        <pic:blipFill>
                          <a:blip r:embed="rId12"/>
                          <a:srcRect l="70172" t="24074" r="5728" b="51587"/>
                          <a:stretch>
                            <a:fillRect/>
                          </a:stretch>
                        </pic:blipFill>
                        <pic:spPr>
                          <a:xfrm>
                            <a:off x="0" y="0"/>
                            <a:ext cx="790575" cy="238125"/>
                          </a:xfrm>
                          <a:prstGeom prst="rect">
                            <a:avLst/>
                          </a:prstGeom>
                          <a:solidFill>
                            <a:srgbClr val="FFFFFF"/>
                          </a:solidFill>
                          <a:ln w="9525" cap="flat" cmpd="sng">
                            <a:solidFill>
                              <a:srgbClr val="FFFFFF"/>
                            </a:solidFill>
                            <a:prstDash val="solid"/>
                            <a:miter/>
                            <a:headEnd type="none" w="med" len="med"/>
                            <a:tailEnd type="none" w="med" len="med"/>
                          </a:ln>
                        </pic:spPr>
                      </pic:pic>
                    </a:graphicData>
                  </a:graphic>
                </wp:anchor>
              </w:drawing>
            </w:r>
          </w:p>
        </w:tc>
        <w:tc>
          <w:tcPr>
            <w:tcW w:w="1387" w:type="dxa"/>
            <w:tcBorders>
              <w:top w:val="nil"/>
              <w:left w:val="nil"/>
              <w:bottom w:val="single" w:color="auto" w:sz="4" w:space="0"/>
              <w:right w:val="single" w:color="auto" w:sz="4" w:space="0"/>
            </w:tcBorders>
            <w:vAlign w:val="center"/>
          </w:tcPr>
          <w:p w14:paraId="3019FFB2">
            <w:pPr>
              <w:widowControl/>
              <w:snapToGrid w:val="0"/>
              <w:spacing w:line="300" w:lineRule="auto"/>
              <w:jc w:val="center"/>
              <w:rPr>
                <w:rFonts w:ascii="宋体" w:hAnsi="宋体" w:cs="宋体"/>
                <w:kern w:val="0"/>
                <w:szCs w:val="21"/>
              </w:rPr>
            </w:pPr>
            <w:r>
              <w:rPr>
                <w:rFonts w:hint="eastAsia" w:ascii="宋体" w:hAnsi="宋体" w:cs="宋体"/>
                <w:kern w:val="0"/>
                <w:szCs w:val="21"/>
              </w:rPr>
              <w:t>根</w:t>
            </w:r>
          </w:p>
        </w:tc>
        <w:tc>
          <w:tcPr>
            <w:tcW w:w="716" w:type="dxa"/>
            <w:tcBorders>
              <w:top w:val="nil"/>
              <w:left w:val="nil"/>
              <w:bottom w:val="single" w:color="auto" w:sz="4" w:space="0"/>
              <w:right w:val="single" w:color="auto" w:sz="4" w:space="0"/>
            </w:tcBorders>
            <w:vAlign w:val="center"/>
          </w:tcPr>
          <w:p w14:paraId="660C5B41">
            <w:pPr>
              <w:widowControl/>
              <w:snapToGrid w:val="0"/>
              <w:spacing w:line="300" w:lineRule="auto"/>
              <w:jc w:val="center"/>
              <w:rPr>
                <w:rFonts w:ascii="宋体" w:hAnsi="宋体" w:cs="宋体"/>
                <w:kern w:val="0"/>
                <w:szCs w:val="21"/>
              </w:rPr>
            </w:pPr>
            <w:r>
              <w:rPr>
                <w:rFonts w:ascii="宋体" w:hAnsi="宋体" w:cs="宋体"/>
                <w:kern w:val="0"/>
                <w:szCs w:val="21"/>
              </w:rPr>
              <w:t>4</w:t>
            </w:r>
          </w:p>
        </w:tc>
        <w:tc>
          <w:tcPr>
            <w:tcW w:w="1387" w:type="dxa"/>
            <w:tcBorders>
              <w:top w:val="nil"/>
              <w:left w:val="nil"/>
              <w:bottom w:val="single" w:color="auto" w:sz="4" w:space="0"/>
              <w:right w:val="single" w:color="auto" w:sz="4" w:space="0"/>
            </w:tcBorders>
            <w:vAlign w:val="center"/>
          </w:tcPr>
          <w:p w14:paraId="7204E511">
            <w:pPr>
              <w:widowControl/>
              <w:snapToGrid w:val="0"/>
              <w:spacing w:line="300" w:lineRule="auto"/>
              <w:jc w:val="center"/>
              <w:rPr>
                <w:rFonts w:ascii="宋体" w:hAnsi="宋体" w:cs="宋体"/>
                <w:kern w:val="0"/>
                <w:szCs w:val="21"/>
              </w:rPr>
            </w:pPr>
            <w:r>
              <w:rPr>
                <w:rFonts w:ascii="宋体" w:hAnsi="宋体" w:cs="宋体"/>
                <w:kern w:val="0"/>
                <w:szCs w:val="21"/>
              </w:rPr>
              <w:t>11.846</w:t>
            </w:r>
          </w:p>
        </w:tc>
      </w:tr>
      <w:tr w14:paraId="469EF90A">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11AA3237">
            <w:pPr>
              <w:widowControl/>
              <w:snapToGrid w:val="0"/>
              <w:spacing w:line="300" w:lineRule="auto"/>
              <w:jc w:val="center"/>
              <w:rPr>
                <w:rFonts w:ascii="宋体" w:hAnsi="宋体" w:cs="宋体"/>
                <w:kern w:val="0"/>
                <w:szCs w:val="21"/>
              </w:rPr>
            </w:pPr>
            <w:r>
              <w:rPr>
                <w:rFonts w:ascii="宋体" w:hAnsi="宋体" w:cs="宋体"/>
                <w:kern w:val="0"/>
                <w:szCs w:val="21"/>
              </w:rPr>
              <w:t>5</w:t>
            </w:r>
          </w:p>
        </w:tc>
        <w:tc>
          <w:tcPr>
            <w:tcW w:w="1845" w:type="dxa"/>
            <w:tcBorders>
              <w:top w:val="nil"/>
              <w:left w:val="nil"/>
              <w:bottom w:val="single" w:color="auto" w:sz="4" w:space="0"/>
              <w:right w:val="single" w:color="auto" w:sz="4" w:space="0"/>
            </w:tcBorders>
            <w:vAlign w:val="center"/>
          </w:tcPr>
          <w:p w14:paraId="3E0DE45A">
            <w:pPr>
              <w:widowControl/>
              <w:snapToGrid w:val="0"/>
              <w:spacing w:line="300" w:lineRule="auto"/>
              <w:jc w:val="center"/>
              <w:rPr>
                <w:rFonts w:ascii="宋体" w:hAnsi="宋体" w:cs="宋体"/>
                <w:kern w:val="0"/>
                <w:szCs w:val="21"/>
              </w:rPr>
            </w:pPr>
            <w:r>
              <w:rPr>
                <w:rFonts w:hint="eastAsia" w:ascii="宋体" w:hAnsi="宋体" w:cs="宋体"/>
                <w:kern w:val="0"/>
                <w:szCs w:val="21"/>
              </w:rPr>
              <w:t>定位板</w:t>
            </w:r>
          </w:p>
        </w:tc>
        <w:tc>
          <w:tcPr>
            <w:tcW w:w="816" w:type="dxa"/>
            <w:tcBorders>
              <w:top w:val="nil"/>
              <w:left w:val="nil"/>
              <w:bottom w:val="single" w:color="auto" w:sz="4" w:space="0"/>
              <w:right w:val="single" w:color="auto" w:sz="4" w:space="0"/>
            </w:tcBorders>
            <w:vAlign w:val="center"/>
          </w:tcPr>
          <w:p w14:paraId="45C97675">
            <w:pPr>
              <w:widowControl/>
              <w:snapToGrid w:val="0"/>
              <w:spacing w:line="300" w:lineRule="auto"/>
              <w:jc w:val="center"/>
              <w:rPr>
                <w:rFonts w:ascii="宋体" w:hAnsi="宋体" w:cs="宋体"/>
                <w:kern w:val="0"/>
                <w:szCs w:val="21"/>
              </w:rPr>
            </w:pPr>
            <w:r>
              <w:rPr>
                <w:rFonts w:ascii="宋体" w:hAnsi="宋体" w:cs="宋体"/>
                <w:kern w:val="0"/>
                <w:szCs w:val="21"/>
              </w:rPr>
              <w:t>Q235</w:t>
            </w:r>
          </w:p>
        </w:tc>
        <w:tc>
          <w:tcPr>
            <w:tcW w:w="1971" w:type="dxa"/>
            <w:tcBorders>
              <w:top w:val="nil"/>
              <w:left w:val="nil"/>
              <w:bottom w:val="single" w:color="auto" w:sz="4" w:space="0"/>
              <w:right w:val="single" w:color="auto" w:sz="4" w:space="0"/>
            </w:tcBorders>
            <w:vAlign w:val="center"/>
          </w:tcPr>
          <w:p w14:paraId="1C03794E">
            <w:pPr>
              <w:widowControl/>
              <w:snapToGrid w:val="0"/>
              <w:spacing w:line="300" w:lineRule="auto"/>
              <w:jc w:val="center"/>
              <w:rPr>
                <w:rFonts w:ascii="宋体" w:hAnsi="宋体" w:cs="宋体"/>
                <w:kern w:val="0"/>
                <w:szCs w:val="21"/>
              </w:rPr>
            </w:pPr>
            <w:r>
              <w:rPr>
                <w:rFonts w:ascii="宋体" w:hAnsi="宋体" w:cs="宋体"/>
                <w:kern w:val="0"/>
                <w:szCs w:val="21"/>
              </w:rPr>
              <w:t>250*250*10</w:t>
            </w:r>
          </w:p>
        </w:tc>
        <w:tc>
          <w:tcPr>
            <w:tcW w:w="1387" w:type="dxa"/>
            <w:tcBorders>
              <w:top w:val="nil"/>
              <w:left w:val="nil"/>
              <w:bottom w:val="single" w:color="auto" w:sz="4" w:space="0"/>
              <w:right w:val="single" w:color="auto" w:sz="4" w:space="0"/>
            </w:tcBorders>
            <w:vAlign w:val="center"/>
          </w:tcPr>
          <w:p w14:paraId="78829AA4">
            <w:pPr>
              <w:widowControl/>
              <w:snapToGrid w:val="0"/>
              <w:spacing w:line="300" w:lineRule="auto"/>
              <w:jc w:val="center"/>
              <w:rPr>
                <w:rFonts w:ascii="宋体" w:hAnsi="宋体" w:cs="宋体"/>
                <w:kern w:val="0"/>
                <w:szCs w:val="21"/>
              </w:rPr>
            </w:pPr>
            <w:r>
              <w:rPr>
                <w:rFonts w:hint="eastAsia" w:ascii="宋体" w:hAnsi="宋体" w:cs="宋体"/>
                <w:kern w:val="0"/>
                <w:szCs w:val="21"/>
              </w:rPr>
              <w:t>块</w:t>
            </w:r>
          </w:p>
        </w:tc>
        <w:tc>
          <w:tcPr>
            <w:tcW w:w="716" w:type="dxa"/>
            <w:tcBorders>
              <w:top w:val="nil"/>
              <w:left w:val="nil"/>
              <w:bottom w:val="single" w:color="auto" w:sz="4" w:space="0"/>
              <w:right w:val="single" w:color="auto" w:sz="4" w:space="0"/>
            </w:tcBorders>
            <w:vAlign w:val="center"/>
          </w:tcPr>
          <w:p w14:paraId="72A6252D">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0BF86E46">
            <w:pPr>
              <w:widowControl/>
              <w:snapToGrid w:val="0"/>
              <w:spacing w:line="300" w:lineRule="auto"/>
              <w:jc w:val="center"/>
              <w:rPr>
                <w:rFonts w:ascii="宋体" w:hAnsi="宋体" w:cs="宋体"/>
                <w:kern w:val="0"/>
                <w:szCs w:val="21"/>
              </w:rPr>
            </w:pPr>
            <w:r>
              <w:rPr>
                <w:rFonts w:ascii="宋体" w:hAnsi="宋体" w:cs="宋体"/>
                <w:kern w:val="0"/>
                <w:szCs w:val="21"/>
              </w:rPr>
              <w:t>4.905</w:t>
            </w:r>
          </w:p>
        </w:tc>
      </w:tr>
      <w:tr w14:paraId="4029D0C0">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194389AE">
            <w:pPr>
              <w:widowControl/>
              <w:snapToGrid w:val="0"/>
              <w:spacing w:line="300" w:lineRule="auto"/>
              <w:jc w:val="center"/>
              <w:rPr>
                <w:rFonts w:ascii="宋体" w:hAnsi="宋体" w:cs="宋体"/>
                <w:kern w:val="0"/>
                <w:szCs w:val="21"/>
              </w:rPr>
            </w:pPr>
            <w:r>
              <w:rPr>
                <w:rFonts w:ascii="宋体" w:hAnsi="宋体" w:cs="宋体"/>
                <w:kern w:val="0"/>
                <w:szCs w:val="21"/>
              </w:rPr>
              <w:t>6</w:t>
            </w:r>
          </w:p>
        </w:tc>
        <w:tc>
          <w:tcPr>
            <w:tcW w:w="1845" w:type="dxa"/>
            <w:tcBorders>
              <w:top w:val="nil"/>
              <w:left w:val="nil"/>
              <w:bottom w:val="single" w:color="auto" w:sz="4" w:space="0"/>
              <w:right w:val="single" w:color="auto" w:sz="4" w:space="0"/>
            </w:tcBorders>
            <w:vAlign w:val="center"/>
          </w:tcPr>
          <w:p w14:paraId="7CD0CF8C">
            <w:pPr>
              <w:widowControl/>
              <w:snapToGrid w:val="0"/>
              <w:spacing w:line="300" w:lineRule="auto"/>
              <w:jc w:val="center"/>
              <w:rPr>
                <w:rFonts w:ascii="宋体" w:hAnsi="宋体" w:cs="宋体"/>
                <w:kern w:val="0"/>
                <w:szCs w:val="21"/>
              </w:rPr>
            </w:pPr>
            <w:r>
              <w:rPr>
                <w:rFonts w:hint="eastAsia" w:ascii="宋体" w:hAnsi="宋体" w:cs="宋体"/>
                <w:kern w:val="0"/>
                <w:szCs w:val="21"/>
              </w:rPr>
              <w:t>地脚螺母</w:t>
            </w:r>
          </w:p>
        </w:tc>
        <w:tc>
          <w:tcPr>
            <w:tcW w:w="816" w:type="dxa"/>
            <w:tcBorders>
              <w:top w:val="nil"/>
              <w:left w:val="nil"/>
              <w:bottom w:val="single" w:color="auto" w:sz="4" w:space="0"/>
              <w:right w:val="single" w:color="auto" w:sz="4" w:space="0"/>
            </w:tcBorders>
            <w:vAlign w:val="center"/>
          </w:tcPr>
          <w:p w14:paraId="3C6A1FDF">
            <w:pPr>
              <w:widowControl/>
              <w:snapToGrid w:val="0"/>
              <w:spacing w:line="300" w:lineRule="auto"/>
              <w:jc w:val="center"/>
              <w:rPr>
                <w:rFonts w:ascii="宋体" w:hAnsi="宋体" w:cs="宋体"/>
                <w:kern w:val="0"/>
                <w:szCs w:val="21"/>
              </w:rPr>
            </w:pPr>
            <w:r>
              <w:rPr>
                <w:rFonts w:ascii="宋体" w:hAnsi="宋体" w:cs="宋体"/>
                <w:kern w:val="0"/>
                <w:szCs w:val="21"/>
              </w:rPr>
              <w:t>M20</w:t>
            </w:r>
          </w:p>
          <w:p w14:paraId="13A4E444">
            <w:pPr>
              <w:widowControl/>
              <w:snapToGrid w:val="0"/>
              <w:spacing w:line="300" w:lineRule="auto"/>
              <w:jc w:val="center"/>
              <w:rPr>
                <w:rFonts w:ascii="宋体" w:hAnsi="宋体" w:cs="宋体"/>
                <w:kern w:val="0"/>
                <w:szCs w:val="21"/>
              </w:rPr>
            </w:pPr>
            <w:r>
              <w:rPr>
                <w:rFonts w:hint="eastAsia" w:ascii="宋体" w:hAnsi="宋体" w:cs="宋体"/>
                <w:kern w:val="0"/>
                <w:szCs w:val="21"/>
              </w:rPr>
              <w:t>双螺母固定</w:t>
            </w:r>
          </w:p>
        </w:tc>
        <w:tc>
          <w:tcPr>
            <w:tcW w:w="1971" w:type="dxa"/>
            <w:tcBorders>
              <w:top w:val="nil"/>
              <w:left w:val="nil"/>
              <w:bottom w:val="single" w:color="auto" w:sz="4" w:space="0"/>
              <w:right w:val="single" w:color="auto" w:sz="4" w:space="0"/>
            </w:tcBorders>
            <w:vAlign w:val="center"/>
          </w:tcPr>
          <w:p w14:paraId="25C0CA3B">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c>
          <w:tcPr>
            <w:tcW w:w="1387" w:type="dxa"/>
            <w:tcBorders>
              <w:top w:val="nil"/>
              <w:left w:val="nil"/>
              <w:bottom w:val="single" w:color="auto" w:sz="4" w:space="0"/>
              <w:right w:val="single" w:color="auto" w:sz="4" w:space="0"/>
            </w:tcBorders>
            <w:vAlign w:val="center"/>
          </w:tcPr>
          <w:p w14:paraId="275870E3">
            <w:pPr>
              <w:widowControl/>
              <w:snapToGrid w:val="0"/>
              <w:spacing w:line="300" w:lineRule="auto"/>
              <w:jc w:val="center"/>
              <w:rPr>
                <w:rFonts w:ascii="宋体" w:hAnsi="宋体" w:cs="宋体"/>
                <w:kern w:val="0"/>
                <w:szCs w:val="21"/>
              </w:rPr>
            </w:pPr>
            <w:r>
              <w:rPr>
                <w:rFonts w:hint="eastAsia" w:ascii="宋体" w:hAnsi="宋体" w:cs="宋体"/>
                <w:kern w:val="0"/>
                <w:szCs w:val="21"/>
              </w:rPr>
              <w:t>只</w:t>
            </w:r>
          </w:p>
        </w:tc>
        <w:tc>
          <w:tcPr>
            <w:tcW w:w="716" w:type="dxa"/>
            <w:tcBorders>
              <w:top w:val="nil"/>
              <w:left w:val="nil"/>
              <w:bottom w:val="single" w:color="auto" w:sz="4" w:space="0"/>
              <w:right w:val="single" w:color="auto" w:sz="4" w:space="0"/>
            </w:tcBorders>
            <w:vAlign w:val="center"/>
          </w:tcPr>
          <w:p w14:paraId="73FFFAD7">
            <w:pPr>
              <w:widowControl/>
              <w:snapToGrid w:val="0"/>
              <w:spacing w:line="300" w:lineRule="auto"/>
              <w:jc w:val="center"/>
              <w:rPr>
                <w:rFonts w:ascii="宋体" w:hAnsi="宋体" w:cs="宋体"/>
                <w:kern w:val="0"/>
                <w:szCs w:val="21"/>
              </w:rPr>
            </w:pPr>
            <w:r>
              <w:rPr>
                <w:rFonts w:ascii="宋体" w:hAnsi="宋体" w:cs="宋体"/>
                <w:kern w:val="0"/>
                <w:szCs w:val="21"/>
              </w:rPr>
              <w:t>8</w:t>
            </w:r>
          </w:p>
        </w:tc>
        <w:tc>
          <w:tcPr>
            <w:tcW w:w="1387" w:type="dxa"/>
            <w:tcBorders>
              <w:top w:val="nil"/>
              <w:left w:val="nil"/>
              <w:bottom w:val="single" w:color="auto" w:sz="4" w:space="0"/>
              <w:right w:val="single" w:color="auto" w:sz="4" w:space="0"/>
            </w:tcBorders>
            <w:vAlign w:val="center"/>
          </w:tcPr>
          <w:p w14:paraId="3D56EDA4">
            <w:pPr>
              <w:widowControl/>
              <w:snapToGrid w:val="0"/>
              <w:spacing w:line="300" w:lineRule="auto"/>
              <w:jc w:val="center"/>
              <w:rPr>
                <w:rFonts w:ascii="宋体" w:hAnsi="宋体" w:cs="宋体"/>
                <w:kern w:val="0"/>
                <w:szCs w:val="21"/>
              </w:rPr>
            </w:pPr>
            <w:r>
              <w:rPr>
                <w:rFonts w:ascii="宋体" w:hAnsi="宋体" w:cs="宋体"/>
                <w:kern w:val="0"/>
                <w:szCs w:val="21"/>
              </w:rPr>
              <w:t>0.9504</w:t>
            </w:r>
          </w:p>
        </w:tc>
      </w:tr>
      <w:tr w14:paraId="15B5FBE8">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3D841966">
            <w:pPr>
              <w:widowControl/>
              <w:snapToGrid w:val="0"/>
              <w:spacing w:line="300" w:lineRule="auto"/>
              <w:jc w:val="center"/>
              <w:rPr>
                <w:rFonts w:ascii="宋体" w:hAnsi="宋体" w:cs="宋体"/>
                <w:kern w:val="0"/>
                <w:szCs w:val="21"/>
              </w:rPr>
            </w:pPr>
            <w:r>
              <w:rPr>
                <w:rFonts w:ascii="宋体" w:hAnsi="宋体" w:cs="宋体"/>
                <w:kern w:val="0"/>
                <w:szCs w:val="21"/>
              </w:rPr>
              <w:t>7</w:t>
            </w:r>
          </w:p>
        </w:tc>
        <w:tc>
          <w:tcPr>
            <w:tcW w:w="1845" w:type="dxa"/>
            <w:tcBorders>
              <w:top w:val="nil"/>
              <w:left w:val="nil"/>
              <w:bottom w:val="single" w:color="auto" w:sz="4" w:space="0"/>
              <w:right w:val="single" w:color="auto" w:sz="4" w:space="0"/>
            </w:tcBorders>
            <w:vAlign w:val="center"/>
          </w:tcPr>
          <w:p w14:paraId="1D356C7D">
            <w:pPr>
              <w:widowControl/>
              <w:snapToGrid w:val="0"/>
              <w:spacing w:line="300" w:lineRule="auto"/>
              <w:jc w:val="center"/>
              <w:rPr>
                <w:rFonts w:ascii="宋体" w:hAnsi="宋体" w:cs="宋体"/>
                <w:kern w:val="0"/>
                <w:szCs w:val="21"/>
              </w:rPr>
            </w:pPr>
            <w:r>
              <w:rPr>
                <w:rFonts w:hint="eastAsia" w:ascii="宋体" w:hAnsi="宋体" w:cs="宋体"/>
                <w:kern w:val="0"/>
                <w:szCs w:val="21"/>
              </w:rPr>
              <w:t>接地极</w:t>
            </w:r>
          </w:p>
        </w:tc>
        <w:tc>
          <w:tcPr>
            <w:tcW w:w="816" w:type="dxa"/>
            <w:tcBorders>
              <w:top w:val="nil"/>
              <w:left w:val="nil"/>
              <w:bottom w:val="single" w:color="auto" w:sz="4" w:space="0"/>
              <w:right w:val="single" w:color="auto" w:sz="4" w:space="0"/>
            </w:tcBorders>
            <w:vAlign w:val="center"/>
          </w:tcPr>
          <w:p w14:paraId="7E147A9B">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c>
          <w:tcPr>
            <w:tcW w:w="1971" w:type="dxa"/>
            <w:tcBorders>
              <w:top w:val="nil"/>
              <w:left w:val="nil"/>
              <w:bottom w:val="single" w:color="auto" w:sz="4" w:space="0"/>
              <w:right w:val="single" w:color="auto" w:sz="4" w:space="0"/>
            </w:tcBorders>
            <w:vAlign w:val="center"/>
          </w:tcPr>
          <w:p w14:paraId="4E2322C7">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c>
          <w:tcPr>
            <w:tcW w:w="1387" w:type="dxa"/>
            <w:tcBorders>
              <w:top w:val="nil"/>
              <w:left w:val="nil"/>
              <w:bottom w:val="single" w:color="auto" w:sz="4" w:space="0"/>
              <w:right w:val="single" w:color="auto" w:sz="4" w:space="0"/>
            </w:tcBorders>
            <w:vAlign w:val="center"/>
          </w:tcPr>
          <w:p w14:paraId="08092C1E">
            <w:pPr>
              <w:widowControl/>
              <w:snapToGrid w:val="0"/>
              <w:spacing w:line="300" w:lineRule="auto"/>
              <w:jc w:val="center"/>
              <w:rPr>
                <w:rFonts w:ascii="宋体" w:hAnsi="宋体" w:cs="宋体"/>
                <w:kern w:val="0"/>
                <w:szCs w:val="21"/>
              </w:rPr>
            </w:pPr>
            <w:r>
              <w:rPr>
                <w:rFonts w:hint="eastAsia" w:ascii="宋体" w:hAnsi="宋体" w:cs="宋体"/>
                <w:kern w:val="0"/>
                <w:szCs w:val="21"/>
              </w:rPr>
              <w:t>根</w:t>
            </w:r>
          </w:p>
        </w:tc>
        <w:tc>
          <w:tcPr>
            <w:tcW w:w="716" w:type="dxa"/>
            <w:tcBorders>
              <w:top w:val="nil"/>
              <w:left w:val="nil"/>
              <w:bottom w:val="single" w:color="auto" w:sz="4" w:space="0"/>
              <w:right w:val="single" w:color="auto" w:sz="4" w:space="0"/>
            </w:tcBorders>
            <w:vAlign w:val="center"/>
          </w:tcPr>
          <w:p w14:paraId="3A5A3B59">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79AC0E0F">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r>
      <w:tr w14:paraId="56B48255">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17B27641">
            <w:pPr>
              <w:widowControl/>
              <w:snapToGrid w:val="0"/>
              <w:spacing w:line="300" w:lineRule="auto"/>
              <w:jc w:val="center"/>
              <w:rPr>
                <w:rFonts w:ascii="宋体" w:hAnsi="宋体" w:cs="宋体"/>
                <w:kern w:val="0"/>
                <w:szCs w:val="21"/>
              </w:rPr>
            </w:pPr>
            <w:r>
              <w:rPr>
                <w:rFonts w:ascii="宋体" w:hAnsi="宋体" w:cs="宋体"/>
                <w:kern w:val="0"/>
                <w:szCs w:val="21"/>
              </w:rPr>
              <w:t>8</w:t>
            </w:r>
          </w:p>
        </w:tc>
        <w:tc>
          <w:tcPr>
            <w:tcW w:w="1845" w:type="dxa"/>
            <w:tcBorders>
              <w:top w:val="nil"/>
              <w:left w:val="nil"/>
              <w:bottom w:val="single" w:color="auto" w:sz="4" w:space="0"/>
              <w:right w:val="single" w:color="auto" w:sz="4" w:space="0"/>
            </w:tcBorders>
            <w:vAlign w:val="center"/>
          </w:tcPr>
          <w:p w14:paraId="1BE0CF05">
            <w:pPr>
              <w:widowControl/>
              <w:snapToGrid w:val="0"/>
              <w:spacing w:line="300" w:lineRule="auto"/>
              <w:jc w:val="center"/>
              <w:rPr>
                <w:rFonts w:ascii="宋体" w:hAnsi="宋体" w:cs="宋体"/>
                <w:kern w:val="0"/>
                <w:szCs w:val="21"/>
              </w:rPr>
            </w:pPr>
            <w:r>
              <w:rPr>
                <w:rFonts w:hint="eastAsia" w:ascii="宋体" w:hAnsi="宋体" w:cs="宋体"/>
                <w:kern w:val="0"/>
                <w:szCs w:val="21"/>
              </w:rPr>
              <w:t>穿线管</w:t>
            </w:r>
          </w:p>
        </w:tc>
        <w:tc>
          <w:tcPr>
            <w:tcW w:w="816" w:type="dxa"/>
            <w:tcBorders>
              <w:top w:val="nil"/>
              <w:left w:val="nil"/>
              <w:bottom w:val="single" w:color="auto" w:sz="4" w:space="0"/>
              <w:right w:val="single" w:color="auto" w:sz="4" w:space="0"/>
            </w:tcBorders>
            <w:vAlign w:val="center"/>
          </w:tcPr>
          <w:p w14:paraId="337BDA43">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c>
          <w:tcPr>
            <w:tcW w:w="1971" w:type="dxa"/>
            <w:tcBorders>
              <w:top w:val="nil"/>
              <w:left w:val="nil"/>
              <w:bottom w:val="single" w:color="auto" w:sz="4" w:space="0"/>
              <w:right w:val="single" w:color="auto" w:sz="4" w:space="0"/>
            </w:tcBorders>
            <w:vAlign w:val="center"/>
          </w:tcPr>
          <w:p w14:paraId="43D46F77">
            <w:pPr>
              <w:widowControl/>
              <w:snapToGrid w:val="0"/>
              <w:spacing w:line="300" w:lineRule="auto"/>
              <w:jc w:val="center"/>
              <w:rPr>
                <w:rFonts w:ascii="宋体" w:hAnsi="宋体" w:cs="宋体"/>
                <w:kern w:val="0"/>
                <w:szCs w:val="21"/>
              </w:rPr>
            </w:pPr>
            <w:r>
              <w:rPr>
                <w:rFonts w:ascii="宋体" w:hAnsi="宋体" w:cs="宋体"/>
                <w:kern w:val="0"/>
                <w:szCs w:val="21"/>
              </w:rPr>
              <w:t>100PVC管</w:t>
            </w:r>
          </w:p>
        </w:tc>
        <w:tc>
          <w:tcPr>
            <w:tcW w:w="1387" w:type="dxa"/>
            <w:tcBorders>
              <w:top w:val="nil"/>
              <w:left w:val="nil"/>
              <w:bottom w:val="single" w:color="auto" w:sz="4" w:space="0"/>
              <w:right w:val="single" w:color="auto" w:sz="4" w:space="0"/>
            </w:tcBorders>
            <w:vAlign w:val="center"/>
          </w:tcPr>
          <w:p w14:paraId="05608141">
            <w:pPr>
              <w:widowControl/>
              <w:snapToGrid w:val="0"/>
              <w:spacing w:line="300" w:lineRule="auto"/>
              <w:jc w:val="center"/>
              <w:rPr>
                <w:rFonts w:ascii="宋体" w:hAnsi="宋体" w:cs="宋体"/>
                <w:kern w:val="0"/>
                <w:szCs w:val="21"/>
              </w:rPr>
            </w:pPr>
            <w:r>
              <w:rPr>
                <w:rFonts w:hint="eastAsia" w:ascii="宋体" w:hAnsi="宋体" w:cs="宋体"/>
                <w:kern w:val="0"/>
                <w:szCs w:val="21"/>
              </w:rPr>
              <w:t>根</w:t>
            </w:r>
          </w:p>
        </w:tc>
        <w:tc>
          <w:tcPr>
            <w:tcW w:w="716" w:type="dxa"/>
            <w:tcBorders>
              <w:top w:val="nil"/>
              <w:left w:val="nil"/>
              <w:bottom w:val="single" w:color="auto" w:sz="4" w:space="0"/>
              <w:right w:val="single" w:color="auto" w:sz="4" w:space="0"/>
            </w:tcBorders>
            <w:vAlign w:val="center"/>
          </w:tcPr>
          <w:p w14:paraId="56A80754">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17DABA26">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r>
      <w:tr w14:paraId="05695A16">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71423BAD">
            <w:pPr>
              <w:widowControl/>
              <w:snapToGrid w:val="0"/>
              <w:spacing w:line="300" w:lineRule="auto"/>
              <w:jc w:val="center"/>
              <w:rPr>
                <w:rFonts w:ascii="宋体" w:hAnsi="宋体" w:cs="宋体"/>
                <w:kern w:val="0"/>
                <w:szCs w:val="21"/>
              </w:rPr>
            </w:pPr>
            <w:r>
              <w:rPr>
                <w:rFonts w:ascii="宋体" w:hAnsi="宋体" w:cs="宋体"/>
                <w:kern w:val="0"/>
                <w:szCs w:val="21"/>
              </w:rPr>
              <w:t>9</w:t>
            </w:r>
          </w:p>
        </w:tc>
        <w:tc>
          <w:tcPr>
            <w:tcW w:w="1845" w:type="dxa"/>
            <w:tcBorders>
              <w:top w:val="nil"/>
              <w:left w:val="nil"/>
              <w:bottom w:val="single" w:color="auto" w:sz="4" w:space="0"/>
              <w:right w:val="single" w:color="auto" w:sz="4" w:space="0"/>
            </w:tcBorders>
            <w:vAlign w:val="center"/>
          </w:tcPr>
          <w:p w14:paraId="45827E79">
            <w:pPr>
              <w:widowControl/>
              <w:snapToGrid w:val="0"/>
              <w:spacing w:line="300" w:lineRule="auto"/>
              <w:jc w:val="center"/>
              <w:rPr>
                <w:rFonts w:ascii="宋体" w:hAnsi="宋体" w:cs="宋体"/>
                <w:kern w:val="0"/>
                <w:szCs w:val="21"/>
              </w:rPr>
            </w:pPr>
            <w:r>
              <w:rPr>
                <w:rFonts w:hint="eastAsia" w:ascii="宋体" w:hAnsi="宋体" w:cs="宋体"/>
                <w:kern w:val="0"/>
                <w:szCs w:val="21"/>
              </w:rPr>
              <w:t>混凝土</w:t>
            </w:r>
          </w:p>
        </w:tc>
        <w:tc>
          <w:tcPr>
            <w:tcW w:w="816" w:type="dxa"/>
            <w:tcBorders>
              <w:top w:val="nil"/>
              <w:left w:val="nil"/>
              <w:bottom w:val="single" w:color="auto" w:sz="4" w:space="0"/>
              <w:right w:val="single" w:color="auto" w:sz="4" w:space="0"/>
            </w:tcBorders>
            <w:vAlign w:val="center"/>
          </w:tcPr>
          <w:p w14:paraId="0DD5379D">
            <w:pPr>
              <w:widowControl/>
              <w:snapToGrid w:val="0"/>
              <w:spacing w:line="300" w:lineRule="auto"/>
              <w:jc w:val="center"/>
              <w:rPr>
                <w:rFonts w:ascii="宋体" w:hAnsi="宋体" w:cs="宋体"/>
                <w:kern w:val="0"/>
                <w:szCs w:val="21"/>
              </w:rPr>
            </w:pPr>
            <w:r>
              <w:rPr>
                <w:rFonts w:ascii="宋体" w:hAnsi="宋体" w:cs="宋体"/>
                <w:kern w:val="0"/>
                <w:szCs w:val="21"/>
              </w:rPr>
              <w:t>C25</w:t>
            </w:r>
          </w:p>
        </w:tc>
        <w:tc>
          <w:tcPr>
            <w:tcW w:w="1971" w:type="dxa"/>
            <w:tcBorders>
              <w:top w:val="nil"/>
              <w:left w:val="nil"/>
              <w:bottom w:val="single" w:color="auto" w:sz="4" w:space="0"/>
              <w:right w:val="single" w:color="auto" w:sz="4" w:space="0"/>
            </w:tcBorders>
            <w:vAlign w:val="center"/>
          </w:tcPr>
          <w:p w14:paraId="4A75894C">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c>
          <w:tcPr>
            <w:tcW w:w="1387" w:type="dxa"/>
            <w:tcBorders>
              <w:top w:val="nil"/>
              <w:left w:val="nil"/>
              <w:bottom w:val="single" w:color="auto" w:sz="4" w:space="0"/>
              <w:right w:val="single" w:color="auto" w:sz="4" w:space="0"/>
            </w:tcBorders>
            <w:vAlign w:val="center"/>
          </w:tcPr>
          <w:p w14:paraId="1649120A">
            <w:pPr>
              <w:widowControl/>
              <w:snapToGrid w:val="0"/>
              <w:spacing w:line="300" w:lineRule="auto"/>
              <w:jc w:val="center"/>
              <w:rPr>
                <w:rFonts w:ascii="宋体" w:hAnsi="宋体" w:cs="宋体"/>
                <w:kern w:val="0"/>
                <w:szCs w:val="21"/>
              </w:rPr>
            </w:pPr>
            <w:r>
              <w:rPr>
                <w:rFonts w:ascii="宋体" w:hAnsi="宋体" w:cs="宋体"/>
                <w:kern w:val="0"/>
                <w:szCs w:val="21"/>
              </w:rPr>
              <w:t>m</w:t>
            </w:r>
            <w:r>
              <w:rPr>
                <w:rFonts w:hint="eastAsia" w:ascii="宋体" w:hAnsi="宋体" w:cs="宋体"/>
                <w:kern w:val="0"/>
                <w:szCs w:val="21"/>
                <w:vertAlign w:val="superscript"/>
              </w:rPr>
              <w:t>３</w:t>
            </w:r>
          </w:p>
        </w:tc>
        <w:tc>
          <w:tcPr>
            <w:tcW w:w="716" w:type="dxa"/>
            <w:tcBorders>
              <w:top w:val="nil"/>
              <w:left w:val="nil"/>
              <w:bottom w:val="single" w:color="auto" w:sz="4" w:space="0"/>
              <w:right w:val="single" w:color="auto" w:sz="4" w:space="0"/>
            </w:tcBorders>
            <w:vAlign w:val="center"/>
          </w:tcPr>
          <w:p w14:paraId="4981AD67">
            <w:pPr>
              <w:widowControl/>
              <w:snapToGrid w:val="0"/>
              <w:spacing w:line="300" w:lineRule="auto"/>
              <w:jc w:val="center"/>
              <w:rPr>
                <w:rFonts w:ascii="宋体" w:hAnsi="宋体" w:cs="宋体"/>
                <w:kern w:val="0"/>
                <w:szCs w:val="21"/>
              </w:rPr>
            </w:pPr>
            <w:r>
              <w:rPr>
                <w:rFonts w:ascii="宋体" w:hAnsi="宋体" w:cs="宋体"/>
                <w:kern w:val="0"/>
                <w:szCs w:val="21"/>
              </w:rPr>
              <w:t>0.432</w:t>
            </w:r>
          </w:p>
        </w:tc>
        <w:tc>
          <w:tcPr>
            <w:tcW w:w="1387" w:type="dxa"/>
            <w:tcBorders>
              <w:top w:val="nil"/>
              <w:left w:val="nil"/>
              <w:bottom w:val="single" w:color="auto" w:sz="4" w:space="0"/>
              <w:right w:val="single" w:color="auto" w:sz="4" w:space="0"/>
            </w:tcBorders>
            <w:vAlign w:val="center"/>
          </w:tcPr>
          <w:p w14:paraId="1DF7E170">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r>
      <w:tr w14:paraId="72ECEC61">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4DB47D28">
            <w:pPr>
              <w:widowControl/>
              <w:snapToGrid w:val="0"/>
              <w:spacing w:line="300" w:lineRule="auto"/>
              <w:jc w:val="center"/>
              <w:rPr>
                <w:rFonts w:ascii="宋体" w:hAnsi="宋体" w:cs="宋体"/>
                <w:kern w:val="0"/>
                <w:szCs w:val="21"/>
              </w:rPr>
            </w:pPr>
            <w:r>
              <w:rPr>
                <w:rFonts w:ascii="宋体" w:hAnsi="宋体" w:cs="宋体"/>
                <w:kern w:val="0"/>
                <w:szCs w:val="21"/>
              </w:rPr>
              <w:t>10</w:t>
            </w:r>
          </w:p>
        </w:tc>
        <w:tc>
          <w:tcPr>
            <w:tcW w:w="1845" w:type="dxa"/>
            <w:tcBorders>
              <w:top w:val="nil"/>
              <w:left w:val="nil"/>
              <w:bottom w:val="single" w:color="auto" w:sz="4" w:space="0"/>
              <w:right w:val="single" w:color="auto" w:sz="4" w:space="0"/>
            </w:tcBorders>
            <w:vAlign w:val="center"/>
          </w:tcPr>
          <w:p w14:paraId="237493F4">
            <w:pPr>
              <w:widowControl/>
              <w:snapToGrid w:val="0"/>
              <w:spacing w:line="300" w:lineRule="auto"/>
              <w:jc w:val="center"/>
              <w:rPr>
                <w:rFonts w:ascii="宋体" w:hAnsi="宋体" w:cs="宋体"/>
                <w:kern w:val="0"/>
                <w:szCs w:val="21"/>
              </w:rPr>
            </w:pPr>
            <w:r>
              <w:rPr>
                <w:rFonts w:hint="eastAsia" w:ascii="宋体" w:hAnsi="宋体" w:cs="宋体"/>
                <w:kern w:val="0"/>
                <w:szCs w:val="21"/>
              </w:rPr>
              <w:t>碎石</w:t>
            </w:r>
          </w:p>
        </w:tc>
        <w:tc>
          <w:tcPr>
            <w:tcW w:w="816" w:type="dxa"/>
            <w:tcBorders>
              <w:top w:val="nil"/>
              <w:left w:val="nil"/>
              <w:bottom w:val="single" w:color="auto" w:sz="4" w:space="0"/>
              <w:right w:val="single" w:color="auto" w:sz="4" w:space="0"/>
            </w:tcBorders>
            <w:vAlign w:val="center"/>
          </w:tcPr>
          <w:p w14:paraId="2BE0EA43">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c>
          <w:tcPr>
            <w:tcW w:w="1971" w:type="dxa"/>
            <w:tcBorders>
              <w:top w:val="nil"/>
              <w:left w:val="nil"/>
              <w:bottom w:val="single" w:color="auto" w:sz="4" w:space="0"/>
              <w:right w:val="single" w:color="auto" w:sz="4" w:space="0"/>
            </w:tcBorders>
            <w:vAlign w:val="center"/>
          </w:tcPr>
          <w:p w14:paraId="5C70FA84">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c>
          <w:tcPr>
            <w:tcW w:w="1387" w:type="dxa"/>
            <w:tcBorders>
              <w:top w:val="nil"/>
              <w:left w:val="nil"/>
              <w:bottom w:val="single" w:color="auto" w:sz="4" w:space="0"/>
              <w:right w:val="single" w:color="auto" w:sz="4" w:space="0"/>
            </w:tcBorders>
            <w:vAlign w:val="center"/>
          </w:tcPr>
          <w:p w14:paraId="4D5A0CAA">
            <w:pPr>
              <w:widowControl/>
              <w:snapToGrid w:val="0"/>
              <w:spacing w:line="300" w:lineRule="auto"/>
              <w:jc w:val="center"/>
              <w:rPr>
                <w:rFonts w:ascii="宋体" w:hAnsi="宋体" w:cs="宋体"/>
                <w:kern w:val="0"/>
                <w:szCs w:val="21"/>
              </w:rPr>
            </w:pPr>
            <w:r>
              <w:rPr>
                <w:rFonts w:ascii="宋体" w:hAnsi="宋体" w:cs="宋体"/>
                <w:kern w:val="0"/>
                <w:szCs w:val="21"/>
              </w:rPr>
              <w:t>m</w:t>
            </w:r>
            <w:r>
              <w:rPr>
                <w:rFonts w:hint="eastAsia" w:ascii="宋体" w:hAnsi="宋体" w:cs="宋体"/>
                <w:kern w:val="0"/>
                <w:szCs w:val="21"/>
                <w:vertAlign w:val="superscript"/>
              </w:rPr>
              <w:t>３</w:t>
            </w:r>
          </w:p>
        </w:tc>
        <w:tc>
          <w:tcPr>
            <w:tcW w:w="716" w:type="dxa"/>
            <w:tcBorders>
              <w:top w:val="nil"/>
              <w:left w:val="nil"/>
              <w:bottom w:val="single" w:color="auto" w:sz="4" w:space="0"/>
              <w:right w:val="single" w:color="auto" w:sz="4" w:space="0"/>
            </w:tcBorders>
            <w:vAlign w:val="center"/>
          </w:tcPr>
          <w:p w14:paraId="18FBBE58">
            <w:pPr>
              <w:widowControl/>
              <w:snapToGrid w:val="0"/>
              <w:spacing w:line="300" w:lineRule="auto"/>
              <w:jc w:val="center"/>
              <w:rPr>
                <w:rFonts w:ascii="宋体" w:hAnsi="宋体" w:cs="宋体"/>
                <w:kern w:val="0"/>
                <w:szCs w:val="21"/>
              </w:rPr>
            </w:pPr>
            <w:r>
              <w:rPr>
                <w:rFonts w:ascii="宋体" w:hAnsi="宋体" w:cs="宋体"/>
                <w:kern w:val="0"/>
                <w:szCs w:val="21"/>
              </w:rPr>
              <w:t>0.064</w:t>
            </w:r>
          </w:p>
        </w:tc>
        <w:tc>
          <w:tcPr>
            <w:tcW w:w="1387" w:type="dxa"/>
            <w:tcBorders>
              <w:top w:val="nil"/>
              <w:left w:val="nil"/>
              <w:bottom w:val="single" w:color="auto" w:sz="4" w:space="0"/>
              <w:right w:val="single" w:color="auto" w:sz="4" w:space="0"/>
            </w:tcBorders>
            <w:vAlign w:val="center"/>
          </w:tcPr>
          <w:p w14:paraId="4410930E">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r>
      <w:tr w14:paraId="262740C5">
        <w:tblPrEx>
          <w:tblCellMar>
            <w:top w:w="0" w:type="dxa"/>
            <w:left w:w="108" w:type="dxa"/>
            <w:bottom w:w="0" w:type="dxa"/>
            <w:right w:w="108" w:type="dxa"/>
          </w:tblCellMar>
        </w:tblPrEx>
        <w:trPr>
          <w:trHeight w:val="300" w:hRule="atLeast"/>
        </w:trPr>
        <w:tc>
          <w:tcPr>
            <w:tcW w:w="8652" w:type="dxa"/>
            <w:gridSpan w:val="8"/>
            <w:tcBorders>
              <w:top w:val="single" w:color="auto" w:sz="4" w:space="0"/>
              <w:left w:val="single" w:color="auto" w:sz="4" w:space="0"/>
              <w:bottom w:val="single" w:color="auto" w:sz="4" w:space="0"/>
              <w:right w:val="single" w:color="auto" w:sz="4" w:space="0"/>
            </w:tcBorders>
            <w:vAlign w:val="center"/>
          </w:tcPr>
          <w:p w14:paraId="39122349">
            <w:pPr>
              <w:widowControl/>
              <w:snapToGrid w:val="0"/>
              <w:spacing w:line="300" w:lineRule="auto"/>
              <w:jc w:val="center"/>
              <w:rPr>
                <w:rFonts w:ascii="宋体" w:hAnsi="宋体" w:cs="宋体"/>
                <w:b/>
                <w:bCs/>
                <w:kern w:val="0"/>
                <w:szCs w:val="21"/>
              </w:rPr>
            </w:pPr>
            <w:r>
              <w:rPr>
                <w:rFonts w:hint="eastAsia" w:ascii="宋体" w:hAnsi="宋体" w:cs="宋体"/>
                <w:b/>
                <w:bCs/>
                <w:kern w:val="0"/>
                <w:szCs w:val="21"/>
              </w:rPr>
              <w:t>信号灯弯杆基础及预埋件</w:t>
            </w:r>
          </w:p>
        </w:tc>
      </w:tr>
      <w:tr w14:paraId="57A75132">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45121F6B">
            <w:pPr>
              <w:widowControl/>
              <w:snapToGrid w:val="0"/>
              <w:spacing w:line="300" w:lineRule="auto"/>
              <w:jc w:val="center"/>
              <w:rPr>
                <w:rFonts w:ascii="宋体" w:hAnsi="宋体" w:cs="宋体"/>
                <w:kern w:val="0"/>
                <w:szCs w:val="21"/>
              </w:rPr>
            </w:pPr>
            <w:r>
              <w:rPr>
                <w:rFonts w:hint="eastAsia" w:ascii="宋体" w:hAnsi="宋体" w:cs="宋体"/>
                <w:kern w:val="0"/>
                <w:szCs w:val="21"/>
              </w:rPr>
              <w:t>序号</w:t>
            </w:r>
          </w:p>
        </w:tc>
        <w:tc>
          <w:tcPr>
            <w:tcW w:w="1845" w:type="dxa"/>
            <w:tcBorders>
              <w:top w:val="nil"/>
              <w:left w:val="nil"/>
              <w:bottom w:val="single" w:color="auto" w:sz="4" w:space="0"/>
              <w:right w:val="single" w:color="auto" w:sz="4" w:space="0"/>
            </w:tcBorders>
            <w:vAlign w:val="center"/>
          </w:tcPr>
          <w:p w14:paraId="15F9DE4A">
            <w:pPr>
              <w:widowControl/>
              <w:snapToGrid w:val="0"/>
              <w:spacing w:line="300" w:lineRule="auto"/>
              <w:jc w:val="center"/>
              <w:rPr>
                <w:rFonts w:ascii="宋体" w:hAnsi="宋体" w:cs="宋体"/>
                <w:kern w:val="0"/>
                <w:szCs w:val="21"/>
              </w:rPr>
            </w:pPr>
            <w:r>
              <w:rPr>
                <w:rFonts w:hint="eastAsia" w:ascii="宋体" w:hAnsi="宋体" w:cs="宋体"/>
                <w:kern w:val="0"/>
                <w:szCs w:val="21"/>
              </w:rPr>
              <w:t>材料名称</w:t>
            </w:r>
          </w:p>
        </w:tc>
        <w:tc>
          <w:tcPr>
            <w:tcW w:w="816" w:type="dxa"/>
            <w:tcBorders>
              <w:top w:val="nil"/>
              <w:left w:val="nil"/>
              <w:bottom w:val="single" w:color="auto" w:sz="4" w:space="0"/>
              <w:right w:val="single" w:color="auto" w:sz="4" w:space="0"/>
            </w:tcBorders>
            <w:vAlign w:val="center"/>
          </w:tcPr>
          <w:p w14:paraId="24ACCC47">
            <w:pPr>
              <w:widowControl/>
              <w:snapToGrid w:val="0"/>
              <w:spacing w:line="300" w:lineRule="auto"/>
              <w:jc w:val="center"/>
              <w:rPr>
                <w:rFonts w:ascii="宋体" w:hAnsi="宋体" w:cs="宋体"/>
                <w:kern w:val="0"/>
                <w:szCs w:val="21"/>
              </w:rPr>
            </w:pPr>
            <w:r>
              <w:rPr>
                <w:rFonts w:hint="eastAsia" w:ascii="宋体" w:hAnsi="宋体" w:cs="宋体"/>
                <w:kern w:val="0"/>
                <w:szCs w:val="21"/>
              </w:rPr>
              <w:t>材料</w:t>
            </w:r>
          </w:p>
        </w:tc>
        <w:tc>
          <w:tcPr>
            <w:tcW w:w="1971" w:type="dxa"/>
            <w:tcBorders>
              <w:top w:val="nil"/>
              <w:left w:val="nil"/>
              <w:bottom w:val="single" w:color="auto" w:sz="4" w:space="0"/>
              <w:right w:val="single" w:color="auto" w:sz="4" w:space="0"/>
            </w:tcBorders>
            <w:vAlign w:val="center"/>
          </w:tcPr>
          <w:p w14:paraId="6AD0B310">
            <w:pPr>
              <w:widowControl/>
              <w:snapToGrid w:val="0"/>
              <w:spacing w:line="300" w:lineRule="auto"/>
              <w:jc w:val="center"/>
              <w:rPr>
                <w:rFonts w:ascii="宋体" w:hAnsi="宋体" w:cs="宋体"/>
                <w:kern w:val="0"/>
                <w:szCs w:val="21"/>
              </w:rPr>
            </w:pPr>
            <w:r>
              <w:rPr>
                <w:rFonts w:hint="eastAsia" w:ascii="宋体" w:hAnsi="宋体" w:cs="宋体"/>
                <w:kern w:val="0"/>
                <w:szCs w:val="21"/>
              </w:rPr>
              <w:t>规格及尺寸（</w:t>
            </w:r>
            <w:r>
              <w:rPr>
                <w:rFonts w:ascii="宋体" w:hAnsi="宋体" w:cs="宋体"/>
                <w:kern w:val="0"/>
                <w:szCs w:val="21"/>
              </w:rPr>
              <w:t>mm)</w:t>
            </w:r>
          </w:p>
        </w:tc>
        <w:tc>
          <w:tcPr>
            <w:tcW w:w="1387" w:type="dxa"/>
            <w:tcBorders>
              <w:top w:val="nil"/>
              <w:left w:val="nil"/>
              <w:bottom w:val="single" w:color="auto" w:sz="4" w:space="0"/>
              <w:right w:val="single" w:color="auto" w:sz="4" w:space="0"/>
            </w:tcBorders>
            <w:vAlign w:val="center"/>
          </w:tcPr>
          <w:p w14:paraId="2F3A8DB2">
            <w:pPr>
              <w:widowControl/>
              <w:snapToGrid w:val="0"/>
              <w:spacing w:line="300" w:lineRule="auto"/>
              <w:jc w:val="center"/>
              <w:rPr>
                <w:rFonts w:ascii="宋体" w:hAnsi="宋体" w:cs="宋体"/>
                <w:kern w:val="0"/>
                <w:szCs w:val="21"/>
              </w:rPr>
            </w:pPr>
            <w:r>
              <w:rPr>
                <w:rFonts w:hint="eastAsia" w:ascii="宋体" w:hAnsi="宋体" w:cs="宋体"/>
                <w:kern w:val="0"/>
                <w:szCs w:val="21"/>
              </w:rPr>
              <w:t>单位</w:t>
            </w:r>
          </w:p>
        </w:tc>
        <w:tc>
          <w:tcPr>
            <w:tcW w:w="716" w:type="dxa"/>
            <w:tcBorders>
              <w:top w:val="nil"/>
              <w:left w:val="nil"/>
              <w:bottom w:val="single" w:color="auto" w:sz="4" w:space="0"/>
              <w:right w:val="single" w:color="auto" w:sz="4" w:space="0"/>
            </w:tcBorders>
            <w:vAlign w:val="center"/>
          </w:tcPr>
          <w:p w14:paraId="7D6622D3">
            <w:pPr>
              <w:widowControl/>
              <w:snapToGrid w:val="0"/>
              <w:spacing w:line="300" w:lineRule="auto"/>
              <w:jc w:val="center"/>
              <w:rPr>
                <w:rFonts w:ascii="宋体" w:hAnsi="宋体" w:cs="宋体"/>
                <w:kern w:val="0"/>
                <w:szCs w:val="21"/>
              </w:rPr>
            </w:pPr>
            <w:r>
              <w:rPr>
                <w:rFonts w:hint="eastAsia" w:ascii="宋体" w:hAnsi="宋体" w:cs="宋体"/>
                <w:kern w:val="0"/>
                <w:szCs w:val="21"/>
              </w:rPr>
              <w:t>数量</w:t>
            </w:r>
          </w:p>
        </w:tc>
        <w:tc>
          <w:tcPr>
            <w:tcW w:w="1387" w:type="dxa"/>
            <w:tcBorders>
              <w:top w:val="nil"/>
              <w:left w:val="nil"/>
              <w:bottom w:val="single" w:color="auto" w:sz="4" w:space="0"/>
              <w:right w:val="single" w:color="auto" w:sz="4" w:space="0"/>
            </w:tcBorders>
            <w:vAlign w:val="center"/>
          </w:tcPr>
          <w:p w14:paraId="2D86483E">
            <w:pPr>
              <w:widowControl/>
              <w:snapToGrid w:val="0"/>
              <w:spacing w:line="300" w:lineRule="auto"/>
              <w:jc w:val="center"/>
              <w:rPr>
                <w:rFonts w:ascii="宋体" w:hAnsi="宋体" w:cs="宋体"/>
                <w:kern w:val="0"/>
                <w:szCs w:val="21"/>
              </w:rPr>
            </w:pPr>
            <w:r>
              <w:rPr>
                <w:rFonts w:hint="eastAsia" w:ascii="宋体" w:hAnsi="宋体" w:cs="宋体"/>
                <w:kern w:val="0"/>
                <w:szCs w:val="21"/>
              </w:rPr>
              <w:t>总重量（</w:t>
            </w:r>
            <w:r>
              <w:rPr>
                <w:rFonts w:ascii="宋体" w:hAnsi="宋体" w:cs="宋体"/>
                <w:kern w:val="0"/>
                <w:szCs w:val="21"/>
              </w:rPr>
              <w:t>kg）</w:t>
            </w:r>
          </w:p>
        </w:tc>
      </w:tr>
      <w:tr w14:paraId="5298DBAA">
        <w:tblPrEx>
          <w:tblCellMar>
            <w:top w:w="0" w:type="dxa"/>
            <w:left w:w="108" w:type="dxa"/>
            <w:bottom w:w="0" w:type="dxa"/>
            <w:right w:w="108" w:type="dxa"/>
          </w:tblCellMar>
        </w:tblPrEx>
        <w:trPr>
          <w:gridAfter w:val="1"/>
          <w:wAfter w:w="60" w:type="dxa"/>
          <w:trHeight w:val="630" w:hRule="atLeast"/>
        </w:trPr>
        <w:tc>
          <w:tcPr>
            <w:tcW w:w="470" w:type="dxa"/>
            <w:tcBorders>
              <w:top w:val="nil"/>
              <w:left w:val="single" w:color="auto" w:sz="4" w:space="0"/>
              <w:bottom w:val="single" w:color="auto" w:sz="4" w:space="0"/>
              <w:right w:val="single" w:color="auto" w:sz="4" w:space="0"/>
            </w:tcBorders>
            <w:vAlign w:val="center"/>
          </w:tcPr>
          <w:p w14:paraId="3631E534">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845" w:type="dxa"/>
            <w:tcBorders>
              <w:top w:val="nil"/>
              <w:left w:val="nil"/>
              <w:bottom w:val="single" w:color="auto" w:sz="4" w:space="0"/>
              <w:right w:val="single" w:color="auto" w:sz="4" w:space="0"/>
            </w:tcBorders>
            <w:vAlign w:val="center"/>
          </w:tcPr>
          <w:p w14:paraId="21BF5C51">
            <w:pPr>
              <w:widowControl/>
              <w:snapToGrid w:val="0"/>
              <w:spacing w:line="300" w:lineRule="auto"/>
              <w:jc w:val="center"/>
              <w:rPr>
                <w:rFonts w:ascii="宋体" w:hAnsi="宋体" w:cs="宋体"/>
                <w:kern w:val="0"/>
                <w:szCs w:val="21"/>
              </w:rPr>
            </w:pPr>
            <w:r>
              <w:rPr>
                <w:rFonts w:hint="eastAsia" w:ascii="宋体" w:hAnsi="宋体" w:cs="宋体"/>
                <w:kern w:val="0"/>
                <w:szCs w:val="21"/>
              </w:rPr>
              <w:t>钢筋</w:t>
            </w:r>
            <w:r>
              <w:rPr>
                <w:rFonts w:ascii="宋体" w:hAnsi="宋体" w:cs="宋体"/>
                <w:kern w:val="0"/>
                <w:szCs w:val="21"/>
              </w:rPr>
              <w:t>1</w:t>
            </w:r>
          </w:p>
        </w:tc>
        <w:tc>
          <w:tcPr>
            <w:tcW w:w="816" w:type="dxa"/>
            <w:tcBorders>
              <w:top w:val="nil"/>
              <w:left w:val="nil"/>
              <w:bottom w:val="single" w:color="auto" w:sz="4" w:space="0"/>
              <w:right w:val="single" w:color="auto" w:sz="4" w:space="0"/>
            </w:tcBorders>
            <w:vAlign w:val="center"/>
          </w:tcPr>
          <w:p w14:paraId="72B5BB40">
            <w:pPr>
              <w:widowControl/>
              <w:snapToGrid w:val="0"/>
              <w:spacing w:line="300" w:lineRule="auto"/>
              <w:jc w:val="center"/>
              <w:rPr>
                <w:rFonts w:ascii="宋体" w:hAnsi="宋体" w:cs="宋体"/>
                <w:kern w:val="0"/>
                <w:szCs w:val="21"/>
              </w:rPr>
            </w:pPr>
            <w:r>
              <w:rPr>
                <w:rFonts w:ascii="宋体" w:hAnsi="宋体" w:cs="宋体"/>
                <w:kern w:val="0"/>
                <w:szCs w:val="21"/>
              </w:rPr>
              <w:t>HRB335</w:t>
            </w:r>
          </w:p>
        </w:tc>
        <w:tc>
          <w:tcPr>
            <w:tcW w:w="1971" w:type="dxa"/>
            <w:tcBorders>
              <w:top w:val="nil"/>
              <w:left w:val="nil"/>
              <w:bottom w:val="single" w:color="auto" w:sz="4" w:space="0"/>
              <w:right w:val="single" w:color="auto" w:sz="4" w:space="0"/>
            </w:tcBorders>
            <w:vAlign w:val="center"/>
          </w:tcPr>
          <w:p w14:paraId="35863ABF">
            <w:pPr>
              <w:widowControl/>
              <w:snapToGrid w:val="0"/>
              <w:spacing w:line="300" w:lineRule="auto"/>
              <w:jc w:val="center"/>
              <w:rPr>
                <w:rFonts w:ascii="宋体" w:hAnsi="宋体" w:cs="宋体"/>
                <w:kern w:val="0"/>
                <w:szCs w:val="21"/>
              </w:rPr>
            </w:pPr>
            <w:r>
              <w:rPr>
                <w:rFonts w:ascii="宋体" w:hAnsi="宋体" w:cs="宋体"/>
                <w:kern w:val="0"/>
                <w:szCs w:val="21"/>
              </w:rPr>
              <w:drawing>
                <wp:anchor distT="0" distB="0" distL="114300" distR="114300" simplePos="0" relativeHeight="251668480" behindDoc="0" locked="0" layoutInCell="1" allowOverlap="1">
                  <wp:simplePos x="0" y="0"/>
                  <wp:positionH relativeFrom="column">
                    <wp:posOffset>238125</wp:posOffset>
                  </wp:positionH>
                  <wp:positionV relativeFrom="paragraph">
                    <wp:posOffset>38100</wp:posOffset>
                  </wp:positionV>
                  <wp:extent cx="609600" cy="352425"/>
                  <wp:effectExtent l="9525" t="9525" r="9525" b="19050"/>
                  <wp:wrapNone/>
                  <wp:docPr id="1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4"/>
                          <pic:cNvPicPr>
                            <a:picLocks noChangeAspect="1"/>
                          </pic:cNvPicPr>
                        </pic:nvPicPr>
                        <pic:blipFill>
                          <a:blip r:embed="rId13"/>
                          <a:srcRect l="28641" t="20634" r="51555" b="30952"/>
                          <a:stretch>
                            <a:fillRect/>
                          </a:stretch>
                        </pic:blipFill>
                        <pic:spPr>
                          <a:xfrm>
                            <a:off x="0" y="0"/>
                            <a:ext cx="609600" cy="352425"/>
                          </a:xfrm>
                          <a:prstGeom prst="rect">
                            <a:avLst/>
                          </a:prstGeom>
                          <a:solidFill>
                            <a:srgbClr val="FFFFFF"/>
                          </a:solidFill>
                          <a:ln w="9525" cap="flat" cmpd="sng">
                            <a:solidFill>
                              <a:srgbClr val="FFFFFF"/>
                            </a:solidFill>
                            <a:prstDash val="solid"/>
                            <a:miter/>
                            <a:headEnd type="none" w="med" len="med"/>
                            <a:tailEnd type="none" w="med" len="med"/>
                          </a:ln>
                        </pic:spPr>
                      </pic:pic>
                    </a:graphicData>
                  </a:graphic>
                </wp:anchor>
              </w:drawing>
            </w:r>
          </w:p>
        </w:tc>
        <w:tc>
          <w:tcPr>
            <w:tcW w:w="1387" w:type="dxa"/>
            <w:tcBorders>
              <w:top w:val="nil"/>
              <w:left w:val="nil"/>
              <w:bottom w:val="single" w:color="auto" w:sz="4" w:space="0"/>
              <w:right w:val="single" w:color="auto" w:sz="4" w:space="0"/>
            </w:tcBorders>
            <w:vAlign w:val="center"/>
          </w:tcPr>
          <w:p w14:paraId="3B67AE6F">
            <w:pPr>
              <w:widowControl/>
              <w:snapToGrid w:val="0"/>
              <w:spacing w:line="300" w:lineRule="auto"/>
              <w:jc w:val="center"/>
              <w:rPr>
                <w:rFonts w:ascii="宋体" w:hAnsi="宋体" w:cs="宋体"/>
                <w:kern w:val="0"/>
                <w:szCs w:val="21"/>
              </w:rPr>
            </w:pPr>
            <w:r>
              <w:rPr>
                <w:rFonts w:hint="eastAsia" w:ascii="宋体" w:hAnsi="宋体" w:cs="宋体"/>
                <w:kern w:val="0"/>
                <w:szCs w:val="21"/>
              </w:rPr>
              <w:t>根</w:t>
            </w:r>
          </w:p>
        </w:tc>
        <w:tc>
          <w:tcPr>
            <w:tcW w:w="716" w:type="dxa"/>
            <w:tcBorders>
              <w:top w:val="nil"/>
              <w:left w:val="nil"/>
              <w:bottom w:val="single" w:color="auto" w:sz="4" w:space="0"/>
              <w:right w:val="single" w:color="auto" w:sz="4" w:space="0"/>
            </w:tcBorders>
            <w:vAlign w:val="center"/>
          </w:tcPr>
          <w:p w14:paraId="107998C9">
            <w:pPr>
              <w:widowControl/>
              <w:snapToGrid w:val="0"/>
              <w:spacing w:line="300" w:lineRule="auto"/>
              <w:jc w:val="center"/>
              <w:rPr>
                <w:rFonts w:ascii="宋体" w:hAnsi="宋体" w:cs="宋体"/>
                <w:kern w:val="0"/>
                <w:szCs w:val="21"/>
              </w:rPr>
            </w:pPr>
            <w:r>
              <w:rPr>
                <w:rFonts w:ascii="宋体" w:hAnsi="宋体" w:cs="宋体"/>
                <w:kern w:val="0"/>
                <w:szCs w:val="21"/>
              </w:rPr>
              <w:t>10</w:t>
            </w:r>
          </w:p>
        </w:tc>
        <w:tc>
          <w:tcPr>
            <w:tcW w:w="1387" w:type="dxa"/>
            <w:tcBorders>
              <w:top w:val="nil"/>
              <w:left w:val="nil"/>
              <w:bottom w:val="single" w:color="auto" w:sz="4" w:space="0"/>
              <w:right w:val="single" w:color="auto" w:sz="4" w:space="0"/>
            </w:tcBorders>
            <w:vAlign w:val="center"/>
          </w:tcPr>
          <w:p w14:paraId="2E87A81B">
            <w:pPr>
              <w:widowControl/>
              <w:snapToGrid w:val="0"/>
              <w:spacing w:line="300" w:lineRule="auto"/>
              <w:jc w:val="center"/>
              <w:rPr>
                <w:rFonts w:ascii="宋体" w:hAnsi="宋体" w:cs="宋体"/>
                <w:kern w:val="0"/>
                <w:szCs w:val="21"/>
              </w:rPr>
            </w:pPr>
            <w:r>
              <w:rPr>
                <w:rFonts w:ascii="宋体" w:hAnsi="宋体" w:cs="宋体"/>
                <w:kern w:val="0"/>
                <w:szCs w:val="21"/>
              </w:rPr>
              <w:t>29.74</w:t>
            </w:r>
          </w:p>
        </w:tc>
      </w:tr>
      <w:tr w14:paraId="0B21F353">
        <w:tblPrEx>
          <w:tblCellMar>
            <w:top w:w="0" w:type="dxa"/>
            <w:left w:w="108" w:type="dxa"/>
            <w:bottom w:w="0" w:type="dxa"/>
            <w:right w:w="108" w:type="dxa"/>
          </w:tblCellMar>
        </w:tblPrEx>
        <w:trPr>
          <w:gridAfter w:val="1"/>
          <w:wAfter w:w="60" w:type="dxa"/>
          <w:trHeight w:val="630" w:hRule="atLeast"/>
        </w:trPr>
        <w:tc>
          <w:tcPr>
            <w:tcW w:w="470" w:type="dxa"/>
            <w:tcBorders>
              <w:top w:val="nil"/>
              <w:left w:val="single" w:color="auto" w:sz="4" w:space="0"/>
              <w:bottom w:val="single" w:color="auto" w:sz="4" w:space="0"/>
              <w:right w:val="single" w:color="auto" w:sz="4" w:space="0"/>
            </w:tcBorders>
            <w:vAlign w:val="center"/>
          </w:tcPr>
          <w:p w14:paraId="65C1B28B">
            <w:pPr>
              <w:widowControl/>
              <w:snapToGrid w:val="0"/>
              <w:spacing w:line="300" w:lineRule="auto"/>
              <w:jc w:val="center"/>
              <w:rPr>
                <w:rFonts w:ascii="宋体" w:hAnsi="宋体" w:cs="宋体"/>
                <w:kern w:val="0"/>
                <w:szCs w:val="21"/>
              </w:rPr>
            </w:pPr>
            <w:r>
              <w:rPr>
                <w:rFonts w:ascii="宋体" w:hAnsi="宋体" w:cs="宋体"/>
                <w:kern w:val="0"/>
                <w:szCs w:val="21"/>
              </w:rPr>
              <w:t>2</w:t>
            </w:r>
          </w:p>
        </w:tc>
        <w:tc>
          <w:tcPr>
            <w:tcW w:w="1845" w:type="dxa"/>
            <w:tcBorders>
              <w:top w:val="nil"/>
              <w:left w:val="nil"/>
              <w:bottom w:val="single" w:color="auto" w:sz="4" w:space="0"/>
              <w:right w:val="single" w:color="auto" w:sz="4" w:space="0"/>
            </w:tcBorders>
            <w:vAlign w:val="center"/>
          </w:tcPr>
          <w:p w14:paraId="5B1461D5">
            <w:pPr>
              <w:widowControl/>
              <w:snapToGrid w:val="0"/>
              <w:spacing w:line="300" w:lineRule="auto"/>
              <w:jc w:val="center"/>
              <w:rPr>
                <w:rFonts w:ascii="宋体" w:hAnsi="宋体" w:cs="宋体"/>
                <w:kern w:val="0"/>
                <w:szCs w:val="21"/>
              </w:rPr>
            </w:pPr>
            <w:r>
              <w:rPr>
                <w:rFonts w:hint="eastAsia" w:ascii="宋体" w:hAnsi="宋体" w:cs="宋体"/>
                <w:kern w:val="0"/>
                <w:szCs w:val="21"/>
              </w:rPr>
              <w:t>钢筋</w:t>
            </w:r>
            <w:r>
              <w:rPr>
                <w:rFonts w:ascii="宋体" w:hAnsi="宋体" w:cs="宋体"/>
                <w:kern w:val="0"/>
                <w:szCs w:val="21"/>
              </w:rPr>
              <w:t>2</w:t>
            </w:r>
          </w:p>
        </w:tc>
        <w:tc>
          <w:tcPr>
            <w:tcW w:w="816" w:type="dxa"/>
            <w:tcBorders>
              <w:top w:val="nil"/>
              <w:left w:val="nil"/>
              <w:bottom w:val="single" w:color="auto" w:sz="4" w:space="0"/>
              <w:right w:val="single" w:color="auto" w:sz="4" w:space="0"/>
            </w:tcBorders>
            <w:vAlign w:val="center"/>
          </w:tcPr>
          <w:p w14:paraId="0F24CC6D">
            <w:pPr>
              <w:widowControl/>
              <w:snapToGrid w:val="0"/>
              <w:spacing w:line="300" w:lineRule="auto"/>
              <w:jc w:val="center"/>
              <w:rPr>
                <w:rFonts w:ascii="宋体" w:hAnsi="宋体" w:cs="宋体"/>
                <w:kern w:val="0"/>
                <w:szCs w:val="21"/>
              </w:rPr>
            </w:pPr>
            <w:r>
              <w:rPr>
                <w:rFonts w:ascii="宋体" w:hAnsi="宋体" w:cs="宋体"/>
                <w:kern w:val="0"/>
                <w:szCs w:val="21"/>
              </w:rPr>
              <w:t>HRB335</w:t>
            </w:r>
          </w:p>
        </w:tc>
        <w:tc>
          <w:tcPr>
            <w:tcW w:w="1971" w:type="dxa"/>
            <w:tcBorders>
              <w:top w:val="nil"/>
              <w:left w:val="nil"/>
              <w:bottom w:val="single" w:color="auto" w:sz="4" w:space="0"/>
              <w:right w:val="single" w:color="auto" w:sz="4" w:space="0"/>
            </w:tcBorders>
            <w:vAlign w:val="center"/>
          </w:tcPr>
          <w:p w14:paraId="06154178">
            <w:pPr>
              <w:widowControl/>
              <w:snapToGrid w:val="0"/>
              <w:spacing w:line="300" w:lineRule="auto"/>
              <w:jc w:val="center"/>
              <w:rPr>
                <w:rFonts w:ascii="宋体" w:hAnsi="宋体" w:cs="宋体"/>
                <w:kern w:val="0"/>
                <w:szCs w:val="21"/>
              </w:rPr>
            </w:pPr>
            <w:r>
              <w:rPr>
                <w:rFonts w:ascii="宋体" w:hAnsi="宋体" w:cs="宋体"/>
                <w:kern w:val="0"/>
                <w:szCs w:val="21"/>
              </w:rPr>
              <w:drawing>
                <wp:anchor distT="0" distB="0" distL="114300" distR="114300" simplePos="0" relativeHeight="251669504" behindDoc="0" locked="0" layoutInCell="1" allowOverlap="1">
                  <wp:simplePos x="0" y="0"/>
                  <wp:positionH relativeFrom="column">
                    <wp:posOffset>295275</wp:posOffset>
                  </wp:positionH>
                  <wp:positionV relativeFrom="paragraph">
                    <wp:posOffset>28575</wp:posOffset>
                  </wp:positionV>
                  <wp:extent cx="600075" cy="352425"/>
                  <wp:effectExtent l="9525" t="9525" r="19050" b="19050"/>
                  <wp:wrapNone/>
                  <wp:docPr id="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5"/>
                          <pic:cNvPicPr>
                            <a:picLocks noChangeAspect="1"/>
                          </pic:cNvPicPr>
                        </pic:nvPicPr>
                        <pic:blipFill>
                          <a:blip r:embed="rId10"/>
                          <a:srcRect l="54419" t="20634" r="25777" b="41269"/>
                          <a:stretch>
                            <a:fillRect/>
                          </a:stretch>
                        </pic:blipFill>
                        <pic:spPr>
                          <a:xfrm>
                            <a:off x="0" y="0"/>
                            <a:ext cx="600075" cy="352425"/>
                          </a:xfrm>
                          <a:prstGeom prst="rect">
                            <a:avLst/>
                          </a:prstGeom>
                          <a:solidFill>
                            <a:srgbClr val="FFFFFF"/>
                          </a:solidFill>
                          <a:ln w="9525" cap="flat" cmpd="sng">
                            <a:solidFill>
                              <a:srgbClr val="FFFFFF"/>
                            </a:solidFill>
                            <a:prstDash val="solid"/>
                            <a:miter/>
                            <a:headEnd type="none" w="med" len="med"/>
                            <a:tailEnd type="none" w="med" len="med"/>
                          </a:ln>
                        </pic:spPr>
                      </pic:pic>
                    </a:graphicData>
                  </a:graphic>
                </wp:anchor>
              </w:drawing>
            </w:r>
          </w:p>
        </w:tc>
        <w:tc>
          <w:tcPr>
            <w:tcW w:w="1387" w:type="dxa"/>
            <w:tcBorders>
              <w:top w:val="nil"/>
              <w:left w:val="nil"/>
              <w:bottom w:val="single" w:color="auto" w:sz="4" w:space="0"/>
              <w:right w:val="single" w:color="auto" w:sz="4" w:space="0"/>
            </w:tcBorders>
            <w:vAlign w:val="center"/>
          </w:tcPr>
          <w:p w14:paraId="56846716">
            <w:pPr>
              <w:widowControl/>
              <w:snapToGrid w:val="0"/>
              <w:spacing w:line="300" w:lineRule="auto"/>
              <w:jc w:val="center"/>
              <w:rPr>
                <w:rFonts w:ascii="宋体" w:hAnsi="宋体" w:cs="宋体"/>
                <w:kern w:val="0"/>
                <w:szCs w:val="21"/>
              </w:rPr>
            </w:pPr>
            <w:r>
              <w:rPr>
                <w:rFonts w:hint="eastAsia" w:ascii="宋体" w:hAnsi="宋体" w:cs="宋体"/>
                <w:kern w:val="0"/>
                <w:szCs w:val="21"/>
              </w:rPr>
              <w:t>根</w:t>
            </w:r>
          </w:p>
        </w:tc>
        <w:tc>
          <w:tcPr>
            <w:tcW w:w="716" w:type="dxa"/>
            <w:tcBorders>
              <w:top w:val="nil"/>
              <w:left w:val="nil"/>
              <w:bottom w:val="single" w:color="auto" w:sz="4" w:space="0"/>
              <w:right w:val="single" w:color="auto" w:sz="4" w:space="0"/>
            </w:tcBorders>
            <w:vAlign w:val="center"/>
          </w:tcPr>
          <w:p w14:paraId="1F280FBC">
            <w:pPr>
              <w:widowControl/>
              <w:snapToGrid w:val="0"/>
              <w:spacing w:line="300" w:lineRule="auto"/>
              <w:jc w:val="center"/>
              <w:rPr>
                <w:rFonts w:ascii="宋体" w:hAnsi="宋体" w:cs="宋体"/>
                <w:kern w:val="0"/>
                <w:szCs w:val="21"/>
              </w:rPr>
            </w:pPr>
            <w:r>
              <w:rPr>
                <w:rFonts w:ascii="宋体" w:hAnsi="宋体" w:cs="宋体"/>
                <w:kern w:val="0"/>
                <w:szCs w:val="21"/>
              </w:rPr>
              <w:t>5</w:t>
            </w:r>
          </w:p>
        </w:tc>
        <w:tc>
          <w:tcPr>
            <w:tcW w:w="1387" w:type="dxa"/>
            <w:tcBorders>
              <w:top w:val="nil"/>
              <w:left w:val="nil"/>
              <w:bottom w:val="single" w:color="auto" w:sz="4" w:space="0"/>
              <w:right w:val="single" w:color="auto" w:sz="4" w:space="0"/>
            </w:tcBorders>
            <w:vAlign w:val="center"/>
          </w:tcPr>
          <w:p w14:paraId="7963DCE2">
            <w:pPr>
              <w:widowControl/>
              <w:snapToGrid w:val="0"/>
              <w:spacing w:line="300" w:lineRule="auto"/>
              <w:jc w:val="center"/>
              <w:rPr>
                <w:rFonts w:ascii="宋体" w:hAnsi="宋体" w:cs="宋体"/>
                <w:kern w:val="0"/>
                <w:szCs w:val="21"/>
              </w:rPr>
            </w:pPr>
            <w:r>
              <w:rPr>
                <w:rFonts w:ascii="宋体" w:hAnsi="宋体" w:cs="宋体"/>
                <w:kern w:val="0"/>
                <w:szCs w:val="21"/>
              </w:rPr>
              <w:t xml:space="preserve">14.68 </w:t>
            </w:r>
          </w:p>
        </w:tc>
      </w:tr>
      <w:tr w14:paraId="7BC12F28">
        <w:tblPrEx>
          <w:tblCellMar>
            <w:top w:w="0" w:type="dxa"/>
            <w:left w:w="108" w:type="dxa"/>
            <w:bottom w:w="0" w:type="dxa"/>
            <w:right w:w="108" w:type="dxa"/>
          </w:tblCellMar>
        </w:tblPrEx>
        <w:trPr>
          <w:gridAfter w:val="1"/>
          <w:wAfter w:w="60" w:type="dxa"/>
          <w:trHeight w:val="615" w:hRule="atLeast"/>
        </w:trPr>
        <w:tc>
          <w:tcPr>
            <w:tcW w:w="470" w:type="dxa"/>
            <w:tcBorders>
              <w:top w:val="nil"/>
              <w:left w:val="single" w:color="auto" w:sz="4" w:space="0"/>
              <w:bottom w:val="single" w:color="auto" w:sz="4" w:space="0"/>
              <w:right w:val="single" w:color="auto" w:sz="4" w:space="0"/>
            </w:tcBorders>
            <w:vAlign w:val="center"/>
          </w:tcPr>
          <w:p w14:paraId="7E7CB5BA">
            <w:pPr>
              <w:widowControl/>
              <w:snapToGrid w:val="0"/>
              <w:spacing w:line="300" w:lineRule="auto"/>
              <w:jc w:val="center"/>
              <w:rPr>
                <w:rFonts w:ascii="宋体" w:hAnsi="宋体" w:cs="宋体"/>
                <w:kern w:val="0"/>
                <w:szCs w:val="21"/>
              </w:rPr>
            </w:pPr>
            <w:r>
              <w:rPr>
                <w:rFonts w:ascii="宋体" w:hAnsi="宋体" w:cs="宋体"/>
                <w:kern w:val="0"/>
                <w:szCs w:val="21"/>
              </w:rPr>
              <w:t>3</w:t>
            </w:r>
          </w:p>
        </w:tc>
        <w:tc>
          <w:tcPr>
            <w:tcW w:w="1845" w:type="dxa"/>
            <w:tcBorders>
              <w:top w:val="nil"/>
              <w:left w:val="nil"/>
              <w:bottom w:val="single" w:color="auto" w:sz="4" w:space="0"/>
              <w:right w:val="single" w:color="auto" w:sz="4" w:space="0"/>
            </w:tcBorders>
            <w:vAlign w:val="center"/>
          </w:tcPr>
          <w:p w14:paraId="7E2B58F6">
            <w:pPr>
              <w:widowControl/>
              <w:snapToGrid w:val="0"/>
              <w:spacing w:line="300" w:lineRule="auto"/>
              <w:jc w:val="center"/>
              <w:rPr>
                <w:rFonts w:ascii="宋体" w:hAnsi="宋体" w:cs="宋体"/>
                <w:kern w:val="0"/>
                <w:szCs w:val="21"/>
              </w:rPr>
            </w:pPr>
            <w:r>
              <w:rPr>
                <w:rFonts w:hint="eastAsia" w:ascii="宋体" w:hAnsi="宋体" w:cs="宋体"/>
                <w:kern w:val="0"/>
                <w:szCs w:val="21"/>
              </w:rPr>
              <w:t>钢筋</w:t>
            </w:r>
            <w:r>
              <w:rPr>
                <w:rFonts w:ascii="宋体" w:hAnsi="宋体" w:cs="宋体"/>
                <w:kern w:val="0"/>
                <w:szCs w:val="21"/>
              </w:rPr>
              <w:t>3</w:t>
            </w:r>
          </w:p>
        </w:tc>
        <w:tc>
          <w:tcPr>
            <w:tcW w:w="816" w:type="dxa"/>
            <w:tcBorders>
              <w:top w:val="nil"/>
              <w:left w:val="nil"/>
              <w:bottom w:val="single" w:color="auto" w:sz="4" w:space="0"/>
              <w:right w:val="single" w:color="auto" w:sz="4" w:space="0"/>
            </w:tcBorders>
            <w:vAlign w:val="center"/>
          </w:tcPr>
          <w:p w14:paraId="42277ABB">
            <w:pPr>
              <w:widowControl/>
              <w:snapToGrid w:val="0"/>
              <w:spacing w:line="300" w:lineRule="auto"/>
              <w:jc w:val="center"/>
              <w:rPr>
                <w:rFonts w:ascii="宋体" w:hAnsi="宋体" w:cs="宋体"/>
                <w:kern w:val="0"/>
                <w:szCs w:val="21"/>
              </w:rPr>
            </w:pPr>
            <w:r>
              <w:rPr>
                <w:rFonts w:ascii="宋体" w:hAnsi="宋体" w:cs="宋体"/>
                <w:kern w:val="0"/>
                <w:szCs w:val="21"/>
              </w:rPr>
              <w:t>HRB335</w:t>
            </w:r>
          </w:p>
        </w:tc>
        <w:tc>
          <w:tcPr>
            <w:tcW w:w="1971" w:type="dxa"/>
            <w:tcBorders>
              <w:top w:val="nil"/>
              <w:left w:val="nil"/>
              <w:bottom w:val="single" w:color="auto" w:sz="4" w:space="0"/>
              <w:right w:val="single" w:color="auto" w:sz="4" w:space="0"/>
            </w:tcBorders>
            <w:vAlign w:val="center"/>
          </w:tcPr>
          <w:p w14:paraId="05AAED14">
            <w:pPr>
              <w:widowControl/>
              <w:snapToGrid w:val="0"/>
              <w:spacing w:line="300" w:lineRule="auto"/>
              <w:jc w:val="center"/>
              <w:rPr>
                <w:rFonts w:ascii="宋体" w:hAnsi="宋体" w:cs="宋体"/>
                <w:kern w:val="0"/>
                <w:szCs w:val="21"/>
              </w:rPr>
            </w:pPr>
            <w:r>
              <w:rPr>
                <w:rFonts w:ascii="宋体" w:hAnsi="宋体" w:cs="宋体"/>
                <w:kern w:val="0"/>
                <w:szCs w:val="21"/>
              </w:rPr>
              <w:drawing>
                <wp:anchor distT="0" distB="0" distL="114300" distR="114300" simplePos="0" relativeHeight="251670528" behindDoc="0" locked="0" layoutInCell="1" allowOverlap="1">
                  <wp:simplePos x="0" y="0"/>
                  <wp:positionH relativeFrom="column">
                    <wp:posOffset>200025</wp:posOffset>
                  </wp:positionH>
                  <wp:positionV relativeFrom="paragraph">
                    <wp:posOffset>38100</wp:posOffset>
                  </wp:positionV>
                  <wp:extent cx="828675" cy="314325"/>
                  <wp:effectExtent l="9525" t="9525" r="19050" b="19050"/>
                  <wp:wrapNone/>
                  <wp:docPr id="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6"/>
                          <pic:cNvPicPr>
                            <a:picLocks noChangeAspect="1"/>
                          </pic:cNvPicPr>
                        </pic:nvPicPr>
                        <pic:blipFill>
                          <a:blip r:embed="rId14"/>
                          <a:srcRect l="37234" t="37831" r="42963" b="37831"/>
                          <a:stretch>
                            <a:fillRect/>
                          </a:stretch>
                        </pic:blipFill>
                        <pic:spPr>
                          <a:xfrm>
                            <a:off x="0" y="0"/>
                            <a:ext cx="828675" cy="314325"/>
                          </a:xfrm>
                          <a:prstGeom prst="rect">
                            <a:avLst/>
                          </a:prstGeom>
                          <a:solidFill>
                            <a:srgbClr val="FFFFFF"/>
                          </a:solidFill>
                          <a:ln w="9525" cap="flat" cmpd="sng">
                            <a:solidFill>
                              <a:srgbClr val="FFFFFF"/>
                            </a:solidFill>
                            <a:prstDash val="solid"/>
                            <a:miter/>
                            <a:headEnd type="none" w="med" len="med"/>
                            <a:tailEnd type="none" w="med" len="med"/>
                          </a:ln>
                        </pic:spPr>
                      </pic:pic>
                    </a:graphicData>
                  </a:graphic>
                </wp:anchor>
              </w:drawing>
            </w:r>
          </w:p>
        </w:tc>
        <w:tc>
          <w:tcPr>
            <w:tcW w:w="1387" w:type="dxa"/>
            <w:tcBorders>
              <w:top w:val="nil"/>
              <w:left w:val="nil"/>
              <w:bottom w:val="single" w:color="auto" w:sz="4" w:space="0"/>
              <w:right w:val="single" w:color="auto" w:sz="4" w:space="0"/>
            </w:tcBorders>
            <w:vAlign w:val="center"/>
          </w:tcPr>
          <w:p w14:paraId="44B9B78C">
            <w:pPr>
              <w:widowControl/>
              <w:snapToGrid w:val="0"/>
              <w:spacing w:line="300" w:lineRule="auto"/>
              <w:jc w:val="center"/>
              <w:rPr>
                <w:rFonts w:ascii="宋体" w:hAnsi="宋体" w:cs="宋体"/>
                <w:kern w:val="0"/>
                <w:szCs w:val="21"/>
              </w:rPr>
            </w:pPr>
            <w:r>
              <w:rPr>
                <w:rFonts w:hint="eastAsia" w:ascii="宋体" w:hAnsi="宋体" w:cs="宋体"/>
                <w:kern w:val="0"/>
                <w:szCs w:val="21"/>
              </w:rPr>
              <w:t>根</w:t>
            </w:r>
          </w:p>
        </w:tc>
        <w:tc>
          <w:tcPr>
            <w:tcW w:w="716" w:type="dxa"/>
            <w:tcBorders>
              <w:top w:val="nil"/>
              <w:left w:val="nil"/>
              <w:bottom w:val="single" w:color="auto" w:sz="4" w:space="0"/>
              <w:right w:val="single" w:color="auto" w:sz="4" w:space="0"/>
            </w:tcBorders>
            <w:vAlign w:val="center"/>
          </w:tcPr>
          <w:p w14:paraId="3ECA8216">
            <w:pPr>
              <w:widowControl/>
              <w:snapToGrid w:val="0"/>
              <w:spacing w:line="300" w:lineRule="auto"/>
              <w:jc w:val="center"/>
              <w:rPr>
                <w:rFonts w:ascii="宋体" w:hAnsi="宋体" w:cs="宋体"/>
                <w:kern w:val="0"/>
                <w:szCs w:val="21"/>
              </w:rPr>
            </w:pPr>
            <w:r>
              <w:rPr>
                <w:rFonts w:ascii="宋体" w:hAnsi="宋体" w:cs="宋体"/>
                <w:kern w:val="0"/>
                <w:szCs w:val="21"/>
              </w:rPr>
              <w:t>30</w:t>
            </w:r>
          </w:p>
        </w:tc>
        <w:tc>
          <w:tcPr>
            <w:tcW w:w="1387" w:type="dxa"/>
            <w:tcBorders>
              <w:top w:val="nil"/>
              <w:left w:val="nil"/>
              <w:bottom w:val="single" w:color="auto" w:sz="4" w:space="0"/>
              <w:right w:val="single" w:color="auto" w:sz="4" w:space="0"/>
            </w:tcBorders>
            <w:vAlign w:val="center"/>
          </w:tcPr>
          <w:p w14:paraId="32B53DBC">
            <w:pPr>
              <w:widowControl/>
              <w:snapToGrid w:val="0"/>
              <w:spacing w:line="300" w:lineRule="auto"/>
              <w:jc w:val="center"/>
              <w:rPr>
                <w:rFonts w:ascii="宋体" w:hAnsi="宋体" w:cs="宋体"/>
                <w:kern w:val="0"/>
                <w:szCs w:val="21"/>
              </w:rPr>
            </w:pPr>
            <w:r>
              <w:rPr>
                <w:rFonts w:ascii="宋体" w:hAnsi="宋体" w:cs="宋体"/>
                <w:kern w:val="0"/>
                <w:szCs w:val="21"/>
              </w:rPr>
              <w:t>24.8</w:t>
            </w:r>
          </w:p>
        </w:tc>
      </w:tr>
      <w:tr w14:paraId="4F61EA8D">
        <w:tblPrEx>
          <w:tblCellMar>
            <w:top w:w="0" w:type="dxa"/>
            <w:left w:w="108" w:type="dxa"/>
            <w:bottom w:w="0" w:type="dxa"/>
            <w:right w:w="108" w:type="dxa"/>
          </w:tblCellMar>
        </w:tblPrEx>
        <w:trPr>
          <w:gridAfter w:val="1"/>
          <w:wAfter w:w="60" w:type="dxa"/>
          <w:trHeight w:val="630" w:hRule="atLeast"/>
        </w:trPr>
        <w:tc>
          <w:tcPr>
            <w:tcW w:w="470" w:type="dxa"/>
            <w:tcBorders>
              <w:top w:val="nil"/>
              <w:left w:val="single" w:color="auto" w:sz="4" w:space="0"/>
              <w:bottom w:val="single" w:color="auto" w:sz="4" w:space="0"/>
              <w:right w:val="single" w:color="auto" w:sz="4" w:space="0"/>
            </w:tcBorders>
            <w:vAlign w:val="center"/>
          </w:tcPr>
          <w:p w14:paraId="0848456F">
            <w:pPr>
              <w:widowControl/>
              <w:snapToGrid w:val="0"/>
              <w:spacing w:line="300" w:lineRule="auto"/>
              <w:jc w:val="center"/>
              <w:rPr>
                <w:rFonts w:ascii="宋体" w:hAnsi="宋体" w:cs="宋体"/>
                <w:kern w:val="0"/>
                <w:szCs w:val="21"/>
              </w:rPr>
            </w:pPr>
            <w:r>
              <w:rPr>
                <w:rFonts w:ascii="宋体" w:hAnsi="宋体" w:cs="宋体"/>
                <w:kern w:val="0"/>
                <w:szCs w:val="21"/>
              </w:rPr>
              <w:t>4</w:t>
            </w:r>
          </w:p>
        </w:tc>
        <w:tc>
          <w:tcPr>
            <w:tcW w:w="1845" w:type="dxa"/>
            <w:tcBorders>
              <w:top w:val="nil"/>
              <w:left w:val="nil"/>
              <w:bottom w:val="single" w:color="auto" w:sz="4" w:space="0"/>
              <w:right w:val="single" w:color="auto" w:sz="4" w:space="0"/>
            </w:tcBorders>
            <w:vAlign w:val="center"/>
          </w:tcPr>
          <w:p w14:paraId="0C847B61">
            <w:pPr>
              <w:widowControl/>
              <w:snapToGrid w:val="0"/>
              <w:spacing w:line="300" w:lineRule="auto"/>
              <w:jc w:val="center"/>
              <w:rPr>
                <w:rFonts w:ascii="宋体" w:hAnsi="宋体" w:cs="宋体"/>
                <w:kern w:val="0"/>
                <w:szCs w:val="21"/>
              </w:rPr>
            </w:pPr>
            <w:r>
              <w:rPr>
                <w:rFonts w:hint="eastAsia" w:ascii="宋体" w:hAnsi="宋体" w:cs="宋体"/>
                <w:kern w:val="0"/>
                <w:szCs w:val="21"/>
              </w:rPr>
              <w:t>预埋地脚螺栓</w:t>
            </w:r>
          </w:p>
        </w:tc>
        <w:tc>
          <w:tcPr>
            <w:tcW w:w="816" w:type="dxa"/>
            <w:tcBorders>
              <w:top w:val="nil"/>
              <w:left w:val="nil"/>
              <w:bottom w:val="single" w:color="auto" w:sz="4" w:space="0"/>
              <w:right w:val="single" w:color="auto" w:sz="4" w:space="0"/>
            </w:tcBorders>
            <w:vAlign w:val="center"/>
          </w:tcPr>
          <w:p w14:paraId="2B063DDC">
            <w:pPr>
              <w:widowControl/>
              <w:snapToGrid w:val="0"/>
              <w:spacing w:line="300" w:lineRule="auto"/>
              <w:jc w:val="center"/>
              <w:rPr>
                <w:rFonts w:ascii="宋体" w:hAnsi="宋体" w:cs="宋体"/>
                <w:kern w:val="0"/>
                <w:szCs w:val="21"/>
              </w:rPr>
            </w:pPr>
            <w:r>
              <w:rPr>
                <w:rFonts w:ascii="宋体" w:hAnsi="宋体" w:cs="宋体"/>
                <w:kern w:val="0"/>
                <w:szCs w:val="21"/>
              </w:rPr>
              <w:t>M24</w:t>
            </w:r>
          </w:p>
        </w:tc>
        <w:tc>
          <w:tcPr>
            <w:tcW w:w="1971" w:type="dxa"/>
            <w:tcBorders>
              <w:top w:val="nil"/>
              <w:left w:val="nil"/>
              <w:bottom w:val="single" w:color="auto" w:sz="4" w:space="0"/>
              <w:right w:val="single" w:color="auto" w:sz="4" w:space="0"/>
            </w:tcBorders>
            <w:vAlign w:val="center"/>
          </w:tcPr>
          <w:p w14:paraId="557B3C77">
            <w:pPr>
              <w:widowControl/>
              <w:snapToGrid w:val="0"/>
              <w:spacing w:line="300" w:lineRule="auto"/>
              <w:jc w:val="center"/>
              <w:rPr>
                <w:rFonts w:ascii="宋体" w:hAnsi="宋体" w:cs="宋体"/>
                <w:kern w:val="0"/>
                <w:szCs w:val="21"/>
              </w:rPr>
            </w:pPr>
            <w:r>
              <w:rPr>
                <w:rFonts w:ascii="宋体" w:hAnsi="宋体" w:cs="宋体"/>
                <w:kern w:val="0"/>
                <w:szCs w:val="21"/>
              </w:rPr>
              <w:drawing>
                <wp:anchor distT="0" distB="0" distL="114300" distR="114300" simplePos="0" relativeHeight="251671552" behindDoc="0" locked="0" layoutInCell="1" allowOverlap="1">
                  <wp:simplePos x="0" y="0"/>
                  <wp:positionH relativeFrom="column">
                    <wp:posOffset>76200</wp:posOffset>
                  </wp:positionH>
                  <wp:positionV relativeFrom="paragraph">
                    <wp:posOffset>114300</wp:posOffset>
                  </wp:positionV>
                  <wp:extent cx="866775" cy="219075"/>
                  <wp:effectExtent l="9525" t="9525" r="19050" b="19050"/>
                  <wp:wrapNone/>
                  <wp:docPr id="10"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7"/>
                          <pic:cNvPicPr>
                            <a:picLocks noChangeAspect="1"/>
                          </pic:cNvPicPr>
                        </pic:nvPicPr>
                        <pic:blipFill>
                          <a:blip r:embed="rId15"/>
                          <a:srcRect l="57283" t="44708" r="22913" b="37831"/>
                          <a:stretch>
                            <a:fillRect/>
                          </a:stretch>
                        </pic:blipFill>
                        <pic:spPr>
                          <a:xfrm>
                            <a:off x="0" y="0"/>
                            <a:ext cx="866775" cy="219075"/>
                          </a:xfrm>
                          <a:prstGeom prst="rect">
                            <a:avLst/>
                          </a:prstGeom>
                          <a:solidFill>
                            <a:srgbClr val="FFFFFF"/>
                          </a:solidFill>
                          <a:ln w="9525" cap="flat" cmpd="sng">
                            <a:solidFill>
                              <a:srgbClr val="FFFFFF"/>
                            </a:solidFill>
                            <a:prstDash val="solid"/>
                            <a:miter/>
                            <a:headEnd type="none" w="med" len="med"/>
                            <a:tailEnd type="none" w="med" len="med"/>
                          </a:ln>
                        </pic:spPr>
                      </pic:pic>
                    </a:graphicData>
                  </a:graphic>
                </wp:anchor>
              </w:drawing>
            </w:r>
          </w:p>
        </w:tc>
        <w:tc>
          <w:tcPr>
            <w:tcW w:w="1387" w:type="dxa"/>
            <w:tcBorders>
              <w:top w:val="nil"/>
              <w:left w:val="nil"/>
              <w:bottom w:val="single" w:color="auto" w:sz="4" w:space="0"/>
              <w:right w:val="single" w:color="auto" w:sz="4" w:space="0"/>
            </w:tcBorders>
            <w:vAlign w:val="center"/>
          </w:tcPr>
          <w:p w14:paraId="0C944B88">
            <w:pPr>
              <w:widowControl/>
              <w:snapToGrid w:val="0"/>
              <w:spacing w:line="300" w:lineRule="auto"/>
              <w:jc w:val="center"/>
              <w:rPr>
                <w:rFonts w:ascii="宋体" w:hAnsi="宋体" w:cs="宋体"/>
                <w:kern w:val="0"/>
                <w:szCs w:val="21"/>
              </w:rPr>
            </w:pPr>
            <w:r>
              <w:rPr>
                <w:rFonts w:hint="eastAsia" w:ascii="宋体" w:hAnsi="宋体" w:cs="宋体"/>
                <w:kern w:val="0"/>
                <w:szCs w:val="21"/>
              </w:rPr>
              <w:t>根</w:t>
            </w:r>
          </w:p>
        </w:tc>
        <w:tc>
          <w:tcPr>
            <w:tcW w:w="716" w:type="dxa"/>
            <w:tcBorders>
              <w:top w:val="nil"/>
              <w:left w:val="nil"/>
              <w:bottom w:val="single" w:color="auto" w:sz="4" w:space="0"/>
              <w:right w:val="single" w:color="auto" w:sz="4" w:space="0"/>
            </w:tcBorders>
            <w:vAlign w:val="center"/>
          </w:tcPr>
          <w:p w14:paraId="46AFB10E">
            <w:pPr>
              <w:widowControl/>
              <w:snapToGrid w:val="0"/>
              <w:spacing w:line="300" w:lineRule="auto"/>
              <w:jc w:val="center"/>
              <w:rPr>
                <w:rFonts w:ascii="宋体" w:hAnsi="宋体" w:cs="宋体"/>
                <w:kern w:val="0"/>
                <w:szCs w:val="21"/>
              </w:rPr>
            </w:pPr>
            <w:r>
              <w:rPr>
                <w:rFonts w:ascii="宋体" w:hAnsi="宋体" w:cs="宋体"/>
                <w:kern w:val="0"/>
                <w:szCs w:val="21"/>
              </w:rPr>
              <w:t>6</w:t>
            </w:r>
          </w:p>
        </w:tc>
        <w:tc>
          <w:tcPr>
            <w:tcW w:w="1387" w:type="dxa"/>
            <w:tcBorders>
              <w:top w:val="nil"/>
              <w:left w:val="nil"/>
              <w:bottom w:val="single" w:color="auto" w:sz="4" w:space="0"/>
              <w:right w:val="single" w:color="auto" w:sz="4" w:space="0"/>
            </w:tcBorders>
            <w:vAlign w:val="center"/>
          </w:tcPr>
          <w:p w14:paraId="37953473">
            <w:pPr>
              <w:widowControl/>
              <w:snapToGrid w:val="0"/>
              <w:spacing w:line="300" w:lineRule="auto"/>
              <w:jc w:val="center"/>
              <w:rPr>
                <w:rFonts w:ascii="宋体" w:hAnsi="宋体" w:cs="宋体"/>
                <w:kern w:val="0"/>
                <w:szCs w:val="21"/>
              </w:rPr>
            </w:pPr>
            <w:r>
              <w:rPr>
                <w:rFonts w:ascii="宋体" w:hAnsi="宋体" w:cs="宋体"/>
                <w:kern w:val="0"/>
                <w:szCs w:val="21"/>
              </w:rPr>
              <w:t>38.38</w:t>
            </w:r>
          </w:p>
        </w:tc>
      </w:tr>
      <w:tr w14:paraId="7B3E32C1">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206D63C3">
            <w:pPr>
              <w:widowControl/>
              <w:snapToGrid w:val="0"/>
              <w:spacing w:line="300" w:lineRule="auto"/>
              <w:jc w:val="center"/>
              <w:rPr>
                <w:rFonts w:ascii="宋体" w:hAnsi="宋体" w:cs="宋体"/>
                <w:kern w:val="0"/>
                <w:szCs w:val="21"/>
              </w:rPr>
            </w:pPr>
            <w:r>
              <w:rPr>
                <w:rFonts w:ascii="宋体" w:hAnsi="宋体" w:cs="宋体"/>
                <w:kern w:val="0"/>
                <w:szCs w:val="21"/>
              </w:rPr>
              <w:t>5</w:t>
            </w:r>
          </w:p>
        </w:tc>
        <w:tc>
          <w:tcPr>
            <w:tcW w:w="1845" w:type="dxa"/>
            <w:tcBorders>
              <w:top w:val="nil"/>
              <w:left w:val="nil"/>
              <w:bottom w:val="single" w:color="auto" w:sz="4" w:space="0"/>
              <w:right w:val="single" w:color="auto" w:sz="4" w:space="0"/>
            </w:tcBorders>
            <w:vAlign w:val="center"/>
          </w:tcPr>
          <w:p w14:paraId="606656F8">
            <w:pPr>
              <w:widowControl/>
              <w:snapToGrid w:val="0"/>
              <w:spacing w:line="300" w:lineRule="auto"/>
              <w:jc w:val="center"/>
              <w:rPr>
                <w:rFonts w:ascii="宋体" w:hAnsi="宋体" w:cs="宋体"/>
                <w:kern w:val="0"/>
                <w:szCs w:val="21"/>
              </w:rPr>
            </w:pPr>
            <w:r>
              <w:rPr>
                <w:rFonts w:hint="eastAsia" w:ascii="宋体" w:hAnsi="宋体" w:cs="宋体"/>
                <w:kern w:val="0"/>
                <w:szCs w:val="21"/>
              </w:rPr>
              <w:t>定位板</w:t>
            </w:r>
          </w:p>
        </w:tc>
        <w:tc>
          <w:tcPr>
            <w:tcW w:w="816" w:type="dxa"/>
            <w:tcBorders>
              <w:top w:val="nil"/>
              <w:left w:val="nil"/>
              <w:bottom w:val="single" w:color="auto" w:sz="4" w:space="0"/>
              <w:right w:val="single" w:color="auto" w:sz="4" w:space="0"/>
            </w:tcBorders>
            <w:vAlign w:val="center"/>
          </w:tcPr>
          <w:p w14:paraId="18706B82">
            <w:pPr>
              <w:widowControl/>
              <w:snapToGrid w:val="0"/>
              <w:spacing w:line="300" w:lineRule="auto"/>
              <w:jc w:val="center"/>
              <w:rPr>
                <w:rFonts w:ascii="宋体" w:hAnsi="宋体" w:cs="宋体"/>
                <w:kern w:val="0"/>
                <w:szCs w:val="21"/>
              </w:rPr>
            </w:pPr>
            <w:r>
              <w:rPr>
                <w:rFonts w:ascii="宋体" w:hAnsi="宋体" w:cs="宋体"/>
                <w:kern w:val="0"/>
                <w:szCs w:val="21"/>
              </w:rPr>
              <w:t>Q235</w:t>
            </w:r>
          </w:p>
        </w:tc>
        <w:tc>
          <w:tcPr>
            <w:tcW w:w="1971" w:type="dxa"/>
            <w:tcBorders>
              <w:top w:val="nil"/>
              <w:left w:val="nil"/>
              <w:bottom w:val="single" w:color="auto" w:sz="4" w:space="0"/>
              <w:right w:val="single" w:color="auto" w:sz="4" w:space="0"/>
            </w:tcBorders>
            <w:vAlign w:val="center"/>
          </w:tcPr>
          <w:p w14:paraId="6AF2EBE3">
            <w:pPr>
              <w:widowControl/>
              <w:snapToGrid w:val="0"/>
              <w:spacing w:line="300" w:lineRule="auto"/>
              <w:jc w:val="center"/>
              <w:rPr>
                <w:rFonts w:ascii="宋体" w:hAnsi="宋体" w:cs="宋体"/>
                <w:kern w:val="0"/>
                <w:szCs w:val="21"/>
              </w:rPr>
            </w:pPr>
            <w:r>
              <w:rPr>
                <w:rFonts w:ascii="宋体" w:hAnsi="宋体" w:cs="宋体"/>
                <w:kern w:val="0"/>
                <w:szCs w:val="21"/>
              </w:rPr>
              <w:t>250*250*10</w:t>
            </w:r>
          </w:p>
        </w:tc>
        <w:tc>
          <w:tcPr>
            <w:tcW w:w="1387" w:type="dxa"/>
            <w:tcBorders>
              <w:top w:val="nil"/>
              <w:left w:val="nil"/>
              <w:bottom w:val="single" w:color="auto" w:sz="4" w:space="0"/>
              <w:right w:val="single" w:color="auto" w:sz="4" w:space="0"/>
            </w:tcBorders>
            <w:vAlign w:val="center"/>
          </w:tcPr>
          <w:p w14:paraId="06FB5BBF">
            <w:pPr>
              <w:widowControl/>
              <w:snapToGrid w:val="0"/>
              <w:spacing w:line="300" w:lineRule="auto"/>
              <w:jc w:val="center"/>
              <w:rPr>
                <w:rFonts w:ascii="宋体" w:hAnsi="宋体" w:cs="宋体"/>
                <w:kern w:val="0"/>
                <w:szCs w:val="21"/>
              </w:rPr>
            </w:pPr>
            <w:r>
              <w:rPr>
                <w:rFonts w:hint="eastAsia" w:ascii="宋体" w:hAnsi="宋体" w:cs="宋体"/>
                <w:kern w:val="0"/>
                <w:szCs w:val="21"/>
              </w:rPr>
              <w:t>块</w:t>
            </w:r>
          </w:p>
        </w:tc>
        <w:tc>
          <w:tcPr>
            <w:tcW w:w="716" w:type="dxa"/>
            <w:tcBorders>
              <w:top w:val="nil"/>
              <w:left w:val="nil"/>
              <w:bottom w:val="single" w:color="auto" w:sz="4" w:space="0"/>
              <w:right w:val="single" w:color="auto" w:sz="4" w:space="0"/>
            </w:tcBorders>
            <w:vAlign w:val="center"/>
          </w:tcPr>
          <w:p w14:paraId="59F58618">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5F8573CC">
            <w:pPr>
              <w:widowControl/>
              <w:snapToGrid w:val="0"/>
              <w:spacing w:line="300" w:lineRule="auto"/>
              <w:jc w:val="center"/>
              <w:rPr>
                <w:rFonts w:ascii="宋体" w:hAnsi="宋体" w:cs="宋体"/>
                <w:kern w:val="0"/>
                <w:szCs w:val="21"/>
              </w:rPr>
            </w:pPr>
            <w:r>
              <w:rPr>
                <w:rFonts w:ascii="宋体" w:hAnsi="宋体" w:cs="宋体"/>
                <w:kern w:val="0"/>
                <w:szCs w:val="21"/>
              </w:rPr>
              <w:t>27.87</w:t>
            </w:r>
          </w:p>
        </w:tc>
      </w:tr>
      <w:tr w14:paraId="2F3859D6">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13705C74">
            <w:pPr>
              <w:widowControl/>
              <w:snapToGrid w:val="0"/>
              <w:spacing w:line="300" w:lineRule="auto"/>
              <w:jc w:val="center"/>
              <w:rPr>
                <w:rFonts w:ascii="宋体" w:hAnsi="宋体" w:cs="宋体"/>
                <w:kern w:val="0"/>
                <w:szCs w:val="21"/>
              </w:rPr>
            </w:pPr>
            <w:r>
              <w:rPr>
                <w:rFonts w:ascii="宋体" w:hAnsi="宋体" w:cs="宋体"/>
                <w:kern w:val="0"/>
                <w:szCs w:val="21"/>
              </w:rPr>
              <w:t>6</w:t>
            </w:r>
          </w:p>
        </w:tc>
        <w:tc>
          <w:tcPr>
            <w:tcW w:w="1845" w:type="dxa"/>
            <w:tcBorders>
              <w:top w:val="nil"/>
              <w:left w:val="nil"/>
              <w:bottom w:val="single" w:color="auto" w:sz="4" w:space="0"/>
              <w:right w:val="single" w:color="auto" w:sz="4" w:space="0"/>
            </w:tcBorders>
            <w:vAlign w:val="center"/>
          </w:tcPr>
          <w:p w14:paraId="4CF5E215">
            <w:pPr>
              <w:widowControl/>
              <w:snapToGrid w:val="0"/>
              <w:spacing w:line="300" w:lineRule="auto"/>
              <w:jc w:val="center"/>
              <w:rPr>
                <w:rFonts w:ascii="宋体" w:hAnsi="宋体" w:cs="宋体"/>
                <w:kern w:val="0"/>
                <w:szCs w:val="21"/>
              </w:rPr>
            </w:pPr>
            <w:r>
              <w:rPr>
                <w:rFonts w:hint="eastAsia" w:ascii="宋体" w:hAnsi="宋体" w:cs="宋体"/>
                <w:kern w:val="0"/>
                <w:szCs w:val="21"/>
              </w:rPr>
              <w:t>地脚螺母</w:t>
            </w:r>
          </w:p>
        </w:tc>
        <w:tc>
          <w:tcPr>
            <w:tcW w:w="816" w:type="dxa"/>
            <w:tcBorders>
              <w:top w:val="nil"/>
              <w:left w:val="nil"/>
              <w:bottom w:val="single" w:color="auto" w:sz="4" w:space="0"/>
              <w:right w:val="single" w:color="auto" w:sz="4" w:space="0"/>
            </w:tcBorders>
            <w:vAlign w:val="center"/>
          </w:tcPr>
          <w:p w14:paraId="41D67513">
            <w:pPr>
              <w:widowControl/>
              <w:snapToGrid w:val="0"/>
              <w:spacing w:line="300" w:lineRule="auto"/>
              <w:jc w:val="center"/>
              <w:rPr>
                <w:rFonts w:ascii="宋体" w:hAnsi="宋体" w:cs="宋体"/>
                <w:kern w:val="0"/>
                <w:szCs w:val="21"/>
              </w:rPr>
            </w:pPr>
            <w:r>
              <w:rPr>
                <w:rFonts w:ascii="宋体" w:hAnsi="宋体" w:cs="宋体"/>
                <w:kern w:val="0"/>
                <w:szCs w:val="21"/>
              </w:rPr>
              <w:t>M24</w:t>
            </w:r>
          </w:p>
          <w:p w14:paraId="7867BABE">
            <w:pPr>
              <w:widowControl/>
              <w:snapToGrid w:val="0"/>
              <w:spacing w:line="300" w:lineRule="auto"/>
              <w:jc w:val="center"/>
              <w:rPr>
                <w:rFonts w:ascii="宋体" w:hAnsi="宋体" w:cs="宋体"/>
                <w:kern w:val="0"/>
                <w:szCs w:val="21"/>
              </w:rPr>
            </w:pPr>
            <w:r>
              <w:rPr>
                <w:rFonts w:hint="eastAsia" w:ascii="宋体" w:hAnsi="宋体" w:cs="宋体"/>
                <w:kern w:val="0"/>
                <w:szCs w:val="21"/>
              </w:rPr>
              <w:t>双螺母固定</w:t>
            </w:r>
          </w:p>
        </w:tc>
        <w:tc>
          <w:tcPr>
            <w:tcW w:w="1971" w:type="dxa"/>
            <w:tcBorders>
              <w:top w:val="nil"/>
              <w:left w:val="nil"/>
              <w:bottom w:val="single" w:color="auto" w:sz="4" w:space="0"/>
              <w:right w:val="single" w:color="auto" w:sz="4" w:space="0"/>
            </w:tcBorders>
            <w:vAlign w:val="center"/>
          </w:tcPr>
          <w:p w14:paraId="33EC2664">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c>
          <w:tcPr>
            <w:tcW w:w="1387" w:type="dxa"/>
            <w:tcBorders>
              <w:top w:val="nil"/>
              <w:left w:val="nil"/>
              <w:bottom w:val="single" w:color="auto" w:sz="4" w:space="0"/>
              <w:right w:val="single" w:color="auto" w:sz="4" w:space="0"/>
            </w:tcBorders>
            <w:vAlign w:val="center"/>
          </w:tcPr>
          <w:p w14:paraId="31E57BE2">
            <w:pPr>
              <w:widowControl/>
              <w:snapToGrid w:val="0"/>
              <w:spacing w:line="300" w:lineRule="auto"/>
              <w:jc w:val="center"/>
              <w:rPr>
                <w:rFonts w:ascii="宋体" w:hAnsi="宋体" w:cs="宋体"/>
                <w:kern w:val="0"/>
                <w:szCs w:val="21"/>
              </w:rPr>
            </w:pPr>
            <w:r>
              <w:rPr>
                <w:rFonts w:hint="eastAsia" w:ascii="宋体" w:hAnsi="宋体" w:cs="宋体"/>
                <w:kern w:val="0"/>
                <w:szCs w:val="21"/>
              </w:rPr>
              <w:t>只</w:t>
            </w:r>
          </w:p>
        </w:tc>
        <w:tc>
          <w:tcPr>
            <w:tcW w:w="716" w:type="dxa"/>
            <w:tcBorders>
              <w:top w:val="nil"/>
              <w:left w:val="nil"/>
              <w:bottom w:val="single" w:color="auto" w:sz="4" w:space="0"/>
              <w:right w:val="single" w:color="auto" w:sz="4" w:space="0"/>
            </w:tcBorders>
            <w:vAlign w:val="center"/>
          </w:tcPr>
          <w:p w14:paraId="5489E5BA">
            <w:pPr>
              <w:widowControl/>
              <w:snapToGrid w:val="0"/>
              <w:spacing w:line="300" w:lineRule="auto"/>
              <w:jc w:val="center"/>
              <w:rPr>
                <w:rFonts w:ascii="宋体" w:hAnsi="宋体" w:cs="宋体"/>
                <w:kern w:val="0"/>
                <w:szCs w:val="21"/>
              </w:rPr>
            </w:pPr>
            <w:r>
              <w:rPr>
                <w:rFonts w:ascii="宋体" w:hAnsi="宋体" w:cs="宋体"/>
                <w:kern w:val="0"/>
                <w:szCs w:val="21"/>
              </w:rPr>
              <w:t>12</w:t>
            </w:r>
          </w:p>
        </w:tc>
        <w:tc>
          <w:tcPr>
            <w:tcW w:w="1387" w:type="dxa"/>
            <w:tcBorders>
              <w:top w:val="nil"/>
              <w:left w:val="nil"/>
              <w:bottom w:val="single" w:color="auto" w:sz="4" w:space="0"/>
              <w:right w:val="single" w:color="auto" w:sz="4" w:space="0"/>
            </w:tcBorders>
            <w:vAlign w:val="center"/>
          </w:tcPr>
          <w:p w14:paraId="695921E6">
            <w:pPr>
              <w:widowControl/>
              <w:snapToGrid w:val="0"/>
              <w:spacing w:line="300" w:lineRule="auto"/>
              <w:jc w:val="center"/>
              <w:rPr>
                <w:rFonts w:ascii="宋体" w:hAnsi="宋体" w:cs="宋体"/>
                <w:kern w:val="0"/>
                <w:szCs w:val="21"/>
              </w:rPr>
            </w:pPr>
            <w:r>
              <w:rPr>
                <w:rFonts w:ascii="宋体" w:hAnsi="宋体" w:cs="宋体"/>
                <w:kern w:val="0"/>
                <w:szCs w:val="21"/>
              </w:rPr>
              <w:t>1.518</w:t>
            </w:r>
          </w:p>
        </w:tc>
      </w:tr>
      <w:tr w14:paraId="1D6907B8">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470C6EC5">
            <w:pPr>
              <w:widowControl/>
              <w:snapToGrid w:val="0"/>
              <w:spacing w:line="300" w:lineRule="auto"/>
              <w:jc w:val="center"/>
              <w:rPr>
                <w:rFonts w:ascii="宋体" w:hAnsi="宋体" w:cs="宋体"/>
                <w:kern w:val="0"/>
                <w:szCs w:val="21"/>
              </w:rPr>
            </w:pPr>
            <w:r>
              <w:rPr>
                <w:rFonts w:ascii="宋体" w:hAnsi="宋体" w:cs="宋体"/>
                <w:kern w:val="0"/>
                <w:szCs w:val="21"/>
              </w:rPr>
              <w:t>7</w:t>
            </w:r>
          </w:p>
        </w:tc>
        <w:tc>
          <w:tcPr>
            <w:tcW w:w="1845" w:type="dxa"/>
            <w:tcBorders>
              <w:top w:val="nil"/>
              <w:left w:val="nil"/>
              <w:bottom w:val="single" w:color="auto" w:sz="4" w:space="0"/>
              <w:right w:val="single" w:color="auto" w:sz="4" w:space="0"/>
            </w:tcBorders>
            <w:vAlign w:val="center"/>
          </w:tcPr>
          <w:p w14:paraId="37192BBA">
            <w:pPr>
              <w:widowControl/>
              <w:snapToGrid w:val="0"/>
              <w:spacing w:line="300" w:lineRule="auto"/>
              <w:jc w:val="center"/>
              <w:rPr>
                <w:rFonts w:ascii="宋体" w:hAnsi="宋体" w:cs="宋体"/>
                <w:kern w:val="0"/>
                <w:szCs w:val="21"/>
              </w:rPr>
            </w:pPr>
            <w:r>
              <w:rPr>
                <w:rFonts w:hint="eastAsia" w:ascii="宋体" w:hAnsi="宋体" w:cs="宋体"/>
                <w:kern w:val="0"/>
                <w:szCs w:val="21"/>
              </w:rPr>
              <w:t>接地极</w:t>
            </w:r>
          </w:p>
        </w:tc>
        <w:tc>
          <w:tcPr>
            <w:tcW w:w="816" w:type="dxa"/>
            <w:tcBorders>
              <w:top w:val="nil"/>
              <w:left w:val="nil"/>
              <w:bottom w:val="single" w:color="auto" w:sz="4" w:space="0"/>
              <w:right w:val="single" w:color="auto" w:sz="4" w:space="0"/>
            </w:tcBorders>
            <w:vAlign w:val="center"/>
          </w:tcPr>
          <w:p w14:paraId="48CD1406">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c>
          <w:tcPr>
            <w:tcW w:w="1971" w:type="dxa"/>
            <w:tcBorders>
              <w:top w:val="nil"/>
              <w:left w:val="nil"/>
              <w:bottom w:val="single" w:color="auto" w:sz="4" w:space="0"/>
              <w:right w:val="single" w:color="auto" w:sz="4" w:space="0"/>
            </w:tcBorders>
            <w:vAlign w:val="center"/>
          </w:tcPr>
          <w:p w14:paraId="34B14CBB">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c>
          <w:tcPr>
            <w:tcW w:w="1387" w:type="dxa"/>
            <w:tcBorders>
              <w:top w:val="nil"/>
              <w:left w:val="nil"/>
              <w:bottom w:val="single" w:color="auto" w:sz="4" w:space="0"/>
              <w:right w:val="single" w:color="auto" w:sz="4" w:space="0"/>
            </w:tcBorders>
            <w:vAlign w:val="center"/>
          </w:tcPr>
          <w:p w14:paraId="6034D884">
            <w:pPr>
              <w:widowControl/>
              <w:snapToGrid w:val="0"/>
              <w:spacing w:line="300" w:lineRule="auto"/>
              <w:jc w:val="center"/>
              <w:rPr>
                <w:rFonts w:ascii="宋体" w:hAnsi="宋体" w:cs="宋体"/>
                <w:kern w:val="0"/>
                <w:szCs w:val="21"/>
              </w:rPr>
            </w:pPr>
            <w:r>
              <w:rPr>
                <w:rFonts w:hint="eastAsia" w:ascii="宋体" w:hAnsi="宋体" w:cs="宋体"/>
                <w:kern w:val="0"/>
                <w:szCs w:val="21"/>
              </w:rPr>
              <w:t>根</w:t>
            </w:r>
          </w:p>
        </w:tc>
        <w:tc>
          <w:tcPr>
            <w:tcW w:w="716" w:type="dxa"/>
            <w:tcBorders>
              <w:top w:val="nil"/>
              <w:left w:val="nil"/>
              <w:bottom w:val="single" w:color="auto" w:sz="4" w:space="0"/>
              <w:right w:val="single" w:color="auto" w:sz="4" w:space="0"/>
            </w:tcBorders>
            <w:vAlign w:val="center"/>
          </w:tcPr>
          <w:p w14:paraId="6096D7BF">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3D91EBFA">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r>
      <w:tr w14:paraId="63F1ACF1">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4E4FF21A">
            <w:pPr>
              <w:widowControl/>
              <w:snapToGrid w:val="0"/>
              <w:spacing w:line="300" w:lineRule="auto"/>
              <w:jc w:val="center"/>
              <w:rPr>
                <w:rFonts w:ascii="宋体" w:hAnsi="宋体" w:cs="宋体"/>
                <w:kern w:val="0"/>
                <w:szCs w:val="21"/>
              </w:rPr>
            </w:pPr>
            <w:r>
              <w:rPr>
                <w:rFonts w:ascii="宋体" w:hAnsi="宋体" w:cs="宋体"/>
                <w:kern w:val="0"/>
                <w:szCs w:val="21"/>
              </w:rPr>
              <w:t>8</w:t>
            </w:r>
          </w:p>
        </w:tc>
        <w:tc>
          <w:tcPr>
            <w:tcW w:w="1845" w:type="dxa"/>
            <w:tcBorders>
              <w:top w:val="nil"/>
              <w:left w:val="nil"/>
              <w:bottom w:val="single" w:color="auto" w:sz="4" w:space="0"/>
              <w:right w:val="single" w:color="auto" w:sz="4" w:space="0"/>
            </w:tcBorders>
            <w:vAlign w:val="center"/>
          </w:tcPr>
          <w:p w14:paraId="7E7FC498">
            <w:pPr>
              <w:widowControl/>
              <w:snapToGrid w:val="0"/>
              <w:spacing w:line="300" w:lineRule="auto"/>
              <w:jc w:val="center"/>
              <w:rPr>
                <w:rFonts w:ascii="宋体" w:hAnsi="宋体" w:cs="宋体"/>
                <w:kern w:val="0"/>
                <w:szCs w:val="21"/>
              </w:rPr>
            </w:pPr>
            <w:r>
              <w:rPr>
                <w:rFonts w:hint="eastAsia" w:ascii="宋体" w:hAnsi="宋体" w:cs="宋体"/>
                <w:kern w:val="0"/>
                <w:szCs w:val="21"/>
              </w:rPr>
              <w:t>穿线管</w:t>
            </w:r>
          </w:p>
        </w:tc>
        <w:tc>
          <w:tcPr>
            <w:tcW w:w="816" w:type="dxa"/>
            <w:tcBorders>
              <w:top w:val="nil"/>
              <w:left w:val="nil"/>
              <w:bottom w:val="single" w:color="auto" w:sz="4" w:space="0"/>
              <w:right w:val="single" w:color="auto" w:sz="4" w:space="0"/>
            </w:tcBorders>
            <w:vAlign w:val="center"/>
          </w:tcPr>
          <w:p w14:paraId="7CD55762">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c>
          <w:tcPr>
            <w:tcW w:w="1971" w:type="dxa"/>
            <w:tcBorders>
              <w:top w:val="nil"/>
              <w:left w:val="nil"/>
              <w:bottom w:val="single" w:color="auto" w:sz="4" w:space="0"/>
              <w:right w:val="single" w:color="auto" w:sz="4" w:space="0"/>
            </w:tcBorders>
            <w:vAlign w:val="center"/>
          </w:tcPr>
          <w:p w14:paraId="73A11729">
            <w:pPr>
              <w:widowControl/>
              <w:snapToGrid w:val="0"/>
              <w:spacing w:line="300" w:lineRule="auto"/>
              <w:jc w:val="center"/>
              <w:rPr>
                <w:rFonts w:ascii="宋体" w:hAnsi="宋体" w:cs="宋体"/>
                <w:kern w:val="0"/>
                <w:szCs w:val="21"/>
              </w:rPr>
            </w:pPr>
            <w:r>
              <w:rPr>
                <w:rFonts w:ascii="宋体" w:hAnsi="宋体" w:cs="宋体"/>
                <w:kern w:val="0"/>
                <w:szCs w:val="21"/>
              </w:rPr>
              <w:t>100PVC管</w:t>
            </w:r>
          </w:p>
        </w:tc>
        <w:tc>
          <w:tcPr>
            <w:tcW w:w="1387" w:type="dxa"/>
            <w:tcBorders>
              <w:top w:val="nil"/>
              <w:left w:val="nil"/>
              <w:bottom w:val="single" w:color="auto" w:sz="4" w:space="0"/>
              <w:right w:val="single" w:color="auto" w:sz="4" w:space="0"/>
            </w:tcBorders>
            <w:vAlign w:val="center"/>
          </w:tcPr>
          <w:p w14:paraId="653F44EF">
            <w:pPr>
              <w:widowControl/>
              <w:snapToGrid w:val="0"/>
              <w:spacing w:line="300" w:lineRule="auto"/>
              <w:jc w:val="center"/>
              <w:rPr>
                <w:rFonts w:ascii="宋体" w:hAnsi="宋体" w:cs="宋体"/>
                <w:kern w:val="0"/>
                <w:szCs w:val="21"/>
              </w:rPr>
            </w:pPr>
            <w:r>
              <w:rPr>
                <w:rFonts w:hint="eastAsia" w:ascii="宋体" w:hAnsi="宋体" w:cs="宋体"/>
                <w:kern w:val="0"/>
                <w:szCs w:val="21"/>
              </w:rPr>
              <w:t>根</w:t>
            </w:r>
          </w:p>
        </w:tc>
        <w:tc>
          <w:tcPr>
            <w:tcW w:w="716" w:type="dxa"/>
            <w:tcBorders>
              <w:top w:val="nil"/>
              <w:left w:val="nil"/>
              <w:bottom w:val="single" w:color="auto" w:sz="4" w:space="0"/>
              <w:right w:val="single" w:color="auto" w:sz="4" w:space="0"/>
            </w:tcBorders>
            <w:vAlign w:val="center"/>
          </w:tcPr>
          <w:p w14:paraId="5ADA315E">
            <w:pPr>
              <w:widowControl/>
              <w:snapToGrid w:val="0"/>
              <w:spacing w:line="300" w:lineRule="auto"/>
              <w:jc w:val="center"/>
              <w:rPr>
                <w:rFonts w:ascii="宋体" w:hAnsi="宋体" w:cs="宋体"/>
                <w:kern w:val="0"/>
                <w:szCs w:val="21"/>
              </w:rPr>
            </w:pPr>
            <w:r>
              <w:rPr>
                <w:rFonts w:ascii="宋体" w:hAnsi="宋体" w:cs="宋体"/>
                <w:kern w:val="0"/>
                <w:szCs w:val="21"/>
              </w:rPr>
              <w:t>1</w:t>
            </w:r>
          </w:p>
        </w:tc>
        <w:tc>
          <w:tcPr>
            <w:tcW w:w="1387" w:type="dxa"/>
            <w:tcBorders>
              <w:top w:val="nil"/>
              <w:left w:val="nil"/>
              <w:bottom w:val="single" w:color="auto" w:sz="4" w:space="0"/>
              <w:right w:val="single" w:color="auto" w:sz="4" w:space="0"/>
            </w:tcBorders>
            <w:vAlign w:val="center"/>
          </w:tcPr>
          <w:p w14:paraId="5B062B29">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r>
      <w:tr w14:paraId="4AB26BE8">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7F38AD3B">
            <w:pPr>
              <w:widowControl/>
              <w:snapToGrid w:val="0"/>
              <w:spacing w:line="300" w:lineRule="auto"/>
              <w:jc w:val="center"/>
              <w:rPr>
                <w:rFonts w:ascii="宋体" w:hAnsi="宋体" w:cs="宋体"/>
                <w:kern w:val="0"/>
                <w:szCs w:val="21"/>
              </w:rPr>
            </w:pPr>
            <w:r>
              <w:rPr>
                <w:rFonts w:ascii="宋体" w:hAnsi="宋体" w:cs="宋体"/>
                <w:kern w:val="0"/>
                <w:szCs w:val="21"/>
              </w:rPr>
              <w:t>9</w:t>
            </w:r>
          </w:p>
        </w:tc>
        <w:tc>
          <w:tcPr>
            <w:tcW w:w="1845" w:type="dxa"/>
            <w:tcBorders>
              <w:top w:val="nil"/>
              <w:left w:val="nil"/>
              <w:bottom w:val="single" w:color="auto" w:sz="4" w:space="0"/>
              <w:right w:val="single" w:color="auto" w:sz="4" w:space="0"/>
            </w:tcBorders>
            <w:vAlign w:val="center"/>
          </w:tcPr>
          <w:p w14:paraId="2A4924C7">
            <w:pPr>
              <w:widowControl/>
              <w:snapToGrid w:val="0"/>
              <w:spacing w:line="300" w:lineRule="auto"/>
              <w:jc w:val="center"/>
              <w:rPr>
                <w:rFonts w:ascii="宋体" w:hAnsi="宋体" w:cs="宋体"/>
                <w:kern w:val="0"/>
                <w:szCs w:val="21"/>
              </w:rPr>
            </w:pPr>
            <w:r>
              <w:rPr>
                <w:rFonts w:hint="eastAsia" w:ascii="宋体" w:hAnsi="宋体" w:cs="宋体"/>
                <w:kern w:val="0"/>
                <w:szCs w:val="21"/>
              </w:rPr>
              <w:t>混凝土</w:t>
            </w:r>
          </w:p>
        </w:tc>
        <w:tc>
          <w:tcPr>
            <w:tcW w:w="816" w:type="dxa"/>
            <w:tcBorders>
              <w:top w:val="nil"/>
              <w:left w:val="nil"/>
              <w:bottom w:val="single" w:color="auto" w:sz="4" w:space="0"/>
              <w:right w:val="single" w:color="auto" w:sz="4" w:space="0"/>
            </w:tcBorders>
            <w:vAlign w:val="center"/>
          </w:tcPr>
          <w:p w14:paraId="0C27A3BD">
            <w:pPr>
              <w:widowControl/>
              <w:snapToGrid w:val="0"/>
              <w:spacing w:line="300" w:lineRule="auto"/>
              <w:jc w:val="center"/>
              <w:rPr>
                <w:rFonts w:ascii="宋体" w:hAnsi="宋体" w:cs="宋体"/>
                <w:kern w:val="0"/>
                <w:szCs w:val="21"/>
              </w:rPr>
            </w:pPr>
            <w:r>
              <w:rPr>
                <w:rFonts w:ascii="宋体" w:hAnsi="宋体" w:cs="宋体"/>
                <w:kern w:val="0"/>
                <w:szCs w:val="21"/>
              </w:rPr>
              <w:t>C25</w:t>
            </w:r>
          </w:p>
        </w:tc>
        <w:tc>
          <w:tcPr>
            <w:tcW w:w="1971" w:type="dxa"/>
            <w:tcBorders>
              <w:top w:val="nil"/>
              <w:left w:val="nil"/>
              <w:bottom w:val="single" w:color="auto" w:sz="4" w:space="0"/>
              <w:right w:val="single" w:color="auto" w:sz="4" w:space="0"/>
            </w:tcBorders>
            <w:vAlign w:val="center"/>
          </w:tcPr>
          <w:p w14:paraId="2F961EDE">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c>
          <w:tcPr>
            <w:tcW w:w="1387" w:type="dxa"/>
            <w:tcBorders>
              <w:top w:val="nil"/>
              <w:left w:val="nil"/>
              <w:bottom w:val="single" w:color="auto" w:sz="4" w:space="0"/>
              <w:right w:val="single" w:color="auto" w:sz="4" w:space="0"/>
            </w:tcBorders>
            <w:vAlign w:val="center"/>
          </w:tcPr>
          <w:p w14:paraId="17646936">
            <w:pPr>
              <w:widowControl/>
              <w:snapToGrid w:val="0"/>
              <w:spacing w:line="300" w:lineRule="auto"/>
              <w:jc w:val="center"/>
              <w:rPr>
                <w:rFonts w:ascii="宋体" w:hAnsi="宋体" w:cs="宋体"/>
                <w:kern w:val="0"/>
                <w:szCs w:val="21"/>
              </w:rPr>
            </w:pPr>
            <w:r>
              <w:rPr>
                <w:rFonts w:ascii="宋体" w:hAnsi="宋体" w:cs="宋体"/>
                <w:kern w:val="0"/>
                <w:szCs w:val="21"/>
              </w:rPr>
              <w:t>m</w:t>
            </w:r>
            <w:r>
              <w:rPr>
                <w:rFonts w:hint="eastAsia" w:ascii="宋体" w:hAnsi="宋体" w:cs="宋体"/>
                <w:kern w:val="0"/>
                <w:szCs w:val="21"/>
                <w:vertAlign w:val="superscript"/>
              </w:rPr>
              <w:t>３</w:t>
            </w:r>
          </w:p>
        </w:tc>
        <w:tc>
          <w:tcPr>
            <w:tcW w:w="716" w:type="dxa"/>
            <w:tcBorders>
              <w:top w:val="nil"/>
              <w:left w:val="nil"/>
              <w:bottom w:val="single" w:color="auto" w:sz="4" w:space="0"/>
              <w:right w:val="single" w:color="auto" w:sz="4" w:space="0"/>
            </w:tcBorders>
            <w:vAlign w:val="center"/>
          </w:tcPr>
          <w:p w14:paraId="02E2A8C9">
            <w:pPr>
              <w:widowControl/>
              <w:snapToGrid w:val="0"/>
              <w:spacing w:line="300" w:lineRule="auto"/>
              <w:jc w:val="center"/>
              <w:rPr>
                <w:rFonts w:ascii="宋体" w:hAnsi="宋体" w:cs="宋体"/>
                <w:kern w:val="0"/>
                <w:szCs w:val="21"/>
              </w:rPr>
            </w:pPr>
            <w:r>
              <w:rPr>
                <w:rFonts w:ascii="宋体" w:hAnsi="宋体" w:cs="宋体"/>
                <w:kern w:val="0"/>
                <w:szCs w:val="21"/>
              </w:rPr>
              <w:t>2.592</w:t>
            </w:r>
          </w:p>
        </w:tc>
        <w:tc>
          <w:tcPr>
            <w:tcW w:w="1387" w:type="dxa"/>
            <w:tcBorders>
              <w:top w:val="nil"/>
              <w:left w:val="nil"/>
              <w:bottom w:val="single" w:color="auto" w:sz="4" w:space="0"/>
              <w:right w:val="single" w:color="auto" w:sz="4" w:space="0"/>
            </w:tcBorders>
            <w:vAlign w:val="center"/>
          </w:tcPr>
          <w:p w14:paraId="3DC69BF8">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r>
      <w:tr w14:paraId="143DEBED">
        <w:tblPrEx>
          <w:tblCellMar>
            <w:top w:w="0" w:type="dxa"/>
            <w:left w:w="108" w:type="dxa"/>
            <w:bottom w:w="0" w:type="dxa"/>
            <w:right w:w="108" w:type="dxa"/>
          </w:tblCellMar>
        </w:tblPrEx>
        <w:trPr>
          <w:gridAfter w:val="1"/>
          <w:wAfter w:w="60" w:type="dxa"/>
          <w:trHeight w:val="300" w:hRule="atLeast"/>
        </w:trPr>
        <w:tc>
          <w:tcPr>
            <w:tcW w:w="470" w:type="dxa"/>
            <w:tcBorders>
              <w:top w:val="nil"/>
              <w:left w:val="single" w:color="auto" w:sz="4" w:space="0"/>
              <w:bottom w:val="single" w:color="auto" w:sz="4" w:space="0"/>
              <w:right w:val="single" w:color="auto" w:sz="4" w:space="0"/>
            </w:tcBorders>
            <w:vAlign w:val="center"/>
          </w:tcPr>
          <w:p w14:paraId="5EB35A44">
            <w:pPr>
              <w:widowControl/>
              <w:snapToGrid w:val="0"/>
              <w:spacing w:line="300" w:lineRule="auto"/>
              <w:jc w:val="center"/>
              <w:rPr>
                <w:rFonts w:ascii="宋体" w:hAnsi="宋体" w:cs="宋体"/>
                <w:kern w:val="0"/>
                <w:szCs w:val="21"/>
              </w:rPr>
            </w:pPr>
            <w:r>
              <w:rPr>
                <w:rFonts w:ascii="宋体" w:hAnsi="宋体" w:cs="宋体"/>
                <w:kern w:val="0"/>
                <w:szCs w:val="21"/>
              </w:rPr>
              <w:t>10</w:t>
            </w:r>
          </w:p>
        </w:tc>
        <w:tc>
          <w:tcPr>
            <w:tcW w:w="1845" w:type="dxa"/>
            <w:tcBorders>
              <w:top w:val="nil"/>
              <w:left w:val="nil"/>
              <w:bottom w:val="single" w:color="auto" w:sz="4" w:space="0"/>
              <w:right w:val="single" w:color="auto" w:sz="4" w:space="0"/>
            </w:tcBorders>
            <w:vAlign w:val="center"/>
          </w:tcPr>
          <w:p w14:paraId="24655299">
            <w:pPr>
              <w:widowControl/>
              <w:snapToGrid w:val="0"/>
              <w:spacing w:line="300" w:lineRule="auto"/>
              <w:jc w:val="center"/>
              <w:rPr>
                <w:rFonts w:ascii="宋体" w:hAnsi="宋体" w:cs="宋体"/>
                <w:kern w:val="0"/>
                <w:szCs w:val="21"/>
              </w:rPr>
            </w:pPr>
            <w:r>
              <w:rPr>
                <w:rFonts w:hint="eastAsia" w:ascii="宋体" w:hAnsi="宋体" w:cs="宋体"/>
                <w:kern w:val="0"/>
                <w:szCs w:val="21"/>
              </w:rPr>
              <w:t>碎石</w:t>
            </w:r>
          </w:p>
        </w:tc>
        <w:tc>
          <w:tcPr>
            <w:tcW w:w="816" w:type="dxa"/>
            <w:tcBorders>
              <w:top w:val="nil"/>
              <w:left w:val="nil"/>
              <w:bottom w:val="single" w:color="auto" w:sz="4" w:space="0"/>
              <w:right w:val="single" w:color="auto" w:sz="4" w:space="0"/>
            </w:tcBorders>
            <w:vAlign w:val="center"/>
          </w:tcPr>
          <w:p w14:paraId="6A2F2BC5">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c>
          <w:tcPr>
            <w:tcW w:w="1971" w:type="dxa"/>
            <w:tcBorders>
              <w:top w:val="nil"/>
              <w:left w:val="nil"/>
              <w:bottom w:val="single" w:color="auto" w:sz="4" w:space="0"/>
              <w:right w:val="single" w:color="auto" w:sz="4" w:space="0"/>
            </w:tcBorders>
            <w:vAlign w:val="center"/>
          </w:tcPr>
          <w:p w14:paraId="7C2708C8">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c>
          <w:tcPr>
            <w:tcW w:w="1387" w:type="dxa"/>
            <w:tcBorders>
              <w:top w:val="nil"/>
              <w:left w:val="nil"/>
              <w:bottom w:val="single" w:color="auto" w:sz="4" w:space="0"/>
              <w:right w:val="single" w:color="auto" w:sz="4" w:space="0"/>
            </w:tcBorders>
            <w:vAlign w:val="center"/>
          </w:tcPr>
          <w:p w14:paraId="2DF9E5F9">
            <w:pPr>
              <w:widowControl/>
              <w:snapToGrid w:val="0"/>
              <w:spacing w:line="300" w:lineRule="auto"/>
              <w:jc w:val="center"/>
              <w:rPr>
                <w:rFonts w:ascii="宋体" w:hAnsi="宋体" w:cs="宋体"/>
                <w:kern w:val="0"/>
                <w:szCs w:val="21"/>
              </w:rPr>
            </w:pPr>
            <w:r>
              <w:rPr>
                <w:rFonts w:ascii="宋体" w:hAnsi="宋体" w:cs="宋体"/>
                <w:kern w:val="0"/>
                <w:szCs w:val="21"/>
              </w:rPr>
              <w:t>m</w:t>
            </w:r>
            <w:r>
              <w:rPr>
                <w:rFonts w:hint="eastAsia" w:ascii="宋体" w:hAnsi="宋体" w:cs="宋体"/>
                <w:kern w:val="0"/>
                <w:szCs w:val="21"/>
                <w:vertAlign w:val="superscript"/>
              </w:rPr>
              <w:t>３</w:t>
            </w:r>
          </w:p>
        </w:tc>
        <w:tc>
          <w:tcPr>
            <w:tcW w:w="716" w:type="dxa"/>
            <w:tcBorders>
              <w:top w:val="nil"/>
              <w:left w:val="nil"/>
              <w:bottom w:val="single" w:color="auto" w:sz="4" w:space="0"/>
              <w:right w:val="single" w:color="auto" w:sz="4" w:space="0"/>
            </w:tcBorders>
            <w:vAlign w:val="center"/>
          </w:tcPr>
          <w:p w14:paraId="4EE74025">
            <w:pPr>
              <w:widowControl/>
              <w:snapToGrid w:val="0"/>
              <w:spacing w:line="300" w:lineRule="auto"/>
              <w:jc w:val="center"/>
              <w:rPr>
                <w:rFonts w:ascii="宋体" w:hAnsi="宋体" w:cs="宋体"/>
                <w:kern w:val="0"/>
                <w:szCs w:val="21"/>
              </w:rPr>
            </w:pPr>
            <w:r>
              <w:rPr>
                <w:rFonts w:ascii="宋体" w:hAnsi="宋体" w:cs="宋体"/>
                <w:kern w:val="0"/>
                <w:szCs w:val="21"/>
              </w:rPr>
              <w:t>0.196</w:t>
            </w:r>
          </w:p>
        </w:tc>
        <w:tc>
          <w:tcPr>
            <w:tcW w:w="1387" w:type="dxa"/>
            <w:tcBorders>
              <w:top w:val="nil"/>
              <w:left w:val="nil"/>
              <w:bottom w:val="single" w:color="auto" w:sz="4" w:space="0"/>
              <w:right w:val="single" w:color="auto" w:sz="4" w:space="0"/>
            </w:tcBorders>
            <w:vAlign w:val="center"/>
          </w:tcPr>
          <w:p w14:paraId="76C4757A">
            <w:pPr>
              <w:widowControl/>
              <w:snapToGrid w:val="0"/>
              <w:spacing w:line="300" w:lineRule="auto"/>
              <w:jc w:val="center"/>
              <w:rPr>
                <w:rFonts w:ascii="宋体" w:hAnsi="宋体" w:cs="宋体"/>
                <w:kern w:val="0"/>
                <w:szCs w:val="21"/>
              </w:rPr>
            </w:pPr>
            <w:r>
              <w:rPr>
                <w:rFonts w:hint="eastAsia" w:ascii="宋体" w:hAnsi="宋体" w:cs="宋体"/>
                <w:kern w:val="0"/>
                <w:szCs w:val="21"/>
              </w:rPr>
              <w:t>　</w:t>
            </w:r>
          </w:p>
        </w:tc>
      </w:tr>
    </w:tbl>
    <w:p w14:paraId="5143FF51">
      <w:pPr>
        <w:adjustRightInd w:val="0"/>
        <w:snapToGrid w:val="0"/>
        <w:spacing w:line="300" w:lineRule="auto"/>
        <w:ind w:firstLine="210" w:firstLineChars="100"/>
        <w:rPr>
          <w:rFonts w:hint="eastAsia" w:ascii="宋体" w:hAnsi="宋体" w:eastAsia="宋体"/>
          <w:szCs w:val="21"/>
          <w:lang w:eastAsia="zh-CN"/>
        </w:rPr>
      </w:pPr>
      <w:r>
        <w:rPr>
          <w:rFonts w:hint="eastAsia" w:ascii="宋体" w:hAnsi="宋体" w:cs="宋体"/>
          <w:szCs w:val="21"/>
          <w:lang w:val="en-US" w:eastAsia="zh-CN"/>
        </w:rPr>
        <w:t>5</w:t>
      </w:r>
      <w:r>
        <w:rPr>
          <w:rFonts w:ascii="宋体" w:hAnsi="宋体" w:cs="宋体"/>
          <w:szCs w:val="21"/>
        </w:rPr>
        <w:t>.2.</w:t>
      </w:r>
      <w:bookmarkStart w:id="29" w:name="OLE_LINK58"/>
      <w:r>
        <w:rPr>
          <w:rFonts w:hint="eastAsia" w:ascii="宋体" w:hAnsi="宋体" w:cs="宋体"/>
          <w:b w:val="0"/>
          <w:bCs/>
          <w:szCs w:val="21"/>
          <w:lang w:val="en-US" w:eastAsia="zh-CN"/>
        </w:rPr>
        <w:t>3.2</w:t>
      </w:r>
      <w:r>
        <w:rPr>
          <w:rFonts w:ascii="宋体" w:hAnsi="宋体" w:cs="宋体"/>
          <w:bCs/>
          <w:szCs w:val="21"/>
        </w:rPr>
        <w:t>.</w:t>
      </w:r>
      <w:bookmarkEnd w:id="29"/>
      <w:r>
        <w:rPr>
          <w:rFonts w:ascii="宋体" w:hAnsi="宋体" w:cs="宋体"/>
          <w:szCs w:val="21"/>
        </w:rPr>
        <w:t>3</w:t>
      </w:r>
      <w:r>
        <w:rPr>
          <w:rFonts w:hint="eastAsia" w:ascii="宋体" w:hAnsi="宋体"/>
          <w:szCs w:val="21"/>
        </w:rPr>
        <w:t>信号灯井盖</w:t>
      </w:r>
      <w:r>
        <w:rPr>
          <w:rFonts w:hint="eastAsia" w:ascii="宋体" w:hAnsi="宋体"/>
          <w:szCs w:val="21"/>
          <w:lang w:eastAsia="zh-CN"/>
        </w:rPr>
        <w:t>更新</w:t>
      </w:r>
      <w:r>
        <w:rPr>
          <w:rFonts w:hint="eastAsia" w:ascii="宋体" w:hAnsi="宋体"/>
          <w:szCs w:val="21"/>
        </w:rPr>
        <w:t>要求</w:t>
      </w:r>
    </w:p>
    <w:tbl>
      <w:tblPr>
        <w:tblStyle w:val="14"/>
        <w:tblW w:w="0" w:type="auto"/>
        <w:tblInd w:w="103" w:type="dxa"/>
        <w:tblLayout w:type="fixed"/>
        <w:tblCellMar>
          <w:top w:w="0" w:type="dxa"/>
          <w:left w:w="108" w:type="dxa"/>
          <w:bottom w:w="0" w:type="dxa"/>
          <w:right w:w="108" w:type="dxa"/>
        </w:tblCellMar>
      </w:tblPr>
      <w:tblGrid>
        <w:gridCol w:w="8652"/>
      </w:tblGrid>
      <w:tr w14:paraId="20F33552">
        <w:tblPrEx>
          <w:tblCellMar>
            <w:top w:w="0" w:type="dxa"/>
            <w:left w:w="108" w:type="dxa"/>
            <w:bottom w:w="0" w:type="dxa"/>
            <w:right w:w="108" w:type="dxa"/>
          </w:tblCellMar>
        </w:tblPrEx>
        <w:trPr>
          <w:trHeight w:val="300" w:hRule="atLeast"/>
        </w:trPr>
        <w:tc>
          <w:tcPr>
            <w:tcW w:w="8652" w:type="dxa"/>
            <w:tcBorders>
              <w:top w:val="single" w:color="auto" w:sz="4" w:space="0"/>
              <w:left w:val="single" w:color="auto" w:sz="4" w:space="0"/>
              <w:bottom w:val="single" w:color="auto" w:sz="4" w:space="0"/>
              <w:right w:val="single" w:color="auto" w:sz="4" w:space="0"/>
            </w:tcBorders>
            <w:vAlign w:val="center"/>
          </w:tcPr>
          <w:p w14:paraId="4D98DD83">
            <w:pPr>
              <w:widowControl/>
              <w:snapToGrid w:val="0"/>
              <w:spacing w:line="300" w:lineRule="auto"/>
              <w:jc w:val="center"/>
              <w:rPr>
                <w:rFonts w:ascii="宋体" w:hAnsi="宋体" w:cs="宋体"/>
                <w:b/>
                <w:bCs/>
                <w:kern w:val="0"/>
                <w:szCs w:val="21"/>
              </w:rPr>
            </w:pPr>
            <w:r>
              <w:rPr>
                <w:rFonts w:hint="eastAsia" w:ascii="宋体" w:hAnsi="宋体" w:cs="宋体"/>
                <w:b/>
                <w:bCs/>
                <w:kern w:val="0"/>
                <w:szCs w:val="21"/>
              </w:rPr>
              <w:t>井</w:t>
            </w:r>
            <w:r>
              <w:rPr>
                <w:rFonts w:ascii="宋体" w:hAnsi="宋体" w:cs="宋体"/>
                <w:b/>
                <w:bCs/>
                <w:kern w:val="0"/>
                <w:szCs w:val="21"/>
              </w:rPr>
              <w:t xml:space="preserve"> </w:t>
            </w:r>
            <w:r>
              <w:rPr>
                <w:rFonts w:hint="eastAsia" w:ascii="宋体" w:hAnsi="宋体" w:cs="宋体"/>
                <w:b/>
                <w:bCs/>
                <w:kern w:val="0"/>
                <w:szCs w:val="21"/>
              </w:rPr>
              <w:t>盖</w:t>
            </w:r>
            <w:r>
              <w:rPr>
                <w:rFonts w:ascii="宋体" w:hAnsi="宋体" w:cs="宋体"/>
                <w:b/>
                <w:bCs/>
                <w:kern w:val="0"/>
                <w:szCs w:val="21"/>
              </w:rPr>
              <w:t xml:space="preserve"> </w:t>
            </w:r>
            <w:r>
              <w:rPr>
                <w:rFonts w:hint="eastAsia" w:ascii="宋体" w:hAnsi="宋体" w:cs="宋体"/>
                <w:b/>
                <w:bCs/>
                <w:kern w:val="0"/>
                <w:szCs w:val="21"/>
              </w:rPr>
              <w:t>、</w:t>
            </w:r>
            <w:r>
              <w:rPr>
                <w:rFonts w:ascii="宋体" w:hAnsi="宋体" w:cs="宋体"/>
                <w:b/>
                <w:bCs/>
                <w:kern w:val="0"/>
                <w:szCs w:val="21"/>
              </w:rPr>
              <w:t xml:space="preserve"> </w:t>
            </w:r>
            <w:r>
              <w:rPr>
                <w:rFonts w:hint="eastAsia" w:ascii="宋体" w:hAnsi="宋体" w:cs="宋体"/>
                <w:b/>
                <w:bCs/>
                <w:kern w:val="0"/>
                <w:szCs w:val="21"/>
              </w:rPr>
              <w:t>井</w:t>
            </w:r>
            <w:r>
              <w:rPr>
                <w:rFonts w:ascii="宋体" w:hAnsi="宋体" w:cs="宋体"/>
                <w:b/>
                <w:bCs/>
                <w:kern w:val="0"/>
                <w:szCs w:val="21"/>
              </w:rPr>
              <w:t xml:space="preserve"> </w:t>
            </w:r>
            <w:r>
              <w:rPr>
                <w:rFonts w:hint="eastAsia" w:ascii="宋体" w:hAnsi="宋体" w:cs="宋体"/>
                <w:b/>
                <w:bCs/>
                <w:kern w:val="0"/>
                <w:szCs w:val="21"/>
              </w:rPr>
              <w:t>框</w:t>
            </w:r>
            <w:r>
              <w:rPr>
                <w:rFonts w:ascii="宋体" w:hAnsi="宋体" w:cs="宋体"/>
                <w:b/>
                <w:bCs/>
                <w:kern w:val="0"/>
                <w:szCs w:val="21"/>
              </w:rPr>
              <w:t xml:space="preserve"> </w:t>
            </w:r>
            <w:r>
              <w:rPr>
                <w:rFonts w:hint="eastAsia" w:ascii="宋体" w:hAnsi="宋体" w:cs="宋体"/>
                <w:b/>
                <w:bCs/>
                <w:kern w:val="0"/>
                <w:szCs w:val="21"/>
              </w:rPr>
              <w:t>及</w:t>
            </w:r>
            <w:r>
              <w:rPr>
                <w:rFonts w:ascii="宋体" w:hAnsi="宋体" w:cs="宋体"/>
                <w:b/>
                <w:bCs/>
                <w:kern w:val="0"/>
                <w:szCs w:val="21"/>
              </w:rPr>
              <w:t xml:space="preserve"> </w:t>
            </w:r>
            <w:r>
              <w:rPr>
                <w:rFonts w:hint="eastAsia" w:ascii="宋体" w:hAnsi="宋体" w:cs="宋体"/>
                <w:b/>
                <w:bCs/>
                <w:kern w:val="0"/>
                <w:szCs w:val="21"/>
              </w:rPr>
              <w:t>手</w:t>
            </w:r>
            <w:r>
              <w:rPr>
                <w:rFonts w:ascii="宋体" w:hAnsi="宋体" w:cs="宋体"/>
                <w:b/>
                <w:bCs/>
                <w:kern w:val="0"/>
                <w:szCs w:val="21"/>
              </w:rPr>
              <w:t xml:space="preserve"> </w:t>
            </w:r>
            <w:r>
              <w:rPr>
                <w:rFonts w:hint="eastAsia" w:ascii="宋体" w:hAnsi="宋体" w:cs="宋体"/>
                <w:b/>
                <w:bCs/>
                <w:kern w:val="0"/>
                <w:szCs w:val="21"/>
              </w:rPr>
              <w:t>井</w:t>
            </w:r>
          </w:p>
        </w:tc>
      </w:tr>
      <w:tr w14:paraId="01791904">
        <w:tblPrEx>
          <w:tblCellMar>
            <w:top w:w="0" w:type="dxa"/>
            <w:left w:w="108" w:type="dxa"/>
            <w:bottom w:w="0" w:type="dxa"/>
            <w:right w:w="108" w:type="dxa"/>
          </w:tblCellMar>
        </w:tblPrEx>
        <w:trPr>
          <w:trHeight w:val="300" w:hRule="atLeast"/>
        </w:trPr>
        <w:tc>
          <w:tcPr>
            <w:tcW w:w="8652" w:type="dxa"/>
            <w:tcBorders>
              <w:top w:val="single" w:color="auto" w:sz="4" w:space="0"/>
              <w:left w:val="single" w:color="auto" w:sz="4" w:space="0"/>
              <w:bottom w:val="single" w:color="auto" w:sz="4" w:space="0"/>
              <w:right w:val="single" w:color="auto" w:sz="4" w:space="0"/>
            </w:tcBorders>
            <w:vAlign w:val="center"/>
          </w:tcPr>
          <w:p w14:paraId="5640E84E">
            <w:pPr>
              <w:widowControl/>
              <w:snapToGrid w:val="0"/>
              <w:spacing w:line="300" w:lineRule="auto"/>
              <w:jc w:val="left"/>
              <w:rPr>
                <w:rFonts w:ascii="宋体" w:hAnsi="宋体" w:cs="宋体"/>
                <w:kern w:val="0"/>
                <w:szCs w:val="21"/>
              </w:rPr>
            </w:pPr>
            <w:r>
              <w:rPr>
                <w:rFonts w:ascii="宋体" w:hAnsi="宋体" w:cs="宋体"/>
                <w:kern w:val="0"/>
                <w:szCs w:val="21"/>
              </w:rPr>
              <w:t>1、大井框：720*520；大井盖：600*500；大井盖图案：570*420；</w:t>
            </w:r>
          </w:p>
        </w:tc>
      </w:tr>
      <w:tr w14:paraId="5C326802">
        <w:tblPrEx>
          <w:tblCellMar>
            <w:top w:w="0" w:type="dxa"/>
            <w:left w:w="108" w:type="dxa"/>
            <w:bottom w:w="0" w:type="dxa"/>
            <w:right w:w="108" w:type="dxa"/>
          </w:tblCellMar>
        </w:tblPrEx>
        <w:trPr>
          <w:trHeight w:val="300" w:hRule="atLeast"/>
        </w:trPr>
        <w:tc>
          <w:tcPr>
            <w:tcW w:w="8652" w:type="dxa"/>
            <w:tcBorders>
              <w:top w:val="single" w:color="auto" w:sz="4" w:space="0"/>
              <w:left w:val="single" w:color="auto" w:sz="4" w:space="0"/>
              <w:bottom w:val="single" w:color="auto" w:sz="4" w:space="0"/>
              <w:right w:val="single" w:color="auto" w:sz="4" w:space="0"/>
            </w:tcBorders>
            <w:vAlign w:val="center"/>
          </w:tcPr>
          <w:p w14:paraId="4FCDF7A1">
            <w:pPr>
              <w:widowControl/>
              <w:snapToGrid w:val="0"/>
              <w:spacing w:line="300" w:lineRule="auto"/>
              <w:jc w:val="left"/>
              <w:rPr>
                <w:rFonts w:ascii="宋体" w:hAnsi="宋体" w:cs="宋体"/>
                <w:kern w:val="0"/>
                <w:szCs w:val="21"/>
              </w:rPr>
            </w:pPr>
            <w:r>
              <w:rPr>
                <w:rFonts w:ascii="宋体" w:hAnsi="宋体" w:cs="宋体"/>
                <w:kern w:val="0"/>
                <w:szCs w:val="21"/>
              </w:rPr>
              <w:t>2、小井框：520*350；小井盖：400*300；小井盖图案：375*625；</w:t>
            </w:r>
          </w:p>
        </w:tc>
      </w:tr>
      <w:tr w14:paraId="3A74C331">
        <w:tblPrEx>
          <w:tblCellMar>
            <w:top w:w="0" w:type="dxa"/>
            <w:left w:w="108" w:type="dxa"/>
            <w:bottom w:w="0" w:type="dxa"/>
            <w:right w:w="108" w:type="dxa"/>
          </w:tblCellMar>
        </w:tblPrEx>
        <w:trPr>
          <w:trHeight w:val="300" w:hRule="atLeast"/>
        </w:trPr>
        <w:tc>
          <w:tcPr>
            <w:tcW w:w="8652" w:type="dxa"/>
            <w:tcBorders>
              <w:top w:val="single" w:color="auto" w:sz="4" w:space="0"/>
              <w:left w:val="single" w:color="auto" w:sz="4" w:space="0"/>
              <w:bottom w:val="single" w:color="auto" w:sz="4" w:space="0"/>
              <w:right w:val="single" w:color="auto" w:sz="4" w:space="0"/>
            </w:tcBorders>
            <w:vAlign w:val="center"/>
          </w:tcPr>
          <w:p w14:paraId="419BFD59">
            <w:pPr>
              <w:widowControl/>
              <w:snapToGrid w:val="0"/>
              <w:spacing w:line="300" w:lineRule="auto"/>
              <w:jc w:val="left"/>
              <w:rPr>
                <w:rFonts w:ascii="宋体" w:hAnsi="宋体" w:cs="宋体"/>
                <w:kern w:val="0"/>
                <w:szCs w:val="21"/>
              </w:rPr>
            </w:pPr>
            <w:r>
              <w:rPr>
                <w:rFonts w:ascii="宋体" w:hAnsi="宋体" w:cs="宋体"/>
                <w:kern w:val="0"/>
                <w:szCs w:val="21"/>
              </w:rPr>
              <w:t>3、水泥采用海螺425号优质水泥；</w:t>
            </w:r>
          </w:p>
        </w:tc>
      </w:tr>
      <w:tr w14:paraId="1F21FDB7">
        <w:tblPrEx>
          <w:tblCellMar>
            <w:top w:w="0" w:type="dxa"/>
            <w:left w:w="108" w:type="dxa"/>
            <w:bottom w:w="0" w:type="dxa"/>
            <w:right w:w="108" w:type="dxa"/>
          </w:tblCellMar>
        </w:tblPrEx>
        <w:trPr>
          <w:trHeight w:val="300" w:hRule="atLeast"/>
        </w:trPr>
        <w:tc>
          <w:tcPr>
            <w:tcW w:w="8652" w:type="dxa"/>
            <w:tcBorders>
              <w:top w:val="single" w:color="auto" w:sz="4" w:space="0"/>
              <w:left w:val="single" w:color="auto" w:sz="4" w:space="0"/>
              <w:bottom w:val="single" w:color="auto" w:sz="4" w:space="0"/>
              <w:right w:val="single" w:color="auto" w:sz="4" w:space="0"/>
            </w:tcBorders>
            <w:vAlign w:val="center"/>
          </w:tcPr>
          <w:p w14:paraId="4ACC4A44">
            <w:pPr>
              <w:widowControl/>
              <w:snapToGrid w:val="0"/>
              <w:spacing w:line="300" w:lineRule="auto"/>
              <w:jc w:val="left"/>
              <w:rPr>
                <w:rFonts w:ascii="宋体" w:hAnsi="宋体" w:cs="宋体"/>
                <w:kern w:val="0"/>
                <w:szCs w:val="21"/>
              </w:rPr>
            </w:pPr>
            <w:r>
              <w:rPr>
                <w:rFonts w:ascii="宋体" w:hAnsi="宋体" w:cs="宋体"/>
                <w:kern w:val="0"/>
                <w:szCs w:val="21"/>
              </w:rPr>
              <w:t>4、井框6.5线材（双层）二根；</w:t>
            </w:r>
          </w:p>
        </w:tc>
      </w:tr>
      <w:tr w14:paraId="584B2554">
        <w:tblPrEx>
          <w:tblCellMar>
            <w:top w:w="0" w:type="dxa"/>
            <w:left w:w="108" w:type="dxa"/>
            <w:bottom w:w="0" w:type="dxa"/>
            <w:right w:w="108" w:type="dxa"/>
          </w:tblCellMar>
        </w:tblPrEx>
        <w:trPr>
          <w:trHeight w:val="615" w:hRule="atLeast"/>
        </w:trPr>
        <w:tc>
          <w:tcPr>
            <w:tcW w:w="8652" w:type="dxa"/>
            <w:tcBorders>
              <w:top w:val="single" w:color="auto" w:sz="4" w:space="0"/>
              <w:left w:val="single" w:color="auto" w:sz="4" w:space="0"/>
              <w:bottom w:val="single" w:color="auto" w:sz="4" w:space="0"/>
              <w:right w:val="single" w:color="auto" w:sz="4" w:space="0"/>
            </w:tcBorders>
            <w:vAlign w:val="center"/>
          </w:tcPr>
          <w:p w14:paraId="22CD6D69">
            <w:pPr>
              <w:widowControl/>
              <w:snapToGrid w:val="0"/>
              <w:spacing w:line="300" w:lineRule="auto"/>
              <w:jc w:val="left"/>
              <w:rPr>
                <w:rFonts w:ascii="宋体" w:hAnsi="宋体" w:cs="宋体"/>
                <w:kern w:val="0"/>
                <w:szCs w:val="21"/>
              </w:rPr>
            </w:pPr>
            <w:r>
              <w:rPr>
                <w:rFonts w:ascii="宋体" w:hAnsi="宋体" w:cs="宋体"/>
                <w:kern w:val="0"/>
                <w:szCs w:val="21"/>
              </w:rPr>
              <w:t>5、井盖四边为1.2mm白铁皮，白铁皮表面作热浸锌防腐处理，6.5线材5根，钢纤维没包水泥不少于一公斤，光亮剂每包水泥二公斤，减水剂每包水泥0.5公斤；</w:t>
            </w:r>
          </w:p>
        </w:tc>
      </w:tr>
      <w:tr w14:paraId="5456F80F">
        <w:tblPrEx>
          <w:tblCellMar>
            <w:top w:w="0" w:type="dxa"/>
            <w:left w:w="108" w:type="dxa"/>
            <w:bottom w:w="0" w:type="dxa"/>
            <w:right w:w="108" w:type="dxa"/>
          </w:tblCellMar>
        </w:tblPrEx>
        <w:trPr>
          <w:trHeight w:val="600" w:hRule="atLeast"/>
        </w:trPr>
        <w:tc>
          <w:tcPr>
            <w:tcW w:w="8652" w:type="dxa"/>
            <w:tcBorders>
              <w:top w:val="single" w:color="auto" w:sz="4" w:space="0"/>
              <w:left w:val="single" w:color="auto" w:sz="4" w:space="0"/>
              <w:bottom w:val="single" w:color="auto" w:sz="4" w:space="0"/>
              <w:right w:val="single" w:color="auto" w:sz="4" w:space="0"/>
            </w:tcBorders>
            <w:vAlign w:val="center"/>
          </w:tcPr>
          <w:p w14:paraId="44BA0642">
            <w:pPr>
              <w:widowControl/>
              <w:snapToGrid w:val="0"/>
              <w:spacing w:line="300" w:lineRule="auto"/>
              <w:jc w:val="left"/>
              <w:rPr>
                <w:rFonts w:ascii="宋体" w:hAnsi="宋体" w:cs="宋体"/>
                <w:kern w:val="0"/>
                <w:szCs w:val="21"/>
              </w:rPr>
            </w:pPr>
            <w:r>
              <w:rPr>
                <w:rFonts w:ascii="宋体" w:hAnsi="宋体" w:cs="宋体"/>
                <w:kern w:val="0"/>
                <w:szCs w:val="21"/>
              </w:rPr>
              <w:t>6、进入手井的钢管端面应与墙面平齐，管口应磨光、无毛刺，并在预穿11#铁丝后用面纱或者麻布封堵，以防泥沙杂物进入管内；</w:t>
            </w:r>
          </w:p>
        </w:tc>
      </w:tr>
      <w:tr w14:paraId="0B13C010">
        <w:tblPrEx>
          <w:tblCellMar>
            <w:top w:w="0" w:type="dxa"/>
            <w:left w:w="108" w:type="dxa"/>
            <w:bottom w:w="0" w:type="dxa"/>
            <w:right w:w="108" w:type="dxa"/>
          </w:tblCellMar>
        </w:tblPrEx>
        <w:trPr>
          <w:trHeight w:val="300" w:hRule="atLeast"/>
        </w:trPr>
        <w:tc>
          <w:tcPr>
            <w:tcW w:w="8652" w:type="dxa"/>
            <w:tcBorders>
              <w:top w:val="single" w:color="auto" w:sz="4" w:space="0"/>
              <w:left w:val="single" w:color="auto" w:sz="4" w:space="0"/>
              <w:bottom w:val="single" w:color="auto" w:sz="4" w:space="0"/>
              <w:right w:val="single" w:color="auto" w:sz="4" w:space="0"/>
            </w:tcBorders>
            <w:vAlign w:val="center"/>
          </w:tcPr>
          <w:p w14:paraId="5D0FCF0F">
            <w:pPr>
              <w:widowControl/>
              <w:snapToGrid w:val="0"/>
              <w:spacing w:line="300" w:lineRule="auto"/>
              <w:jc w:val="left"/>
              <w:rPr>
                <w:rFonts w:ascii="宋体" w:hAnsi="宋体" w:cs="宋体"/>
                <w:kern w:val="0"/>
                <w:szCs w:val="21"/>
              </w:rPr>
            </w:pPr>
            <w:r>
              <w:rPr>
                <w:rFonts w:ascii="宋体" w:hAnsi="宋体" w:cs="宋体"/>
                <w:kern w:val="0"/>
                <w:szCs w:val="21"/>
              </w:rPr>
              <w:t>7、手井墙体用M10水泥砂浆砖砌体；</w:t>
            </w:r>
          </w:p>
        </w:tc>
      </w:tr>
      <w:tr w14:paraId="34B31729">
        <w:tblPrEx>
          <w:tblCellMar>
            <w:top w:w="0" w:type="dxa"/>
            <w:left w:w="108" w:type="dxa"/>
            <w:bottom w:w="0" w:type="dxa"/>
            <w:right w:w="108" w:type="dxa"/>
          </w:tblCellMar>
        </w:tblPrEx>
        <w:trPr>
          <w:trHeight w:val="300" w:hRule="atLeast"/>
        </w:trPr>
        <w:tc>
          <w:tcPr>
            <w:tcW w:w="8652" w:type="dxa"/>
            <w:tcBorders>
              <w:top w:val="single" w:color="auto" w:sz="4" w:space="0"/>
              <w:left w:val="single" w:color="auto" w:sz="4" w:space="0"/>
              <w:bottom w:val="single" w:color="auto" w:sz="4" w:space="0"/>
              <w:right w:val="single" w:color="auto" w:sz="4" w:space="0"/>
            </w:tcBorders>
            <w:vAlign w:val="center"/>
          </w:tcPr>
          <w:p w14:paraId="544A3ADB">
            <w:pPr>
              <w:widowControl/>
              <w:snapToGrid w:val="0"/>
              <w:spacing w:line="300" w:lineRule="auto"/>
              <w:jc w:val="left"/>
              <w:rPr>
                <w:rFonts w:ascii="宋体" w:hAnsi="宋体" w:cs="宋体"/>
                <w:kern w:val="0"/>
                <w:szCs w:val="21"/>
              </w:rPr>
            </w:pPr>
            <w:r>
              <w:rPr>
                <w:rFonts w:ascii="宋体" w:hAnsi="宋体" w:cs="宋体"/>
                <w:kern w:val="0"/>
                <w:szCs w:val="21"/>
              </w:rPr>
              <w:t>8、手井内墙用1：2.5水泥砂浆封体；</w:t>
            </w:r>
          </w:p>
        </w:tc>
      </w:tr>
      <w:tr w14:paraId="5DD06F25">
        <w:tblPrEx>
          <w:tblCellMar>
            <w:top w:w="0" w:type="dxa"/>
            <w:left w:w="108" w:type="dxa"/>
            <w:bottom w:w="0" w:type="dxa"/>
            <w:right w:w="108" w:type="dxa"/>
          </w:tblCellMar>
        </w:tblPrEx>
        <w:trPr>
          <w:trHeight w:val="300" w:hRule="atLeast"/>
        </w:trPr>
        <w:tc>
          <w:tcPr>
            <w:tcW w:w="8652" w:type="dxa"/>
            <w:tcBorders>
              <w:top w:val="single" w:color="auto" w:sz="4" w:space="0"/>
              <w:left w:val="single" w:color="auto" w:sz="4" w:space="0"/>
              <w:bottom w:val="single" w:color="auto" w:sz="4" w:space="0"/>
              <w:right w:val="single" w:color="auto" w:sz="4" w:space="0"/>
            </w:tcBorders>
            <w:vAlign w:val="center"/>
          </w:tcPr>
          <w:p w14:paraId="5EC96335">
            <w:pPr>
              <w:widowControl/>
              <w:snapToGrid w:val="0"/>
              <w:spacing w:line="300" w:lineRule="auto"/>
              <w:jc w:val="left"/>
              <w:rPr>
                <w:rFonts w:ascii="宋体" w:hAnsi="宋体" w:cs="宋体"/>
                <w:kern w:val="0"/>
                <w:szCs w:val="21"/>
              </w:rPr>
            </w:pPr>
            <w:r>
              <w:rPr>
                <w:rFonts w:ascii="宋体" w:hAnsi="宋体" w:cs="宋体"/>
                <w:kern w:val="0"/>
                <w:szCs w:val="21"/>
              </w:rPr>
              <w:t>9、手井顶部标高高出周围地面标高20mm;</w:t>
            </w:r>
          </w:p>
        </w:tc>
      </w:tr>
    </w:tbl>
    <w:p w14:paraId="7A141EC2">
      <w:pPr>
        <w:adjustRightInd w:val="0"/>
        <w:snapToGrid w:val="0"/>
        <w:spacing w:line="300" w:lineRule="auto"/>
        <w:ind w:right="-334" w:rightChars="-159"/>
        <w:rPr>
          <w:rFonts w:ascii="宋体" w:hAnsi="宋体" w:cs="宋体"/>
          <w:szCs w:val="21"/>
        </w:rPr>
      </w:pPr>
    </w:p>
    <w:p w14:paraId="2AE6ABA7">
      <w:pPr>
        <w:tabs>
          <w:tab w:val="left" w:pos="1905"/>
        </w:tabs>
        <w:adjustRightInd w:val="0"/>
        <w:snapToGrid w:val="0"/>
        <w:spacing w:line="360" w:lineRule="exact"/>
        <w:ind w:right="-334" w:rightChars="-159"/>
        <w:rPr>
          <w:rFonts w:ascii="宋体" w:hAnsi="宋体" w:cs="宋体"/>
          <w:szCs w:val="21"/>
        </w:rPr>
      </w:pPr>
      <w:bookmarkStart w:id="30" w:name="OLE_LINK11"/>
      <w:r>
        <w:rPr>
          <w:rFonts w:hint="eastAsia" w:ascii="宋体" w:hAnsi="宋体" w:cs="宋体"/>
          <w:szCs w:val="21"/>
          <w:lang w:val="en-US" w:eastAsia="zh-CN"/>
        </w:rPr>
        <w:t>5</w:t>
      </w:r>
      <w:r>
        <w:rPr>
          <w:rFonts w:ascii="宋体" w:hAnsi="宋体" w:cs="宋体"/>
          <w:szCs w:val="21"/>
        </w:rPr>
        <w:t>.2.</w:t>
      </w:r>
      <w:r>
        <w:rPr>
          <w:rFonts w:hint="eastAsia" w:ascii="宋体" w:hAnsi="宋体" w:cs="宋体"/>
          <w:b w:val="0"/>
          <w:bCs/>
          <w:szCs w:val="21"/>
          <w:lang w:val="en-US" w:eastAsia="zh-CN"/>
        </w:rPr>
        <w:t>3.2</w:t>
      </w:r>
      <w:r>
        <w:rPr>
          <w:rFonts w:ascii="宋体" w:hAnsi="宋体" w:cs="宋体"/>
          <w:bCs/>
          <w:szCs w:val="21"/>
        </w:rPr>
        <w:t>.</w:t>
      </w:r>
      <w:bookmarkEnd w:id="30"/>
      <w:r>
        <w:rPr>
          <w:rFonts w:hint="eastAsia" w:ascii="宋体" w:hAnsi="宋体" w:cs="宋体"/>
          <w:szCs w:val="21"/>
          <w:lang w:val="en-US" w:eastAsia="zh-CN"/>
        </w:rPr>
        <w:t>4</w:t>
      </w:r>
      <w:r>
        <w:rPr>
          <w:rFonts w:ascii="宋体" w:hAnsi="宋体" w:cs="宋体"/>
          <w:szCs w:val="21"/>
        </w:rPr>
        <w:t>信号灯线缆</w:t>
      </w:r>
      <w:bookmarkStart w:id="31" w:name="OLE_LINK48"/>
      <w:r>
        <w:rPr>
          <w:rFonts w:hint="eastAsia" w:ascii="宋体" w:hAnsi="宋体" w:cs="宋体"/>
          <w:szCs w:val="21"/>
          <w:lang w:eastAsia="zh-CN"/>
        </w:rPr>
        <w:t>更新要求</w:t>
      </w:r>
      <w:bookmarkEnd w:id="31"/>
      <w:r>
        <w:rPr>
          <w:rFonts w:ascii="宋体" w:hAnsi="宋体" w:cs="宋体"/>
          <w:szCs w:val="21"/>
        </w:rPr>
        <w:tab/>
      </w:r>
    </w:p>
    <w:p w14:paraId="39750E6E">
      <w:pPr>
        <w:adjustRightInd w:val="0"/>
        <w:snapToGrid w:val="0"/>
        <w:spacing w:line="360" w:lineRule="exact"/>
        <w:ind w:right="0" w:rightChars="0" w:firstLine="420" w:firstLineChars="200"/>
        <w:rPr>
          <w:rFonts w:ascii="宋体" w:hAnsi="宋体" w:cs="宋体"/>
          <w:szCs w:val="21"/>
        </w:rPr>
      </w:pPr>
      <w:r>
        <w:rPr>
          <w:rFonts w:hint="eastAsia" w:ascii="宋体" w:hAnsi="宋体" w:cs="宋体"/>
          <w:szCs w:val="21"/>
        </w:rPr>
        <w:t>“一灯一线，不留接头”</w:t>
      </w:r>
      <w:r>
        <w:rPr>
          <w:rFonts w:hint="eastAsia" w:ascii="宋体" w:hAnsi="宋体" w:cs="宋体"/>
          <w:szCs w:val="21"/>
          <w:lang w:eastAsia="zh-CN"/>
        </w:rPr>
        <w:t>，</w:t>
      </w:r>
      <w:r>
        <w:rPr>
          <w:rFonts w:hint="eastAsia" w:ascii="宋体" w:hAnsi="宋体" w:cs="宋体"/>
          <w:szCs w:val="21"/>
        </w:rPr>
        <w:t>即信号灯不共线，线路不接长，避免安全隐患，便于后期养护。</w:t>
      </w:r>
    </w:p>
    <w:p w14:paraId="14B39C68">
      <w:pPr>
        <w:adjustRightInd w:val="0"/>
        <w:snapToGrid w:val="0"/>
        <w:spacing w:line="360" w:lineRule="exact"/>
        <w:ind w:firstLine="420" w:firstLineChars="200"/>
        <w:rPr>
          <w:rFonts w:ascii="宋体" w:hAnsi="宋体" w:cs="宋体"/>
          <w:szCs w:val="21"/>
        </w:rPr>
      </w:pPr>
      <w:r>
        <w:rPr>
          <w:rFonts w:ascii="宋体" w:hAnsi="宋体" w:cs="宋体"/>
          <w:szCs w:val="21"/>
        </w:rPr>
        <w:t>适用标准：GB/T2423电子电工产品环境试验规程；</w:t>
      </w:r>
    </w:p>
    <w:p w14:paraId="68ED95D8">
      <w:pPr>
        <w:adjustRightInd w:val="0"/>
        <w:snapToGrid w:val="0"/>
        <w:spacing w:line="360" w:lineRule="exact"/>
        <w:ind w:firstLine="420" w:firstLineChars="200"/>
        <w:rPr>
          <w:rFonts w:ascii="宋体" w:hAnsi="宋体" w:cs="宋体"/>
          <w:szCs w:val="21"/>
        </w:rPr>
      </w:pPr>
      <w:r>
        <w:rPr>
          <w:rFonts w:hint="eastAsia" w:ascii="宋体" w:hAnsi="宋体" w:cs="宋体"/>
          <w:szCs w:val="21"/>
        </w:rPr>
        <w:t>名称：</w:t>
      </w:r>
      <w:r>
        <w:rPr>
          <w:rFonts w:ascii="宋体" w:hAnsi="宋体" w:cs="宋体"/>
          <w:szCs w:val="21"/>
        </w:rPr>
        <w:t>RVV 4×32/0.2双护套电缆；</w:t>
      </w:r>
    </w:p>
    <w:p w14:paraId="30F99A1F">
      <w:pPr>
        <w:adjustRightInd w:val="0"/>
        <w:snapToGrid w:val="0"/>
        <w:spacing w:line="360" w:lineRule="exact"/>
        <w:ind w:firstLine="420" w:firstLineChars="200"/>
        <w:rPr>
          <w:rFonts w:ascii="宋体" w:hAnsi="宋体" w:cs="宋体"/>
          <w:szCs w:val="21"/>
        </w:rPr>
      </w:pPr>
      <w:r>
        <w:rPr>
          <w:rFonts w:hint="eastAsia" w:ascii="宋体" w:hAnsi="宋体" w:cs="宋体"/>
          <w:szCs w:val="21"/>
        </w:rPr>
        <w:t>铜芯结构：截面积</w:t>
      </w:r>
      <w:r>
        <w:rPr>
          <w:rFonts w:ascii="宋体" w:hAnsi="宋体" w:cs="宋体"/>
          <w:szCs w:val="21"/>
        </w:rPr>
        <w:t>1mm，结构按国标要求；</w:t>
      </w:r>
    </w:p>
    <w:p w14:paraId="3FF0B6E5">
      <w:pPr>
        <w:adjustRightInd w:val="0"/>
        <w:snapToGrid w:val="0"/>
        <w:spacing w:line="360" w:lineRule="exact"/>
        <w:ind w:firstLine="420" w:firstLineChars="200"/>
        <w:rPr>
          <w:rFonts w:ascii="宋体" w:hAnsi="宋体" w:cs="宋体"/>
          <w:szCs w:val="21"/>
        </w:rPr>
      </w:pPr>
      <w:r>
        <w:rPr>
          <w:rFonts w:hint="eastAsia" w:ascii="宋体" w:hAnsi="宋体" w:cs="宋体"/>
          <w:szCs w:val="21"/>
        </w:rPr>
        <w:t>导线电阻：（</w:t>
      </w:r>
      <w:r>
        <w:rPr>
          <w:rFonts w:ascii="宋体" w:hAnsi="宋体" w:cs="宋体"/>
          <w:szCs w:val="21"/>
        </w:rPr>
        <w:t>20C）小于19.5Ω/ km；</w:t>
      </w:r>
    </w:p>
    <w:p w14:paraId="672E2856">
      <w:pPr>
        <w:adjustRightInd w:val="0"/>
        <w:snapToGrid w:val="0"/>
        <w:spacing w:line="360" w:lineRule="exact"/>
        <w:ind w:firstLine="420" w:firstLineChars="200"/>
        <w:rPr>
          <w:rFonts w:ascii="宋体" w:hAnsi="宋体" w:cs="宋体"/>
          <w:szCs w:val="21"/>
        </w:rPr>
      </w:pPr>
      <w:r>
        <w:rPr>
          <w:rFonts w:hint="eastAsia" w:ascii="宋体" w:hAnsi="宋体" w:cs="宋体"/>
          <w:szCs w:val="21"/>
        </w:rPr>
        <w:t>绝缘电阻：（</w:t>
      </w:r>
      <w:r>
        <w:rPr>
          <w:rFonts w:ascii="宋体" w:hAnsi="宋体" w:cs="宋体"/>
          <w:szCs w:val="21"/>
        </w:rPr>
        <w:t>70C）大于10MΩ/km；</w:t>
      </w:r>
    </w:p>
    <w:p w14:paraId="3B24D89C">
      <w:pPr>
        <w:adjustRightInd w:val="0"/>
        <w:snapToGrid w:val="0"/>
        <w:spacing w:line="360" w:lineRule="exact"/>
        <w:ind w:firstLine="420" w:firstLineChars="200"/>
        <w:rPr>
          <w:rFonts w:ascii="宋体" w:hAnsi="宋体" w:cs="宋体"/>
          <w:szCs w:val="21"/>
        </w:rPr>
      </w:pPr>
      <w:r>
        <w:rPr>
          <w:rFonts w:hint="eastAsia" w:ascii="宋体" w:hAnsi="宋体" w:cs="宋体"/>
          <w:szCs w:val="21"/>
        </w:rPr>
        <w:t>聚乙稀护套厚度：内层大于</w:t>
      </w:r>
      <w:r>
        <w:rPr>
          <w:rFonts w:ascii="宋体" w:hAnsi="宋体" w:cs="宋体"/>
          <w:szCs w:val="21"/>
        </w:rPr>
        <w:t>0.6 mm，外层大于1mm；</w:t>
      </w:r>
    </w:p>
    <w:p w14:paraId="1547BD47">
      <w:pPr>
        <w:adjustRightInd w:val="0"/>
        <w:snapToGrid w:val="0"/>
        <w:spacing w:line="360" w:lineRule="exact"/>
        <w:ind w:firstLine="420" w:firstLineChars="200"/>
        <w:rPr>
          <w:rFonts w:ascii="宋体" w:hAnsi="宋体" w:cs="宋体"/>
          <w:szCs w:val="21"/>
        </w:rPr>
      </w:pPr>
      <w:r>
        <w:rPr>
          <w:rFonts w:hint="eastAsia" w:ascii="宋体" w:hAnsi="宋体" w:cs="宋体"/>
          <w:szCs w:val="21"/>
        </w:rPr>
        <w:t>电缆外径：小于</w:t>
      </w:r>
      <w:r>
        <w:rPr>
          <w:rFonts w:ascii="宋体" w:hAnsi="宋体" w:cs="宋体"/>
          <w:szCs w:val="21"/>
        </w:rPr>
        <w:t>9.5mm；</w:t>
      </w:r>
    </w:p>
    <w:p w14:paraId="70C426B9">
      <w:pPr>
        <w:adjustRightInd w:val="0"/>
        <w:snapToGrid w:val="0"/>
        <w:spacing w:line="360" w:lineRule="exact"/>
        <w:ind w:firstLine="420" w:firstLineChars="200"/>
        <w:rPr>
          <w:rFonts w:ascii="宋体" w:hAnsi="宋体" w:cs="宋体"/>
          <w:szCs w:val="21"/>
        </w:rPr>
      </w:pPr>
      <w:r>
        <w:rPr>
          <w:rFonts w:hint="eastAsia" w:ascii="宋体" w:hAnsi="宋体" w:cs="宋体"/>
          <w:szCs w:val="21"/>
        </w:rPr>
        <w:t>绝缘层颜色：护套为黑色；芯线分别为红、黄、绿、黑色。</w:t>
      </w:r>
    </w:p>
    <w:p w14:paraId="09D86B0C">
      <w:pPr>
        <w:adjustRightInd w:val="0"/>
        <w:snapToGrid w:val="0"/>
        <w:spacing w:line="360" w:lineRule="exact"/>
        <w:ind w:left="0" w:leftChars="0" w:firstLine="420" w:firstLineChars="200"/>
        <w:rPr>
          <w:rFonts w:ascii="宋体" w:hAnsi="宋体" w:cs="宋体"/>
          <w:szCs w:val="21"/>
        </w:rPr>
      </w:pPr>
      <w:r>
        <w:rPr>
          <w:rFonts w:hint="eastAsia" w:ascii="宋体" w:hAnsi="宋体" w:cs="宋体"/>
          <w:bCs/>
          <w:szCs w:val="21"/>
        </w:rPr>
        <w:t>路口道路交通信号设备</w:t>
      </w:r>
      <w:r>
        <w:rPr>
          <w:rFonts w:hint="eastAsia" w:ascii="宋体" w:hAnsi="宋体" w:cs="宋体"/>
          <w:bCs/>
          <w:szCs w:val="21"/>
          <w:lang w:eastAsia="zh-CN"/>
        </w:rPr>
        <w:t>安装</w:t>
      </w:r>
      <w:r>
        <w:rPr>
          <w:rFonts w:hint="eastAsia" w:ascii="宋体" w:hAnsi="宋体" w:cs="宋体"/>
          <w:bCs/>
          <w:szCs w:val="21"/>
        </w:rPr>
        <w:t>要求：</w:t>
      </w:r>
      <w:r>
        <w:rPr>
          <w:rFonts w:hint="eastAsia" w:ascii="宋体" w:hAnsi="宋体" w:cs="宋体"/>
          <w:bCs/>
          <w:szCs w:val="21"/>
          <w:lang w:eastAsia="zh-CN"/>
        </w:rPr>
        <w:t>根据</w:t>
      </w:r>
      <w:bookmarkStart w:id="32" w:name="OLE_LINK45"/>
      <w:r>
        <w:rPr>
          <w:rFonts w:hint="eastAsia" w:ascii="宋体" w:hAnsi="宋体" w:cs="宋体"/>
          <w:szCs w:val="21"/>
          <w:lang w:eastAsia="zh-CN"/>
        </w:rPr>
        <w:t>招标人或</w:t>
      </w:r>
      <w:bookmarkEnd w:id="32"/>
      <w:r>
        <w:rPr>
          <w:rFonts w:hint="eastAsia" w:ascii="宋体" w:hAnsi="宋体" w:cs="宋体"/>
          <w:szCs w:val="21"/>
          <w:lang w:eastAsia="zh-CN"/>
        </w:rPr>
        <w:t>属地管理单位港航公安</w:t>
      </w:r>
      <w:r>
        <w:rPr>
          <w:rFonts w:hint="eastAsia" w:ascii="宋体" w:hAnsi="宋体" w:cs="宋体"/>
          <w:szCs w:val="21"/>
        </w:rPr>
        <w:t>提供</w:t>
      </w:r>
      <w:r>
        <w:rPr>
          <w:rFonts w:hint="eastAsia" w:ascii="宋体" w:hAnsi="宋体" w:cs="宋体"/>
          <w:szCs w:val="21"/>
          <w:lang w:eastAsia="zh-CN"/>
        </w:rPr>
        <w:t>的</w:t>
      </w:r>
      <w:r>
        <w:rPr>
          <w:rFonts w:hint="eastAsia" w:ascii="宋体" w:hAnsi="宋体" w:cs="宋体"/>
          <w:szCs w:val="21"/>
        </w:rPr>
        <w:t>路口新、改设信号灯位置等要求，</w:t>
      </w:r>
      <w:r>
        <w:rPr>
          <w:rFonts w:hint="eastAsia" w:ascii="宋体" w:hAnsi="宋体" w:cs="宋体"/>
          <w:szCs w:val="21"/>
          <w:lang w:eastAsia="zh-CN"/>
        </w:rPr>
        <w:t>投标人</w:t>
      </w:r>
      <w:r>
        <w:rPr>
          <w:rFonts w:hint="eastAsia" w:ascii="宋体" w:hAnsi="宋体" w:cs="宋体"/>
          <w:szCs w:val="21"/>
        </w:rPr>
        <w:t>应自行踏勘项目现场</w:t>
      </w:r>
      <w:r>
        <w:rPr>
          <w:rFonts w:ascii="宋体" w:hAnsi="宋体" w:cs="宋体"/>
          <w:szCs w:val="21"/>
        </w:rPr>
        <w:t>,核实</w:t>
      </w:r>
      <w:r>
        <w:rPr>
          <w:rFonts w:hint="eastAsia" w:ascii="宋体" w:hAnsi="宋体" w:cs="宋体"/>
          <w:szCs w:val="21"/>
          <w:lang w:eastAsia="zh-CN"/>
        </w:rPr>
        <w:t>招标人或属地管理单位港航公安</w:t>
      </w:r>
      <w:r>
        <w:rPr>
          <w:rFonts w:ascii="宋体" w:hAnsi="宋体" w:cs="宋体"/>
          <w:szCs w:val="21"/>
        </w:rPr>
        <w:t>提供的路口资料。</w:t>
      </w:r>
      <w:r>
        <w:rPr>
          <w:rFonts w:hint="eastAsia" w:ascii="宋体" w:hAnsi="宋体" w:cs="宋体"/>
          <w:szCs w:val="21"/>
          <w:lang w:eastAsia="zh-CN"/>
        </w:rPr>
        <w:t>安装</w:t>
      </w:r>
      <w:r>
        <w:rPr>
          <w:rFonts w:hint="eastAsia" w:ascii="宋体" w:hAnsi="宋体" w:cs="宋体"/>
          <w:szCs w:val="21"/>
        </w:rPr>
        <w:t>结束时信号灯线缆、电源线等应按要求接入相应位置，信号灯开启后，应拆除该路口原相应的设施。</w:t>
      </w:r>
    </w:p>
    <w:p w14:paraId="1190C71B">
      <w:pPr>
        <w:tabs>
          <w:tab w:val="left" w:pos="1905"/>
        </w:tabs>
        <w:adjustRightInd w:val="0"/>
        <w:snapToGrid w:val="0"/>
        <w:spacing w:line="360" w:lineRule="exact"/>
        <w:ind w:right="-334" w:rightChars="-159"/>
        <w:rPr>
          <w:rFonts w:hint="eastAsia" w:ascii="宋体" w:hAnsi="宋体" w:cs="宋体"/>
          <w:b/>
          <w:bCs/>
          <w:szCs w:val="21"/>
          <w:lang w:val="en-US" w:eastAsia="zh-CN"/>
        </w:rPr>
      </w:pPr>
      <w:r>
        <w:rPr>
          <w:rFonts w:hint="eastAsia" w:ascii="宋体" w:hAnsi="宋体" w:cs="宋体"/>
          <w:b/>
          <w:bCs/>
          <w:szCs w:val="21"/>
          <w:lang w:val="en-US" w:eastAsia="zh-CN"/>
        </w:rPr>
        <w:t>5</w:t>
      </w:r>
      <w:r>
        <w:rPr>
          <w:rFonts w:hint="eastAsia" w:ascii="宋体" w:hAnsi="宋体" w:cs="宋体"/>
          <w:b/>
          <w:bCs/>
          <w:szCs w:val="21"/>
          <w:lang w:val="en-US" w:eastAsia="zh-CN"/>
        </w:rPr>
        <w:t>.2.</w:t>
      </w:r>
      <w:r>
        <w:rPr>
          <w:rFonts w:hint="eastAsia" w:ascii="宋体" w:hAnsi="宋体" w:cs="宋体"/>
          <w:b/>
          <w:bCs/>
          <w:szCs w:val="21"/>
          <w:lang w:val="en-US" w:eastAsia="zh-CN"/>
        </w:rPr>
        <w:t>4</w:t>
      </w:r>
      <w:r>
        <w:rPr>
          <w:rFonts w:hint="eastAsia" w:ascii="宋体" w:hAnsi="宋体" w:cs="宋体"/>
          <w:b/>
          <w:bCs/>
          <w:szCs w:val="21"/>
          <w:lang w:val="en-US" w:eastAsia="zh-CN"/>
        </w:rPr>
        <w:t>智能信号灯系统</w:t>
      </w:r>
      <w:r>
        <w:rPr>
          <w:rFonts w:hint="eastAsia" w:ascii="宋体" w:hAnsi="宋体" w:cs="宋体"/>
          <w:b/>
          <w:bCs/>
          <w:szCs w:val="21"/>
          <w:lang w:val="en-US" w:eastAsia="zh-CN"/>
        </w:rPr>
        <w:t>维护</w:t>
      </w:r>
    </w:p>
    <w:p w14:paraId="5BBA23E3">
      <w:pPr>
        <w:widowControl/>
        <w:autoSpaceDE w:val="0"/>
        <w:autoSpaceDN w:val="0"/>
        <w:snapToGrid w:val="0"/>
        <w:spacing w:line="360" w:lineRule="exact"/>
        <w:ind w:firstLine="482"/>
        <w:textAlignment w:val="bottom"/>
        <w:rPr>
          <w:rFonts w:hint="eastAsia" w:ascii="宋体" w:hAnsi="宋体" w:cs="宋体"/>
          <w:color w:val="000000" w:themeColor="text1"/>
          <w:szCs w:val="21"/>
          <w14:textFill>
            <w14:solidFill>
              <w14:schemeClr w14:val="tx1"/>
            </w14:solidFill>
          </w14:textFill>
        </w:rPr>
      </w:pPr>
      <w:r>
        <w:rPr>
          <w:rFonts w:hint="eastAsia"/>
          <w:lang w:val="en-US" w:eastAsia="zh-CN"/>
        </w:rPr>
        <w:t>对智能信号灯系统包含路口联网型自适应信号机、信号机通信联网设备及链路、路口感知设备（</w:t>
      </w:r>
      <w:r>
        <w:rPr>
          <w:rFonts w:hint="eastAsia" w:ascii="宋体" w:hAnsi="宋体" w:cs="宋体"/>
          <w:color w:val="000000" w:themeColor="text1"/>
          <w:szCs w:val="21"/>
          <w:lang w:eastAsia="zh-CN"/>
          <w14:textFill>
            <w14:solidFill>
              <w14:schemeClr w14:val="tx1"/>
            </w14:solidFill>
          </w14:textFill>
        </w:rPr>
        <w:t>排队检测单位（雷达）</w:t>
      </w:r>
      <w:r>
        <w:rPr>
          <w:rFonts w:hint="eastAsia" w:ascii="宋体" w:hAnsi="宋体" w:cs="宋体"/>
        </w:rPr>
        <w:t>、全景高清球机、联动云台摄像机</w:t>
      </w:r>
      <w:r>
        <w:rPr>
          <w:rFonts w:hint="eastAsia" w:ascii="宋体" w:hAnsi="宋体" w:cs="宋体"/>
          <w:lang w:eastAsia="zh-CN"/>
        </w:rPr>
        <w:t>等设备</w:t>
      </w:r>
      <w:r>
        <w:rPr>
          <w:rFonts w:hint="eastAsia"/>
          <w:lang w:val="en-US" w:eastAsia="zh-CN"/>
        </w:rPr>
        <w:t>）、信控平台(信号机及路口感知设备的接入、配置、采集、分析、实时的信号配时优化，平台的软件维保、升级并转发交管总队平台)等设备进行日常维保养护及应急抢修工作。</w:t>
      </w:r>
    </w:p>
    <w:p w14:paraId="1D58C356">
      <w:pPr>
        <w:tabs>
          <w:tab w:val="left" w:pos="1905"/>
        </w:tabs>
        <w:adjustRightInd w:val="0"/>
        <w:snapToGrid w:val="0"/>
        <w:spacing w:line="360" w:lineRule="exact"/>
        <w:ind w:right="-334" w:rightChars="-159"/>
        <w:rPr>
          <w:rFonts w:hint="eastAsia" w:ascii="宋体" w:hAnsi="宋体" w:cs="宋体"/>
          <w:b/>
          <w:bCs/>
          <w:szCs w:val="21"/>
          <w:lang w:val="en-US" w:eastAsia="zh-CN"/>
        </w:rPr>
      </w:pPr>
      <w:r>
        <w:rPr>
          <w:rFonts w:hint="eastAsia" w:ascii="宋体" w:hAnsi="宋体" w:cs="宋体"/>
          <w:b/>
          <w:bCs/>
          <w:szCs w:val="21"/>
          <w:lang w:val="en-US" w:eastAsia="zh-CN"/>
        </w:rPr>
        <w:t>5</w:t>
      </w:r>
      <w:r>
        <w:rPr>
          <w:rFonts w:hint="eastAsia" w:ascii="宋体" w:hAnsi="宋体" w:cs="宋体"/>
          <w:b/>
          <w:bCs/>
          <w:szCs w:val="21"/>
          <w:lang w:val="en-US" w:eastAsia="zh-CN"/>
        </w:rPr>
        <w:t>.2.</w:t>
      </w:r>
      <w:bookmarkStart w:id="33" w:name="OLE_LINK14"/>
      <w:r>
        <w:rPr>
          <w:rFonts w:hint="eastAsia" w:ascii="宋体" w:hAnsi="宋体" w:cs="宋体"/>
          <w:b/>
          <w:bCs/>
          <w:szCs w:val="21"/>
          <w:lang w:val="en-US" w:eastAsia="zh-CN"/>
        </w:rPr>
        <w:t>5</w:t>
      </w:r>
      <w:r>
        <w:rPr>
          <w:rFonts w:hint="eastAsia" w:ascii="宋体" w:hAnsi="宋体" w:cs="宋体"/>
          <w:b/>
          <w:bCs/>
          <w:szCs w:val="21"/>
          <w:lang w:val="en-US" w:eastAsia="zh-CN"/>
        </w:rPr>
        <w:t>信号系统</w:t>
      </w:r>
      <w:bookmarkEnd w:id="33"/>
      <w:r>
        <w:rPr>
          <w:rFonts w:hint="eastAsia" w:ascii="宋体" w:hAnsi="宋体" w:cs="宋体"/>
          <w:b/>
          <w:bCs/>
          <w:szCs w:val="21"/>
          <w:lang w:val="en-US" w:eastAsia="zh-CN"/>
        </w:rPr>
        <w:t>优化</w:t>
      </w:r>
    </w:p>
    <w:p w14:paraId="26A0AD6E">
      <w:pPr>
        <w:pStyle w:val="21"/>
        <w:snapToGrid w:val="0"/>
        <w:spacing w:line="360" w:lineRule="exact"/>
        <w:ind w:right="63" w:firstLineChars="0"/>
        <w:rPr>
          <w:rFonts w:ascii="宋体" w:hAnsi="宋体" w:cs="宋体"/>
        </w:rPr>
      </w:pPr>
      <w:r>
        <w:rPr>
          <w:rFonts w:hint="eastAsia" w:ascii="宋体" w:hAnsi="宋体" w:cs="宋体"/>
        </w:rPr>
        <w:t>对交通信号相位配时进行优化</w:t>
      </w:r>
      <w:r>
        <w:rPr>
          <w:rFonts w:hint="eastAsia" w:ascii="宋体" w:hAnsi="宋体" w:cs="宋体"/>
          <w:lang w:eastAsia="zh-CN"/>
        </w:rPr>
        <w:t>，</w:t>
      </w:r>
      <w:r>
        <w:rPr>
          <w:rFonts w:hint="eastAsia" w:ascii="宋体" w:hAnsi="宋体" w:cs="宋体"/>
        </w:rPr>
        <w:t>根据交通需求</w:t>
      </w:r>
      <w:r>
        <w:rPr>
          <w:rFonts w:hint="eastAsia" w:ascii="宋体" w:hAnsi="宋体" w:cs="宋体"/>
          <w:lang w:eastAsia="zh-CN"/>
        </w:rPr>
        <w:t>及</w:t>
      </w:r>
      <w:r>
        <w:rPr>
          <w:rFonts w:hint="eastAsia" w:ascii="宋体" w:hAnsi="宋体" w:cs="宋体"/>
          <w:szCs w:val="21"/>
          <w:lang w:eastAsia="zh-CN"/>
        </w:rPr>
        <w:t>属地管理单位港航公安</w:t>
      </w:r>
      <w:r>
        <w:rPr>
          <w:rFonts w:hint="eastAsia" w:ascii="宋体" w:hAnsi="宋体" w:cs="宋体"/>
          <w:lang w:val="en-US" w:eastAsia="zh-CN"/>
        </w:rPr>
        <w:t>的实际需要</w:t>
      </w:r>
      <w:r>
        <w:rPr>
          <w:rFonts w:hint="eastAsia" w:ascii="宋体" w:hAnsi="宋体" w:cs="宋体"/>
        </w:rPr>
        <w:t>及时优化调整交通信号机的周期、绿信比和相位差，</w:t>
      </w:r>
      <w:r>
        <w:rPr>
          <w:rFonts w:hint="eastAsia" w:ascii="宋体" w:hAnsi="宋体" w:cs="宋体"/>
          <w:lang w:val="en-US" w:eastAsia="zh-CN"/>
        </w:rPr>
        <w:t>重新制作编辑信控软件</w:t>
      </w:r>
      <w:r>
        <w:rPr>
          <w:rFonts w:hint="eastAsia" w:ascii="宋体" w:hAnsi="宋体" w:cs="宋体"/>
        </w:rPr>
        <w:t>。</w:t>
      </w:r>
    </w:p>
    <w:p w14:paraId="5B8D6BF7">
      <w:pPr>
        <w:snapToGrid w:val="0"/>
        <w:spacing w:line="360" w:lineRule="exact"/>
        <w:rPr>
          <w:rFonts w:ascii="宋体" w:hAnsi="宋体" w:cs="宋体"/>
          <w:szCs w:val="21"/>
        </w:rPr>
      </w:pPr>
      <w:bookmarkStart w:id="34" w:name="OLE_LINK13"/>
      <w:r>
        <w:rPr>
          <w:rFonts w:hint="eastAsia" w:ascii="宋体" w:hAnsi="宋体" w:cs="宋体"/>
          <w:szCs w:val="21"/>
          <w:lang w:val="en-US" w:eastAsia="zh-CN"/>
        </w:rPr>
        <w:t>5</w:t>
      </w:r>
      <w:r>
        <w:rPr>
          <w:rFonts w:ascii="宋体" w:hAnsi="宋体" w:cs="宋体"/>
          <w:szCs w:val="21"/>
        </w:rPr>
        <w:t>.2.</w:t>
      </w:r>
      <w:r>
        <w:rPr>
          <w:rFonts w:hint="eastAsia" w:ascii="宋体" w:hAnsi="宋体" w:cs="宋体"/>
          <w:szCs w:val="21"/>
          <w:lang w:val="en-US" w:eastAsia="zh-CN"/>
        </w:rPr>
        <w:t>5</w:t>
      </w:r>
      <w:r>
        <w:rPr>
          <w:rFonts w:ascii="宋体" w:hAnsi="宋体" w:cs="宋体"/>
          <w:szCs w:val="21"/>
        </w:rPr>
        <w:t>.</w:t>
      </w:r>
      <w:r>
        <w:rPr>
          <w:rFonts w:hint="eastAsia" w:ascii="宋体" w:hAnsi="宋体" w:cs="宋体"/>
          <w:szCs w:val="21"/>
          <w:lang w:val="en-US" w:eastAsia="zh-CN"/>
        </w:rPr>
        <w:t>1</w:t>
      </w:r>
      <w:bookmarkEnd w:id="34"/>
      <w:r>
        <w:rPr>
          <w:rFonts w:ascii="宋体" w:hAnsi="宋体" w:cs="宋体"/>
          <w:szCs w:val="21"/>
        </w:rPr>
        <w:t>信号控制与调整原则</w:t>
      </w:r>
    </w:p>
    <w:p w14:paraId="1A2F2FC4">
      <w:pPr>
        <w:pStyle w:val="21"/>
        <w:snapToGrid w:val="0"/>
        <w:spacing w:line="360" w:lineRule="exact"/>
        <w:ind w:right="63" w:firstLine="0" w:firstLineChars="0"/>
        <w:rPr>
          <w:rFonts w:ascii="宋体" w:hAnsi="宋体" w:cs="宋体"/>
        </w:rPr>
      </w:pPr>
      <w:r>
        <w:rPr>
          <w:rFonts w:hint="eastAsia" w:ascii="宋体" w:hAnsi="宋体" w:cs="宋体"/>
          <w:lang w:eastAsia="zh-CN"/>
        </w:rPr>
        <w:t>（</w:t>
      </w:r>
      <w:r>
        <w:rPr>
          <w:rFonts w:hint="eastAsia" w:ascii="宋体" w:hAnsi="宋体" w:cs="宋体"/>
          <w:lang w:val="en-US" w:eastAsia="zh-CN"/>
        </w:rPr>
        <w:t>1</w:t>
      </w:r>
      <w:r>
        <w:rPr>
          <w:rFonts w:hint="eastAsia" w:ascii="宋体" w:hAnsi="宋体" w:cs="宋体"/>
          <w:lang w:eastAsia="zh-CN"/>
        </w:rPr>
        <w:t>）</w:t>
      </w:r>
      <w:r>
        <w:rPr>
          <w:rFonts w:hint="eastAsia" w:ascii="宋体" w:hAnsi="宋体" w:cs="宋体"/>
        </w:rPr>
        <w:t>保障道路交通参与者安全的原则</w:t>
      </w:r>
    </w:p>
    <w:p w14:paraId="3CD61249">
      <w:pPr>
        <w:pStyle w:val="21"/>
        <w:snapToGrid w:val="0"/>
        <w:spacing w:line="360" w:lineRule="exact"/>
        <w:ind w:left="63" w:right="63"/>
        <w:rPr>
          <w:rFonts w:ascii="宋体" w:hAnsi="宋体" w:cs="宋体"/>
        </w:rPr>
      </w:pPr>
      <w:r>
        <w:rPr>
          <w:rFonts w:ascii="宋体" w:hAnsi="宋体" w:cs="宋体"/>
        </w:rPr>
        <w:t>1</w:t>
      </w:r>
      <w:r>
        <w:rPr>
          <w:rFonts w:hint="eastAsia" w:ascii="宋体" w:hAnsi="宋体" w:cs="宋体"/>
        </w:rPr>
        <w:t>）行人的安全保障</w:t>
      </w:r>
    </w:p>
    <w:p w14:paraId="2843D051">
      <w:pPr>
        <w:pStyle w:val="21"/>
        <w:adjustRightInd w:val="0"/>
        <w:snapToGrid w:val="0"/>
        <w:spacing w:line="360" w:lineRule="exact"/>
        <w:ind w:right="63"/>
        <w:rPr>
          <w:rFonts w:ascii="宋体" w:hAnsi="宋体" w:cs="宋体"/>
        </w:rPr>
      </w:pPr>
      <w:r>
        <w:rPr>
          <w:rFonts w:hint="eastAsia" w:ascii="宋体" w:hAnsi="宋体" w:cs="宋体"/>
        </w:rPr>
        <w:t>信号相位设计不允许方向箭头灯控制的机动车与行人有冲突，但在行人流量较小或冲突不明显的时段或路段，允许圆盘绿灯信号灯与同方向的过街行人同时放行，以增加路口的通行能力。</w:t>
      </w:r>
    </w:p>
    <w:p w14:paraId="1126F4D2">
      <w:pPr>
        <w:pStyle w:val="21"/>
        <w:adjustRightInd w:val="0"/>
        <w:snapToGrid w:val="0"/>
        <w:spacing w:line="360" w:lineRule="exact"/>
        <w:ind w:right="63"/>
        <w:rPr>
          <w:rFonts w:ascii="宋体" w:hAnsi="宋体" w:cs="宋体"/>
        </w:rPr>
      </w:pPr>
      <w:r>
        <w:rPr>
          <w:rFonts w:hint="eastAsia" w:ascii="宋体" w:hAnsi="宋体" w:cs="宋体"/>
        </w:rPr>
        <w:t>行人的过街时间必须得到保证，除了能够在绿灯时间消散等待过街的行人外，进入提示后的绿灯闪烁时间，还必须大于行人能够快速抵达最近安全位置所需的时间，一般情况下，行人步速按照</w:t>
      </w:r>
      <w:r>
        <w:rPr>
          <w:rFonts w:ascii="宋体" w:hAnsi="宋体" w:cs="宋体"/>
        </w:rPr>
        <w:t>1.2m/s</w:t>
      </w:r>
      <w:r>
        <w:rPr>
          <w:rFonts w:hint="eastAsia" w:ascii="宋体" w:hAnsi="宋体" w:cs="宋体"/>
        </w:rPr>
        <w:t>计算，学校、医院等特殊场所周边的行人步速按照</w:t>
      </w:r>
      <w:r>
        <w:rPr>
          <w:rFonts w:ascii="宋体" w:hAnsi="宋体" w:cs="宋体"/>
        </w:rPr>
        <w:t>1.0m/s</w:t>
      </w:r>
      <w:r>
        <w:rPr>
          <w:rFonts w:hint="eastAsia" w:ascii="宋体" w:hAnsi="宋体" w:cs="宋体"/>
        </w:rPr>
        <w:t>计算。</w:t>
      </w:r>
    </w:p>
    <w:p w14:paraId="3DB9233D">
      <w:pPr>
        <w:pStyle w:val="21"/>
        <w:adjustRightInd w:val="0"/>
        <w:snapToGrid w:val="0"/>
        <w:spacing w:line="360" w:lineRule="exact"/>
        <w:ind w:right="63"/>
        <w:rPr>
          <w:rFonts w:ascii="宋体" w:hAnsi="宋体" w:cs="宋体"/>
        </w:rPr>
      </w:pPr>
      <w:r>
        <w:rPr>
          <w:rFonts w:hint="eastAsia" w:ascii="宋体" w:hAnsi="宋体" w:cs="宋体"/>
        </w:rPr>
        <w:t>在学校、医院等特殊场所周边，按实际交通需求，可在学生假期以外的上学、放学时段设定机动车全红、行人全绿的控制相位，全方位保障学生的过街安全。</w:t>
      </w:r>
    </w:p>
    <w:p w14:paraId="039314F7">
      <w:pPr>
        <w:pStyle w:val="21"/>
        <w:adjustRightInd w:val="0"/>
        <w:snapToGrid w:val="0"/>
        <w:spacing w:line="360" w:lineRule="exact"/>
        <w:ind w:right="63"/>
        <w:rPr>
          <w:rFonts w:ascii="宋体" w:hAnsi="宋体" w:cs="宋体"/>
        </w:rPr>
      </w:pPr>
      <w:r>
        <w:rPr>
          <w:rFonts w:ascii="宋体" w:hAnsi="宋体" w:cs="宋体"/>
        </w:rPr>
        <w:t>2</w:t>
      </w:r>
      <w:r>
        <w:rPr>
          <w:rFonts w:hint="eastAsia" w:ascii="宋体" w:hAnsi="宋体" w:cs="宋体"/>
        </w:rPr>
        <w:t>）机动车的安全保障</w:t>
      </w:r>
    </w:p>
    <w:p w14:paraId="68834952">
      <w:pPr>
        <w:pStyle w:val="21"/>
        <w:adjustRightInd w:val="0"/>
        <w:snapToGrid w:val="0"/>
        <w:spacing w:line="360" w:lineRule="exact"/>
        <w:ind w:right="63"/>
        <w:rPr>
          <w:rFonts w:ascii="宋体" w:hAnsi="宋体" w:cs="宋体"/>
        </w:rPr>
      </w:pPr>
      <w:r>
        <w:rPr>
          <w:rFonts w:hint="eastAsia" w:ascii="宋体" w:hAnsi="宋体" w:cs="宋体"/>
        </w:rPr>
        <w:t>在有方向箭头灯控制的路口及方向，不允许有机动车绿冲突。</w:t>
      </w:r>
    </w:p>
    <w:p w14:paraId="5ECB552B">
      <w:pPr>
        <w:pStyle w:val="21"/>
        <w:adjustRightInd w:val="0"/>
        <w:snapToGrid w:val="0"/>
        <w:spacing w:line="360" w:lineRule="exact"/>
        <w:ind w:right="63"/>
        <w:rPr>
          <w:rFonts w:ascii="宋体" w:hAnsi="宋体" w:cs="宋体"/>
        </w:rPr>
      </w:pPr>
      <w:r>
        <w:rPr>
          <w:rFonts w:hint="eastAsia" w:ascii="宋体" w:hAnsi="宋体" w:cs="宋体"/>
        </w:rPr>
        <w:t>用于转换相位的绿灯间隔时间，应根据路口的物理条件和相序、冲突点等因素，通过设定一定长度的全红时间清空路口，以保障路口交通安全。</w:t>
      </w:r>
    </w:p>
    <w:p w14:paraId="38766EE6">
      <w:pPr>
        <w:pStyle w:val="21"/>
        <w:adjustRightInd w:val="0"/>
        <w:snapToGrid w:val="0"/>
        <w:spacing w:line="360" w:lineRule="exact"/>
        <w:ind w:right="63" w:firstLine="0" w:firstLineChars="0"/>
        <w:rPr>
          <w:rFonts w:ascii="宋体" w:hAnsi="宋体" w:cs="宋体"/>
        </w:rPr>
      </w:pPr>
      <w:r>
        <w:rPr>
          <w:rFonts w:hint="eastAsia" w:ascii="宋体" w:hAnsi="宋体" w:cs="宋体"/>
          <w:lang w:eastAsia="zh-CN"/>
        </w:rPr>
        <w:t>（</w:t>
      </w:r>
      <w:r>
        <w:rPr>
          <w:rFonts w:hint="eastAsia" w:ascii="宋体" w:hAnsi="宋体" w:cs="宋体"/>
          <w:lang w:val="en-US" w:eastAsia="zh-CN"/>
        </w:rPr>
        <w:t>2</w:t>
      </w:r>
      <w:r>
        <w:rPr>
          <w:rFonts w:hint="eastAsia" w:ascii="宋体" w:hAnsi="宋体" w:cs="宋体"/>
          <w:lang w:eastAsia="zh-CN"/>
        </w:rPr>
        <w:t>）</w:t>
      </w:r>
      <w:r>
        <w:rPr>
          <w:rFonts w:hint="eastAsia" w:ascii="宋体" w:hAnsi="宋体" w:cs="宋体"/>
        </w:rPr>
        <w:t>单点最优的原则</w:t>
      </w:r>
    </w:p>
    <w:p w14:paraId="0602A8A1">
      <w:pPr>
        <w:pStyle w:val="21"/>
        <w:adjustRightInd w:val="0"/>
        <w:snapToGrid w:val="0"/>
        <w:spacing w:line="360" w:lineRule="exact"/>
        <w:ind w:right="63"/>
        <w:rPr>
          <w:rFonts w:ascii="宋体" w:hAnsi="宋体" w:cs="宋体"/>
        </w:rPr>
      </w:pPr>
      <w:r>
        <w:rPr>
          <w:rFonts w:hint="eastAsia" w:ascii="宋体" w:hAnsi="宋体" w:cs="宋体"/>
        </w:rPr>
        <w:t>单点控制的路口以单个路口最优原则进行信号灯的控制与调整。路口的控制相位、时段表、配时方案应与路口的交通流量相匹配，在设计、调整单个路口控制参数时，应按照路口的交通特征进行设置。</w:t>
      </w:r>
    </w:p>
    <w:p w14:paraId="2CDEDF00">
      <w:pPr>
        <w:pStyle w:val="21"/>
        <w:adjustRightInd w:val="0"/>
        <w:snapToGrid w:val="0"/>
        <w:spacing w:line="360" w:lineRule="exact"/>
        <w:ind w:right="63"/>
        <w:rPr>
          <w:rFonts w:ascii="宋体" w:hAnsi="宋体" w:cs="宋体"/>
        </w:rPr>
      </w:pPr>
      <w:r>
        <w:rPr>
          <w:rFonts w:ascii="宋体" w:hAnsi="宋体" w:cs="宋体"/>
        </w:rPr>
        <w:t>1</w:t>
      </w:r>
      <w:r>
        <w:rPr>
          <w:rFonts w:hint="eastAsia" w:ascii="宋体" w:hAnsi="宋体" w:cs="宋体"/>
        </w:rPr>
        <w:t>）普通单点路口控制与调整原则</w:t>
      </w:r>
    </w:p>
    <w:p w14:paraId="0B6765FD">
      <w:pPr>
        <w:pStyle w:val="21"/>
        <w:adjustRightInd w:val="0"/>
        <w:snapToGrid w:val="0"/>
        <w:spacing w:line="360" w:lineRule="exact"/>
        <w:ind w:right="63"/>
        <w:rPr>
          <w:rFonts w:ascii="宋体" w:hAnsi="宋体" w:cs="宋体"/>
        </w:rPr>
      </w:pPr>
      <w:r>
        <w:rPr>
          <w:rFonts w:hint="eastAsia" w:ascii="宋体" w:hAnsi="宋体" w:cs="宋体"/>
        </w:rPr>
        <w:t>以行人、机动车安全为前提进行控制。</w:t>
      </w:r>
    </w:p>
    <w:p w14:paraId="584696E3">
      <w:pPr>
        <w:pStyle w:val="21"/>
        <w:adjustRightInd w:val="0"/>
        <w:snapToGrid w:val="0"/>
        <w:spacing w:line="360" w:lineRule="exact"/>
        <w:ind w:right="63"/>
        <w:rPr>
          <w:rFonts w:ascii="宋体" w:hAnsi="宋体" w:cs="宋体"/>
        </w:rPr>
      </w:pPr>
      <w:r>
        <w:rPr>
          <w:rFonts w:hint="eastAsia" w:ascii="宋体" w:hAnsi="宋体" w:cs="宋体"/>
        </w:rPr>
        <w:t>信号控制的效益指标为总延误最小。</w:t>
      </w:r>
    </w:p>
    <w:p w14:paraId="314AA812">
      <w:pPr>
        <w:pStyle w:val="21"/>
        <w:adjustRightInd w:val="0"/>
        <w:snapToGrid w:val="0"/>
        <w:spacing w:line="360" w:lineRule="exact"/>
        <w:ind w:right="63"/>
        <w:rPr>
          <w:rFonts w:ascii="宋体" w:hAnsi="宋体" w:cs="宋体"/>
        </w:rPr>
      </w:pPr>
      <w:r>
        <w:rPr>
          <w:rFonts w:hint="eastAsia" w:ascii="宋体" w:hAnsi="宋体" w:cs="宋体"/>
        </w:rPr>
        <w:t>主次干道相交时，侧重缓解主干道方向的机动车延误。</w:t>
      </w:r>
    </w:p>
    <w:p w14:paraId="6B4CF5C2">
      <w:pPr>
        <w:pStyle w:val="21"/>
        <w:adjustRightInd w:val="0"/>
        <w:snapToGrid w:val="0"/>
        <w:spacing w:line="360" w:lineRule="exact"/>
        <w:ind w:right="63"/>
        <w:rPr>
          <w:rFonts w:ascii="宋体" w:hAnsi="宋体" w:cs="宋体"/>
        </w:rPr>
      </w:pPr>
      <w:r>
        <w:rPr>
          <w:rFonts w:hint="eastAsia" w:ascii="宋体" w:hAnsi="宋体" w:cs="宋体"/>
        </w:rPr>
        <w:t>以流量及流向数据为基础进行初始相位、配时、时段的设计。</w:t>
      </w:r>
    </w:p>
    <w:p w14:paraId="1DF57032">
      <w:pPr>
        <w:pStyle w:val="21"/>
        <w:adjustRightInd w:val="0"/>
        <w:snapToGrid w:val="0"/>
        <w:spacing w:line="360" w:lineRule="exact"/>
        <w:ind w:right="63"/>
        <w:rPr>
          <w:rFonts w:ascii="宋体" w:hAnsi="宋体" w:cs="宋体"/>
        </w:rPr>
      </w:pPr>
      <w:r>
        <w:rPr>
          <w:rFonts w:hint="eastAsia" w:ascii="宋体" w:hAnsi="宋体" w:cs="宋体"/>
        </w:rPr>
        <w:t>平日</w:t>
      </w:r>
      <w:r>
        <w:rPr>
          <w:rFonts w:ascii="宋体" w:hAnsi="宋体" w:cs="宋体"/>
        </w:rPr>
        <w:t>/</w:t>
      </w:r>
      <w:r>
        <w:rPr>
          <w:rFonts w:hint="eastAsia" w:ascii="宋体" w:hAnsi="宋体" w:cs="宋体"/>
        </w:rPr>
        <w:t>节假日时段表具有较强的区域性，相邻路口的时段划分不宜相差太远。</w:t>
      </w:r>
    </w:p>
    <w:p w14:paraId="43ACAEFF">
      <w:pPr>
        <w:pStyle w:val="21"/>
        <w:adjustRightInd w:val="0"/>
        <w:snapToGrid w:val="0"/>
        <w:spacing w:line="360" w:lineRule="exact"/>
        <w:ind w:right="63"/>
        <w:rPr>
          <w:rFonts w:ascii="宋体" w:hAnsi="宋体" w:cs="宋体"/>
        </w:rPr>
      </w:pPr>
      <w:r>
        <w:rPr>
          <w:rFonts w:hint="eastAsia" w:ascii="宋体" w:hAnsi="宋体" w:cs="宋体"/>
        </w:rPr>
        <w:t>安装了车辆检测器、行人按钮的路口，在硬件运行完好的情况下应当使用动态优化、行人感应、全感应</w:t>
      </w:r>
      <w:r>
        <w:rPr>
          <w:rFonts w:ascii="宋体" w:hAnsi="宋体" w:cs="宋体"/>
        </w:rPr>
        <w:t>/</w:t>
      </w:r>
      <w:r>
        <w:rPr>
          <w:rFonts w:hint="eastAsia" w:ascii="宋体" w:hAnsi="宋体" w:cs="宋体"/>
        </w:rPr>
        <w:t>半感应等自动控制模式。</w:t>
      </w:r>
    </w:p>
    <w:p w14:paraId="12164537">
      <w:pPr>
        <w:pStyle w:val="21"/>
        <w:adjustRightInd w:val="0"/>
        <w:snapToGrid w:val="0"/>
        <w:spacing w:line="360" w:lineRule="exact"/>
        <w:ind w:right="63"/>
        <w:rPr>
          <w:rFonts w:ascii="宋体" w:hAnsi="宋体" w:cs="宋体"/>
        </w:rPr>
      </w:pPr>
      <w:r>
        <w:rPr>
          <w:rFonts w:ascii="宋体" w:hAnsi="宋体" w:cs="宋体"/>
        </w:rPr>
        <w:t>2</w:t>
      </w:r>
      <w:r>
        <w:rPr>
          <w:rFonts w:hint="eastAsia" w:ascii="宋体" w:hAnsi="宋体" w:cs="宋体"/>
        </w:rPr>
        <w:t>）饱和单点路口控制与调整原则</w:t>
      </w:r>
    </w:p>
    <w:p w14:paraId="189B830D">
      <w:pPr>
        <w:pStyle w:val="21"/>
        <w:adjustRightInd w:val="0"/>
        <w:snapToGrid w:val="0"/>
        <w:spacing w:line="360" w:lineRule="exact"/>
        <w:ind w:right="63"/>
        <w:rPr>
          <w:rFonts w:ascii="宋体" w:hAnsi="宋体" w:cs="宋体"/>
        </w:rPr>
      </w:pPr>
      <w:r>
        <w:rPr>
          <w:rFonts w:hint="eastAsia" w:ascii="宋体" w:hAnsi="宋体" w:cs="宋体"/>
        </w:rPr>
        <w:t>以行人、机动车安全为前提进行控制。</w:t>
      </w:r>
    </w:p>
    <w:p w14:paraId="48F3B7DA">
      <w:pPr>
        <w:pStyle w:val="21"/>
        <w:adjustRightInd w:val="0"/>
        <w:snapToGrid w:val="0"/>
        <w:spacing w:line="360" w:lineRule="exact"/>
        <w:ind w:right="63"/>
        <w:rPr>
          <w:rFonts w:ascii="宋体" w:hAnsi="宋体" w:cs="宋体"/>
        </w:rPr>
      </w:pPr>
      <w:r>
        <w:rPr>
          <w:rFonts w:hint="eastAsia" w:ascii="宋体" w:hAnsi="宋体" w:cs="宋体"/>
        </w:rPr>
        <w:t>信号控制的效益指标以排队长度、流量为主。</w:t>
      </w:r>
    </w:p>
    <w:p w14:paraId="0C783A90">
      <w:pPr>
        <w:pStyle w:val="21"/>
        <w:adjustRightInd w:val="0"/>
        <w:snapToGrid w:val="0"/>
        <w:spacing w:line="360" w:lineRule="exact"/>
        <w:ind w:right="63"/>
        <w:rPr>
          <w:rFonts w:ascii="宋体" w:hAnsi="宋体" w:cs="宋体"/>
        </w:rPr>
      </w:pPr>
      <w:r>
        <w:rPr>
          <w:rFonts w:hint="eastAsia" w:ascii="宋体" w:hAnsi="宋体" w:cs="宋体"/>
        </w:rPr>
        <w:t>主次干道相交时，侧重缓解主干道方向的机动车延误。</w:t>
      </w:r>
    </w:p>
    <w:p w14:paraId="475A23AA">
      <w:pPr>
        <w:pStyle w:val="21"/>
        <w:adjustRightInd w:val="0"/>
        <w:snapToGrid w:val="0"/>
        <w:spacing w:line="360" w:lineRule="exact"/>
        <w:ind w:right="63"/>
        <w:rPr>
          <w:rFonts w:ascii="宋体" w:hAnsi="宋体" w:cs="宋体"/>
        </w:rPr>
      </w:pPr>
      <w:r>
        <w:rPr>
          <w:rFonts w:hint="eastAsia" w:ascii="宋体" w:hAnsi="宋体" w:cs="宋体"/>
        </w:rPr>
        <w:t>对于有连续交通流的路口方向，为防止下游交通压力和需求周期过大，可进行战略截流。</w:t>
      </w:r>
    </w:p>
    <w:p w14:paraId="01172F74">
      <w:pPr>
        <w:pStyle w:val="21"/>
        <w:adjustRightInd w:val="0"/>
        <w:snapToGrid w:val="0"/>
        <w:spacing w:line="360" w:lineRule="exact"/>
        <w:ind w:right="63"/>
        <w:rPr>
          <w:rFonts w:ascii="宋体" w:hAnsi="宋体" w:cs="宋体"/>
        </w:rPr>
      </w:pPr>
      <w:r>
        <w:rPr>
          <w:rFonts w:hint="eastAsia" w:ascii="宋体" w:hAnsi="宋体" w:cs="宋体"/>
        </w:rPr>
        <w:t>以流量及流向数据为基础进行初始相位、配时、时段的设计。</w:t>
      </w:r>
    </w:p>
    <w:p w14:paraId="75CECC64">
      <w:pPr>
        <w:pStyle w:val="21"/>
        <w:adjustRightInd w:val="0"/>
        <w:snapToGrid w:val="0"/>
        <w:spacing w:line="360" w:lineRule="exact"/>
        <w:ind w:right="63"/>
        <w:rPr>
          <w:rFonts w:ascii="宋体" w:hAnsi="宋体" w:cs="宋体"/>
          <w:color w:val="FF0000"/>
        </w:rPr>
      </w:pPr>
      <w:r>
        <w:rPr>
          <w:rFonts w:hint="eastAsia" w:ascii="宋体" w:hAnsi="宋体" w:cs="宋体"/>
        </w:rPr>
        <w:t>快速路结合部路口的最大周期原则上不得超过</w:t>
      </w:r>
      <w:r>
        <w:rPr>
          <w:rFonts w:ascii="宋体" w:hAnsi="宋体" w:cs="宋体"/>
        </w:rPr>
        <w:t>300</w:t>
      </w:r>
      <w:r>
        <w:rPr>
          <w:rFonts w:hint="eastAsia" w:ascii="宋体" w:hAnsi="宋体" w:cs="宋体"/>
        </w:rPr>
        <w:t>秒，其他路口不得超过</w:t>
      </w:r>
      <w:r>
        <w:rPr>
          <w:rFonts w:ascii="宋体" w:hAnsi="宋体" w:cs="宋体"/>
        </w:rPr>
        <w:t>250</w:t>
      </w:r>
      <w:r>
        <w:rPr>
          <w:rFonts w:hint="eastAsia" w:ascii="宋体" w:hAnsi="宋体" w:cs="宋体"/>
        </w:rPr>
        <w:t>秒。</w:t>
      </w:r>
    </w:p>
    <w:p w14:paraId="722F5D90">
      <w:pPr>
        <w:pStyle w:val="21"/>
        <w:adjustRightInd w:val="0"/>
        <w:snapToGrid w:val="0"/>
        <w:spacing w:line="360" w:lineRule="exact"/>
        <w:ind w:right="63"/>
        <w:rPr>
          <w:rFonts w:ascii="宋体" w:hAnsi="宋体" w:cs="宋体"/>
        </w:rPr>
      </w:pPr>
      <w:r>
        <w:rPr>
          <w:rFonts w:hint="eastAsia" w:ascii="宋体" w:hAnsi="宋体" w:cs="宋体"/>
        </w:rPr>
        <w:t>平日</w:t>
      </w:r>
      <w:r>
        <w:rPr>
          <w:rFonts w:ascii="宋体" w:hAnsi="宋体" w:cs="宋体"/>
        </w:rPr>
        <w:t>/</w:t>
      </w:r>
      <w:r>
        <w:rPr>
          <w:rFonts w:hint="eastAsia" w:ascii="宋体" w:hAnsi="宋体" w:cs="宋体"/>
        </w:rPr>
        <w:t>节假日时段表具有较强的区域性，相邻路口的时段划分不宜相差太远。</w:t>
      </w:r>
    </w:p>
    <w:p w14:paraId="5A9C3ECB">
      <w:pPr>
        <w:pStyle w:val="21"/>
        <w:adjustRightInd w:val="0"/>
        <w:snapToGrid w:val="0"/>
        <w:spacing w:line="360" w:lineRule="exact"/>
        <w:ind w:right="63"/>
        <w:rPr>
          <w:rFonts w:ascii="宋体" w:hAnsi="宋体" w:cs="宋体"/>
        </w:rPr>
      </w:pPr>
      <w:r>
        <w:rPr>
          <w:rFonts w:ascii="宋体" w:hAnsi="宋体" w:cs="宋体"/>
        </w:rPr>
        <w:t>3</w:t>
      </w:r>
      <w:r>
        <w:rPr>
          <w:rFonts w:hint="eastAsia" w:ascii="宋体" w:hAnsi="宋体" w:cs="宋体"/>
        </w:rPr>
        <w:t>）特殊单点路口控制与调整原则</w:t>
      </w:r>
    </w:p>
    <w:p w14:paraId="49FAE730">
      <w:pPr>
        <w:pStyle w:val="21"/>
        <w:adjustRightInd w:val="0"/>
        <w:snapToGrid w:val="0"/>
        <w:spacing w:line="360" w:lineRule="exact"/>
        <w:ind w:right="63"/>
        <w:rPr>
          <w:rFonts w:ascii="宋体" w:hAnsi="宋体" w:cs="宋体"/>
        </w:rPr>
      </w:pPr>
      <w:r>
        <w:rPr>
          <w:rFonts w:hint="eastAsia" w:ascii="宋体" w:hAnsi="宋体" w:cs="宋体"/>
        </w:rPr>
        <w:t>以行人、机动车安全为前提进行控制。</w:t>
      </w:r>
    </w:p>
    <w:p w14:paraId="29E57978">
      <w:pPr>
        <w:pStyle w:val="21"/>
        <w:adjustRightInd w:val="0"/>
        <w:snapToGrid w:val="0"/>
        <w:spacing w:line="360" w:lineRule="exact"/>
        <w:ind w:right="63"/>
        <w:rPr>
          <w:rFonts w:ascii="宋体" w:hAnsi="宋体" w:cs="宋体"/>
        </w:rPr>
      </w:pPr>
      <w:r>
        <w:rPr>
          <w:rFonts w:hint="eastAsia" w:ascii="宋体" w:hAnsi="宋体" w:cs="宋体"/>
        </w:rPr>
        <w:t>信号控制的效益指标取决于路口的特殊性质和类型，按照路口的所在位置进行特殊控制。</w:t>
      </w:r>
    </w:p>
    <w:p w14:paraId="332D96AF">
      <w:pPr>
        <w:pStyle w:val="21"/>
        <w:adjustRightInd w:val="0"/>
        <w:snapToGrid w:val="0"/>
        <w:spacing w:line="360" w:lineRule="exact"/>
        <w:ind w:right="63" w:firstLine="0" w:firstLineChars="0"/>
        <w:rPr>
          <w:rFonts w:ascii="宋体" w:hAnsi="宋体" w:cs="宋体"/>
        </w:rPr>
      </w:pPr>
      <w:r>
        <w:rPr>
          <w:rFonts w:hint="eastAsia" w:ascii="宋体" w:hAnsi="宋体" w:cs="宋体"/>
          <w:lang w:eastAsia="zh-CN"/>
        </w:rPr>
        <w:t>（</w:t>
      </w:r>
      <w:r>
        <w:rPr>
          <w:rFonts w:hint="eastAsia" w:ascii="宋体" w:hAnsi="宋体" w:cs="宋体"/>
          <w:lang w:val="en-US" w:eastAsia="zh-CN"/>
        </w:rPr>
        <w:t>3</w:t>
      </w:r>
      <w:r>
        <w:rPr>
          <w:rFonts w:hint="eastAsia" w:ascii="宋体" w:hAnsi="宋体" w:cs="宋体"/>
          <w:lang w:eastAsia="zh-CN"/>
        </w:rPr>
        <w:t>）</w:t>
      </w:r>
      <w:r>
        <w:rPr>
          <w:rFonts w:hint="eastAsia" w:ascii="宋体" w:hAnsi="宋体" w:cs="宋体"/>
        </w:rPr>
        <w:t>区域协调路口的控制原则</w:t>
      </w:r>
    </w:p>
    <w:p w14:paraId="5B7178A1">
      <w:pPr>
        <w:pStyle w:val="21"/>
        <w:adjustRightInd w:val="0"/>
        <w:snapToGrid w:val="0"/>
        <w:spacing w:line="360" w:lineRule="exact"/>
        <w:ind w:right="62"/>
        <w:rPr>
          <w:rFonts w:ascii="宋体" w:hAnsi="宋体" w:cs="宋体"/>
        </w:rPr>
      </w:pPr>
      <w:r>
        <w:rPr>
          <w:rFonts w:hint="eastAsia" w:ascii="宋体" w:hAnsi="宋体" w:cs="宋体"/>
        </w:rPr>
        <w:t>区域协调路口以子区路口的整体延误最小为原则进行信号灯的控制与调整。路口之间的相位差主要保障主协调方向的绿波效果，并通过各路口的相位、绿信比等参数设置，兼顾其他方向的延误最小。</w:t>
      </w:r>
    </w:p>
    <w:p w14:paraId="2A74688C">
      <w:pPr>
        <w:pStyle w:val="21"/>
        <w:adjustRightInd w:val="0"/>
        <w:snapToGrid w:val="0"/>
        <w:spacing w:line="360" w:lineRule="exact"/>
        <w:ind w:right="62"/>
        <w:rPr>
          <w:rFonts w:ascii="宋体" w:hAnsi="宋体" w:cs="宋体"/>
        </w:rPr>
      </w:pPr>
      <w:r>
        <w:rPr>
          <w:rFonts w:hint="eastAsia" w:ascii="宋体" w:hAnsi="宋体" w:cs="宋体"/>
        </w:rPr>
        <w:t>子区协调控制的效益指标是整体延误，即在所有路口延误之和小于各路口未协调状态下的单点延误之和的前提下，尽量更小。</w:t>
      </w:r>
    </w:p>
    <w:p w14:paraId="1F45BD9A">
      <w:pPr>
        <w:pStyle w:val="21"/>
        <w:adjustRightInd w:val="0"/>
        <w:snapToGrid w:val="0"/>
        <w:spacing w:line="360" w:lineRule="exact"/>
        <w:ind w:right="62"/>
        <w:rPr>
          <w:rFonts w:ascii="宋体" w:hAnsi="宋体" w:cs="宋体"/>
        </w:rPr>
      </w:pPr>
      <w:r>
        <w:rPr>
          <w:rFonts w:hint="eastAsia" w:ascii="宋体" w:hAnsi="宋体" w:cs="宋体"/>
        </w:rPr>
        <w:t>拟纳入同一子区协调控制的路口，其单点申请周期必须相近。</w:t>
      </w:r>
    </w:p>
    <w:p w14:paraId="392D5067">
      <w:pPr>
        <w:pStyle w:val="21"/>
        <w:adjustRightInd w:val="0"/>
        <w:snapToGrid w:val="0"/>
        <w:spacing w:line="360" w:lineRule="exact"/>
        <w:ind w:right="62"/>
        <w:rPr>
          <w:rFonts w:ascii="宋体" w:hAnsi="宋体" w:cs="宋体"/>
        </w:rPr>
      </w:pPr>
      <w:r>
        <w:rPr>
          <w:rFonts w:hint="eastAsia" w:ascii="宋体" w:hAnsi="宋体" w:cs="宋体"/>
        </w:rPr>
        <w:t>纳入同一子区协调控制的路口，应尽量做好双方向的协调控制，并优先保障车流量较大方向的绿波带，通过相序、绿信比等控制参数尽量协调另一方向的绿波。</w:t>
      </w:r>
    </w:p>
    <w:p w14:paraId="5F6BA4A1">
      <w:pPr>
        <w:pStyle w:val="21"/>
        <w:adjustRightInd w:val="0"/>
        <w:snapToGrid w:val="0"/>
        <w:spacing w:line="360" w:lineRule="exact"/>
        <w:ind w:right="62"/>
        <w:rPr>
          <w:rFonts w:ascii="宋体" w:hAnsi="宋体" w:cs="宋体"/>
        </w:rPr>
      </w:pPr>
      <w:r>
        <w:rPr>
          <w:rFonts w:hint="eastAsia" w:ascii="宋体" w:hAnsi="宋体" w:cs="宋体"/>
        </w:rPr>
        <w:t>子区间的协调控制，须设定协调因子建立或解除区域的面控模式，各子区的申请周期必须相近。</w:t>
      </w:r>
    </w:p>
    <w:p w14:paraId="23262860">
      <w:pPr>
        <w:pStyle w:val="21"/>
        <w:adjustRightInd w:val="0"/>
        <w:snapToGrid w:val="0"/>
        <w:spacing w:line="360" w:lineRule="exact"/>
        <w:ind w:right="62"/>
        <w:rPr>
          <w:rFonts w:ascii="宋体" w:hAnsi="宋体" w:cs="宋体"/>
        </w:rPr>
      </w:pPr>
      <w:r>
        <w:rPr>
          <w:rFonts w:hint="eastAsia" w:ascii="宋体" w:hAnsi="宋体" w:cs="宋体"/>
        </w:rPr>
        <w:t>需要纳入子区控制的自动控制路口，应综合考虑区域交通的利弊，结合自动控制路口在子区中所起的作用进行设置。</w:t>
      </w:r>
    </w:p>
    <w:p w14:paraId="27BEF2C0">
      <w:pPr>
        <w:pStyle w:val="21"/>
        <w:adjustRightInd w:val="0"/>
        <w:snapToGrid w:val="0"/>
        <w:spacing w:line="360" w:lineRule="exact"/>
        <w:ind w:right="62" w:firstLine="0" w:firstLineChars="0"/>
        <w:rPr>
          <w:rFonts w:ascii="宋体" w:hAnsi="宋体" w:cs="宋体"/>
        </w:rPr>
      </w:pPr>
      <w:r>
        <w:rPr>
          <w:rFonts w:hint="eastAsia" w:ascii="宋体" w:hAnsi="宋体" w:cs="宋体"/>
          <w:lang w:eastAsia="zh-CN"/>
        </w:rPr>
        <w:t>（</w:t>
      </w:r>
      <w:r>
        <w:rPr>
          <w:rFonts w:hint="eastAsia" w:ascii="宋体" w:hAnsi="宋体" w:cs="宋体"/>
          <w:lang w:val="en-US" w:eastAsia="zh-CN"/>
        </w:rPr>
        <w:t>4</w:t>
      </w:r>
      <w:r>
        <w:rPr>
          <w:rFonts w:hint="eastAsia" w:ascii="宋体" w:hAnsi="宋体" w:cs="宋体"/>
          <w:lang w:eastAsia="zh-CN"/>
        </w:rPr>
        <w:t>）</w:t>
      </w:r>
      <w:r>
        <w:rPr>
          <w:rFonts w:ascii="宋体" w:hAnsi="宋体" w:cs="宋体"/>
        </w:rPr>
        <w:t>突发事件的应对控制与调整原则</w:t>
      </w:r>
    </w:p>
    <w:p w14:paraId="6B881BB9">
      <w:pPr>
        <w:pStyle w:val="21"/>
        <w:adjustRightInd w:val="0"/>
        <w:snapToGrid w:val="0"/>
        <w:spacing w:line="360" w:lineRule="exact"/>
        <w:ind w:right="62"/>
        <w:rPr>
          <w:rFonts w:ascii="宋体" w:hAnsi="宋体" w:cs="宋体"/>
        </w:rPr>
      </w:pPr>
      <w:r>
        <w:rPr>
          <w:rFonts w:hint="eastAsia" w:ascii="宋体" w:hAnsi="宋体" w:cs="宋体"/>
        </w:rPr>
        <w:t>应对突发事件，应以快速缓解事件影响时间、范围为原则进行信号灯的控制与调整。突发事件，指由于恶劣天气、环路事故、坏车等原因，造成交通流异于往日交通特征的事件。</w:t>
      </w:r>
    </w:p>
    <w:p w14:paraId="4B3B7182">
      <w:pPr>
        <w:pStyle w:val="21"/>
        <w:adjustRightInd w:val="0"/>
        <w:snapToGrid w:val="0"/>
        <w:spacing w:line="360" w:lineRule="exact"/>
        <w:ind w:right="62"/>
        <w:rPr>
          <w:rFonts w:ascii="宋体" w:hAnsi="宋体" w:cs="宋体"/>
        </w:rPr>
      </w:pPr>
      <w:r>
        <w:rPr>
          <w:rFonts w:hint="eastAsia" w:ascii="宋体" w:hAnsi="宋体" w:cs="宋体"/>
        </w:rPr>
        <w:t>预计影响时间在</w:t>
      </w:r>
      <w:r>
        <w:rPr>
          <w:rFonts w:ascii="宋体" w:hAnsi="宋体" w:cs="宋体"/>
        </w:rPr>
        <w:t>30</w:t>
      </w:r>
      <w:r>
        <w:rPr>
          <w:rFonts w:hint="eastAsia" w:ascii="宋体" w:hAnsi="宋体" w:cs="宋体"/>
        </w:rPr>
        <w:t>分钟以内的，通过保持步、保持相位进行人工干预。</w:t>
      </w:r>
    </w:p>
    <w:p w14:paraId="5306D88B">
      <w:pPr>
        <w:pStyle w:val="21"/>
        <w:adjustRightInd w:val="0"/>
        <w:snapToGrid w:val="0"/>
        <w:spacing w:line="360" w:lineRule="exact"/>
        <w:ind w:right="62"/>
        <w:rPr>
          <w:rFonts w:ascii="宋体" w:hAnsi="宋体" w:cs="宋体"/>
        </w:rPr>
      </w:pPr>
      <w:r>
        <w:rPr>
          <w:rFonts w:hint="eastAsia" w:ascii="宋体" w:hAnsi="宋体" w:cs="宋体"/>
        </w:rPr>
        <w:t>预计影响时间超过</w:t>
      </w:r>
      <w:r>
        <w:rPr>
          <w:rFonts w:ascii="宋体" w:hAnsi="宋体" w:cs="宋体"/>
        </w:rPr>
        <w:t>30</w:t>
      </w:r>
      <w:r>
        <w:rPr>
          <w:rFonts w:hint="eastAsia" w:ascii="宋体" w:hAnsi="宋体" w:cs="宋体"/>
        </w:rPr>
        <w:t>分钟的，应当制作临时方案，并实时跟踪。</w:t>
      </w:r>
    </w:p>
    <w:p w14:paraId="297D39AE">
      <w:pPr>
        <w:pStyle w:val="21"/>
        <w:adjustRightInd w:val="0"/>
        <w:snapToGrid w:val="0"/>
        <w:spacing w:line="360" w:lineRule="exact"/>
        <w:ind w:right="62"/>
        <w:rPr>
          <w:rFonts w:ascii="宋体" w:hAnsi="宋体" w:cs="宋体"/>
        </w:rPr>
      </w:pPr>
      <w:r>
        <w:rPr>
          <w:rFonts w:hint="eastAsia" w:ascii="宋体" w:hAnsi="宋体" w:cs="宋体"/>
        </w:rPr>
        <w:t>能够预计到的突发事件，如警卫、大型公众活动、常态的交通事件等，应当制作预案进行控制。</w:t>
      </w:r>
    </w:p>
    <w:p w14:paraId="6BBBCDAA">
      <w:pPr>
        <w:pStyle w:val="21"/>
        <w:adjustRightInd w:val="0"/>
        <w:snapToGrid w:val="0"/>
        <w:spacing w:line="360" w:lineRule="exact"/>
        <w:ind w:right="62"/>
        <w:rPr>
          <w:rFonts w:ascii="宋体" w:hAnsi="宋体" w:cs="宋体"/>
        </w:rPr>
      </w:pPr>
      <w:r>
        <w:rPr>
          <w:rFonts w:hint="eastAsia" w:ascii="宋体" w:hAnsi="宋体" w:cs="宋体"/>
        </w:rPr>
        <w:t>突发事件的应对方案是临时的，不影响平日</w:t>
      </w:r>
      <w:r>
        <w:rPr>
          <w:rFonts w:ascii="宋体" w:hAnsi="宋体" w:cs="宋体"/>
        </w:rPr>
        <w:t>/</w:t>
      </w:r>
      <w:r>
        <w:rPr>
          <w:rFonts w:hint="eastAsia" w:ascii="宋体" w:hAnsi="宋体" w:cs="宋体"/>
        </w:rPr>
        <w:t>节假日时段表以及配时、相位方案。</w:t>
      </w:r>
    </w:p>
    <w:p w14:paraId="26FB58B4">
      <w:pPr>
        <w:pStyle w:val="21"/>
        <w:adjustRightInd w:val="0"/>
        <w:snapToGrid w:val="0"/>
        <w:spacing w:line="360" w:lineRule="exact"/>
        <w:ind w:right="62" w:firstLine="0" w:firstLineChars="0"/>
        <w:rPr>
          <w:rFonts w:ascii="宋体" w:hAnsi="宋体" w:cs="宋体"/>
        </w:rPr>
      </w:pPr>
      <w:r>
        <w:rPr>
          <w:rFonts w:hint="eastAsia" w:ascii="宋体" w:hAnsi="宋体" w:cs="宋体"/>
          <w:szCs w:val="21"/>
          <w:lang w:val="en-US" w:eastAsia="zh-CN"/>
        </w:rPr>
        <w:t>5</w:t>
      </w:r>
      <w:r>
        <w:rPr>
          <w:rFonts w:ascii="宋体" w:hAnsi="宋体" w:cs="宋体"/>
          <w:szCs w:val="21"/>
        </w:rPr>
        <w:t>.2.</w:t>
      </w:r>
      <w:r>
        <w:rPr>
          <w:rFonts w:hint="eastAsia" w:ascii="宋体" w:hAnsi="宋体" w:cs="宋体"/>
          <w:szCs w:val="21"/>
          <w:lang w:val="en-US" w:eastAsia="zh-CN"/>
        </w:rPr>
        <w:t>5</w:t>
      </w:r>
      <w:r>
        <w:rPr>
          <w:rFonts w:ascii="宋体" w:hAnsi="宋体" w:cs="宋体"/>
          <w:szCs w:val="21"/>
        </w:rPr>
        <w:t>.</w:t>
      </w:r>
      <w:r>
        <w:rPr>
          <w:rFonts w:hint="eastAsia" w:ascii="宋体" w:hAnsi="宋体" w:cs="宋体"/>
          <w:szCs w:val="21"/>
          <w:lang w:val="en-US" w:eastAsia="zh-CN"/>
        </w:rPr>
        <w:t>2</w:t>
      </w:r>
      <w:r>
        <w:rPr>
          <w:rFonts w:hint="eastAsia" w:ascii="宋体" w:hAnsi="宋体" w:cs="宋体"/>
          <w:b w:val="0"/>
          <w:bCs w:val="0"/>
          <w:szCs w:val="21"/>
          <w:lang w:val="en-US" w:eastAsia="zh-CN"/>
        </w:rPr>
        <w:t>信号系统</w:t>
      </w:r>
      <w:r>
        <w:rPr>
          <w:rFonts w:hint="eastAsia" w:ascii="宋体" w:hAnsi="宋体" w:cs="宋体"/>
          <w:lang w:eastAsia="zh-CN"/>
        </w:rPr>
        <w:t>管理</w:t>
      </w:r>
      <w:r>
        <w:rPr>
          <w:rFonts w:hint="eastAsia" w:ascii="宋体" w:hAnsi="宋体" w:cs="宋体"/>
        </w:rPr>
        <w:t>内容及要求</w:t>
      </w:r>
    </w:p>
    <w:p w14:paraId="38A34E00">
      <w:pPr>
        <w:pStyle w:val="21"/>
        <w:snapToGrid w:val="0"/>
        <w:spacing w:line="360" w:lineRule="exact"/>
        <w:ind w:right="0" w:firstLine="420" w:firstLineChars="200"/>
        <w:rPr>
          <w:rFonts w:ascii="宋体" w:hAnsi="宋体" w:cs="宋体"/>
        </w:rPr>
      </w:pPr>
      <w:r>
        <w:rPr>
          <w:rFonts w:hint="eastAsia" w:ascii="宋体" w:hAnsi="宋体" w:cs="宋体"/>
          <w:lang w:eastAsia="zh-CN"/>
        </w:rPr>
        <w:t>（</w:t>
      </w:r>
      <w:r>
        <w:rPr>
          <w:rFonts w:hint="eastAsia" w:ascii="宋体" w:hAnsi="宋体" w:cs="宋体"/>
          <w:lang w:val="en-US" w:eastAsia="zh-CN"/>
        </w:rPr>
        <w:t>1</w:t>
      </w:r>
      <w:r>
        <w:rPr>
          <w:rFonts w:hint="eastAsia" w:ascii="宋体" w:hAnsi="宋体" w:cs="宋体"/>
          <w:lang w:eastAsia="zh-CN"/>
        </w:rPr>
        <w:t>）</w:t>
      </w:r>
      <w:r>
        <w:rPr>
          <w:rFonts w:hint="eastAsia" w:ascii="宋体" w:hAnsi="宋体" w:cs="宋体"/>
        </w:rPr>
        <w:t>路口信号控制策略拟定</w:t>
      </w:r>
    </w:p>
    <w:p w14:paraId="08E008AB">
      <w:pPr>
        <w:pStyle w:val="21"/>
        <w:snapToGrid w:val="0"/>
        <w:spacing w:line="360" w:lineRule="exact"/>
        <w:ind w:left="0" w:right="0" w:firstLine="420" w:firstLineChars="200"/>
        <w:rPr>
          <w:rFonts w:ascii="宋体" w:hAnsi="宋体" w:cs="宋体"/>
        </w:rPr>
      </w:pPr>
      <w:r>
        <w:rPr>
          <w:rFonts w:hint="eastAsia" w:ascii="宋体" w:hAnsi="宋体" w:cs="宋体"/>
          <w:lang w:val="en-US" w:eastAsia="zh-CN"/>
        </w:rPr>
        <w:t>1）</w:t>
      </w:r>
      <w:r>
        <w:rPr>
          <w:rFonts w:hint="eastAsia" w:ascii="宋体" w:hAnsi="宋体" w:cs="宋体"/>
        </w:rPr>
        <w:t>根据道路交通状况、车检设备条件等，制定年度信号控制调整计划，并经</w:t>
      </w:r>
      <w:bookmarkStart w:id="35" w:name="OLE_LINK15"/>
      <w:r>
        <w:rPr>
          <w:rFonts w:hint="eastAsia" w:ascii="宋体" w:hAnsi="宋体" w:cs="宋体"/>
          <w:lang w:eastAsia="zh-CN"/>
        </w:rPr>
        <w:t>招标人或</w:t>
      </w:r>
      <w:bookmarkEnd w:id="35"/>
      <w:r>
        <w:rPr>
          <w:rFonts w:hint="eastAsia" w:ascii="宋体" w:hAnsi="宋体" w:cs="宋体"/>
          <w:lang w:eastAsia="zh-CN"/>
        </w:rPr>
        <w:t>属地管理单位港航公安</w:t>
      </w:r>
      <w:r>
        <w:rPr>
          <w:rFonts w:hint="eastAsia" w:ascii="宋体" w:hAnsi="宋体" w:cs="宋体"/>
        </w:rPr>
        <w:t>批准后归档。</w:t>
      </w:r>
    </w:p>
    <w:p w14:paraId="4434A6DE">
      <w:pPr>
        <w:pStyle w:val="21"/>
        <w:snapToGrid w:val="0"/>
        <w:spacing w:line="360" w:lineRule="exact"/>
        <w:ind w:left="0" w:right="0" w:firstLine="420" w:firstLineChars="200"/>
        <w:rPr>
          <w:rFonts w:ascii="宋体" w:hAnsi="宋体" w:cs="宋体"/>
        </w:rPr>
      </w:pPr>
      <w:r>
        <w:rPr>
          <w:rFonts w:hint="eastAsia" w:ascii="宋体" w:hAnsi="宋体" w:cs="宋体"/>
          <w:lang w:val="en-US" w:eastAsia="zh-CN"/>
        </w:rPr>
        <w:t>2）</w:t>
      </w:r>
      <w:r>
        <w:rPr>
          <w:rFonts w:hint="eastAsia" w:ascii="宋体" w:hAnsi="宋体" w:cs="宋体"/>
        </w:rPr>
        <w:t>按照“信号控制与调整原则”，完成协调控制区域的子区划分、调整工作。</w:t>
      </w:r>
    </w:p>
    <w:p w14:paraId="13190A41">
      <w:pPr>
        <w:pStyle w:val="21"/>
        <w:snapToGrid w:val="0"/>
        <w:spacing w:line="360" w:lineRule="exact"/>
        <w:ind w:left="0" w:right="0" w:firstLine="420" w:firstLineChars="200"/>
        <w:rPr>
          <w:rFonts w:ascii="宋体" w:hAnsi="宋体" w:cs="宋体"/>
        </w:rPr>
      </w:pPr>
      <w:r>
        <w:rPr>
          <w:rFonts w:hint="eastAsia" w:ascii="宋体" w:hAnsi="宋体" w:cs="宋体"/>
          <w:lang w:val="en-US" w:eastAsia="zh-CN"/>
        </w:rPr>
        <w:t>3）</w:t>
      </w:r>
      <w:r>
        <w:rPr>
          <w:rFonts w:hint="eastAsia" w:ascii="宋体" w:hAnsi="宋体" w:cs="宋体"/>
        </w:rPr>
        <w:t>按照“信号控制与调整原则”，拟定路口控制模式，原则上</w:t>
      </w:r>
      <w:r>
        <w:rPr>
          <w:rFonts w:ascii="宋体" w:hAnsi="宋体" w:cs="宋体"/>
        </w:rPr>
        <w:t>信号机</w:t>
      </w:r>
      <w:r>
        <w:rPr>
          <w:rFonts w:hint="eastAsia" w:ascii="宋体" w:hAnsi="宋体" w:cs="宋体"/>
        </w:rPr>
        <w:t>以主控模式为主，若有改变，则提出现状条件、方案建议等。</w:t>
      </w:r>
    </w:p>
    <w:p w14:paraId="0A9FB24A">
      <w:pPr>
        <w:pStyle w:val="21"/>
        <w:snapToGrid w:val="0"/>
        <w:spacing w:line="360" w:lineRule="exact"/>
        <w:ind w:right="0" w:firstLine="420" w:firstLineChars="200"/>
        <w:rPr>
          <w:rFonts w:ascii="宋体" w:hAnsi="宋体" w:cs="宋体"/>
        </w:rPr>
      </w:pPr>
      <w:r>
        <w:rPr>
          <w:rFonts w:hint="eastAsia" w:ascii="宋体" w:hAnsi="宋体" w:cs="宋体"/>
          <w:lang w:eastAsia="zh-CN"/>
        </w:rPr>
        <w:t>（</w:t>
      </w:r>
      <w:r>
        <w:rPr>
          <w:rFonts w:hint="eastAsia" w:ascii="宋体" w:hAnsi="宋体" w:cs="宋体"/>
          <w:lang w:val="en-US" w:eastAsia="zh-CN"/>
        </w:rPr>
        <w:t>2</w:t>
      </w:r>
      <w:r>
        <w:rPr>
          <w:rFonts w:hint="eastAsia" w:ascii="宋体" w:hAnsi="宋体" w:cs="宋体"/>
          <w:lang w:eastAsia="zh-CN"/>
        </w:rPr>
        <w:t>）</w:t>
      </w:r>
      <w:r>
        <w:rPr>
          <w:rFonts w:hint="eastAsia" w:ascii="宋体" w:hAnsi="宋体" w:cs="宋体"/>
        </w:rPr>
        <w:t>路口信号控制参数设置优化</w:t>
      </w:r>
    </w:p>
    <w:p w14:paraId="7E1C619B">
      <w:pPr>
        <w:pStyle w:val="21"/>
        <w:snapToGrid w:val="0"/>
        <w:spacing w:line="360" w:lineRule="exact"/>
        <w:ind w:left="0" w:right="0" w:firstLine="420" w:firstLineChars="200"/>
        <w:rPr>
          <w:rFonts w:ascii="宋体" w:hAnsi="宋体" w:cs="宋体"/>
        </w:rPr>
      </w:pPr>
      <w:r>
        <w:rPr>
          <w:rFonts w:hint="eastAsia" w:ascii="宋体" w:hAnsi="宋体" w:cs="宋体"/>
          <w:lang w:val="en-US" w:eastAsia="zh-CN"/>
        </w:rPr>
        <w:t>1）</w:t>
      </w:r>
      <w:r>
        <w:rPr>
          <w:rFonts w:hint="eastAsia" w:ascii="宋体" w:hAnsi="宋体" w:cs="宋体"/>
        </w:rPr>
        <w:t>根据区域的交通特性，结合各个路口的流量，对区域内信号控制系统进行参数优化，达到提高通行效率，降低行车延误的目的。信号控制参数的设置、调整工作应</w:t>
      </w:r>
      <w:r>
        <w:rPr>
          <w:rFonts w:hint="eastAsia" w:ascii="宋体" w:hAnsi="宋体" w:cs="宋体"/>
          <w:lang w:eastAsia="zh-CN"/>
        </w:rPr>
        <w:t>根据</w:t>
      </w:r>
      <w:r>
        <w:rPr>
          <w:rFonts w:hint="eastAsia" w:ascii="宋体" w:hAnsi="宋体" w:cs="宋体"/>
        </w:rPr>
        <w:t>“信号控制与调整原则”，根据路口的静态、动态信息，综合影响车辆通行效率的各类干扰因素，设计优化路口的控制参数。</w:t>
      </w:r>
      <w:r>
        <w:rPr>
          <w:rFonts w:hint="eastAsia" w:ascii="宋体" w:hAnsi="宋体" w:cs="宋体"/>
          <w:lang w:eastAsia="zh-CN"/>
        </w:rPr>
        <w:t>中标人</w:t>
      </w:r>
      <w:r>
        <w:rPr>
          <w:rFonts w:hint="eastAsia" w:ascii="宋体" w:hAnsi="宋体" w:cs="宋体"/>
        </w:rPr>
        <w:t>需根据项目范围内各个路口的实际情况提出初步优化方案，并且每月提交月度方案优化报告。</w:t>
      </w:r>
    </w:p>
    <w:p w14:paraId="184B70CC">
      <w:pPr>
        <w:pStyle w:val="21"/>
        <w:snapToGrid w:val="0"/>
        <w:spacing w:line="360" w:lineRule="exact"/>
        <w:ind w:left="0" w:right="0" w:firstLine="420" w:firstLineChars="200"/>
        <w:rPr>
          <w:rFonts w:ascii="宋体" w:hAnsi="宋体" w:cs="宋体"/>
        </w:rPr>
      </w:pPr>
      <w:r>
        <w:rPr>
          <w:rFonts w:hint="eastAsia" w:ascii="宋体" w:hAnsi="宋体" w:cs="宋体"/>
          <w:lang w:val="en-US" w:eastAsia="zh-CN"/>
        </w:rPr>
        <w:t>2）</w:t>
      </w:r>
      <w:r>
        <w:rPr>
          <w:rFonts w:hint="eastAsia" w:ascii="宋体" w:hAnsi="宋体" w:cs="宋体"/>
        </w:rPr>
        <w:t>道路渠划发生改变或新增控制路口，需及时增改路口信号机的特征参数，同时为避免一旦网络中断，信号机走单点控制的情况，特征参数方案和主控方案差距过大，要求每月更新特征参数方案，并且提交月度特征参数优化报告。</w:t>
      </w:r>
    </w:p>
    <w:p w14:paraId="53334699">
      <w:pPr>
        <w:pStyle w:val="21"/>
        <w:snapToGrid w:val="0"/>
        <w:spacing w:line="360" w:lineRule="exact"/>
        <w:ind w:left="0" w:right="0" w:firstLine="420" w:firstLineChars="200"/>
        <w:rPr>
          <w:rFonts w:ascii="宋体" w:hAnsi="宋体" w:cs="宋体"/>
        </w:rPr>
      </w:pPr>
      <w:r>
        <w:rPr>
          <w:rFonts w:hint="eastAsia" w:ascii="宋体" w:hAnsi="宋体" w:cs="宋体"/>
          <w:lang w:val="en-US" w:eastAsia="zh-CN"/>
        </w:rPr>
        <w:t>3）</w:t>
      </w:r>
      <w:r>
        <w:rPr>
          <w:rFonts w:hint="eastAsia" w:ascii="宋体" w:hAnsi="宋体" w:cs="宋体"/>
        </w:rPr>
        <w:t>路口相位方案的设计或更改，须提交相位图和设计调整的依据或原因，经</w:t>
      </w:r>
      <w:bookmarkStart w:id="36" w:name="OLE_LINK16"/>
      <w:r>
        <w:rPr>
          <w:rFonts w:hint="eastAsia" w:ascii="宋体" w:hAnsi="宋体" w:cs="宋体"/>
          <w:lang w:eastAsia="zh-CN"/>
        </w:rPr>
        <w:t>招标人或</w:t>
      </w:r>
      <w:bookmarkEnd w:id="36"/>
      <w:r>
        <w:rPr>
          <w:rFonts w:hint="eastAsia" w:ascii="宋体" w:hAnsi="宋体" w:cs="宋体"/>
          <w:lang w:eastAsia="zh-CN"/>
        </w:rPr>
        <w:t>属地管理单位港航公安</w:t>
      </w:r>
      <w:r>
        <w:rPr>
          <w:rFonts w:hint="eastAsia" w:ascii="宋体" w:hAnsi="宋体" w:cs="宋体"/>
        </w:rPr>
        <w:t>的项目负责人批准后实施。</w:t>
      </w:r>
    </w:p>
    <w:p w14:paraId="18AE8E5F">
      <w:pPr>
        <w:pStyle w:val="21"/>
        <w:snapToGrid w:val="0"/>
        <w:spacing w:line="360" w:lineRule="exact"/>
        <w:ind w:left="0" w:right="0" w:firstLine="420" w:firstLineChars="200"/>
        <w:rPr>
          <w:rFonts w:ascii="宋体" w:hAnsi="宋体" w:cs="宋体"/>
        </w:rPr>
      </w:pPr>
      <w:r>
        <w:rPr>
          <w:rFonts w:hint="eastAsia" w:ascii="宋体" w:hAnsi="宋体" w:cs="宋体"/>
          <w:lang w:val="en-US" w:eastAsia="zh-CN"/>
        </w:rPr>
        <w:t>4）</w:t>
      </w:r>
      <w:r>
        <w:rPr>
          <w:rFonts w:hint="eastAsia" w:ascii="宋体" w:hAnsi="宋体" w:cs="宋体"/>
        </w:rPr>
        <w:t>对路段控制和区域协调效果进行跟踪，通过信号控制系统参数调整优化控制效果，控制效果由</w:t>
      </w:r>
      <w:r>
        <w:rPr>
          <w:rFonts w:hint="eastAsia" w:ascii="宋体" w:hAnsi="宋体" w:cs="宋体"/>
          <w:lang w:eastAsia="zh-CN"/>
        </w:rPr>
        <w:t>招标人或属地管理单位港航公安</w:t>
      </w:r>
      <w:r>
        <w:rPr>
          <w:rFonts w:hint="eastAsia" w:ascii="宋体" w:hAnsi="宋体" w:cs="宋体"/>
        </w:rPr>
        <w:t>进行评分。</w:t>
      </w:r>
    </w:p>
    <w:p w14:paraId="42DAE3F8">
      <w:pPr>
        <w:pStyle w:val="21"/>
        <w:snapToGrid w:val="0"/>
        <w:spacing w:line="360" w:lineRule="exact"/>
        <w:ind w:left="0" w:right="0" w:firstLine="420" w:firstLineChars="200"/>
        <w:rPr>
          <w:rFonts w:hint="eastAsia" w:ascii="宋体" w:hAnsi="宋体" w:eastAsia="宋体" w:cs="宋体"/>
          <w:lang w:eastAsia="zh-CN"/>
        </w:rPr>
      </w:pPr>
      <w:r>
        <w:rPr>
          <w:rFonts w:hint="eastAsia" w:ascii="宋体" w:hAnsi="宋体" w:cs="宋体"/>
          <w:lang w:val="en-US" w:eastAsia="zh-CN"/>
        </w:rPr>
        <w:t>5）</w:t>
      </w:r>
      <w:bookmarkStart w:id="37" w:name="OLE_LINK56"/>
      <w:r>
        <w:rPr>
          <w:rFonts w:hint="eastAsia" w:ascii="宋体" w:hAnsi="宋体" w:cs="宋体"/>
        </w:rPr>
        <w:t>路口如发生交通组织调整等可能影响信号控制的静态信息改变时，</w:t>
      </w:r>
      <w:r>
        <w:rPr>
          <w:rFonts w:hint="eastAsia" w:ascii="宋体" w:hAnsi="宋体" w:cs="宋体"/>
          <w:lang w:eastAsia="zh-CN"/>
        </w:rPr>
        <w:t>中标人</w:t>
      </w:r>
      <w:r>
        <w:rPr>
          <w:rFonts w:hint="eastAsia" w:ascii="宋体" w:hAnsi="宋体" w:cs="宋体"/>
        </w:rPr>
        <w:t>须完成该部分的静态信息更新工作</w:t>
      </w:r>
      <w:bookmarkEnd w:id="37"/>
      <w:r>
        <w:rPr>
          <w:rFonts w:hint="eastAsia" w:ascii="宋体" w:hAnsi="宋体" w:cs="宋体"/>
          <w:lang w:eastAsia="zh-CN"/>
        </w:rPr>
        <w:t>。</w:t>
      </w:r>
    </w:p>
    <w:p w14:paraId="1AE59FEF">
      <w:pPr>
        <w:pStyle w:val="21"/>
        <w:snapToGrid w:val="0"/>
        <w:spacing w:line="360" w:lineRule="exact"/>
        <w:ind w:left="0" w:right="0" w:firstLine="420" w:firstLineChars="200"/>
        <w:rPr>
          <w:rFonts w:ascii="宋体" w:hAnsi="宋体" w:cs="宋体"/>
        </w:rPr>
      </w:pPr>
      <w:r>
        <w:rPr>
          <w:rFonts w:hint="eastAsia" w:ascii="宋体" w:hAnsi="宋体" w:cs="宋体"/>
        </w:rPr>
        <w:t>对服务期内路口静态资料发生改变，且对信号控制效果可能造成影响的路口，根据</w:t>
      </w:r>
      <w:r>
        <w:rPr>
          <w:rFonts w:hint="eastAsia" w:ascii="宋体" w:hAnsi="宋体" w:cs="宋体"/>
          <w:lang w:eastAsia="zh-CN"/>
        </w:rPr>
        <w:t>招标人</w:t>
      </w:r>
      <w:r>
        <w:rPr>
          <w:rFonts w:hint="eastAsia" w:ascii="宋体" w:hAnsi="宋体" w:cs="宋体"/>
        </w:rPr>
        <w:t>提供的交通组织调整情况（路口</w:t>
      </w:r>
      <w:r>
        <w:rPr>
          <w:rFonts w:ascii="宋体" w:hAnsi="宋体" w:cs="宋体"/>
        </w:rPr>
        <w:t>CAD</w:t>
      </w:r>
      <w:r>
        <w:rPr>
          <w:rFonts w:hint="eastAsia" w:ascii="宋体" w:hAnsi="宋体" w:cs="宋体"/>
        </w:rPr>
        <w:t>图），应在</w:t>
      </w:r>
      <w:r>
        <w:rPr>
          <w:rFonts w:ascii="宋体" w:hAnsi="宋体" w:cs="宋体"/>
        </w:rPr>
        <w:t>5</w:t>
      </w:r>
      <w:r>
        <w:rPr>
          <w:rFonts w:hint="eastAsia" w:ascii="宋体" w:hAnsi="宋体" w:cs="宋体"/>
        </w:rPr>
        <w:t>个工作日内，完成路口静态信息的更新工作。静态信息主要包括路口范围车道分配以及线圈埋设等。</w:t>
      </w:r>
    </w:p>
    <w:p w14:paraId="4D9503AB">
      <w:pPr>
        <w:pStyle w:val="21"/>
        <w:snapToGrid w:val="0"/>
        <w:spacing w:line="360" w:lineRule="exact"/>
        <w:ind w:right="0" w:firstLine="420" w:firstLineChars="200"/>
        <w:rPr>
          <w:rFonts w:ascii="宋体" w:hAnsi="宋体" w:cs="宋体"/>
        </w:rPr>
      </w:pPr>
      <w:r>
        <w:rPr>
          <w:rFonts w:hint="eastAsia" w:ascii="宋体" w:hAnsi="宋体" w:cs="宋体"/>
          <w:lang w:eastAsia="zh-CN"/>
        </w:rPr>
        <w:t>（</w:t>
      </w:r>
      <w:r>
        <w:rPr>
          <w:rFonts w:hint="eastAsia" w:ascii="宋体" w:hAnsi="宋体" w:cs="宋体"/>
          <w:lang w:val="en-US" w:eastAsia="zh-CN"/>
        </w:rPr>
        <w:t>3</w:t>
      </w:r>
      <w:r>
        <w:rPr>
          <w:rFonts w:hint="eastAsia" w:ascii="宋体" w:hAnsi="宋体" w:cs="宋体"/>
          <w:lang w:eastAsia="zh-CN"/>
        </w:rPr>
        <w:t>）</w:t>
      </w:r>
      <w:r>
        <w:rPr>
          <w:rFonts w:hint="eastAsia" w:ascii="宋体" w:hAnsi="宋体" w:cs="宋体"/>
        </w:rPr>
        <w:t>路口日常巡查</w:t>
      </w:r>
    </w:p>
    <w:p w14:paraId="251A7020">
      <w:pPr>
        <w:pStyle w:val="21"/>
        <w:snapToGrid w:val="0"/>
        <w:spacing w:line="360" w:lineRule="exact"/>
        <w:ind w:left="0" w:right="0" w:firstLine="420" w:firstLineChars="200"/>
        <w:rPr>
          <w:rFonts w:ascii="宋体" w:hAnsi="宋体" w:cs="宋体"/>
        </w:rPr>
      </w:pPr>
      <w:r>
        <w:rPr>
          <w:rFonts w:hint="eastAsia" w:ascii="宋体" w:hAnsi="宋体" w:cs="宋体"/>
          <w:lang w:val="en-US" w:eastAsia="zh-CN"/>
        </w:rPr>
        <w:t>1）</w:t>
      </w:r>
      <w:r>
        <w:rPr>
          <w:rFonts w:hint="eastAsia" w:ascii="宋体" w:hAnsi="宋体" w:cs="宋体"/>
        </w:rPr>
        <w:t>根据“巡查频率表”，</w:t>
      </w:r>
      <w:r>
        <w:rPr>
          <w:rFonts w:hint="eastAsia" w:ascii="宋体" w:hAnsi="宋体" w:cs="宋体"/>
          <w:lang w:eastAsia="zh-CN"/>
        </w:rPr>
        <w:t>中标人</w:t>
      </w:r>
      <w:r>
        <w:rPr>
          <w:rFonts w:hint="eastAsia" w:ascii="宋体" w:hAnsi="宋体" w:cs="宋体"/>
        </w:rPr>
        <w:t>应建立日常运行维护巡检制度，安全管理制度等相关规章制度，通过现场或视频观察等方式对路口进行巡查。</w:t>
      </w:r>
    </w:p>
    <w:p w14:paraId="0C33705F">
      <w:pPr>
        <w:pStyle w:val="21"/>
        <w:snapToGrid w:val="0"/>
        <w:spacing w:line="360" w:lineRule="exact"/>
        <w:ind w:left="0" w:right="0" w:firstLine="420" w:firstLineChars="200"/>
        <w:rPr>
          <w:rFonts w:ascii="宋体" w:hAnsi="宋体" w:cs="宋体"/>
        </w:rPr>
      </w:pPr>
      <w:r>
        <w:rPr>
          <w:rFonts w:hint="eastAsia" w:ascii="宋体" w:hAnsi="宋体" w:cs="宋体"/>
          <w:lang w:val="en-US" w:eastAsia="zh-CN"/>
        </w:rPr>
        <w:t>2）</w:t>
      </w:r>
      <w:r>
        <w:rPr>
          <w:rFonts w:hint="eastAsia" w:ascii="宋体" w:hAnsi="宋体" w:cs="宋体"/>
        </w:rPr>
        <w:t>每周一提交巡查调整报告，对需修改或已修改控制参数的路口应有详细描述。</w:t>
      </w:r>
    </w:p>
    <w:p w14:paraId="206CD218">
      <w:pPr>
        <w:pStyle w:val="21"/>
        <w:snapToGrid w:val="0"/>
        <w:spacing w:line="360" w:lineRule="exact"/>
        <w:ind w:left="0" w:right="0" w:firstLine="420" w:firstLineChars="200"/>
        <w:rPr>
          <w:rFonts w:ascii="宋体" w:hAnsi="宋体" w:cs="宋体"/>
        </w:rPr>
      </w:pPr>
      <w:r>
        <w:rPr>
          <w:rFonts w:hint="eastAsia" w:ascii="宋体" w:hAnsi="宋体" w:cs="宋体"/>
          <w:lang w:val="en-US" w:eastAsia="zh-CN"/>
        </w:rPr>
        <w:t>3）</w:t>
      </w:r>
      <w:r>
        <w:rPr>
          <w:rFonts w:hint="eastAsia" w:ascii="宋体" w:hAnsi="宋体" w:cs="宋体"/>
        </w:rPr>
        <w:t>交通组织变更、交通特征发生明显变化，或者由于其它原因需要重点关注的信号控制路口，根据</w:t>
      </w:r>
      <w:bookmarkStart w:id="38" w:name="OLE_LINK17"/>
      <w:r>
        <w:rPr>
          <w:rFonts w:hint="eastAsia" w:ascii="宋体" w:hAnsi="宋体" w:cs="宋体"/>
          <w:lang w:eastAsia="zh-CN"/>
        </w:rPr>
        <w:t>招标人或</w:t>
      </w:r>
      <w:bookmarkEnd w:id="38"/>
      <w:r>
        <w:rPr>
          <w:rFonts w:hint="eastAsia" w:ascii="宋体" w:hAnsi="宋体" w:cs="宋体"/>
          <w:lang w:eastAsia="zh-CN"/>
        </w:rPr>
        <w:t>属地管理单位港航公安</w:t>
      </w:r>
      <w:r>
        <w:rPr>
          <w:rFonts w:hint="eastAsia" w:ascii="宋体" w:hAnsi="宋体" w:cs="宋体"/>
        </w:rPr>
        <w:t>要求，应进行较连续的跟踪调整。</w:t>
      </w:r>
    </w:p>
    <w:p w14:paraId="538548AE">
      <w:pPr>
        <w:pStyle w:val="21"/>
        <w:snapToGrid w:val="0"/>
        <w:spacing w:line="360" w:lineRule="exact"/>
        <w:ind w:left="0" w:right="0" w:firstLine="420" w:firstLineChars="200"/>
        <w:rPr>
          <w:rFonts w:ascii="宋体" w:hAnsi="宋体" w:cs="宋体"/>
        </w:rPr>
      </w:pPr>
      <w:r>
        <w:rPr>
          <w:rFonts w:hint="eastAsia" w:ascii="宋体" w:hAnsi="宋体" w:cs="宋体"/>
          <w:lang w:val="en-US" w:eastAsia="zh-CN"/>
        </w:rPr>
        <w:t>4）</w:t>
      </w:r>
      <w:r>
        <w:rPr>
          <w:rFonts w:hint="eastAsia" w:ascii="宋体" w:hAnsi="宋体" w:cs="宋体"/>
        </w:rPr>
        <w:t>巡视人员到现场后须观察信号灯的灯色、相位是否正常；信号灯灯具以及立杆外观有无损坏，是否倾斜，是否影响司机的视线；路面线圈埋设处是否有损坏，信号机柜以及交换机箱有无结构性损坏；配时是否有明显不合理现象，控制机中各部件运行是否正常，相位图纸是否与运行情况一致等等。发现不正常、不合理、不一致等异常情况，应当立即采取应对措施，排除异常情况。</w:t>
      </w:r>
    </w:p>
    <w:p w14:paraId="504B562F">
      <w:pPr>
        <w:pStyle w:val="21"/>
        <w:snapToGrid w:val="0"/>
        <w:spacing w:line="360" w:lineRule="exact"/>
        <w:ind w:left="0" w:right="0" w:firstLine="420" w:firstLineChars="200"/>
        <w:rPr>
          <w:rFonts w:hint="eastAsia" w:ascii="宋体" w:hAnsi="宋体" w:eastAsia="宋体" w:cs="宋体"/>
          <w:lang w:eastAsia="zh-CN"/>
        </w:rPr>
      </w:pPr>
      <w:r>
        <w:rPr>
          <w:rFonts w:hint="eastAsia" w:ascii="宋体" w:hAnsi="宋体" w:cs="宋体"/>
        </w:rPr>
        <w:t>巡查频率表</w:t>
      </w:r>
      <w:r>
        <w:rPr>
          <w:rFonts w:hint="eastAsia" w:ascii="宋体" w:hAnsi="宋体" w:cs="宋体"/>
          <w:lang w:eastAsia="zh-CN"/>
        </w:rPr>
        <w:t>：</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6"/>
        <w:gridCol w:w="1836"/>
        <w:gridCol w:w="1836"/>
        <w:gridCol w:w="1871"/>
      </w:tblGrid>
      <w:tr w14:paraId="61862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6" w:type="dxa"/>
          </w:tcPr>
          <w:p w14:paraId="068552A9">
            <w:pPr>
              <w:pStyle w:val="21"/>
              <w:snapToGrid w:val="0"/>
              <w:spacing w:line="300" w:lineRule="auto"/>
              <w:ind w:left="488" w:right="63" w:firstLine="0" w:firstLineChars="0"/>
              <w:rPr>
                <w:rFonts w:ascii="宋体" w:hAnsi="宋体" w:cs="宋体"/>
              </w:rPr>
            </w:pPr>
            <w:r>
              <w:rPr>
                <w:rFonts w:hint="eastAsia" w:ascii="宋体" w:hAnsi="宋体" w:cs="宋体"/>
              </w:rPr>
              <w:t>路口属性</w:t>
            </w:r>
          </w:p>
        </w:tc>
        <w:tc>
          <w:tcPr>
            <w:tcW w:w="1836" w:type="dxa"/>
          </w:tcPr>
          <w:p w14:paraId="7B31389E">
            <w:pPr>
              <w:pStyle w:val="21"/>
              <w:snapToGrid w:val="0"/>
              <w:spacing w:line="300" w:lineRule="auto"/>
              <w:ind w:left="488" w:right="63" w:firstLine="0" w:firstLineChars="0"/>
              <w:rPr>
                <w:rFonts w:ascii="宋体" w:hAnsi="宋体" w:cs="宋体"/>
              </w:rPr>
            </w:pPr>
            <w:r>
              <w:rPr>
                <w:rFonts w:hint="eastAsia" w:ascii="宋体" w:hAnsi="宋体" w:cs="宋体"/>
              </w:rPr>
              <w:t>巡查频率</w:t>
            </w:r>
          </w:p>
        </w:tc>
        <w:tc>
          <w:tcPr>
            <w:tcW w:w="1836" w:type="dxa"/>
          </w:tcPr>
          <w:p w14:paraId="7EFED36F">
            <w:pPr>
              <w:pStyle w:val="21"/>
              <w:snapToGrid w:val="0"/>
              <w:spacing w:line="300" w:lineRule="auto"/>
              <w:ind w:left="488" w:right="63" w:firstLine="0" w:firstLineChars="0"/>
              <w:rPr>
                <w:rFonts w:ascii="宋体" w:hAnsi="宋体" w:cs="宋体"/>
              </w:rPr>
            </w:pPr>
            <w:r>
              <w:rPr>
                <w:rFonts w:hint="eastAsia" w:ascii="宋体" w:hAnsi="宋体" w:cs="宋体"/>
              </w:rPr>
              <w:t>巡查时段</w:t>
            </w:r>
          </w:p>
        </w:tc>
        <w:tc>
          <w:tcPr>
            <w:tcW w:w="1871" w:type="dxa"/>
          </w:tcPr>
          <w:p w14:paraId="78DA266E">
            <w:pPr>
              <w:pStyle w:val="21"/>
              <w:snapToGrid w:val="0"/>
              <w:spacing w:line="300" w:lineRule="auto"/>
              <w:ind w:left="488" w:right="63" w:firstLine="0" w:firstLineChars="0"/>
              <w:rPr>
                <w:rFonts w:ascii="宋体" w:hAnsi="宋体" w:cs="宋体"/>
              </w:rPr>
            </w:pPr>
            <w:r>
              <w:rPr>
                <w:rFonts w:hint="eastAsia" w:ascii="宋体" w:hAnsi="宋体" w:cs="宋体"/>
              </w:rPr>
              <w:t>巡查时长</w:t>
            </w:r>
          </w:p>
        </w:tc>
      </w:tr>
      <w:tr w14:paraId="79BE5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6" w:type="dxa"/>
          </w:tcPr>
          <w:p w14:paraId="7D978BDE">
            <w:pPr>
              <w:pStyle w:val="21"/>
              <w:snapToGrid w:val="0"/>
              <w:spacing w:line="300" w:lineRule="auto"/>
              <w:ind w:left="488" w:right="63" w:firstLine="0" w:firstLineChars="0"/>
              <w:rPr>
                <w:rFonts w:ascii="宋体" w:hAnsi="宋体" w:cs="宋体"/>
              </w:rPr>
            </w:pPr>
            <w:r>
              <w:rPr>
                <w:rFonts w:hint="eastAsia" w:ascii="宋体" w:hAnsi="宋体" w:cs="宋体"/>
              </w:rPr>
              <w:t>关键路口</w:t>
            </w:r>
          </w:p>
        </w:tc>
        <w:tc>
          <w:tcPr>
            <w:tcW w:w="1836" w:type="dxa"/>
          </w:tcPr>
          <w:p w14:paraId="5E152395">
            <w:pPr>
              <w:pStyle w:val="21"/>
              <w:snapToGrid w:val="0"/>
              <w:spacing w:line="300" w:lineRule="auto"/>
              <w:ind w:left="488" w:right="63" w:firstLine="0" w:firstLineChars="0"/>
              <w:rPr>
                <w:rFonts w:ascii="宋体" w:hAnsi="宋体" w:cs="宋体"/>
              </w:rPr>
            </w:pPr>
            <w:r>
              <w:rPr>
                <w:rFonts w:ascii="宋体" w:hAnsi="宋体" w:cs="宋体"/>
              </w:rPr>
              <w:t>1</w:t>
            </w:r>
            <w:r>
              <w:rPr>
                <w:rFonts w:hint="eastAsia" w:ascii="宋体" w:hAnsi="宋体" w:cs="宋体"/>
              </w:rPr>
              <w:t>日</w:t>
            </w:r>
            <w:r>
              <w:rPr>
                <w:rFonts w:ascii="宋体" w:hAnsi="宋体" w:cs="宋体"/>
              </w:rPr>
              <w:t>/</w:t>
            </w:r>
            <w:r>
              <w:rPr>
                <w:rFonts w:hint="eastAsia" w:ascii="宋体" w:hAnsi="宋体" w:cs="宋体"/>
              </w:rPr>
              <w:t>周</w:t>
            </w:r>
          </w:p>
        </w:tc>
        <w:tc>
          <w:tcPr>
            <w:tcW w:w="1836" w:type="dxa"/>
          </w:tcPr>
          <w:p w14:paraId="456C2529">
            <w:pPr>
              <w:pStyle w:val="21"/>
              <w:snapToGrid w:val="0"/>
              <w:spacing w:line="300" w:lineRule="auto"/>
              <w:ind w:left="488" w:right="63" w:firstLine="0" w:firstLineChars="0"/>
              <w:rPr>
                <w:rFonts w:ascii="宋体" w:hAnsi="宋体" w:cs="宋体"/>
              </w:rPr>
            </w:pPr>
            <w:r>
              <w:rPr>
                <w:rFonts w:ascii="宋体" w:hAnsi="宋体" w:cs="宋体"/>
              </w:rPr>
              <w:t>3</w:t>
            </w:r>
            <w:r>
              <w:rPr>
                <w:rFonts w:hint="eastAsia" w:ascii="宋体" w:hAnsi="宋体" w:cs="宋体"/>
              </w:rPr>
              <w:t>次</w:t>
            </w:r>
            <w:r>
              <w:rPr>
                <w:rFonts w:ascii="宋体" w:hAnsi="宋体" w:cs="宋体"/>
              </w:rPr>
              <w:t>/</w:t>
            </w:r>
            <w:r>
              <w:rPr>
                <w:rFonts w:hint="eastAsia" w:ascii="宋体" w:hAnsi="宋体" w:cs="宋体"/>
              </w:rPr>
              <w:t>日</w:t>
            </w:r>
          </w:p>
        </w:tc>
        <w:tc>
          <w:tcPr>
            <w:tcW w:w="1871" w:type="dxa"/>
          </w:tcPr>
          <w:p w14:paraId="4295F659">
            <w:pPr>
              <w:pStyle w:val="21"/>
              <w:snapToGrid w:val="0"/>
              <w:spacing w:line="300" w:lineRule="auto"/>
              <w:ind w:left="488" w:right="63" w:firstLine="0" w:firstLineChars="0"/>
              <w:rPr>
                <w:rFonts w:ascii="宋体" w:hAnsi="宋体" w:cs="宋体"/>
              </w:rPr>
            </w:pPr>
            <w:r>
              <w:rPr>
                <w:rFonts w:ascii="宋体" w:hAnsi="宋体" w:cs="宋体"/>
              </w:rPr>
              <w:t>3</w:t>
            </w:r>
            <w:r>
              <w:rPr>
                <w:rFonts w:hint="eastAsia" w:ascii="宋体" w:hAnsi="宋体" w:cs="宋体"/>
              </w:rPr>
              <w:t>周期</w:t>
            </w:r>
            <w:r>
              <w:rPr>
                <w:rFonts w:ascii="宋体" w:hAnsi="宋体" w:cs="宋体"/>
              </w:rPr>
              <w:t>/</w:t>
            </w:r>
            <w:r>
              <w:rPr>
                <w:rFonts w:hint="eastAsia" w:ascii="宋体" w:hAnsi="宋体" w:cs="宋体"/>
              </w:rPr>
              <w:t>次</w:t>
            </w:r>
          </w:p>
        </w:tc>
      </w:tr>
      <w:tr w14:paraId="44770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6" w:type="dxa"/>
          </w:tcPr>
          <w:p w14:paraId="4A4107D8">
            <w:pPr>
              <w:pStyle w:val="21"/>
              <w:snapToGrid w:val="0"/>
              <w:spacing w:line="300" w:lineRule="auto"/>
              <w:ind w:left="480" w:right="63" w:firstLine="0" w:firstLineChars="0"/>
              <w:rPr>
                <w:rFonts w:ascii="宋体" w:hAnsi="宋体" w:cs="宋体"/>
              </w:rPr>
            </w:pPr>
            <w:r>
              <w:rPr>
                <w:rFonts w:hint="eastAsia" w:ascii="宋体" w:hAnsi="宋体" w:cs="宋体"/>
              </w:rPr>
              <w:t>特殊路口</w:t>
            </w:r>
          </w:p>
        </w:tc>
        <w:tc>
          <w:tcPr>
            <w:tcW w:w="1836" w:type="dxa"/>
          </w:tcPr>
          <w:p w14:paraId="4270D6FC">
            <w:pPr>
              <w:pStyle w:val="21"/>
              <w:snapToGrid w:val="0"/>
              <w:spacing w:line="300" w:lineRule="auto"/>
              <w:ind w:left="488" w:right="63" w:firstLine="0" w:firstLineChars="0"/>
              <w:rPr>
                <w:rFonts w:ascii="宋体" w:hAnsi="宋体" w:cs="宋体"/>
              </w:rPr>
            </w:pPr>
            <w:r>
              <w:rPr>
                <w:rFonts w:ascii="宋体" w:hAnsi="宋体" w:cs="宋体"/>
              </w:rPr>
              <w:t>1</w:t>
            </w:r>
            <w:r>
              <w:rPr>
                <w:rFonts w:hint="eastAsia" w:ascii="宋体" w:hAnsi="宋体" w:cs="宋体"/>
              </w:rPr>
              <w:t>日</w:t>
            </w:r>
            <w:r>
              <w:rPr>
                <w:rFonts w:ascii="宋体" w:hAnsi="宋体" w:cs="宋体"/>
              </w:rPr>
              <w:t>/</w:t>
            </w:r>
            <w:r>
              <w:rPr>
                <w:rFonts w:hint="eastAsia" w:ascii="宋体" w:hAnsi="宋体" w:cs="宋体"/>
              </w:rPr>
              <w:t>周</w:t>
            </w:r>
          </w:p>
        </w:tc>
        <w:tc>
          <w:tcPr>
            <w:tcW w:w="1836" w:type="dxa"/>
          </w:tcPr>
          <w:p w14:paraId="1874A6CD">
            <w:pPr>
              <w:pStyle w:val="21"/>
              <w:snapToGrid w:val="0"/>
              <w:spacing w:line="300" w:lineRule="auto"/>
              <w:ind w:left="488" w:right="63" w:firstLine="0" w:firstLineChars="0"/>
              <w:rPr>
                <w:rFonts w:ascii="宋体" w:hAnsi="宋体" w:cs="宋体"/>
              </w:rPr>
            </w:pPr>
            <w:r>
              <w:rPr>
                <w:rFonts w:ascii="宋体" w:hAnsi="宋体" w:cs="宋体"/>
              </w:rPr>
              <w:t>3</w:t>
            </w:r>
            <w:r>
              <w:rPr>
                <w:rFonts w:hint="eastAsia" w:ascii="宋体" w:hAnsi="宋体" w:cs="宋体"/>
              </w:rPr>
              <w:t>次</w:t>
            </w:r>
            <w:r>
              <w:rPr>
                <w:rFonts w:ascii="宋体" w:hAnsi="宋体" w:cs="宋体"/>
              </w:rPr>
              <w:t>/</w:t>
            </w:r>
            <w:r>
              <w:rPr>
                <w:rFonts w:hint="eastAsia" w:ascii="宋体" w:hAnsi="宋体" w:cs="宋体"/>
              </w:rPr>
              <w:t>日</w:t>
            </w:r>
          </w:p>
        </w:tc>
        <w:tc>
          <w:tcPr>
            <w:tcW w:w="1871" w:type="dxa"/>
          </w:tcPr>
          <w:p w14:paraId="7EEC19D7">
            <w:pPr>
              <w:pStyle w:val="21"/>
              <w:snapToGrid w:val="0"/>
              <w:spacing w:line="300" w:lineRule="auto"/>
              <w:ind w:left="488" w:right="63" w:firstLine="0" w:firstLineChars="0"/>
              <w:rPr>
                <w:rFonts w:ascii="宋体" w:hAnsi="宋体" w:cs="宋体"/>
              </w:rPr>
            </w:pPr>
            <w:r>
              <w:rPr>
                <w:rFonts w:ascii="宋体" w:hAnsi="宋体" w:cs="宋体"/>
              </w:rPr>
              <w:t>3</w:t>
            </w:r>
            <w:r>
              <w:rPr>
                <w:rFonts w:hint="eastAsia" w:ascii="宋体" w:hAnsi="宋体" w:cs="宋体"/>
              </w:rPr>
              <w:t>周期</w:t>
            </w:r>
            <w:r>
              <w:rPr>
                <w:rFonts w:ascii="宋体" w:hAnsi="宋体" w:cs="宋体"/>
              </w:rPr>
              <w:t>/</w:t>
            </w:r>
            <w:r>
              <w:rPr>
                <w:rFonts w:hint="eastAsia" w:ascii="宋体" w:hAnsi="宋体" w:cs="宋体"/>
              </w:rPr>
              <w:t>次</w:t>
            </w:r>
          </w:p>
        </w:tc>
      </w:tr>
      <w:tr w14:paraId="12CD8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6" w:type="dxa"/>
          </w:tcPr>
          <w:p w14:paraId="384F1FC1">
            <w:pPr>
              <w:pStyle w:val="21"/>
              <w:snapToGrid w:val="0"/>
              <w:spacing w:line="300" w:lineRule="auto"/>
              <w:ind w:left="488" w:right="63" w:firstLine="0" w:firstLineChars="0"/>
              <w:rPr>
                <w:rFonts w:ascii="宋体" w:hAnsi="宋体" w:cs="宋体"/>
              </w:rPr>
            </w:pPr>
            <w:r>
              <w:rPr>
                <w:rFonts w:hint="eastAsia" w:ascii="宋体" w:hAnsi="宋体" w:cs="宋体"/>
              </w:rPr>
              <w:t>普通路口</w:t>
            </w:r>
          </w:p>
        </w:tc>
        <w:tc>
          <w:tcPr>
            <w:tcW w:w="1836" w:type="dxa"/>
          </w:tcPr>
          <w:p w14:paraId="4AF73F31">
            <w:pPr>
              <w:pStyle w:val="21"/>
              <w:snapToGrid w:val="0"/>
              <w:spacing w:line="300" w:lineRule="auto"/>
              <w:ind w:left="488" w:right="63" w:firstLine="0" w:firstLineChars="0"/>
              <w:rPr>
                <w:rFonts w:ascii="宋体" w:hAnsi="宋体" w:cs="宋体"/>
              </w:rPr>
            </w:pPr>
            <w:r>
              <w:rPr>
                <w:rFonts w:ascii="宋体" w:hAnsi="宋体" w:cs="宋体"/>
              </w:rPr>
              <w:t>1</w:t>
            </w:r>
            <w:r>
              <w:rPr>
                <w:rFonts w:hint="eastAsia" w:ascii="宋体" w:hAnsi="宋体" w:cs="宋体"/>
              </w:rPr>
              <w:t>日</w:t>
            </w:r>
            <w:r>
              <w:rPr>
                <w:rFonts w:ascii="宋体" w:hAnsi="宋体" w:cs="宋体"/>
              </w:rPr>
              <w:t>/</w:t>
            </w:r>
            <w:r>
              <w:rPr>
                <w:rFonts w:hint="eastAsia" w:ascii="宋体" w:hAnsi="宋体" w:cs="宋体"/>
              </w:rPr>
              <w:t>月</w:t>
            </w:r>
          </w:p>
        </w:tc>
        <w:tc>
          <w:tcPr>
            <w:tcW w:w="1836" w:type="dxa"/>
          </w:tcPr>
          <w:p w14:paraId="082A2F01">
            <w:pPr>
              <w:pStyle w:val="21"/>
              <w:snapToGrid w:val="0"/>
              <w:spacing w:line="300" w:lineRule="auto"/>
              <w:ind w:left="488" w:right="63" w:firstLine="0" w:firstLineChars="0"/>
              <w:rPr>
                <w:rFonts w:ascii="宋体" w:hAnsi="宋体" w:cs="宋体"/>
              </w:rPr>
            </w:pPr>
            <w:r>
              <w:rPr>
                <w:rFonts w:ascii="宋体" w:hAnsi="宋体" w:cs="宋体"/>
              </w:rPr>
              <w:t>2</w:t>
            </w:r>
            <w:r>
              <w:rPr>
                <w:rFonts w:hint="eastAsia" w:ascii="宋体" w:hAnsi="宋体" w:cs="宋体"/>
              </w:rPr>
              <w:t>次</w:t>
            </w:r>
            <w:r>
              <w:rPr>
                <w:rFonts w:ascii="宋体" w:hAnsi="宋体" w:cs="宋体"/>
              </w:rPr>
              <w:t>/</w:t>
            </w:r>
            <w:r>
              <w:rPr>
                <w:rFonts w:hint="eastAsia" w:ascii="宋体" w:hAnsi="宋体" w:cs="宋体"/>
              </w:rPr>
              <w:t>日</w:t>
            </w:r>
          </w:p>
        </w:tc>
        <w:tc>
          <w:tcPr>
            <w:tcW w:w="1871" w:type="dxa"/>
          </w:tcPr>
          <w:p w14:paraId="0E07AAAB">
            <w:pPr>
              <w:pStyle w:val="21"/>
              <w:snapToGrid w:val="0"/>
              <w:spacing w:line="300" w:lineRule="auto"/>
              <w:ind w:left="488" w:right="63" w:firstLine="0" w:firstLineChars="0"/>
              <w:rPr>
                <w:rFonts w:ascii="宋体" w:hAnsi="宋体" w:cs="宋体"/>
              </w:rPr>
            </w:pPr>
            <w:r>
              <w:rPr>
                <w:rFonts w:ascii="宋体" w:hAnsi="宋体" w:cs="宋体"/>
              </w:rPr>
              <w:t>2</w:t>
            </w:r>
            <w:r>
              <w:rPr>
                <w:rFonts w:hint="eastAsia" w:ascii="宋体" w:hAnsi="宋体" w:cs="宋体"/>
              </w:rPr>
              <w:t>周期</w:t>
            </w:r>
            <w:r>
              <w:rPr>
                <w:rFonts w:ascii="宋体" w:hAnsi="宋体" w:cs="宋体"/>
              </w:rPr>
              <w:t>/</w:t>
            </w:r>
            <w:r>
              <w:rPr>
                <w:rFonts w:hint="eastAsia" w:ascii="宋体" w:hAnsi="宋体" w:cs="宋体"/>
              </w:rPr>
              <w:t>次</w:t>
            </w:r>
          </w:p>
        </w:tc>
      </w:tr>
    </w:tbl>
    <w:p w14:paraId="4DDF51FC">
      <w:pPr>
        <w:pStyle w:val="21"/>
        <w:snapToGrid w:val="0"/>
        <w:spacing w:line="300" w:lineRule="auto"/>
        <w:ind w:left="488" w:right="63" w:firstLine="0" w:firstLineChars="0"/>
        <w:rPr>
          <w:rFonts w:ascii="宋体" w:hAnsi="宋体" w:cs="宋体"/>
        </w:rPr>
      </w:pPr>
    </w:p>
    <w:p w14:paraId="41C91D3E">
      <w:pPr>
        <w:pStyle w:val="21"/>
        <w:snapToGrid w:val="0"/>
        <w:spacing w:line="360" w:lineRule="exact"/>
        <w:ind w:right="0" w:firstLine="420" w:firstLineChars="200"/>
        <w:rPr>
          <w:rFonts w:hint="eastAsia" w:ascii="宋体" w:hAnsi="宋体" w:eastAsia="宋体" w:cs="宋体"/>
          <w:lang w:eastAsia="zh-CN"/>
        </w:rPr>
      </w:pPr>
      <w:r>
        <w:rPr>
          <w:rFonts w:hint="eastAsia" w:ascii="宋体" w:hAnsi="宋体" w:cs="宋体"/>
          <w:lang w:eastAsia="zh-CN"/>
        </w:rPr>
        <w:t>（</w:t>
      </w:r>
      <w:r>
        <w:rPr>
          <w:rFonts w:hint="eastAsia" w:ascii="宋体" w:hAnsi="宋体" w:cs="宋体"/>
          <w:lang w:val="en-US" w:eastAsia="zh-CN"/>
        </w:rPr>
        <w:t>4</w:t>
      </w:r>
      <w:r>
        <w:rPr>
          <w:rFonts w:hint="eastAsia" w:ascii="宋体" w:hAnsi="宋体" w:cs="宋体"/>
          <w:lang w:eastAsia="zh-CN"/>
        </w:rPr>
        <w:t>）</w:t>
      </w:r>
      <w:r>
        <w:rPr>
          <w:rFonts w:hint="eastAsia" w:ascii="宋体" w:hAnsi="宋体" w:cs="宋体"/>
        </w:rPr>
        <w:t>配合</w:t>
      </w:r>
      <w:bookmarkStart w:id="39" w:name="OLE_LINK18"/>
      <w:r>
        <w:rPr>
          <w:rFonts w:hint="eastAsia" w:ascii="宋体" w:hAnsi="宋体" w:cs="宋体"/>
          <w:lang w:eastAsia="zh-CN"/>
        </w:rPr>
        <w:t>招标人或</w:t>
      </w:r>
      <w:bookmarkEnd w:id="39"/>
      <w:r>
        <w:rPr>
          <w:rFonts w:hint="eastAsia" w:ascii="宋体" w:hAnsi="宋体" w:cs="宋体"/>
          <w:lang w:eastAsia="zh-CN"/>
        </w:rPr>
        <w:t>属地管理单位港航公安</w:t>
      </w:r>
      <w:r>
        <w:rPr>
          <w:rFonts w:hint="eastAsia" w:ascii="宋体" w:hAnsi="宋体" w:cs="宋体"/>
        </w:rPr>
        <w:t>完成对各类投诉路口、交通组织大型调整、重大活动以及节假日等所开展的信号优化的专项工作</w:t>
      </w:r>
      <w:r>
        <w:rPr>
          <w:rFonts w:hint="eastAsia" w:ascii="宋体" w:hAnsi="宋体" w:cs="宋体"/>
          <w:lang w:eastAsia="zh-CN"/>
        </w:rPr>
        <w:t>。</w:t>
      </w:r>
    </w:p>
    <w:p w14:paraId="28214F20">
      <w:pPr>
        <w:pStyle w:val="21"/>
        <w:snapToGrid w:val="0"/>
        <w:spacing w:line="360" w:lineRule="exact"/>
        <w:ind w:right="0" w:firstLine="420" w:firstLineChars="200"/>
        <w:rPr>
          <w:rFonts w:ascii="宋体" w:hAnsi="宋体" w:cs="宋体"/>
        </w:rPr>
      </w:pPr>
      <w:r>
        <w:rPr>
          <w:rFonts w:hint="eastAsia" w:ascii="宋体" w:hAnsi="宋体" w:cs="宋体"/>
          <w:lang w:eastAsia="zh-CN"/>
        </w:rPr>
        <w:t>（</w:t>
      </w:r>
      <w:r>
        <w:rPr>
          <w:rFonts w:hint="eastAsia" w:ascii="宋体" w:hAnsi="宋体" w:cs="宋体"/>
          <w:lang w:val="en-US" w:eastAsia="zh-CN"/>
        </w:rPr>
        <w:t>5</w:t>
      </w:r>
      <w:r>
        <w:rPr>
          <w:rFonts w:hint="eastAsia" w:ascii="宋体" w:hAnsi="宋体" w:cs="宋体"/>
          <w:lang w:eastAsia="zh-CN"/>
        </w:rPr>
        <w:t>）</w:t>
      </w:r>
      <w:r>
        <w:rPr>
          <w:rFonts w:hint="eastAsia" w:ascii="宋体" w:hAnsi="宋体" w:cs="宋体"/>
        </w:rPr>
        <w:t>台账</w:t>
      </w:r>
      <w:r>
        <w:rPr>
          <w:rFonts w:hint="eastAsia" w:ascii="宋体" w:hAnsi="宋体" w:cs="宋体"/>
          <w:lang w:eastAsia="zh-CN"/>
        </w:rPr>
        <w:t>及</w:t>
      </w:r>
      <w:r>
        <w:rPr>
          <w:rFonts w:hint="eastAsia" w:ascii="宋体" w:hAnsi="宋体" w:cs="宋体"/>
        </w:rPr>
        <w:t>月报</w:t>
      </w:r>
    </w:p>
    <w:p w14:paraId="7B7FD62D">
      <w:pPr>
        <w:pStyle w:val="21"/>
        <w:snapToGrid w:val="0"/>
        <w:spacing w:line="360" w:lineRule="exact"/>
        <w:ind w:left="0" w:right="0" w:firstLine="420" w:firstLineChars="200"/>
        <w:rPr>
          <w:rFonts w:ascii="宋体" w:hAnsi="宋体" w:cs="宋体"/>
        </w:rPr>
      </w:pPr>
      <w:r>
        <w:rPr>
          <w:rFonts w:hint="eastAsia" w:ascii="宋体" w:hAnsi="宋体" w:cs="宋体"/>
        </w:rPr>
        <w:t>及时做好调试台账记录，并且按时提交月报，同时在</w:t>
      </w:r>
      <w:r>
        <w:rPr>
          <w:rFonts w:hint="eastAsia" w:ascii="宋体" w:hAnsi="宋体" w:cs="宋体"/>
          <w:lang w:eastAsia="zh-CN"/>
        </w:rPr>
        <w:t>合同期内</w:t>
      </w:r>
      <w:r>
        <w:rPr>
          <w:rFonts w:hint="eastAsia" w:ascii="宋体" w:hAnsi="宋体" w:cs="宋体"/>
        </w:rPr>
        <w:t>按时提交半年、年度总结。</w:t>
      </w:r>
    </w:p>
    <w:p w14:paraId="3B7BA6FB">
      <w:pPr>
        <w:pStyle w:val="21"/>
        <w:snapToGrid w:val="0"/>
        <w:spacing w:line="360" w:lineRule="exact"/>
        <w:ind w:right="0" w:firstLine="420" w:firstLineChars="200"/>
        <w:rPr>
          <w:rFonts w:ascii="宋体" w:hAnsi="宋体" w:cs="宋体"/>
        </w:rPr>
      </w:pPr>
      <w:r>
        <w:rPr>
          <w:rFonts w:hint="eastAsia" w:ascii="宋体" w:hAnsi="宋体" w:cs="宋体"/>
          <w:lang w:eastAsia="zh-CN"/>
        </w:rPr>
        <w:t>（</w:t>
      </w:r>
      <w:r>
        <w:rPr>
          <w:rFonts w:hint="eastAsia" w:ascii="宋体" w:hAnsi="宋体" w:cs="宋体"/>
          <w:lang w:val="en-US" w:eastAsia="zh-CN"/>
        </w:rPr>
        <w:t>6</w:t>
      </w:r>
      <w:r>
        <w:rPr>
          <w:rFonts w:hint="eastAsia" w:ascii="宋体" w:hAnsi="宋体" w:cs="宋体"/>
          <w:lang w:eastAsia="zh-CN"/>
        </w:rPr>
        <w:t>）</w:t>
      </w:r>
      <w:r>
        <w:rPr>
          <w:rFonts w:hint="eastAsia" w:ascii="宋体" w:hAnsi="宋体" w:cs="宋体"/>
        </w:rPr>
        <w:t>其他工作</w:t>
      </w:r>
    </w:p>
    <w:p w14:paraId="6A8018FE">
      <w:pPr>
        <w:pStyle w:val="21"/>
        <w:snapToGrid w:val="0"/>
        <w:spacing w:line="360" w:lineRule="exact"/>
        <w:ind w:left="0" w:right="0" w:firstLine="420" w:firstLineChars="200"/>
        <w:rPr>
          <w:rFonts w:ascii="宋体" w:hAnsi="宋体" w:cs="宋体"/>
        </w:rPr>
      </w:pPr>
      <w:r>
        <w:rPr>
          <w:rFonts w:hint="eastAsia" w:ascii="宋体" w:hAnsi="宋体" w:cs="宋体"/>
          <w:lang w:val="en-US" w:eastAsia="zh-CN"/>
        </w:rPr>
        <w:t>1）</w:t>
      </w:r>
      <w:bookmarkStart w:id="40" w:name="OLE_LINK19"/>
      <w:r>
        <w:rPr>
          <w:rFonts w:hint="eastAsia" w:ascii="宋体" w:hAnsi="宋体" w:cs="宋体"/>
          <w:lang w:eastAsia="zh-CN"/>
        </w:rPr>
        <w:t>招标人或</w:t>
      </w:r>
      <w:bookmarkEnd w:id="40"/>
      <w:r>
        <w:rPr>
          <w:rFonts w:hint="eastAsia" w:ascii="宋体" w:hAnsi="宋体" w:cs="宋体"/>
          <w:lang w:eastAsia="zh-CN"/>
        </w:rPr>
        <w:t>属地管理单位港航公安</w:t>
      </w:r>
      <w:r>
        <w:rPr>
          <w:rFonts w:hint="eastAsia" w:ascii="宋体" w:hAnsi="宋体" w:cs="宋体"/>
        </w:rPr>
        <w:t>将具体任务内容、要求、完成时限书面告知</w:t>
      </w:r>
      <w:r>
        <w:rPr>
          <w:rFonts w:hint="eastAsia" w:ascii="宋体" w:hAnsi="宋体" w:cs="宋体"/>
          <w:lang w:eastAsia="zh-CN"/>
        </w:rPr>
        <w:t>中标人</w:t>
      </w:r>
      <w:r>
        <w:rPr>
          <w:rFonts w:hint="eastAsia" w:ascii="宋体" w:hAnsi="宋体" w:cs="宋体"/>
        </w:rPr>
        <w:t>，</w:t>
      </w:r>
      <w:r>
        <w:rPr>
          <w:rFonts w:hint="eastAsia" w:ascii="宋体" w:hAnsi="宋体" w:cs="宋体"/>
          <w:lang w:eastAsia="zh-CN"/>
        </w:rPr>
        <w:t>中标人</w:t>
      </w:r>
      <w:r>
        <w:rPr>
          <w:rFonts w:hint="eastAsia" w:ascii="宋体" w:hAnsi="宋体" w:cs="宋体"/>
        </w:rPr>
        <w:t>应按照要求完成任务，</w:t>
      </w:r>
      <w:r>
        <w:rPr>
          <w:rFonts w:hint="eastAsia" w:ascii="宋体" w:hAnsi="宋体" w:cs="宋体"/>
          <w:lang w:eastAsia="zh-CN"/>
        </w:rPr>
        <w:t>招标人或属地管理单位港航公安</w:t>
      </w:r>
      <w:r>
        <w:rPr>
          <w:rFonts w:hint="eastAsia" w:ascii="宋体" w:hAnsi="宋体" w:cs="宋体"/>
        </w:rPr>
        <w:t>根据任务完成情况进行评价，作为服务质量验收的重要依据之一。</w:t>
      </w:r>
    </w:p>
    <w:p w14:paraId="23298C1C">
      <w:pPr>
        <w:pStyle w:val="21"/>
        <w:snapToGrid w:val="0"/>
        <w:spacing w:line="360" w:lineRule="exact"/>
        <w:ind w:left="0" w:right="0" w:firstLine="420" w:firstLineChars="200"/>
        <w:rPr>
          <w:rFonts w:ascii="宋体" w:hAnsi="宋体" w:cs="宋体"/>
        </w:rPr>
      </w:pPr>
      <w:r>
        <w:rPr>
          <w:rFonts w:hint="eastAsia" w:ascii="宋体" w:hAnsi="宋体" w:cs="宋体"/>
          <w:lang w:val="en-US" w:eastAsia="zh-CN"/>
        </w:rPr>
        <w:t>2）</w:t>
      </w:r>
      <w:r>
        <w:rPr>
          <w:rFonts w:hint="eastAsia" w:ascii="宋体" w:hAnsi="宋体" w:cs="宋体"/>
        </w:rPr>
        <w:t>配合</w:t>
      </w:r>
      <w:r>
        <w:rPr>
          <w:rFonts w:hint="eastAsia" w:ascii="宋体" w:hAnsi="宋体" w:cs="宋体"/>
          <w:lang w:eastAsia="zh-CN"/>
        </w:rPr>
        <w:t>招标人或属地管理单位港航公安</w:t>
      </w:r>
      <w:r>
        <w:rPr>
          <w:rFonts w:hint="eastAsia" w:ascii="宋体" w:hAnsi="宋体" w:cs="宋体"/>
        </w:rPr>
        <w:t>对反映有信号配时问题的路口，通过现场调查、车检器或视频等手段，采集相关的数据，并实施优化调整，将调整结果书面提交</w:t>
      </w:r>
      <w:r>
        <w:rPr>
          <w:rFonts w:hint="eastAsia" w:ascii="宋体" w:hAnsi="宋体" w:cs="宋体"/>
          <w:lang w:eastAsia="zh-CN"/>
        </w:rPr>
        <w:t>招标人或属地管理单位港航公安</w:t>
      </w:r>
      <w:r>
        <w:rPr>
          <w:rFonts w:hint="eastAsia" w:ascii="宋体" w:hAnsi="宋体" w:cs="宋体"/>
        </w:rPr>
        <w:t>。</w:t>
      </w:r>
    </w:p>
    <w:p w14:paraId="1926A6B7">
      <w:pPr>
        <w:pStyle w:val="21"/>
        <w:snapToGrid w:val="0"/>
        <w:spacing w:line="360" w:lineRule="exact"/>
        <w:ind w:left="0" w:right="0" w:firstLine="420" w:firstLineChars="200"/>
        <w:rPr>
          <w:rFonts w:ascii="宋体" w:hAnsi="宋体" w:cs="宋体"/>
        </w:rPr>
      </w:pPr>
      <w:r>
        <w:rPr>
          <w:rFonts w:hint="eastAsia" w:ascii="宋体" w:hAnsi="宋体" w:cs="宋体"/>
          <w:lang w:val="en-US" w:eastAsia="zh-CN"/>
        </w:rPr>
        <w:t>3）</w:t>
      </w:r>
      <w:r>
        <w:rPr>
          <w:rFonts w:hint="eastAsia" w:ascii="宋体" w:hAnsi="宋体" w:cs="宋体"/>
        </w:rPr>
        <w:t>对于大型活动、地铁或道路施工等，在</w:t>
      </w:r>
      <w:r>
        <w:rPr>
          <w:rFonts w:hint="eastAsia" w:ascii="宋体" w:hAnsi="宋体" w:cs="宋体"/>
          <w:lang w:eastAsia="zh-CN"/>
        </w:rPr>
        <w:t>招标人或属地管理单位港航公安</w:t>
      </w:r>
      <w:r>
        <w:rPr>
          <w:rFonts w:hint="eastAsia" w:ascii="宋体" w:hAnsi="宋体" w:cs="宋体"/>
        </w:rPr>
        <w:t>提供的交通组织调整方案的基础上，</w:t>
      </w:r>
      <w:r>
        <w:rPr>
          <w:rFonts w:hint="eastAsia" w:ascii="宋体" w:hAnsi="宋体" w:cs="宋体"/>
          <w:lang w:eastAsia="zh-CN"/>
        </w:rPr>
        <w:t>中标人</w:t>
      </w:r>
      <w:r>
        <w:rPr>
          <w:rFonts w:hint="eastAsia" w:ascii="宋体" w:hAnsi="宋体" w:cs="宋体"/>
        </w:rPr>
        <w:t>应做好交通信号控制的专项调整优化工作。</w:t>
      </w:r>
    </w:p>
    <w:p w14:paraId="50F5853D">
      <w:pPr>
        <w:pStyle w:val="21"/>
        <w:snapToGrid w:val="0"/>
        <w:spacing w:line="360" w:lineRule="exact"/>
        <w:ind w:left="0" w:right="0" w:firstLine="420" w:firstLineChars="200"/>
        <w:rPr>
          <w:rFonts w:ascii="宋体" w:hAnsi="宋体" w:cs="宋体"/>
        </w:rPr>
      </w:pPr>
      <w:r>
        <w:rPr>
          <w:rFonts w:hint="eastAsia" w:ascii="宋体" w:hAnsi="宋体" w:cs="宋体"/>
          <w:lang w:val="en-US" w:eastAsia="zh-CN"/>
        </w:rPr>
        <w:t>4）</w:t>
      </w:r>
      <w:r>
        <w:rPr>
          <w:rFonts w:hint="eastAsia" w:ascii="宋体" w:hAnsi="宋体" w:cs="宋体"/>
        </w:rPr>
        <w:t>配合</w:t>
      </w:r>
      <w:r>
        <w:rPr>
          <w:rFonts w:hint="eastAsia" w:ascii="宋体" w:hAnsi="宋体" w:cs="宋体"/>
          <w:lang w:eastAsia="zh-CN"/>
        </w:rPr>
        <w:t>招标人或属地管理单位港航公安</w:t>
      </w:r>
      <w:r>
        <w:rPr>
          <w:rFonts w:hint="eastAsia" w:ascii="宋体" w:hAnsi="宋体" w:cs="宋体"/>
        </w:rPr>
        <w:t>完成如特殊时段、特殊控制模式等的专项信号控制与调整工作。</w:t>
      </w:r>
    </w:p>
    <w:p w14:paraId="2FBD431A">
      <w:pPr>
        <w:adjustRightInd w:val="0"/>
        <w:snapToGrid w:val="0"/>
        <w:spacing w:line="360" w:lineRule="exact"/>
        <w:ind w:firstLine="420" w:firstLineChars="200"/>
        <w:outlineLvl w:val="4"/>
        <w:rPr>
          <w:rFonts w:ascii="宋体" w:hAnsi="宋体" w:cs="宋体"/>
          <w:b/>
          <w:bCs/>
          <w:szCs w:val="21"/>
        </w:rPr>
      </w:pPr>
      <w:r>
        <w:rPr>
          <w:rFonts w:hint="eastAsia" w:ascii="宋体" w:hAnsi="宋体" w:cs="宋体"/>
          <w:b/>
          <w:bCs/>
          <w:szCs w:val="21"/>
          <w:lang w:val="en-US" w:eastAsia="zh-CN"/>
        </w:rPr>
        <w:t xml:space="preserve">5.3 </w:t>
      </w:r>
      <w:r>
        <w:rPr>
          <w:rFonts w:ascii="宋体" w:hAnsi="宋体" w:cs="宋体"/>
          <w:b/>
          <w:bCs/>
          <w:szCs w:val="21"/>
        </w:rPr>
        <w:t>服务要求</w:t>
      </w:r>
    </w:p>
    <w:p w14:paraId="53759B2A">
      <w:pPr>
        <w:numPr>
          <w:ilvl w:val="0"/>
          <w:numId w:val="1"/>
        </w:numPr>
        <w:adjustRightInd w:val="0"/>
        <w:snapToGrid w:val="0"/>
        <w:spacing w:line="360" w:lineRule="exact"/>
        <w:ind w:left="0" w:firstLine="420" w:firstLineChars="200"/>
        <w:rPr>
          <w:rFonts w:ascii="宋体" w:hAnsi="宋体" w:cs="宋体"/>
          <w:szCs w:val="21"/>
        </w:rPr>
      </w:pPr>
      <w:r>
        <w:rPr>
          <w:rFonts w:hint="eastAsia" w:ascii="宋体" w:hAnsi="宋体" w:cs="宋体"/>
          <w:szCs w:val="21"/>
          <w:lang w:eastAsia="zh-CN"/>
        </w:rPr>
        <w:t>中标人</w:t>
      </w:r>
      <w:r>
        <w:rPr>
          <w:rFonts w:ascii="宋体" w:hAnsi="宋体" w:cs="宋体"/>
          <w:szCs w:val="21"/>
        </w:rPr>
        <w:t>应</w:t>
      </w:r>
      <w:r>
        <w:rPr>
          <w:rFonts w:hint="eastAsia" w:ascii="宋体" w:hAnsi="宋体" w:cs="宋体"/>
          <w:szCs w:val="21"/>
          <w:lang w:eastAsia="zh-CN"/>
        </w:rPr>
        <w:t>根据投标文件的</w:t>
      </w:r>
      <w:r>
        <w:rPr>
          <w:rFonts w:ascii="宋体" w:hAnsi="宋体" w:cs="宋体"/>
          <w:szCs w:val="21"/>
        </w:rPr>
        <w:t>项目经理,负责协调</w:t>
      </w:r>
      <w:r>
        <w:rPr>
          <w:rFonts w:hint="eastAsia" w:ascii="宋体" w:hAnsi="宋体" w:cs="宋体"/>
          <w:szCs w:val="21"/>
          <w:lang w:eastAsia="zh-CN"/>
        </w:rPr>
        <w:t>中标人</w:t>
      </w:r>
      <w:r>
        <w:rPr>
          <w:rFonts w:ascii="宋体" w:hAnsi="宋体" w:cs="宋体"/>
          <w:szCs w:val="21"/>
        </w:rPr>
        <w:t>在项目实施全过程中的各项工作</w:t>
      </w:r>
      <w:r>
        <w:rPr>
          <w:rFonts w:hint="eastAsia" w:ascii="宋体" w:hAnsi="宋体" w:cs="宋体"/>
          <w:szCs w:val="21"/>
          <w:lang w:eastAsia="zh-CN"/>
        </w:rPr>
        <w:t>，不得随意更换，如需更换需征得</w:t>
      </w:r>
      <w:bookmarkStart w:id="41" w:name="OLE_LINK46"/>
      <w:r>
        <w:rPr>
          <w:rFonts w:hint="eastAsia" w:ascii="宋体" w:hAnsi="宋体" w:cs="宋体"/>
          <w:szCs w:val="21"/>
          <w:lang w:eastAsia="zh-CN"/>
        </w:rPr>
        <w:t>招标人或</w:t>
      </w:r>
      <w:bookmarkEnd w:id="41"/>
      <w:r>
        <w:rPr>
          <w:rFonts w:hint="eastAsia" w:ascii="宋体" w:hAnsi="宋体" w:cs="宋体"/>
          <w:szCs w:val="21"/>
          <w:lang w:eastAsia="zh-CN"/>
        </w:rPr>
        <w:t>属地管理单位港航公安同意</w:t>
      </w:r>
      <w:r>
        <w:rPr>
          <w:rFonts w:ascii="宋体" w:hAnsi="宋体" w:cs="宋体"/>
          <w:szCs w:val="21"/>
        </w:rPr>
        <w:t>。</w:t>
      </w:r>
    </w:p>
    <w:p w14:paraId="2D1C025B">
      <w:pPr>
        <w:numPr>
          <w:ilvl w:val="0"/>
          <w:numId w:val="1"/>
        </w:numPr>
        <w:adjustRightInd w:val="0"/>
        <w:snapToGrid w:val="0"/>
        <w:spacing w:line="360" w:lineRule="exact"/>
        <w:ind w:left="0" w:firstLine="420" w:firstLineChars="200"/>
        <w:rPr>
          <w:rFonts w:ascii="宋体" w:hAnsi="宋体" w:cs="宋体"/>
          <w:szCs w:val="21"/>
        </w:rPr>
      </w:pPr>
      <w:r>
        <w:rPr>
          <w:rFonts w:hint="eastAsia" w:ascii="宋体" w:hAnsi="宋体" w:cs="宋体"/>
          <w:szCs w:val="21"/>
          <w:lang w:eastAsia="zh-CN"/>
        </w:rPr>
        <w:t>中标人</w:t>
      </w:r>
      <w:r>
        <w:rPr>
          <w:rFonts w:ascii="宋体" w:hAnsi="宋体" w:cs="宋体"/>
          <w:szCs w:val="21"/>
        </w:rPr>
        <w:t>应自行踏勘项目现场,核实</w:t>
      </w:r>
      <w:r>
        <w:rPr>
          <w:rFonts w:hint="eastAsia" w:ascii="宋体" w:hAnsi="宋体" w:cs="宋体"/>
          <w:szCs w:val="21"/>
          <w:lang w:eastAsia="zh-CN"/>
        </w:rPr>
        <w:t>招标人</w:t>
      </w:r>
      <w:r>
        <w:rPr>
          <w:rFonts w:ascii="宋体" w:hAnsi="宋体" w:cs="宋体"/>
          <w:szCs w:val="21"/>
        </w:rPr>
        <w:t>提供的相关内容与要求。</w:t>
      </w:r>
    </w:p>
    <w:p w14:paraId="0066777C">
      <w:pPr>
        <w:numPr>
          <w:ilvl w:val="0"/>
          <w:numId w:val="1"/>
        </w:numPr>
        <w:adjustRightInd w:val="0"/>
        <w:snapToGrid w:val="0"/>
        <w:spacing w:line="360" w:lineRule="exact"/>
        <w:ind w:left="0" w:firstLine="420" w:firstLineChars="200"/>
        <w:rPr>
          <w:rFonts w:ascii="宋体" w:hAnsi="宋体" w:cs="宋体"/>
          <w:szCs w:val="21"/>
        </w:rPr>
      </w:pPr>
      <w:r>
        <w:rPr>
          <w:rFonts w:hint="eastAsia" w:ascii="宋体" w:hAnsi="宋体" w:cs="宋体"/>
          <w:szCs w:val="21"/>
          <w:lang w:eastAsia="zh-CN"/>
        </w:rPr>
        <w:t>中标人安装</w:t>
      </w:r>
      <w:r>
        <w:rPr>
          <w:rFonts w:hint="eastAsia" w:ascii="宋体" w:hAnsi="宋体" w:cs="宋体"/>
          <w:szCs w:val="21"/>
        </w:rPr>
        <w:t>中涉及重大问题时</w:t>
      </w:r>
      <w:r>
        <w:rPr>
          <w:rFonts w:ascii="宋体" w:hAnsi="宋体" w:cs="宋体"/>
          <w:szCs w:val="21"/>
        </w:rPr>
        <w:t>,</w:t>
      </w:r>
      <w:r>
        <w:rPr>
          <w:rFonts w:hint="eastAsia" w:ascii="宋体" w:hAnsi="宋体" w:cs="宋体"/>
          <w:szCs w:val="21"/>
          <w:lang w:eastAsia="zh-CN"/>
        </w:rPr>
        <w:t>中标人</w:t>
      </w:r>
      <w:r>
        <w:rPr>
          <w:rFonts w:ascii="宋体" w:hAnsi="宋体" w:cs="宋体"/>
          <w:szCs w:val="21"/>
        </w:rPr>
        <w:t>应主动联络</w:t>
      </w:r>
      <w:r>
        <w:rPr>
          <w:rFonts w:hint="eastAsia" w:ascii="宋体" w:hAnsi="宋体" w:cs="宋体"/>
          <w:szCs w:val="21"/>
          <w:lang w:eastAsia="zh-CN"/>
        </w:rPr>
        <w:t>招标人或属地管理单位港航公安</w:t>
      </w:r>
      <w:r>
        <w:rPr>
          <w:rFonts w:ascii="宋体" w:hAnsi="宋体" w:cs="宋体"/>
          <w:szCs w:val="21"/>
        </w:rPr>
        <w:t>及时确认。</w:t>
      </w:r>
    </w:p>
    <w:p w14:paraId="118E41CC">
      <w:pPr>
        <w:numPr>
          <w:ilvl w:val="0"/>
          <w:numId w:val="1"/>
        </w:numPr>
        <w:adjustRightInd w:val="0"/>
        <w:snapToGrid w:val="0"/>
        <w:spacing w:line="360" w:lineRule="exact"/>
        <w:ind w:left="0" w:firstLine="420" w:firstLineChars="200"/>
        <w:rPr>
          <w:rFonts w:ascii="宋体" w:hAnsi="宋体" w:cs="宋体"/>
          <w:szCs w:val="21"/>
        </w:rPr>
      </w:pPr>
      <w:r>
        <w:rPr>
          <w:rFonts w:hint="eastAsia" w:ascii="宋体" w:hAnsi="宋体" w:cs="宋体"/>
          <w:szCs w:val="21"/>
          <w:lang w:eastAsia="zh-CN"/>
        </w:rPr>
        <w:t>中标人</w:t>
      </w:r>
      <w:r>
        <w:rPr>
          <w:rFonts w:hint="eastAsia" w:ascii="宋体" w:hAnsi="宋体" w:cs="宋体"/>
          <w:szCs w:val="21"/>
        </w:rPr>
        <w:t>在安装、应急维修维修过程中除紧急应急维修与可能影响视认的维修外，都必须采取避高峰或夜间</w:t>
      </w:r>
      <w:r>
        <w:rPr>
          <w:rFonts w:hint="eastAsia" w:ascii="宋体" w:hAnsi="宋体" w:cs="宋体"/>
          <w:szCs w:val="21"/>
          <w:lang w:eastAsia="zh-CN"/>
        </w:rPr>
        <w:t>安装</w:t>
      </w:r>
      <w:r>
        <w:rPr>
          <w:rFonts w:hint="eastAsia" w:ascii="宋体" w:hAnsi="宋体" w:cs="宋体"/>
          <w:szCs w:val="21"/>
        </w:rPr>
        <w:t>，所有</w:t>
      </w:r>
      <w:r>
        <w:rPr>
          <w:rFonts w:hint="eastAsia" w:ascii="宋体" w:hAnsi="宋体" w:cs="宋体"/>
          <w:szCs w:val="21"/>
          <w:lang w:eastAsia="zh-CN"/>
        </w:rPr>
        <w:t>安装</w:t>
      </w:r>
      <w:r>
        <w:rPr>
          <w:rFonts w:hint="eastAsia" w:ascii="宋体" w:hAnsi="宋体" w:cs="宋体"/>
          <w:szCs w:val="21"/>
        </w:rPr>
        <w:t>应保证将影响道路交通通行的因素减少到最低程度。</w:t>
      </w:r>
    </w:p>
    <w:p w14:paraId="0A4919EE">
      <w:pPr>
        <w:numPr>
          <w:ilvl w:val="0"/>
          <w:numId w:val="1"/>
        </w:numPr>
        <w:adjustRightInd w:val="0"/>
        <w:snapToGrid w:val="0"/>
        <w:spacing w:line="360" w:lineRule="exact"/>
        <w:ind w:left="0" w:firstLine="420" w:firstLineChars="200"/>
        <w:rPr>
          <w:rFonts w:ascii="宋体" w:hAnsi="宋体" w:cs="宋体"/>
          <w:szCs w:val="21"/>
        </w:rPr>
      </w:pPr>
      <w:r>
        <w:rPr>
          <w:rFonts w:hint="eastAsia" w:ascii="宋体" w:hAnsi="宋体" w:cs="宋体"/>
          <w:szCs w:val="21"/>
          <w:lang w:eastAsia="zh-CN"/>
        </w:rPr>
        <w:t>中标人</w:t>
      </w:r>
      <w:r>
        <w:rPr>
          <w:rFonts w:hint="eastAsia" w:ascii="宋体" w:hAnsi="宋体" w:cs="宋体"/>
          <w:szCs w:val="21"/>
        </w:rPr>
        <w:t>在组织实施拆除标杆、信号灯杆等后</w:t>
      </w:r>
      <w:r>
        <w:rPr>
          <w:rFonts w:ascii="宋体" w:hAnsi="宋体" w:cs="宋体"/>
          <w:szCs w:val="21"/>
        </w:rPr>
        <w:t>,必须对废弃的基础进行安全处理,不得使基础螺栓高于人行道路面，若</w:t>
      </w:r>
      <w:r>
        <w:rPr>
          <w:rFonts w:hint="eastAsia" w:ascii="宋体" w:hAnsi="宋体" w:cs="宋体"/>
          <w:szCs w:val="21"/>
          <w:lang w:eastAsia="zh-CN"/>
        </w:rPr>
        <w:t>中标人</w:t>
      </w:r>
      <w:r>
        <w:rPr>
          <w:rFonts w:ascii="宋体" w:hAnsi="宋体" w:cs="宋体"/>
          <w:szCs w:val="21"/>
        </w:rPr>
        <w:t>未能对废弃的基础进行安全处理,由此造成人员伤亡或财产损失均由</w:t>
      </w:r>
      <w:r>
        <w:rPr>
          <w:rFonts w:hint="eastAsia" w:ascii="宋体" w:hAnsi="宋体" w:cs="宋体"/>
          <w:szCs w:val="21"/>
          <w:lang w:eastAsia="zh-CN"/>
        </w:rPr>
        <w:t>中标人</w:t>
      </w:r>
      <w:r>
        <w:rPr>
          <w:rFonts w:ascii="宋体" w:hAnsi="宋体" w:cs="宋体"/>
          <w:szCs w:val="21"/>
        </w:rPr>
        <w:t>承担一切责任。</w:t>
      </w:r>
    </w:p>
    <w:p w14:paraId="07807278">
      <w:pPr>
        <w:numPr>
          <w:ilvl w:val="0"/>
          <w:numId w:val="1"/>
        </w:numPr>
        <w:adjustRightInd w:val="0"/>
        <w:snapToGrid w:val="0"/>
        <w:spacing w:line="360" w:lineRule="exact"/>
        <w:ind w:left="0" w:firstLine="420" w:firstLineChars="200"/>
        <w:rPr>
          <w:rFonts w:ascii="宋体" w:hAnsi="宋体" w:cs="宋体"/>
          <w:szCs w:val="21"/>
        </w:rPr>
      </w:pPr>
      <w:r>
        <w:rPr>
          <w:rFonts w:hint="eastAsia" w:ascii="宋体" w:hAnsi="宋体" w:cs="宋体"/>
          <w:szCs w:val="21"/>
          <w:lang w:eastAsia="zh-CN"/>
        </w:rPr>
        <w:t>中标人</w:t>
      </w:r>
      <w:r>
        <w:rPr>
          <w:rFonts w:hint="eastAsia" w:ascii="宋体" w:hAnsi="宋体" w:cs="宋体"/>
          <w:szCs w:val="21"/>
        </w:rPr>
        <w:t>在组织实施安装、维修等过程中必须严格按照相关要求穿戴工作服、工作帽等安全防护配备，严格按要求做好安全防护技术措施，一旦发生的人员、设备等安全事故</w:t>
      </w:r>
      <w:r>
        <w:rPr>
          <w:rFonts w:ascii="宋体" w:hAnsi="宋体" w:cs="宋体"/>
          <w:szCs w:val="21"/>
        </w:rPr>
        <w:t>,</w:t>
      </w:r>
      <w:r>
        <w:rPr>
          <w:rFonts w:hint="eastAsia" w:ascii="宋体" w:hAnsi="宋体" w:cs="宋体"/>
          <w:szCs w:val="21"/>
          <w:lang w:eastAsia="zh-CN"/>
        </w:rPr>
        <w:t>招标人</w:t>
      </w:r>
      <w:r>
        <w:rPr>
          <w:rFonts w:ascii="宋体" w:hAnsi="宋体" w:cs="宋体"/>
          <w:szCs w:val="21"/>
        </w:rPr>
        <w:t>不承担责任。</w:t>
      </w:r>
    </w:p>
    <w:p w14:paraId="13A0276E">
      <w:pPr>
        <w:numPr>
          <w:ilvl w:val="0"/>
          <w:numId w:val="1"/>
        </w:numPr>
        <w:adjustRightInd w:val="0"/>
        <w:snapToGrid w:val="0"/>
        <w:spacing w:line="360" w:lineRule="exact"/>
        <w:ind w:left="0" w:firstLine="420" w:firstLineChars="200"/>
        <w:rPr>
          <w:rFonts w:ascii="宋体" w:hAnsi="宋体" w:cs="宋体"/>
          <w:szCs w:val="21"/>
        </w:rPr>
      </w:pPr>
      <w:r>
        <w:rPr>
          <w:rFonts w:hint="eastAsia" w:ascii="宋体" w:hAnsi="宋体" w:cs="宋体"/>
          <w:szCs w:val="21"/>
          <w:lang w:eastAsia="zh-CN"/>
        </w:rPr>
        <w:t>中标人</w:t>
      </w:r>
      <w:r>
        <w:rPr>
          <w:rFonts w:hint="eastAsia" w:ascii="宋体" w:hAnsi="宋体" w:cs="宋体"/>
          <w:szCs w:val="21"/>
        </w:rPr>
        <w:t>应组织对采购范围内的交通设施进行不间断地安全巡视，并做好每月巡视检查纪录，若由于</w:t>
      </w:r>
      <w:r>
        <w:rPr>
          <w:rFonts w:hint="eastAsia" w:ascii="宋体" w:hAnsi="宋体" w:cs="宋体"/>
          <w:szCs w:val="21"/>
          <w:lang w:eastAsia="zh-CN"/>
        </w:rPr>
        <w:t>中标人</w:t>
      </w:r>
      <w:r>
        <w:rPr>
          <w:rFonts w:hint="eastAsia" w:ascii="宋体" w:hAnsi="宋体" w:cs="宋体"/>
          <w:szCs w:val="21"/>
        </w:rPr>
        <w:t>未能及时检查发现交通设施存在不安全性或缺损状况，以及应急维修不及时等情况，由此造成人员伤亡、财产损失等均由</w:t>
      </w:r>
      <w:r>
        <w:rPr>
          <w:rFonts w:hint="eastAsia" w:ascii="宋体" w:hAnsi="宋体" w:cs="宋体"/>
          <w:szCs w:val="21"/>
          <w:lang w:eastAsia="zh-CN"/>
        </w:rPr>
        <w:t>中标人</w:t>
      </w:r>
      <w:r>
        <w:rPr>
          <w:rFonts w:hint="eastAsia" w:ascii="宋体" w:hAnsi="宋体" w:cs="宋体"/>
          <w:szCs w:val="21"/>
        </w:rPr>
        <w:t>承担一切责任，并负责事故的处理及赔偿事宜。</w:t>
      </w:r>
    </w:p>
    <w:p w14:paraId="1A027D09">
      <w:pPr>
        <w:numPr>
          <w:ilvl w:val="0"/>
          <w:numId w:val="1"/>
        </w:numPr>
        <w:adjustRightInd w:val="0"/>
        <w:snapToGrid w:val="0"/>
        <w:spacing w:line="360" w:lineRule="exact"/>
        <w:ind w:left="0" w:firstLine="420" w:firstLineChars="200"/>
        <w:rPr>
          <w:rFonts w:ascii="宋体" w:hAnsi="宋体" w:cs="宋体"/>
          <w:szCs w:val="21"/>
        </w:rPr>
      </w:pPr>
      <w:r>
        <w:rPr>
          <w:rFonts w:hint="eastAsia" w:ascii="宋体" w:hAnsi="宋体" w:cs="宋体"/>
          <w:szCs w:val="21"/>
        </w:rPr>
        <w:t>保险：</w:t>
      </w:r>
      <w:r>
        <w:rPr>
          <w:rFonts w:hint="eastAsia" w:ascii="宋体" w:hAnsi="宋体" w:cs="宋体"/>
          <w:szCs w:val="21"/>
          <w:lang w:eastAsia="zh-CN"/>
        </w:rPr>
        <w:t>中标人</w:t>
      </w:r>
      <w:r>
        <w:rPr>
          <w:rFonts w:hint="eastAsia" w:ascii="宋体" w:hAnsi="宋体" w:cs="宋体"/>
          <w:szCs w:val="21"/>
        </w:rPr>
        <w:t>应对采购标的范围内的所有交通信号设施进行投保。</w:t>
      </w:r>
    </w:p>
    <w:p w14:paraId="61E90A7E">
      <w:pPr>
        <w:adjustRightInd w:val="0"/>
        <w:snapToGrid w:val="0"/>
        <w:spacing w:line="360" w:lineRule="exact"/>
        <w:ind w:firstLine="420" w:firstLineChars="200"/>
        <w:outlineLvl w:val="4"/>
        <w:rPr>
          <w:rFonts w:ascii="宋体" w:hAnsi="宋体" w:cs="宋体"/>
          <w:b/>
          <w:bCs/>
          <w:szCs w:val="21"/>
        </w:rPr>
      </w:pPr>
      <w:r>
        <w:rPr>
          <w:rFonts w:hint="eastAsia" w:ascii="宋体" w:hAnsi="宋体" w:cs="宋体"/>
          <w:b/>
          <w:bCs/>
          <w:szCs w:val="21"/>
          <w:lang w:val="en-US" w:eastAsia="zh-CN"/>
        </w:rPr>
        <w:t>5.4</w:t>
      </w:r>
      <w:r>
        <w:rPr>
          <w:rFonts w:ascii="宋体" w:hAnsi="宋体" w:cs="宋体"/>
          <w:b/>
          <w:bCs/>
          <w:szCs w:val="21"/>
        </w:rPr>
        <w:t>质量保证要求</w:t>
      </w:r>
    </w:p>
    <w:p w14:paraId="2770DE86">
      <w:pPr>
        <w:pStyle w:val="19"/>
        <w:numPr>
          <w:ilvl w:val="0"/>
          <w:numId w:val="2"/>
        </w:numPr>
        <w:snapToGrid w:val="0"/>
        <w:spacing w:line="360" w:lineRule="exact"/>
        <w:ind w:left="0" w:firstLine="420" w:firstLineChars="200"/>
        <w:rPr>
          <w:rFonts w:ascii="宋体" w:hAnsi="宋体" w:cs="宋体"/>
          <w:szCs w:val="21"/>
        </w:rPr>
      </w:pPr>
      <w:r>
        <w:rPr>
          <w:rFonts w:hint="eastAsia" w:ascii="宋体" w:hAnsi="宋体" w:cs="宋体"/>
          <w:szCs w:val="21"/>
          <w:lang w:eastAsia="zh-CN"/>
        </w:rPr>
        <w:t>设施更新</w:t>
      </w:r>
      <w:r>
        <w:rPr>
          <w:rFonts w:hint="eastAsia" w:ascii="宋体" w:hAnsi="宋体" w:cs="宋体"/>
          <w:szCs w:val="21"/>
        </w:rPr>
        <w:t>一次验收合格率</w:t>
      </w:r>
      <w:r>
        <w:rPr>
          <w:rFonts w:ascii="宋体" w:hAnsi="宋体" w:cs="宋体"/>
          <w:szCs w:val="21"/>
        </w:rPr>
        <w:t>100％。</w:t>
      </w:r>
    </w:p>
    <w:p w14:paraId="15C34D29">
      <w:pPr>
        <w:pStyle w:val="19"/>
        <w:numPr>
          <w:ilvl w:val="0"/>
          <w:numId w:val="2"/>
        </w:numPr>
        <w:snapToGrid w:val="0"/>
        <w:spacing w:line="360" w:lineRule="exact"/>
        <w:ind w:left="0" w:firstLine="420" w:firstLineChars="200"/>
        <w:rPr>
          <w:rFonts w:ascii="宋体" w:hAnsi="宋体" w:cs="宋体"/>
          <w:szCs w:val="21"/>
        </w:rPr>
      </w:pPr>
      <w:r>
        <w:rPr>
          <w:rFonts w:hint="eastAsia" w:ascii="宋体" w:hAnsi="宋体" w:cs="宋体"/>
          <w:szCs w:val="21"/>
        </w:rPr>
        <w:t>新设设施质量保证期为五年；维修设施质量保证期为一年。</w:t>
      </w:r>
    </w:p>
    <w:p w14:paraId="7DACA1AE">
      <w:pPr>
        <w:pStyle w:val="19"/>
        <w:numPr>
          <w:ilvl w:val="0"/>
          <w:numId w:val="2"/>
        </w:numPr>
        <w:snapToGrid w:val="0"/>
        <w:spacing w:line="360" w:lineRule="exact"/>
        <w:ind w:left="0" w:firstLine="420" w:firstLineChars="200"/>
        <w:rPr>
          <w:rFonts w:ascii="宋体" w:hAnsi="宋体" w:cs="宋体"/>
          <w:szCs w:val="21"/>
        </w:rPr>
      </w:pPr>
      <w:r>
        <w:rPr>
          <w:rFonts w:hint="eastAsia" w:ascii="宋体" w:hAnsi="宋体" w:cs="宋体"/>
          <w:szCs w:val="21"/>
        </w:rPr>
        <w:t>若由于产品或施工质量引起标杆、灯杆发生倾倒，标志、灯具及相关配件跌落，信号设施发生漏电等情况造成人员伤亡、财产损失，均由</w:t>
      </w:r>
      <w:r>
        <w:rPr>
          <w:rFonts w:hint="eastAsia" w:ascii="宋体" w:hAnsi="宋体" w:cs="宋体"/>
          <w:szCs w:val="21"/>
          <w:lang w:eastAsia="zh-CN"/>
        </w:rPr>
        <w:t>中标人</w:t>
      </w:r>
      <w:r>
        <w:rPr>
          <w:rFonts w:hint="eastAsia" w:ascii="宋体" w:hAnsi="宋体" w:cs="宋体"/>
          <w:szCs w:val="21"/>
        </w:rPr>
        <w:t>承担一切责任。</w:t>
      </w:r>
    </w:p>
    <w:p w14:paraId="2D032C6E">
      <w:pPr>
        <w:pStyle w:val="19"/>
        <w:numPr>
          <w:ilvl w:val="0"/>
          <w:numId w:val="2"/>
        </w:numPr>
        <w:snapToGrid w:val="0"/>
        <w:spacing w:line="360" w:lineRule="exact"/>
        <w:ind w:left="0" w:firstLine="420" w:firstLineChars="200"/>
        <w:rPr>
          <w:rFonts w:ascii="宋体" w:hAnsi="宋体" w:cs="宋体"/>
          <w:szCs w:val="21"/>
        </w:rPr>
      </w:pPr>
      <w:r>
        <w:rPr>
          <w:rFonts w:hint="eastAsia" w:ascii="宋体" w:hAnsi="宋体" w:cs="宋体"/>
          <w:szCs w:val="21"/>
        </w:rPr>
        <w:t>在正常工作条件下安装发生质量问题，由</w:t>
      </w:r>
      <w:r>
        <w:rPr>
          <w:rFonts w:hint="eastAsia" w:ascii="宋体" w:hAnsi="宋体" w:cs="宋体"/>
          <w:szCs w:val="21"/>
          <w:lang w:eastAsia="zh-CN"/>
        </w:rPr>
        <w:t>招标人或属地管理单位港航公安</w:t>
      </w:r>
      <w:r>
        <w:rPr>
          <w:rFonts w:hint="eastAsia" w:ascii="宋体" w:hAnsi="宋体" w:cs="宋体"/>
          <w:szCs w:val="21"/>
        </w:rPr>
        <w:t>通知</w:t>
      </w:r>
      <w:r>
        <w:rPr>
          <w:rFonts w:hint="eastAsia" w:ascii="宋体" w:hAnsi="宋体" w:cs="宋体"/>
          <w:szCs w:val="21"/>
          <w:lang w:eastAsia="zh-CN"/>
        </w:rPr>
        <w:t>中标人</w:t>
      </w:r>
      <w:r>
        <w:rPr>
          <w:rFonts w:hint="eastAsia" w:ascii="宋体" w:hAnsi="宋体" w:cs="宋体"/>
          <w:szCs w:val="21"/>
        </w:rPr>
        <w:t>负责维修与整改</w:t>
      </w:r>
      <w:r>
        <w:rPr>
          <w:rFonts w:ascii="宋体" w:hAnsi="宋体" w:cs="宋体"/>
          <w:szCs w:val="21"/>
        </w:rPr>
        <w:t>,</w:t>
      </w:r>
      <w:r>
        <w:rPr>
          <w:rFonts w:hint="eastAsia" w:ascii="宋体" w:hAnsi="宋体" w:cs="宋体"/>
          <w:szCs w:val="21"/>
          <w:lang w:eastAsia="zh-CN"/>
        </w:rPr>
        <w:t>中标人</w:t>
      </w:r>
      <w:r>
        <w:rPr>
          <w:rFonts w:ascii="宋体" w:hAnsi="宋体" w:cs="宋体"/>
          <w:szCs w:val="21"/>
        </w:rPr>
        <w:t>应在24小时内修复与整改,由此产生的各项费用由</w:t>
      </w:r>
      <w:r>
        <w:rPr>
          <w:rFonts w:hint="eastAsia" w:ascii="宋体" w:hAnsi="宋体" w:cs="宋体"/>
          <w:szCs w:val="21"/>
          <w:lang w:eastAsia="zh-CN"/>
        </w:rPr>
        <w:t>中标人</w:t>
      </w:r>
      <w:r>
        <w:rPr>
          <w:rFonts w:ascii="宋体" w:hAnsi="宋体" w:cs="宋体"/>
          <w:szCs w:val="21"/>
        </w:rPr>
        <w:t>承担,且质保期应作相应延长。</w:t>
      </w:r>
    </w:p>
    <w:p w14:paraId="36F9D50C">
      <w:pPr>
        <w:pStyle w:val="19"/>
        <w:numPr>
          <w:ilvl w:val="0"/>
          <w:numId w:val="2"/>
        </w:numPr>
        <w:snapToGrid w:val="0"/>
        <w:spacing w:line="360" w:lineRule="exact"/>
        <w:ind w:left="0" w:firstLine="420" w:firstLineChars="200"/>
        <w:rPr>
          <w:rFonts w:ascii="宋体" w:hAnsi="宋体" w:cs="宋体"/>
          <w:szCs w:val="21"/>
        </w:rPr>
      </w:pPr>
      <w:r>
        <w:rPr>
          <w:rFonts w:hint="eastAsia" w:ascii="宋体" w:hAnsi="宋体" w:cs="宋体"/>
          <w:szCs w:val="21"/>
          <w:lang w:eastAsia="zh-CN"/>
        </w:rPr>
        <w:t>中标人</w:t>
      </w:r>
      <w:r>
        <w:rPr>
          <w:rFonts w:hint="eastAsia" w:ascii="宋体" w:hAnsi="宋体" w:cs="宋体"/>
          <w:szCs w:val="21"/>
        </w:rPr>
        <w:t>提供的所有灯杆、标杆、信号灯具、线缆等产品都必须标有生产厂的产品铭牌。</w:t>
      </w:r>
    </w:p>
    <w:p w14:paraId="0EEA3610">
      <w:pPr>
        <w:pStyle w:val="19"/>
        <w:numPr>
          <w:ilvl w:val="0"/>
          <w:numId w:val="2"/>
        </w:numPr>
        <w:snapToGrid w:val="0"/>
        <w:spacing w:line="360" w:lineRule="exact"/>
        <w:ind w:left="0" w:firstLine="420" w:firstLineChars="200"/>
        <w:rPr>
          <w:rFonts w:ascii="宋体" w:hAnsi="宋体" w:cs="宋体"/>
          <w:szCs w:val="21"/>
        </w:rPr>
      </w:pPr>
      <w:r>
        <w:rPr>
          <w:rFonts w:hint="eastAsia" w:ascii="宋体" w:hAnsi="宋体" w:cs="宋体"/>
          <w:szCs w:val="21"/>
          <w:lang w:val="zh-CN"/>
        </w:rPr>
        <w:t>中标人应保证所提供的货物是全新的、未使用过的，并完全符合本技术规范中规定的质量、规格和性能要求。中标人应保证其货物在正确安装、正常使用的条件下，在其使用寿命期内均具有满意的性能。在合同规定的质量保证期内，中标人应对由于设计、工艺、材料或安装缺陷而引发的故障负责。在此期间，中标人应免费提供维修。</w:t>
      </w:r>
    </w:p>
    <w:p w14:paraId="5EFD20DF">
      <w:pPr>
        <w:adjustRightInd w:val="0"/>
        <w:snapToGrid w:val="0"/>
        <w:spacing w:line="360" w:lineRule="exact"/>
        <w:ind w:firstLine="412" w:firstLineChars="196"/>
        <w:jc w:val="left"/>
        <w:outlineLvl w:val="2"/>
        <w:rPr>
          <w:b/>
          <w:szCs w:val="21"/>
        </w:rPr>
      </w:pPr>
      <w:bookmarkStart w:id="42" w:name="_Toc7610"/>
      <w:bookmarkStart w:id="43" w:name="_Toc18310"/>
      <w:bookmarkStart w:id="44" w:name="_Toc463690203"/>
      <w:bookmarkStart w:id="45" w:name="_Toc460922290"/>
      <w:r>
        <w:rPr>
          <w:rFonts w:hint="eastAsia"/>
          <w:b/>
          <w:szCs w:val="21"/>
          <w:lang w:val="en-US" w:eastAsia="zh-CN"/>
        </w:rPr>
        <w:t>5.5</w:t>
      </w:r>
      <w:r>
        <w:rPr>
          <w:b/>
          <w:szCs w:val="21"/>
        </w:rPr>
        <w:t xml:space="preserve"> </w:t>
      </w:r>
      <w:r>
        <w:rPr>
          <w:rFonts w:hint="eastAsia"/>
          <w:b/>
          <w:szCs w:val="21"/>
        </w:rPr>
        <w:t>人员及设备要求</w:t>
      </w:r>
      <w:bookmarkEnd w:id="42"/>
      <w:bookmarkEnd w:id="43"/>
    </w:p>
    <w:bookmarkEnd w:id="44"/>
    <w:bookmarkEnd w:id="45"/>
    <w:p w14:paraId="6A415362">
      <w:pPr>
        <w:snapToGrid w:val="0"/>
        <w:spacing w:line="360" w:lineRule="exact"/>
        <w:ind w:firstLine="420" w:firstLineChars="200"/>
        <w:rPr>
          <w:szCs w:val="21"/>
        </w:rPr>
      </w:pPr>
      <w:r>
        <w:rPr>
          <w:rFonts w:hint="eastAsia"/>
          <w:szCs w:val="21"/>
          <w:lang w:val="en-US" w:eastAsia="zh-CN"/>
        </w:rPr>
        <w:t>5.5</w:t>
      </w:r>
      <w:r>
        <w:rPr>
          <w:szCs w:val="21"/>
        </w:rPr>
        <w:t xml:space="preserve">.1 </w:t>
      </w:r>
      <w:r>
        <w:rPr>
          <w:rFonts w:hint="eastAsia"/>
          <w:szCs w:val="21"/>
        </w:rPr>
        <w:t>人员要求</w:t>
      </w:r>
    </w:p>
    <w:p w14:paraId="427647D9">
      <w:pPr>
        <w:numPr>
          <w:ilvl w:val="0"/>
          <w:numId w:val="3"/>
        </w:numPr>
        <w:snapToGrid w:val="0"/>
        <w:spacing w:line="360" w:lineRule="exact"/>
        <w:ind w:left="0" w:firstLine="420" w:firstLineChars="200"/>
        <w:rPr>
          <w:rFonts w:ascii="宋体" w:hAnsi="宋体" w:cs="宋体"/>
          <w:bCs/>
          <w:szCs w:val="21"/>
        </w:rPr>
      </w:pPr>
      <w:r>
        <w:rPr>
          <w:rFonts w:hint="eastAsia"/>
          <w:bCs/>
          <w:szCs w:val="21"/>
          <w:lang w:eastAsia="zh-CN"/>
        </w:rPr>
        <w:t>中标人</w:t>
      </w:r>
      <w:r>
        <w:rPr>
          <w:rFonts w:hint="eastAsia"/>
          <w:bCs/>
          <w:szCs w:val="21"/>
        </w:rPr>
        <w:t>拟派的项目经理及专业技术、管理人员</w:t>
      </w:r>
      <w:r>
        <w:rPr>
          <w:rFonts w:hint="eastAsia" w:ascii="宋体" w:hAnsi="宋体" w:cs="宋体"/>
          <w:bCs/>
          <w:szCs w:val="21"/>
        </w:rPr>
        <w:t>需是本单位职工（在本单位缴纳</w:t>
      </w:r>
      <w:r>
        <w:rPr>
          <w:rFonts w:hint="eastAsia" w:ascii="宋体" w:hAnsi="宋体" w:cs="宋体"/>
          <w:bCs/>
          <w:szCs w:val="21"/>
          <w:lang w:eastAsia="zh-CN"/>
        </w:rPr>
        <w:t>社保</w:t>
      </w:r>
      <w:r>
        <w:rPr>
          <w:rFonts w:hint="eastAsia" w:ascii="宋体" w:hAnsi="宋体" w:cs="宋体"/>
          <w:bCs/>
          <w:szCs w:val="21"/>
        </w:rPr>
        <w:t>），且为该项目的实际操作者，并应常驻项目现场。未经</w:t>
      </w:r>
      <w:r>
        <w:rPr>
          <w:rFonts w:hint="eastAsia" w:ascii="宋体" w:hAnsi="宋体" w:cs="宋体"/>
          <w:bCs/>
          <w:szCs w:val="21"/>
          <w:lang w:eastAsia="zh-CN"/>
        </w:rPr>
        <w:t>招标人</w:t>
      </w:r>
      <w:r>
        <w:rPr>
          <w:rFonts w:hint="eastAsia" w:ascii="宋体" w:hAnsi="宋体" w:cs="宋体"/>
          <w:szCs w:val="21"/>
          <w:lang w:eastAsia="zh-CN"/>
        </w:rPr>
        <w:t>或属地管理单位港航公安</w:t>
      </w:r>
      <w:r>
        <w:rPr>
          <w:rFonts w:hint="eastAsia" w:ascii="宋体" w:hAnsi="宋体" w:cs="宋体"/>
          <w:bCs/>
          <w:szCs w:val="21"/>
        </w:rPr>
        <w:t>同意，</w:t>
      </w:r>
      <w:r>
        <w:rPr>
          <w:rFonts w:hint="eastAsia" w:ascii="宋体" w:hAnsi="宋体" w:cs="宋体"/>
          <w:bCs/>
          <w:szCs w:val="21"/>
          <w:lang w:eastAsia="zh-CN"/>
        </w:rPr>
        <w:t>中标人</w:t>
      </w:r>
      <w:r>
        <w:rPr>
          <w:rFonts w:hint="eastAsia" w:ascii="宋体" w:hAnsi="宋体" w:cs="宋体"/>
          <w:bCs/>
          <w:szCs w:val="21"/>
        </w:rPr>
        <w:t>不得调换或撤离上述人员，如</w:t>
      </w:r>
      <w:r>
        <w:rPr>
          <w:rFonts w:hint="eastAsia" w:ascii="宋体" w:hAnsi="宋体" w:cs="宋体"/>
          <w:bCs/>
          <w:szCs w:val="21"/>
          <w:lang w:eastAsia="zh-CN"/>
        </w:rPr>
        <w:t>招标人</w:t>
      </w:r>
      <w:r>
        <w:rPr>
          <w:rFonts w:hint="eastAsia" w:ascii="宋体" w:hAnsi="宋体" w:cs="宋体"/>
          <w:szCs w:val="21"/>
          <w:lang w:eastAsia="zh-CN"/>
        </w:rPr>
        <w:t>或属地管理单位港航公安</w:t>
      </w:r>
      <w:r>
        <w:rPr>
          <w:rFonts w:hint="eastAsia" w:ascii="宋体" w:hAnsi="宋体" w:cs="宋体"/>
          <w:bCs/>
          <w:szCs w:val="21"/>
        </w:rPr>
        <w:t>认为有必要，可要求</w:t>
      </w:r>
      <w:r>
        <w:rPr>
          <w:rFonts w:hint="eastAsia" w:ascii="宋体" w:hAnsi="宋体" w:cs="宋体"/>
          <w:bCs/>
          <w:szCs w:val="21"/>
          <w:lang w:eastAsia="zh-CN"/>
        </w:rPr>
        <w:t>中标人</w:t>
      </w:r>
      <w:r>
        <w:rPr>
          <w:rFonts w:hint="eastAsia" w:ascii="宋体" w:hAnsi="宋体" w:cs="宋体"/>
          <w:bCs/>
          <w:szCs w:val="21"/>
        </w:rPr>
        <w:t>对上述人员中的部分人员作出更好的调整。</w:t>
      </w:r>
    </w:p>
    <w:p w14:paraId="174E86FF">
      <w:pPr>
        <w:numPr>
          <w:ilvl w:val="0"/>
          <w:numId w:val="3"/>
        </w:numPr>
        <w:snapToGrid w:val="0"/>
        <w:spacing w:line="360" w:lineRule="exact"/>
        <w:ind w:left="0" w:firstLine="420" w:firstLineChars="200"/>
        <w:rPr>
          <w:rFonts w:ascii="宋体" w:hAnsi="宋体" w:cs="宋体"/>
          <w:bCs/>
          <w:szCs w:val="21"/>
        </w:rPr>
      </w:pPr>
      <w:r>
        <w:rPr>
          <w:rFonts w:hint="eastAsia" w:ascii="宋体" w:hAnsi="宋体" w:cs="宋体"/>
          <w:bCs/>
          <w:szCs w:val="21"/>
        </w:rPr>
        <w:t>管理人员配备要求</w:t>
      </w:r>
    </w:p>
    <w:p w14:paraId="2631B900">
      <w:pPr>
        <w:tabs>
          <w:tab w:val="left" w:pos="3060"/>
        </w:tabs>
        <w:snapToGrid w:val="0"/>
        <w:spacing w:line="360" w:lineRule="exact"/>
        <w:ind w:firstLine="420" w:firstLineChars="200"/>
        <w:rPr>
          <w:bCs/>
          <w:szCs w:val="21"/>
        </w:rPr>
      </w:pPr>
      <w:r>
        <w:rPr>
          <w:rFonts w:hint="eastAsia" w:ascii="宋体" w:hAnsi="宋体" w:cs="宋体"/>
          <w:bCs/>
          <w:szCs w:val="21"/>
          <w:highlight w:val="none"/>
        </w:rPr>
        <w:t>★</w:t>
      </w:r>
      <w:r>
        <w:rPr>
          <w:rFonts w:hint="eastAsia" w:ascii="宋体" w:hAnsi="宋体" w:cs="宋体"/>
          <w:bCs/>
          <w:szCs w:val="21"/>
          <w:highlight w:val="none"/>
          <w:lang w:eastAsia="zh-CN"/>
        </w:rPr>
        <w:t>中标人</w:t>
      </w:r>
      <w:r>
        <w:rPr>
          <w:rFonts w:hint="eastAsia" w:ascii="宋体" w:hAnsi="宋体" w:cs="宋体"/>
          <w:bCs/>
          <w:szCs w:val="21"/>
          <w:highlight w:val="none"/>
        </w:rPr>
        <w:t>配备</w:t>
      </w:r>
      <w:r>
        <w:rPr>
          <w:rFonts w:hint="eastAsia" w:ascii="宋体" w:hAnsi="宋体" w:cs="宋体"/>
          <w:bCs/>
          <w:szCs w:val="21"/>
          <w:highlight w:val="none"/>
          <w:lang w:eastAsia="zh-CN"/>
        </w:rPr>
        <w:t>的</w:t>
      </w:r>
      <w:r>
        <w:rPr>
          <w:rFonts w:hint="eastAsia" w:ascii="宋体" w:hAnsi="宋体" w:cs="宋体"/>
          <w:bCs/>
          <w:szCs w:val="21"/>
          <w:highlight w:val="none"/>
        </w:rPr>
        <w:t>项目经理</w:t>
      </w:r>
      <w:r>
        <w:rPr>
          <w:rFonts w:hint="eastAsia" w:ascii="宋体" w:hAnsi="宋体" w:cs="宋体"/>
          <w:bCs/>
          <w:szCs w:val="21"/>
          <w:highlight w:val="none"/>
          <w:lang w:eastAsia="zh-CN"/>
        </w:rPr>
        <w:t>和</w:t>
      </w:r>
      <w:r>
        <w:rPr>
          <w:rFonts w:hint="eastAsia"/>
          <w:bCs/>
          <w:szCs w:val="21"/>
          <w:highlight w:val="none"/>
        </w:rPr>
        <w:t>项目副经理</w:t>
      </w:r>
      <w:r>
        <w:rPr>
          <w:rFonts w:hint="eastAsia"/>
          <w:bCs/>
          <w:szCs w:val="21"/>
          <w:highlight w:val="none"/>
          <w:lang w:eastAsia="zh-CN"/>
        </w:rPr>
        <w:t>应</w:t>
      </w:r>
      <w:r>
        <w:rPr>
          <w:rFonts w:hint="eastAsia" w:ascii="宋体" w:hAnsi="宋体" w:cs="宋体"/>
          <w:bCs/>
          <w:szCs w:val="21"/>
          <w:highlight w:val="none"/>
        </w:rPr>
        <w:t>具备</w:t>
      </w:r>
      <w:r>
        <w:rPr>
          <w:rFonts w:hint="eastAsia" w:ascii="宋体" w:hAnsi="宋体" w:cs="宋体"/>
          <w:bCs/>
          <w:szCs w:val="21"/>
          <w:highlight w:val="none"/>
          <w:lang w:val="en-US" w:eastAsia="zh-CN"/>
        </w:rPr>
        <w:t>公路</w:t>
      </w:r>
      <w:r>
        <w:rPr>
          <w:rFonts w:hint="eastAsia" w:ascii="宋体" w:hAnsi="宋体" w:cs="宋体"/>
          <w:bCs/>
          <w:szCs w:val="21"/>
          <w:highlight w:val="none"/>
        </w:rPr>
        <w:t>工程或机电工程专业注册建造师</w:t>
      </w:r>
      <w:r>
        <w:rPr>
          <w:rFonts w:ascii="宋体" w:hAnsi="宋体" w:cs="宋体"/>
          <w:bCs/>
          <w:szCs w:val="21"/>
          <w:highlight w:val="none"/>
        </w:rPr>
        <w:t>二级及其以上执业资格</w:t>
      </w:r>
      <w:r>
        <w:rPr>
          <w:rFonts w:hint="eastAsia"/>
          <w:bCs/>
          <w:szCs w:val="21"/>
          <w:highlight w:val="none"/>
          <w:lang w:eastAsia="zh-CN"/>
        </w:rPr>
        <w:t>证书、安全生产考核合格证书（B证）及社保缴纳证明材料</w:t>
      </w:r>
      <w:r>
        <w:rPr>
          <w:rFonts w:hint="eastAsia"/>
          <w:bCs/>
          <w:szCs w:val="21"/>
          <w:highlight w:val="none"/>
        </w:rPr>
        <w:t>。</w:t>
      </w:r>
    </w:p>
    <w:p w14:paraId="6C8C8D27">
      <w:pPr>
        <w:tabs>
          <w:tab w:val="left" w:pos="3060"/>
        </w:tabs>
        <w:snapToGrid w:val="0"/>
        <w:spacing w:line="360" w:lineRule="exact"/>
        <w:ind w:firstLine="420" w:firstLineChars="200"/>
        <w:rPr>
          <w:bCs/>
          <w:szCs w:val="21"/>
          <w:u w:val="single"/>
        </w:rPr>
      </w:pPr>
      <w:r>
        <w:rPr>
          <w:rFonts w:hint="eastAsia"/>
          <w:bCs/>
          <w:szCs w:val="21"/>
          <w:lang w:eastAsia="zh-CN"/>
        </w:rPr>
        <w:t>中标人</w:t>
      </w:r>
      <w:r>
        <w:rPr>
          <w:rFonts w:hint="eastAsia"/>
          <w:bCs/>
          <w:szCs w:val="21"/>
        </w:rPr>
        <w:t>需配备一定数量的</w:t>
      </w:r>
      <w:r>
        <w:rPr>
          <w:rFonts w:hint="eastAsia"/>
          <w:bCs/>
          <w:szCs w:val="21"/>
          <w:lang w:eastAsia="zh-CN"/>
        </w:rPr>
        <w:t>管理人员和养护人员，岗位最低要求如下：</w:t>
      </w:r>
    </w:p>
    <w:tbl>
      <w:tblPr>
        <w:tblStyle w:val="14"/>
        <w:tblW w:w="84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9"/>
        <w:gridCol w:w="3087"/>
        <w:gridCol w:w="659"/>
        <w:gridCol w:w="3255"/>
      </w:tblGrid>
      <w:tr w14:paraId="5CA7A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419" w:type="dxa"/>
            <w:vAlign w:val="center"/>
          </w:tcPr>
          <w:p w14:paraId="0B6E4EA4">
            <w:pPr>
              <w:snapToGrid w:val="0"/>
              <w:spacing w:line="300" w:lineRule="auto"/>
              <w:jc w:val="center"/>
              <w:rPr>
                <w:b/>
                <w:bCs/>
                <w:szCs w:val="21"/>
              </w:rPr>
            </w:pPr>
            <w:bookmarkStart w:id="46" w:name="OLE_LINK21" w:colFirst="3" w:colLast="3"/>
            <w:r>
              <w:rPr>
                <w:rFonts w:hint="eastAsia"/>
                <w:b/>
                <w:bCs/>
                <w:szCs w:val="21"/>
              </w:rPr>
              <w:t>岗位</w:t>
            </w:r>
          </w:p>
        </w:tc>
        <w:tc>
          <w:tcPr>
            <w:tcW w:w="3087" w:type="dxa"/>
            <w:vAlign w:val="center"/>
          </w:tcPr>
          <w:p w14:paraId="77AA449D">
            <w:pPr>
              <w:snapToGrid w:val="0"/>
              <w:spacing w:line="300" w:lineRule="auto"/>
              <w:jc w:val="center"/>
              <w:rPr>
                <w:b/>
                <w:bCs/>
                <w:szCs w:val="21"/>
              </w:rPr>
            </w:pPr>
            <w:r>
              <w:rPr>
                <w:rFonts w:hint="eastAsia"/>
                <w:b/>
                <w:bCs/>
                <w:szCs w:val="21"/>
              </w:rPr>
              <w:t>要求</w:t>
            </w:r>
          </w:p>
        </w:tc>
        <w:tc>
          <w:tcPr>
            <w:tcW w:w="659" w:type="dxa"/>
          </w:tcPr>
          <w:p w14:paraId="46FE61D4">
            <w:pPr>
              <w:snapToGrid w:val="0"/>
              <w:spacing w:line="300" w:lineRule="auto"/>
              <w:jc w:val="center"/>
              <w:rPr>
                <w:b/>
                <w:bCs/>
                <w:szCs w:val="21"/>
              </w:rPr>
            </w:pPr>
            <w:r>
              <w:rPr>
                <w:rFonts w:hint="eastAsia"/>
                <w:b/>
                <w:bCs/>
                <w:szCs w:val="21"/>
              </w:rPr>
              <w:t>数量</w:t>
            </w:r>
          </w:p>
        </w:tc>
        <w:tc>
          <w:tcPr>
            <w:tcW w:w="3255" w:type="dxa"/>
          </w:tcPr>
          <w:p w14:paraId="0B7024B6">
            <w:pPr>
              <w:snapToGrid w:val="0"/>
              <w:spacing w:line="300" w:lineRule="auto"/>
              <w:jc w:val="center"/>
              <w:rPr>
                <w:rFonts w:hint="eastAsia" w:eastAsia="宋体"/>
                <w:b/>
                <w:bCs/>
                <w:szCs w:val="21"/>
                <w:lang w:eastAsia="zh-CN"/>
              </w:rPr>
            </w:pPr>
            <w:r>
              <w:rPr>
                <w:rFonts w:hint="eastAsia"/>
                <w:b/>
                <w:bCs/>
                <w:szCs w:val="21"/>
                <w:lang w:eastAsia="zh-CN"/>
              </w:rPr>
              <w:t>备注</w:t>
            </w:r>
          </w:p>
        </w:tc>
      </w:tr>
      <w:tr w14:paraId="47B35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9" w:type="dxa"/>
            <w:vAlign w:val="center"/>
          </w:tcPr>
          <w:p w14:paraId="11AC83D8">
            <w:pPr>
              <w:snapToGrid w:val="0"/>
              <w:spacing w:line="300" w:lineRule="auto"/>
              <w:jc w:val="center"/>
              <w:rPr>
                <w:bCs/>
                <w:szCs w:val="21"/>
              </w:rPr>
            </w:pPr>
            <w:r>
              <w:rPr>
                <w:rFonts w:ascii="宋体" w:hAnsi="宋体" w:eastAsia="Times New Roman" w:cs="宋体"/>
                <w:b w:val="0"/>
                <w:bCs/>
                <w:szCs w:val="21"/>
              </w:rPr>
              <w:t>项目经理</w:t>
            </w:r>
          </w:p>
        </w:tc>
        <w:tc>
          <w:tcPr>
            <w:tcW w:w="3087" w:type="dxa"/>
            <w:vAlign w:val="top"/>
          </w:tcPr>
          <w:p w14:paraId="71B5D445">
            <w:pPr>
              <w:keepNext/>
              <w:keepLines/>
              <w:snapToGrid w:val="0"/>
              <w:spacing w:before="260" w:after="260" w:line="300" w:lineRule="auto"/>
              <w:jc w:val="center"/>
              <w:rPr>
                <w:rFonts w:hint="eastAsia" w:eastAsia="宋体"/>
                <w:bCs/>
                <w:szCs w:val="21"/>
                <w:lang w:eastAsia="zh-CN"/>
              </w:rPr>
            </w:pPr>
            <w:bookmarkStart w:id="47" w:name="OLE_LINK34"/>
            <w:r>
              <w:rPr>
                <w:rFonts w:hint="eastAsia" w:ascii="宋体" w:hAnsi="宋体" w:cs="宋体"/>
                <w:bCs/>
                <w:szCs w:val="21"/>
                <w:highlight w:val="none"/>
              </w:rPr>
              <w:t>★</w:t>
            </w:r>
            <w:r>
              <w:rPr>
                <w:rFonts w:hint="eastAsia"/>
                <w:bCs/>
                <w:szCs w:val="21"/>
                <w:lang w:eastAsia="zh-CN"/>
              </w:rPr>
              <w:t>二</w:t>
            </w:r>
            <w:r>
              <w:rPr>
                <w:rFonts w:hint="eastAsia"/>
                <w:bCs/>
                <w:szCs w:val="21"/>
              </w:rPr>
              <w:t>级建造师（专业为公路工程或机电工程</w:t>
            </w:r>
            <w:r>
              <w:rPr>
                <w:rFonts w:hint="eastAsia"/>
                <w:bCs/>
                <w:szCs w:val="21"/>
                <w:lang w:eastAsia="zh-CN"/>
              </w:rPr>
              <w:t>）；安全生产考核合格证书（B证）；本单位员工，以上三点须全部满足</w:t>
            </w:r>
            <w:bookmarkEnd w:id="47"/>
          </w:p>
        </w:tc>
        <w:tc>
          <w:tcPr>
            <w:tcW w:w="659" w:type="dxa"/>
            <w:vAlign w:val="center"/>
          </w:tcPr>
          <w:p w14:paraId="0D98E0AB">
            <w:pPr>
              <w:snapToGrid w:val="0"/>
              <w:spacing w:line="300" w:lineRule="auto"/>
              <w:jc w:val="center"/>
              <w:rPr>
                <w:bCs/>
                <w:szCs w:val="21"/>
              </w:rPr>
            </w:pPr>
            <w:r>
              <w:rPr>
                <w:bCs/>
                <w:szCs w:val="21"/>
              </w:rPr>
              <w:t>1</w:t>
            </w:r>
          </w:p>
        </w:tc>
        <w:tc>
          <w:tcPr>
            <w:tcW w:w="3255" w:type="dxa"/>
            <w:vAlign w:val="center"/>
          </w:tcPr>
          <w:p w14:paraId="7748EBD1">
            <w:pPr>
              <w:snapToGrid w:val="0"/>
              <w:spacing w:line="300" w:lineRule="auto"/>
              <w:jc w:val="center"/>
              <w:rPr>
                <w:bCs/>
                <w:szCs w:val="21"/>
              </w:rPr>
            </w:pPr>
            <w:r>
              <w:rPr>
                <w:rFonts w:hint="eastAsia"/>
                <w:bCs/>
                <w:szCs w:val="21"/>
              </w:rPr>
              <w:t>1、</w:t>
            </w:r>
            <w:r>
              <w:rPr>
                <w:rFonts w:hint="eastAsia"/>
                <w:bCs/>
                <w:szCs w:val="21"/>
                <w:lang w:eastAsia="zh-CN"/>
              </w:rPr>
              <w:t>二</w:t>
            </w:r>
            <w:r>
              <w:rPr>
                <w:rFonts w:hint="eastAsia"/>
                <w:bCs/>
                <w:szCs w:val="21"/>
              </w:rPr>
              <w:t>级建造师发证单位：建设行政主管部门；2、B证发证单位：建设行政主管部门；提供证书原件扫描件、社保缴金证明</w:t>
            </w:r>
            <w:r>
              <w:rPr>
                <w:rFonts w:hint="eastAsia"/>
                <w:bCs/>
                <w:szCs w:val="21"/>
                <w:highlight w:val="none"/>
                <w:lang w:eastAsia="zh-CN"/>
              </w:rPr>
              <w:t>；具有交通信号设施养护运维等项目养护管理经验</w:t>
            </w:r>
          </w:p>
        </w:tc>
      </w:tr>
      <w:tr w14:paraId="3B808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19" w:type="dxa"/>
            <w:vAlign w:val="center"/>
          </w:tcPr>
          <w:p w14:paraId="4C7E6FAC">
            <w:pPr>
              <w:snapToGrid w:val="0"/>
              <w:spacing w:line="300" w:lineRule="auto"/>
              <w:jc w:val="center"/>
              <w:rPr>
                <w:bCs/>
                <w:szCs w:val="21"/>
              </w:rPr>
            </w:pPr>
            <w:r>
              <w:rPr>
                <w:rFonts w:hint="eastAsia"/>
                <w:bCs/>
                <w:szCs w:val="21"/>
              </w:rPr>
              <w:t>项目副经理</w:t>
            </w:r>
          </w:p>
        </w:tc>
        <w:tc>
          <w:tcPr>
            <w:tcW w:w="3087" w:type="dxa"/>
            <w:vAlign w:val="top"/>
          </w:tcPr>
          <w:p w14:paraId="2CC5DEC0">
            <w:pPr>
              <w:keepNext/>
              <w:keepLines/>
              <w:snapToGrid w:val="0"/>
              <w:spacing w:before="260" w:after="260" w:line="300" w:lineRule="auto"/>
              <w:jc w:val="center"/>
              <w:rPr>
                <w:bCs/>
                <w:szCs w:val="21"/>
              </w:rPr>
            </w:pPr>
            <w:r>
              <w:rPr>
                <w:rFonts w:hint="eastAsia" w:ascii="宋体" w:hAnsi="宋体" w:cs="宋体"/>
                <w:bCs/>
                <w:szCs w:val="21"/>
                <w:highlight w:val="none"/>
              </w:rPr>
              <w:t>★</w:t>
            </w:r>
            <w:r>
              <w:rPr>
                <w:rFonts w:hint="eastAsia"/>
                <w:bCs/>
                <w:szCs w:val="21"/>
                <w:lang w:eastAsia="zh-CN"/>
              </w:rPr>
              <w:t>二</w:t>
            </w:r>
            <w:r>
              <w:rPr>
                <w:rFonts w:hint="eastAsia"/>
                <w:bCs/>
                <w:szCs w:val="21"/>
              </w:rPr>
              <w:t>级建造师（专业为公路工程或机电工程</w:t>
            </w:r>
            <w:r>
              <w:rPr>
                <w:rFonts w:hint="eastAsia"/>
                <w:bCs/>
                <w:szCs w:val="21"/>
                <w:lang w:eastAsia="zh-CN"/>
              </w:rPr>
              <w:t>）；安全生产考核合格证书（B证）；本单位员工，以上三点须全部满足</w:t>
            </w:r>
          </w:p>
        </w:tc>
        <w:tc>
          <w:tcPr>
            <w:tcW w:w="659" w:type="dxa"/>
            <w:vAlign w:val="center"/>
          </w:tcPr>
          <w:p w14:paraId="6FEF0C4B">
            <w:pPr>
              <w:snapToGrid w:val="0"/>
              <w:spacing w:line="300" w:lineRule="auto"/>
              <w:jc w:val="center"/>
              <w:rPr>
                <w:bCs/>
                <w:szCs w:val="21"/>
              </w:rPr>
            </w:pPr>
            <w:r>
              <w:rPr>
                <w:bCs/>
                <w:szCs w:val="21"/>
              </w:rPr>
              <w:t>1</w:t>
            </w:r>
          </w:p>
        </w:tc>
        <w:tc>
          <w:tcPr>
            <w:tcW w:w="3255" w:type="dxa"/>
            <w:vAlign w:val="center"/>
          </w:tcPr>
          <w:p w14:paraId="1DC9E598">
            <w:pPr>
              <w:snapToGrid w:val="0"/>
              <w:spacing w:line="300" w:lineRule="auto"/>
              <w:jc w:val="center"/>
              <w:rPr>
                <w:bCs/>
                <w:szCs w:val="21"/>
              </w:rPr>
            </w:pPr>
            <w:r>
              <w:rPr>
                <w:rFonts w:hint="eastAsia"/>
                <w:bCs/>
                <w:szCs w:val="21"/>
              </w:rPr>
              <w:t>1、</w:t>
            </w:r>
            <w:r>
              <w:rPr>
                <w:rFonts w:hint="eastAsia"/>
                <w:bCs/>
                <w:szCs w:val="21"/>
                <w:highlight w:val="lightGray"/>
                <w:shd w:val="clear"/>
                <w:lang w:val="en-US" w:eastAsia="zh-CN"/>
              </w:rPr>
              <w:t>二</w:t>
            </w:r>
            <w:r>
              <w:rPr>
                <w:rFonts w:hint="eastAsia"/>
                <w:bCs/>
                <w:szCs w:val="21"/>
              </w:rPr>
              <w:t>级建造师发证单位：建设行政主管部门；2、B证发证单位：建设行政主管部门；提供证书原件扫描件、社保缴金证明</w:t>
            </w:r>
          </w:p>
        </w:tc>
      </w:tr>
      <w:tr w14:paraId="36F6B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19" w:type="dxa"/>
            <w:vAlign w:val="center"/>
          </w:tcPr>
          <w:p w14:paraId="6EE7C96A">
            <w:pPr>
              <w:snapToGrid w:val="0"/>
              <w:spacing w:line="300" w:lineRule="auto"/>
              <w:jc w:val="center"/>
              <w:rPr>
                <w:bCs/>
                <w:szCs w:val="21"/>
              </w:rPr>
            </w:pPr>
            <w:r>
              <w:rPr>
                <w:rFonts w:hint="eastAsia"/>
                <w:bCs/>
                <w:szCs w:val="21"/>
              </w:rPr>
              <w:t>安全员</w:t>
            </w:r>
          </w:p>
        </w:tc>
        <w:tc>
          <w:tcPr>
            <w:tcW w:w="3087" w:type="dxa"/>
            <w:vAlign w:val="top"/>
          </w:tcPr>
          <w:p w14:paraId="420A52B2">
            <w:pPr>
              <w:keepNext/>
              <w:keepLines/>
              <w:snapToGrid w:val="0"/>
              <w:spacing w:before="260" w:after="260" w:line="300" w:lineRule="auto"/>
              <w:jc w:val="center"/>
              <w:rPr>
                <w:bCs/>
                <w:szCs w:val="21"/>
              </w:rPr>
            </w:pPr>
            <w:r>
              <w:rPr>
                <w:rFonts w:hint="eastAsia"/>
                <w:bCs/>
                <w:szCs w:val="21"/>
              </w:rPr>
              <w:t>安全生产考核合格证书（C证）、本单位员工；以上两点须全部满足。</w:t>
            </w:r>
          </w:p>
        </w:tc>
        <w:tc>
          <w:tcPr>
            <w:tcW w:w="659" w:type="dxa"/>
            <w:vAlign w:val="center"/>
          </w:tcPr>
          <w:p w14:paraId="1FCE1D26">
            <w:pPr>
              <w:snapToGrid w:val="0"/>
              <w:spacing w:line="300" w:lineRule="auto"/>
              <w:jc w:val="center"/>
              <w:rPr>
                <w:rFonts w:hint="eastAsia" w:eastAsia="宋体"/>
                <w:bCs/>
                <w:szCs w:val="21"/>
                <w:lang w:eastAsia="zh-CN"/>
              </w:rPr>
            </w:pPr>
            <w:r>
              <w:rPr>
                <w:rFonts w:hint="eastAsia"/>
                <w:bCs/>
                <w:szCs w:val="21"/>
                <w:lang w:val="en-US" w:eastAsia="zh-CN"/>
              </w:rPr>
              <w:t>3</w:t>
            </w:r>
          </w:p>
        </w:tc>
        <w:tc>
          <w:tcPr>
            <w:tcW w:w="3255" w:type="dxa"/>
            <w:vAlign w:val="center"/>
          </w:tcPr>
          <w:p w14:paraId="68BA1BFA">
            <w:pPr>
              <w:snapToGrid w:val="0"/>
              <w:spacing w:line="300" w:lineRule="auto"/>
              <w:jc w:val="center"/>
              <w:rPr>
                <w:bCs/>
                <w:szCs w:val="21"/>
              </w:rPr>
            </w:pPr>
            <w:bookmarkStart w:id="48" w:name="OLE_LINK35"/>
            <w:r>
              <w:rPr>
                <w:rFonts w:hint="eastAsia"/>
                <w:bCs/>
                <w:szCs w:val="21"/>
              </w:rPr>
              <w:t>提供证书原件扫描件、社保缴金证明</w:t>
            </w:r>
            <w:bookmarkEnd w:id="48"/>
          </w:p>
        </w:tc>
      </w:tr>
      <w:tr w14:paraId="72331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2" w:hRule="atLeast"/>
        </w:trPr>
        <w:tc>
          <w:tcPr>
            <w:tcW w:w="1419" w:type="dxa"/>
            <w:vAlign w:val="center"/>
          </w:tcPr>
          <w:p w14:paraId="19169DB6">
            <w:pPr>
              <w:snapToGrid w:val="0"/>
              <w:spacing w:line="300" w:lineRule="auto"/>
              <w:jc w:val="center"/>
              <w:rPr>
                <w:bCs/>
                <w:szCs w:val="21"/>
              </w:rPr>
            </w:pPr>
            <w:r>
              <w:rPr>
                <w:rFonts w:hint="eastAsia"/>
                <w:bCs/>
                <w:szCs w:val="21"/>
              </w:rPr>
              <w:t>质量员</w:t>
            </w:r>
          </w:p>
        </w:tc>
        <w:tc>
          <w:tcPr>
            <w:tcW w:w="3087" w:type="dxa"/>
            <w:vAlign w:val="top"/>
          </w:tcPr>
          <w:p w14:paraId="411011F4">
            <w:pPr>
              <w:keepNext/>
              <w:keepLines/>
              <w:snapToGrid w:val="0"/>
              <w:spacing w:before="260" w:after="260" w:line="300" w:lineRule="auto"/>
              <w:jc w:val="center"/>
              <w:rPr>
                <w:bCs/>
                <w:szCs w:val="21"/>
              </w:rPr>
            </w:pPr>
            <w:r>
              <w:rPr>
                <w:rFonts w:hint="eastAsia"/>
                <w:bCs/>
                <w:szCs w:val="21"/>
                <w:highlight w:val="none"/>
              </w:rPr>
              <w:t>质量员</w:t>
            </w:r>
            <w:r>
              <w:rPr>
                <w:rFonts w:hint="eastAsia"/>
                <w:bCs/>
                <w:szCs w:val="21"/>
              </w:rPr>
              <w:t>职业培训合格证、本单位员工；以上两点须全部满足。</w:t>
            </w:r>
          </w:p>
        </w:tc>
        <w:tc>
          <w:tcPr>
            <w:tcW w:w="659" w:type="dxa"/>
            <w:vAlign w:val="center"/>
          </w:tcPr>
          <w:p w14:paraId="511169A5">
            <w:pPr>
              <w:snapToGrid w:val="0"/>
              <w:spacing w:line="300" w:lineRule="auto"/>
              <w:jc w:val="center"/>
              <w:rPr>
                <w:bCs/>
                <w:szCs w:val="21"/>
              </w:rPr>
            </w:pPr>
            <w:r>
              <w:rPr>
                <w:bCs/>
                <w:szCs w:val="21"/>
              </w:rPr>
              <w:t>1</w:t>
            </w:r>
          </w:p>
        </w:tc>
        <w:tc>
          <w:tcPr>
            <w:tcW w:w="3255" w:type="dxa"/>
            <w:vAlign w:val="center"/>
          </w:tcPr>
          <w:p w14:paraId="0ED5C49F">
            <w:pPr>
              <w:snapToGrid w:val="0"/>
              <w:spacing w:line="300" w:lineRule="auto"/>
              <w:jc w:val="center"/>
              <w:rPr>
                <w:bCs/>
                <w:szCs w:val="21"/>
              </w:rPr>
            </w:pPr>
            <w:r>
              <w:rPr>
                <w:rFonts w:hint="eastAsia"/>
                <w:bCs/>
                <w:szCs w:val="21"/>
              </w:rPr>
              <w:t>提供证书原件扫描件、</w:t>
            </w:r>
            <w:bookmarkStart w:id="49" w:name="OLE_LINK36"/>
            <w:r>
              <w:rPr>
                <w:rFonts w:hint="eastAsia"/>
                <w:bCs/>
                <w:szCs w:val="21"/>
              </w:rPr>
              <w:t>社保缴金证明</w:t>
            </w:r>
            <w:bookmarkEnd w:id="49"/>
          </w:p>
        </w:tc>
      </w:tr>
      <w:tr w14:paraId="2AB9A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19" w:type="dxa"/>
            <w:vAlign w:val="center"/>
          </w:tcPr>
          <w:p w14:paraId="4495E8CC">
            <w:pPr>
              <w:snapToGrid w:val="0"/>
              <w:spacing w:line="300" w:lineRule="auto"/>
              <w:jc w:val="center"/>
              <w:rPr>
                <w:rFonts w:hint="default" w:eastAsia="宋体"/>
                <w:bCs/>
                <w:szCs w:val="21"/>
                <w:lang w:val="en-US" w:eastAsia="zh-CN"/>
              </w:rPr>
            </w:pPr>
            <w:r>
              <w:rPr>
                <w:rFonts w:hint="eastAsia"/>
                <w:bCs/>
                <w:szCs w:val="21"/>
                <w:lang w:val="en-US" w:eastAsia="zh-CN"/>
              </w:rPr>
              <w:t>机械员</w:t>
            </w:r>
          </w:p>
        </w:tc>
        <w:tc>
          <w:tcPr>
            <w:tcW w:w="3087" w:type="dxa"/>
            <w:vAlign w:val="top"/>
          </w:tcPr>
          <w:p w14:paraId="59CDBAFF">
            <w:pPr>
              <w:keepNext/>
              <w:keepLines/>
              <w:snapToGrid w:val="0"/>
              <w:spacing w:before="260" w:after="260" w:line="300" w:lineRule="auto"/>
              <w:jc w:val="center"/>
              <w:rPr>
                <w:bCs/>
                <w:szCs w:val="21"/>
              </w:rPr>
            </w:pPr>
            <w:r>
              <w:rPr>
                <w:rFonts w:hint="eastAsia"/>
                <w:bCs/>
                <w:szCs w:val="21"/>
              </w:rPr>
              <w:t>本单位员工</w:t>
            </w:r>
          </w:p>
        </w:tc>
        <w:tc>
          <w:tcPr>
            <w:tcW w:w="659" w:type="dxa"/>
            <w:vAlign w:val="center"/>
          </w:tcPr>
          <w:p w14:paraId="13A22DAD">
            <w:pPr>
              <w:snapToGrid w:val="0"/>
              <w:spacing w:line="300" w:lineRule="auto"/>
              <w:jc w:val="center"/>
              <w:rPr>
                <w:rFonts w:hint="eastAsia" w:eastAsia="宋体"/>
                <w:bCs/>
                <w:szCs w:val="21"/>
                <w:lang w:val="en-US" w:eastAsia="zh-CN"/>
              </w:rPr>
            </w:pPr>
            <w:r>
              <w:rPr>
                <w:rFonts w:hint="eastAsia"/>
                <w:bCs/>
                <w:szCs w:val="21"/>
                <w:lang w:val="en-US" w:eastAsia="zh-CN"/>
              </w:rPr>
              <w:t>1</w:t>
            </w:r>
          </w:p>
        </w:tc>
        <w:tc>
          <w:tcPr>
            <w:tcW w:w="3255" w:type="dxa"/>
            <w:vAlign w:val="center"/>
          </w:tcPr>
          <w:p w14:paraId="5A5015CC">
            <w:pPr>
              <w:snapToGrid w:val="0"/>
              <w:spacing w:line="300" w:lineRule="auto"/>
              <w:jc w:val="center"/>
              <w:rPr>
                <w:rFonts w:hint="eastAsia"/>
                <w:bCs/>
                <w:szCs w:val="21"/>
                <w:lang w:val="en-US" w:eastAsia="zh-CN"/>
              </w:rPr>
            </w:pPr>
            <w:r>
              <w:rPr>
                <w:rFonts w:hint="eastAsia"/>
                <w:bCs/>
                <w:szCs w:val="21"/>
              </w:rPr>
              <w:t>社保缴金证明</w:t>
            </w:r>
          </w:p>
        </w:tc>
      </w:tr>
      <w:tr w14:paraId="069F7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19" w:type="dxa"/>
            <w:vAlign w:val="center"/>
          </w:tcPr>
          <w:p w14:paraId="267C0707">
            <w:pPr>
              <w:snapToGrid w:val="0"/>
              <w:spacing w:line="300" w:lineRule="auto"/>
              <w:jc w:val="center"/>
              <w:rPr>
                <w:rFonts w:hint="default"/>
                <w:bCs/>
                <w:szCs w:val="21"/>
                <w:lang w:val="en-US" w:eastAsia="zh-CN"/>
              </w:rPr>
            </w:pPr>
            <w:r>
              <w:rPr>
                <w:rFonts w:hint="eastAsia"/>
                <w:bCs/>
                <w:szCs w:val="21"/>
                <w:lang w:val="en-US" w:eastAsia="zh-CN"/>
              </w:rPr>
              <w:t>资料员</w:t>
            </w:r>
          </w:p>
        </w:tc>
        <w:tc>
          <w:tcPr>
            <w:tcW w:w="3087" w:type="dxa"/>
            <w:vAlign w:val="top"/>
          </w:tcPr>
          <w:p w14:paraId="29F8D32F">
            <w:pPr>
              <w:keepNext/>
              <w:keepLines/>
              <w:snapToGrid w:val="0"/>
              <w:spacing w:before="260" w:after="260" w:line="300" w:lineRule="auto"/>
              <w:jc w:val="center"/>
              <w:rPr>
                <w:bCs/>
                <w:szCs w:val="21"/>
              </w:rPr>
            </w:pPr>
            <w:r>
              <w:rPr>
                <w:rFonts w:hint="eastAsia"/>
                <w:bCs/>
                <w:szCs w:val="21"/>
              </w:rPr>
              <w:t>本单位员工</w:t>
            </w:r>
          </w:p>
        </w:tc>
        <w:tc>
          <w:tcPr>
            <w:tcW w:w="659" w:type="dxa"/>
            <w:vAlign w:val="center"/>
          </w:tcPr>
          <w:p w14:paraId="329D31F6">
            <w:pPr>
              <w:snapToGrid w:val="0"/>
              <w:spacing w:line="300" w:lineRule="auto"/>
              <w:jc w:val="center"/>
              <w:rPr>
                <w:rFonts w:hint="default"/>
                <w:bCs/>
                <w:szCs w:val="21"/>
                <w:lang w:val="en-US" w:eastAsia="zh-CN"/>
              </w:rPr>
            </w:pPr>
            <w:r>
              <w:rPr>
                <w:rFonts w:hint="eastAsia"/>
                <w:bCs/>
                <w:szCs w:val="21"/>
                <w:lang w:val="en-US" w:eastAsia="zh-CN"/>
              </w:rPr>
              <w:t>1</w:t>
            </w:r>
          </w:p>
        </w:tc>
        <w:tc>
          <w:tcPr>
            <w:tcW w:w="3255" w:type="dxa"/>
            <w:vAlign w:val="center"/>
          </w:tcPr>
          <w:p w14:paraId="6B710322">
            <w:pPr>
              <w:snapToGrid w:val="0"/>
              <w:spacing w:line="300" w:lineRule="auto"/>
              <w:jc w:val="center"/>
              <w:rPr>
                <w:rFonts w:hint="eastAsia"/>
                <w:bCs/>
                <w:szCs w:val="21"/>
                <w:lang w:val="en-US" w:eastAsia="zh-CN"/>
              </w:rPr>
            </w:pPr>
            <w:r>
              <w:rPr>
                <w:rFonts w:hint="eastAsia"/>
                <w:bCs/>
                <w:szCs w:val="21"/>
              </w:rPr>
              <w:t>社保缴金证明</w:t>
            </w:r>
          </w:p>
        </w:tc>
      </w:tr>
      <w:tr w14:paraId="6B1FB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19" w:type="dxa"/>
            <w:vAlign w:val="center"/>
          </w:tcPr>
          <w:p w14:paraId="37AACA5D">
            <w:pPr>
              <w:snapToGrid w:val="0"/>
              <w:spacing w:line="300" w:lineRule="auto"/>
              <w:jc w:val="center"/>
              <w:rPr>
                <w:rFonts w:hint="default"/>
                <w:bCs/>
                <w:szCs w:val="21"/>
                <w:lang w:val="en-US" w:eastAsia="zh-CN"/>
              </w:rPr>
            </w:pPr>
            <w:r>
              <w:rPr>
                <w:rFonts w:hint="eastAsia"/>
                <w:bCs/>
                <w:szCs w:val="21"/>
                <w:lang w:val="en-US" w:eastAsia="zh-CN"/>
              </w:rPr>
              <w:t>材料员</w:t>
            </w:r>
          </w:p>
        </w:tc>
        <w:tc>
          <w:tcPr>
            <w:tcW w:w="3087" w:type="dxa"/>
            <w:vAlign w:val="top"/>
          </w:tcPr>
          <w:p w14:paraId="220E91F3">
            <w:pPr>
              <w:keepNext/>
              <w:keepLines/>
              <w:snapToGrid w:val="0"/>
              <w:spacing w:before="260" w:after="260" w:line="300" w:lineRule="auto"/>
              <w:jc w:val="center"/>
              <w:rPr>
                <w:bCs/>
                <w:szCs w:val="21"/>
              </w:rPr>
            </w:pPr>
            <w:r>
              <w:rPr>
                <w:rFonts w:hint="eastAsia"/>
                <w:bCs/>
                <w:szCs w:val="21"/>
              </w:rPr>
              <w:t>本单位员工</w:t>
            </w:r>
          </w:p>
        </w:tc>
        <w:tc>
          <w:tcPr>
            <w:tcW w:w="659" w:type="dxa"/>
            <w:vAlign w:val="center"/>
          </w:tcPr>
          <w:p w14:paraId="6CE0FA0E">
            <w:pPr>
              <w:snapToGrid w:val="0"/>
              <w:spacing w:line="300" w:lineRule="auto"/>
              <w:jc w:val="center"/>
              <w:rPr>
                <w:rFonts w:hint="default"/>
                <w:bCs/>
                <w:szCs w:val="21"/>
                <w:lang w:val="en-US" w:eastAsia="zh-CN"/>
              </w:rPr>
            </w:pPr>
            <w:r>
              <w:rPr>
                <w:rFonts w:hint="eastAsia"/>
                <w:bCs/>
                <w:szCs w:val="21"/>
                <w:lang w:val="en-US" w:eastAsia="zh-CN"/>
              </w:rPr>
              <w:t>1</w:t>
            </w:r>
          </w:p>
        </w:tc>
        <w:tc>
          <w:tcPr>
            <w:tcW w:w="3255" w:type="dxa"/>
            <w:vAlign w:val="center"/>
          </w:tcPr>
          <w:p w14:paraId="37CC631A">
            <w:pPr>
              <w:snapToGrid w:val="0"/>
              <w:spacing w:line="300" w:lineRule="auto"/>
              <w:jc w:val="center"/>
              <w:rPr>
                <w:rFonts w:hint="eastAsia"/>
                <w:bCs/>
                <w:szCs w:val="21"/>
                <w:lang w:val="en-US" w:eastAsia="zh-CN"/>
              </w:rPr>
            </w:pPr>
            <w:r>
              <w:rPr>
                <w:rFonts w:hint="eastAsia"/>
                <w:bCs/>
                <w:szCs w:val="21"/>
              </w:rPr>
              <w:t>社保缴金证明</w:t>
            </w:r>
          </w:p>
        </w:tc>
      </w:tr>
      <w:tr w14:paraId="7C3BB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19" w:type="dxa"/>
            <w:vAlign w:val="center"/>
          </w:tcPr>
          <w:p w14:paraId="2D2285E1">
            <w:pPr>
              <w:snapToGrid w:val="0"/>
              <w:spacing w:line="300" w:lineRule="auto"/>
              <w:jc w:val="center"/>
              <w:rPr>
                <w:rFonts w:hint="default"/>
                <w:bCs/>
                <w:szCs w:val="21"/>
                <w:lang w:val="en-US" w:eastAsia="zh-CN"/>
              </w:rPr>
            </w:pPr>
            <w:r>
              <w:rPr>
                <w:rFonts w:hint="eastAsia"/>
                <w:bCs/>
                <w:szCs w:val="21"/>
                <w:lang w:val="en-US" w:eastAsia="zh-CN"/>
              </w:rPr>
              <w:t>标准员</w:t>
            </w:r>
          </w:p>
        </w:tc>
        <w:tc>
          <w:tcPr>
            <w:tcW w:w="3087" w:type="dxa"/>
            <w:vAlign w:val="top"/>
          </w:tcPr>
          <w:p w14:paraId="0C95B477">
            <w:pPr>
              <w:keepNext/>
              <w:keepLines/>
              <w:snapToGrid w:val="0"/>
              <w:spacing w:before="260" w:after="260" w:line="300" w:lineRule="auto"/>
              <w:jc w:val="center"/>
              <w:rPr>
                <w:bCs/>
                <w:szCs w:val="21"/>
              </w:rPr>
            </w:pPr>
          </w:p>
        </w:tc>
        <w:tc>
          <w:tcPr>
            <w:tcW w:w="659" w:type="dxa"/>
            <w:vAlign w:val="center"/>
          </w:tcPr>
          <w:p w14:paraId="3D562DBC">
            <w:pPr>
              <w:snapToGrid w:val="0"/>
              <w:spacing w:line="300" w:lineRule="auto"/>
              <w:jc w:val="center"/>
              <w:rPr>
                <w:rFonts w:hint="default"/>
                <w:bCs/>
                <w:szCs w:val="21"/>
                <w:lang w:val="en-US" w:eastAsia="zh-CN"/>
              </w:rPr>
            </w:pPr>
            <w:r>
              <w:rPr>
                <w:rFonts w:hint="eastAsia"/>
                <w:bCs/>
                <w:szCs w:val="21"/>
                <w:lang w:val="en-US" w:eastAsia="zh-CN"/>
              </w:rPr>
              <w:t>1</w:t>
            </w:r>
          </w:p>
        </w:tc>
        <w:tc>
          <w:tcPr>
            <w:tcW w:w="3255" w:type="dxa"/>
            <w:vAlign w:val="center"/>
          </w:tcPr>
          <w:p w14:paraId="5DBD0E1F">
            <w:pPr>
              <w:snapToGrid w:val="0"/>
              <w:spacing w:line="300" w:lineRule="auto"/>
              <w:jc w:val="center"/>
              <w:rPr>
                <w:rFonts w:hint="eastAsia"/>
                <w:bCs/>
                <w:szCs w:val="21"/>
                <w:lang w:val="en-US" w:eastAsia="zh-CN"/>
              </w:rPr>
            </w:pPr>
          </w:p>
        </w:tc>
      </w:tr>
      <w:tr w14:paraId="6EDB6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19" w:type="dxa"/>
            <w:vAlign w:val="center"/>
          </w:tcPr>
          <w:p w14:paraId="656AB586">
            <w:pPr>
              <w:snapToGrid w:val="0"/>
              <w:spacing w:line="300" w:lineRule="auto"/>
              <w:jc w:val="center"/>
              <w:rPr>
                <w:rFonts w:hint="eastAsia" w:ascii="Times New Roman" w:hAnsi="Times New Roman" w:eastAsia="宋体" w:cs="Times New Roman"/>
                <w:bCs/>
                <w:kern w:val="2"/>
                <w:sz w:val="21"/>
                <w:szCs w:val="21"/>
                <w:lang w:val="en-US" w:eastAsia="zh-CN" w:bidi="ar-SA"/>
              </w:rPr>
            </w:pPr>
            <w:r>
              <w:rPr>
                <w:rFonts w:hint="eastAsia"/>
                <w:bCs/>
                <w:szCs w:val="21"/>
              </w:rPr>
              <w:t>抢修工</w:t>
            </w:r>
          </w:p>
        </w:tc>
        <w:tc>
          <w:tcPr>
            <w:tcW w:w="3087" w:type="dxa"/>
            <w:vAlign w:val="top"/>
          </w:tcPr>
          <w:p w14:paraId="7FB6AD57">
            <w:pPr>
              <w:keepNext/>
              <w:keepLines/>
              <w:snapToGrid w:val="0"/>
              <w:spacing w:before="260" w:after="260" w:line="300" w:lineRule="auto"/>
              <w:jc w:val="center"/>
              <w:rPr>
                <w:bCs/>
                <w:szCs w:val="21"/>
              </w:rPr>
            </w:pPr>
          </w:p>
        </w:tc>
        <w:tc>
          <w:tcPr>
            <w:tcW w:w="659" w:type="dxa"/>
            <w:vAlign w:val="center"/>
          </w:tcPr>
          <w:p w14:paraId="44F7EA70">
            <w:pPr>
              <w:snapToGrid w:val="0"/>
              <w:spacing w:line="300" w:lineRule="auto"/>
              <w:jc w:val="center"/>
              <w:rPr>
                <w:rFonts w:hint="eastAsia" w:ascii="Times New Roman" w:hAnsi="Times New Roman" w:eastAsia="宋体" w:cs="Times New Roman"/>
                <w:bCs/>
                <w:kern w:val="2"/>
                <w:sz w:val="21"/>
                <w:szCs w:val="21"/>
                <w:lang w:val="en-US" w:eastAsia="zh-CN" w:bidi="ar-SA"/>
              </w:rPr>
            </w:pPr>
            <w:r>
              <w:rPr>
                <w:rFonts w:hint="eastAsia"/>
                <w:bCs/>
                <w:szCs w:val="21"/>
              </w:rPr>
              <w:t>3</w:t>
            </w:r>
          </w:p>
        </w:tc>
        <w:tc>
          <w:tcPr>
            <w:tcW w:w="3255" w:type="dxa"/>
            <w:vAlign w:val="center"/>
          </w:tcPr>
          <w:p w14:paraId="0227123A">
            <w:pPr>
              <w:snapToGrid w:val="0"/>
              <w:spacing w:line="300" w:lineRule="auto"/>
              <w:jc w:val="center"/>
              <w:rPr>
                <w:rFonts w:hint="eastAsia"/>
                <w:bCs/>
                <w:szCs w:val="21"/>
              </w:rPr>
            </w:pPr>
          </w:p>
        </w:tc>
      </w:tr>
      <w:tr w14:paraId="2CC21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19" w:type="dxa"/>
            <w:vAlign w:val="center"/>
          </w:tcPr>
          <w:p w14:paraId="2751A6D9">
            <w:pPr>
              <w:snapToGrid w:val="0"/>
              <w:spacing w:line="300" w:lineRule="auto"/>
              <w:jc w:val="center"/>
              <w:rPr>
                <w:rFonts w:hint="eastAsia" w:ascii="Times New Roman" w:hAnsi="Times New Roman" w:eastAsia="宋体" w:cs="Times New Roman"/>
                <w:bCs/>
                <w:kern w:val="2"/>
                <w:sz w:val="21"/>
                <w:szCs w:val="21"/>
                <w:lang w:val="en-US" w:eastAsia="zh-CN" w:bidi="ar-SA"/>
              </w:rPr>
            </w:pPr>
            <w:r>
              <w:rPr>
                <w:rFonts w:hint="eastAsia"/>
                <w:bCs/>
                <w:szCs w:val="21"/>
              </w:rPr>
              <w:t>驾驶员</w:t>
            </w:r>
          </w:p>
        </w:tc>
        <w:tc>
          <w:tcPr>
            <w:tcW w:w="3087" w:type="dxa"/>
            <w:vAlign w:val="top"/>
          </w:tcPr>
          <w:p w14:paraId="64D5ABB1">
            <w:pPr>
              <w:keepNext/>
              <w:keepLines/>
              <w:snapToGrid w:val="0"/>
              <w:spacing w:before="260" w:after="260" w:line="300" w:lineRule="auto"/>
              <w:jc w:val="center"/>
              <w:rPr>
                <w:bCs/>
                <w:szCs w:val="21"/>
              </w:rPr>
            </w:pPr>
            <w:r>
              <w:rPr>
                <w:rFonts w:hint="eastAsia"/>
                <w:bCs/>
                <w:szCs w:val="21"/>
              </w:rPr>
              <w:t>驾驶证C照及其以上</w:t>
            </w:r>
          </w:p>
        </w:tc>
        <w:tc>
          <w:tcPr>
            <w:tcW w:w="659" w:type="dxa"/>
            <w:vAlign w:val="center"/>
          </w:tcPr>
          <w:p w14:paraId="79AF98F3">
            <w:pPr>
              <w:snapToGrid w:val="0"/>
              <w:spacing w:line="300" w:lineRule="auto"/>
              <w:jc w:val="center"/>
              <w:rPr>
                <w:rFonts w:hint="eastAsia" w:ascii="Times New Roman" w:hAnsi="Times New Roman" w:eastAsia="宋体" w:cs="Times New Roman"/>
                <w:bCs/>
                <w:kern w:val="2"/>
                <w:sz w:val="21"/>
                <w:szCs w:val="21"/>
                <w:lang w:val="en-US" w:eastAsia="zh-CN" w:bidi="ar-SA"/>
              </w:rPr>
            </w:pPr>
            <w:r>
              <w:rPr>
                <w:rFonts w:hint="eastAsia"/>
                <w:bCs/>
                <w:szCs w:val="21"/>
              </w:rPr>
              <w:t>3</w:t>
            </w:r>
          </w:p>
        </w:tc>
        <w:tc>
          <w:tcPr>
            <w:tcW w:w="3255" w:type="dxa"/>
            <w:vAlign w:val="center"/>
          </w:tcPr>
          <w:p w14:paraId="4FCB3FE9">
            <w:pPr>
              <w:snapToGrid w:val="0"/>
              <w:spacing w:line="300" w:lineRule="auto"/>
              <w:jc w:val="center"/>
              <w:rPr>
                <w:rFonts w:hint="eastAsia" w:eastAsia="宋体"/>
                <w:bCs/>
                <w:szCs w:val="21"/>
                <w:lang w:eastAsia="zh-CN"/>
              </w:rPr>
            </w:pPr>
          </w:p>
        </w:tc>
      </w:tr>
      <w:tr w14:paraId="590DF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19" w:type="dxa"/>
            <w:vAlign w:val="center"/>
          </w:tcPr>
          <w:p w14:paraId="13F72038">
            <w:pPr>
              <w:snapToGrid w:val="0"/>
              <w:spacing w:line="300" w:lineRule="auto"/>
              <w:jc w:val="center"/>
              <w:rPr>
                <w:rFonts w:hint="eastAsia" w:ascii="Times New Roman" w:hAnsi="Times New Roman" w:eastAsia="宋体" w:cs="Times New Roman"/>
                <w:bCs/>
                <w:kern w:val="2"/>
                <w:sz w:val="21"/>
                <w:szCs w:val="21"/>
                <w:lang w:val="en-US" w:eastAsia="zh-CN" w:bidi="ar-SA"/>
              </w:rPr>
            </w:pPr>
            <w:r>
              <w:rPr>
                <w:rFonts w:hint="eastAsia"/>
                <w:bCs/>
                <w:szCs w:val="21"/>
                <w:lang w:eastAsia="zh-CN"/>
              </w:rPr>
              <w:t>养护</w:t>
            </w:r>
            <w:r>
              <w:rPr>
                <w:rFonts w:hint="eastAsia"/>
                <w:bCs/>
                <w:szCs w:val="21"/>
              </w:rPr>
              <w:t>人员</w:t>
            </w:r>
          </w:p>
        </w:tc>
        <w:tc>
          <w:tcPr>
            <w:tcW w:w="3087" w:type="dxa"/>
            <w:vAlign w:val="top"/>
          </w:tcPr>
          <w:p w14:paraId="3D6526E6">
            <w:pPr>
              <w:keepNext/>
              <w:keepLines/>
              <w:snapToGrid w:val="0"/>
              <w:spacing w:before="260" w:after="260" w:line="300" w:lineRule="auto"/>
              <w:jc w:val="center"/>
              <w:rPr>
                <w:bCs/>
                <w:szCs w:val="21"/>
              </w:rPr>
            </w:pPr>
          </w:p>
        </w:tc>
        <w:tc>
          <w:tcPr>
            <w:tcW w:w="659" w:type="dxa"/>
            <w:vAlign w:val="center"/>
          </w:tcPr>
          <w:p w14:paraId="56A65B8A">
            <w:pPr>
              <w:snapToGrid w:val="0"/>
              <w:spacing w:line="300" w:lineRule="auto"/>
              <w:jc w:val="center"/>
              <w:rPr>
                <w:rFonts w:hint="eastAsia" w:ascii="Times New Roman" w:hAnsi="Times New Roman" w:eastAsia="宋体" w:cs="Times New Roman"/>
                <w:bCs/>
                <w:kern w:val="2"/>
                <w:sz w:val="21"/>
                <w:szCs w:val="21"/>
                <w:lang w:val="en-US" w:eastAsia="zh-CN" w:bidi="ar-SA"/>
              </w:rPr>
            </w:pPr>
            <w:r>
              <w:rPr>
                <w:rFonts w:hint="eastAsia"/>
                <w:bCs/>
                <w:szCs w:val="21"/>
              </w:rPr>
              <w:t>3</w:t>
            </w:r>
          </w:p>
        </w:tc>
        <w:tc>
          <w:tcPr>
            <w:tcW w:w="3255" w:type="dxa"/>
            <w:vAlign w:val="center"/>
          </w:tcPr>
          <w:p w14:paraId="24B366AA">
            <w:pPr>
              <w:snapToGrid w:val="0"/>
              <w:spacing w:line="300" w:lineRule="auto"/>
              <w:jc w:val="center"/>
              <w:rPr>
                <w:rFonts w:hint="eastAsia"/>
                <w:bCs/>
                <w:szCs w:val="21"/>
              </w:rPr>
            </w:pPr>
          </w:p>
        </w:tc>
      </w:tr>
      <w:bookmarkEnd w:id="46"/>
    </w:tbl>
    <w:p w14:paraId="0F0F8647">
      <w:pPr>
        <w:snapToGrid w:val="0"/>
        <w:spacing w:line="300" w:lineRule="auto"/>
        <w:ind w:firstLine="420" w:firstLineChars="200"/>
        <w:rPr>
          <w:szCs w:val="21"/>
        </w:rPr>
      </w:pPr>
    </w:p>
    <w:p w14:paraId="2BE73D38">
      <w:pPr>
        <w:snapToGrid w:val="0"/>
        <w:spacing w:line="300" w:lineRule="auto"/>
        <w:ind w:firstLine="420" w:firstLineChars="200"/>
        <w:rPr>
          <w:szCs w:val="21"/>
        </w:rPr>
      </w:pPr>
      <w:r>
        <w:rPr>
          <w:rFonts w:hint="eastAsia"/>
          <w:szCs w:val="21"/>
          <w:lang w:val="en-US" w:eastAsia="zh-CN"/>
        </w:rPr>
        <w:t>5.5</w:t>
      </w:r>
      <w:r>
        <w:rPr>
          <w:szCs w:val="21"/>
        </w:rPr>
        <w:t xml:space="preserve">.2 </w:t>
      </w:r>
      <w:r>
        <w:rPr>
          <w:rFonts w:hint="eastAsia"/>
          <w:szCs w:val="21"/>
        </w:rPr>
        <w:t>设备要求</w:t>
      </w:r>
    </w:p>
    <w:p w14:paraId="2FFA1833">
      <w:pPr>
        <w:snapToGrid w:val="0"/>
        <w:spacing w:line="300" w:lineRule="auto"/>
        <w:ind w:firstLine="420" w:firstLineChars="200"/>
        <w:rPr>
          <w:szCs w:val="21"/>
        </w:rPr>
      </w:pPr>
      <w:r>
        <w:rPr>
          <w:rFonts w:hint="eastAsia"/>
          <w:bCs/>
          <w:szCs w:val="21"/>
        </w:rPr>
        <w:t>配置一定数量的机械设备并提供证明材料。</w:t>
      </w:r>
    </w:p>
    <w:tbl>
      <w:tblPr>
        <w:tblStyle w:val="14"/>
        <w:tblW w:w="84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0"/>
        <w:gridCol w:w="1065"/>
        <w:gridCol w:w="838"/>
        <w:gridCol w:w="2460"/>
        <w:gridCol w:w="1618"/>
        <w:tblGridChange w:id="0">
          <w:tblGrid>
            <w:gridCol w:w="2510"/>
            <w:gridCol w:w="1065"/>
            <w:gridCol w:w="838"/>
            <w:gridCol w:w="2039"/>
            <w:gridCol w:w="421"/>
            <w:gridCol w:w="1618"/>
          </w:tblGrid>
        </w:tblGridChange>
      </w:tblGrid>
      <w:tr w14:paraId="72FC6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blHeader/>
        </w:trPr>
        <w:tc>
          <w:tcPr>
            <w:tcW w:w="2510" w:type="dxa"/>
            <w:vAlign w:val="center"/>
          </w:tcPr>
          <w:p w14:paraId="75BD9A26">
            <w:pPr>
              <w:pStyle w:val="9"/>
              <w:snapToGrid w:val="0"/>
              <w:spacing w:line="300" w:lineRule="auto"/>
              <w:jc w:val="center"/>
              <w:rPr>
                <w:rFonts w:ascii="Times New Roman" w:hAnsi="Times New Roman"/>
                <w:b/>
                <w:szCs w:val="21"/>
              </w:rPr>
            </w:pPr>
            <w:bookmarkStart w:id="50" w:name="OLE_LINK37" w:colFirst="1" w:colLast="1"/>
            <w:r>
              <w:rPr>
                <w:rFonts w:hint="eastAsia" w:ascii="Times New Roman" w:hAnsi="Times New Roman"/>
                <w:b/>
                <w:szCs w:val="21"/>
              </w:rPr>
              <w:t>设备名称</w:t>
            </w:r>
          </w:p>
        </w:tc>
        <w:tc>
          <w:tcPr>
            <w:tcW w:w="1065" w:type="dxa"/>
            <w:vAlign w:val="center"/>
          </w:tcPr>
          <w:p w14:paraId="1514E234">
            <w:pPr>
              <w:pStyle w:val="9"/>
              <w:snapToGrid w:val="0"/>
              <w:spacing w:line="300" w:lineRule="auto"/>
              <w:jc w:val="center"/>
              <w:rPr>
                <w:rFonts w:hint="eastAsia" w:ascii="Times New Roman" w:hAnsi="Times New Roman" w:eastAsia="宋体"/>
                <w:b/>
                <w:szCs w:val="21"/>
                <w:lang w:eastAsia="zh-CN"/>
              </w:rPr>
            </w:pPr>
            <w:r>
              <w:rPr>
                <w:rFonts w:hint="eastAsia" w:ascii="Times New Roman" w:hAnsi="Times New Roman"/>
                <w:b/>
                <w:szCs w:val="21"/>
                <w:lang w:eastAsia="zh-CN"/>
              </w:rPr>
              <w:t>单位</w:t>
            </w:r>
          </w:p>
        </w:tc>
        <w:tc>
          <w:tcPr>
            <w:tcW w:w="838" w:type="dxa"/>
            <w:vAlign w:val="center"/>
          </w:tcPr>
          <w:p w14:paraId="5328EC81">
            <w:pPr>
              <w:pStyle w:val="9"/>
              <w:snapToGrid w:val="0"/>
              <w:spacing w:line="300" w:lineRule="auto"/>
              <w:jc w:val="center"/>
              <w:rPr>
                <w:rFonts w:ascii="Times New Roman" w:hAnsi="Times New Roman"/>
                <w:b/>
                <w:szCs w:val="21"/>
              </w:rPr>
            </w:pPr>
            <w:r>
              <w:rPr>
                <w:rFonts w:hint="eastAsia" w:ascii="Times New Roman" w:hAnsi="Times New Roman"/>
                <w:b/>
                <w:szCs w:val="21"/>
              </w:rPr>
              <w:t>数量</w:t>
            </w:r>
          </w:p>
        </w:tc>
        <w:tc>
          <w:tcPr>
            <w:tcW w:w="2460" w:type="dxa"/>
            <w:vAlign w:val="center"/>
          </w:tcPr>
          <w:p w14:paraId="5A15BDCC">
            <w:pPr>
              <w:pStyle w:val="9"/>
              <w:snapToGrid w:val="0"/>
              <w:spacing w:line="300" w:lineRule="auto"/>
              <w:jc w:val="center"/>
              <w:rPr>
                <w:rFonts w:hint="eastAsia" w:ascii="Times New Roman" w:hAnsi="Times New Roman"/>
                <w:b/>
                <w:szCs w:val="21"/>
                <w:lang w:eastAsia="zh-CN"/>
              </w:rPr>
            </w:pPr>
            <w:r>
              <w:rPr>
                <w:rFonts w:hint="eastAsia" w:ascii="Times New Roman" w:hAnsi="Times New Roman"/>
                <w:b/>
                <w:szCs w:val="21"/>
                <w:lang w:eastAsia="zh-CN"/>
              </w:rPr>
              <w:t>配置要求</w:t>
            </w:r>
          </w:p>
        </w:tc>
        <w:tc>
          <w:tcPr>
            <w:tcW w:w="1618" w:type="dxa"/>
            <w:vAlign w:val="center"/>
          </w:tcPr>
          <w:p w14:paraId="09BA5277">
            <w:pPr>
              <w:pStyle w:val="9"/>
              <w:snapToGrid w:val="0"/>
              <w:spacing w:line="300" w:lineRule="auto"/>
              <w:jc w:val="center"/>
              <w:rPr>
                <w:rFonts w:hint="eastAsia" w:ascii="Times New Roman" w:hAnsi="Times New Roman" w:eastAsia="宋体"/>
                <w:b/>
                <w:szCs w:val="21"/>
                <w:lang w:eastAsia="zh-CN"/>
              </w:rPr>
            </w:pPr>
            <w:r>
              <w:rPr>
                <w:rFonts w:hint="eastAsia" w:ascii="Times New Roman" w:hAnsi="Times New Roman"/>
                <w:b/>
                <w:szCs w:val="21"/>
                <w:lang w:eastAsia="zh-CN"/>
              </w:rPr>
              <w:t>备注</w:t>
            </w:r>
          </w:p>
        </w:tc>
      </w:tr>
      <w:tr w14:paraId="0E627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2510" w:type="dxa"/>
            <w:vAlign w:val="center"/>
          </w:tcPr>
          <w:p w14:paraId="0D3F1BC4">
            <w:pPr>
              <w:snapToGrid w:val="0"/>
              <w:spacing w:line="300" w:lineRule="auto"/>
              <w:jc w:val="center"/>
              <w:rPr>
                <w:szCs w:val="21"/>
              </w:rPr>
            </w:pPr>
            <w:r>
              <w:rPr>
                <w:rFonts w:hint="eastAsia"/>
                <w:szCs w:val="21"/>
              </w:rPr>
              <w:t>巡视车辆</w:t>
            </w:r>
          </w:p>
        </w:tc>
        <w:tc>
          <w:tcPr>
            <w:tcW w:w="1065" w:type="dxa"/>
            <w:vAlign w:val="center"/>
          </w:tcPr>
          <w:p w14:paraId="796ED1FE">
            <w:pPr>
              <w:snapToGrid w:val="0"/>
              <w:spacing w:line="300" w:lineRule="auto"/>
              <w:jc w:val="center"/>
              <w:rPr>
                <w:rFonts w:hint="eastAsia"/>
                <w:szCs w:val="21"/>
              </w:rPr>
            </w:pPr>
            <w:r>
              <w:rPr>
                <w:rFonts w:hint="eastAsia"/>
                <w:szCs w:val="21"/>
              </w:rPr>
              <w:t>辆</w:t>
            </w:r>
          </w:p>
        </w:tc>
        <w:tc>
          <w:tcPr>
            <w:tcW w:w="838" w:type="dxa"/>
            <w:vAlign w:val="center"/>
          </w:tcPr>
          <w:p w14:paraId="23934310">
            <w:pPr>
              <w:snapToGrid w:val="0"/>
              <w:spacing w:line="300" w:lineRule="auto"/>
              <w:jc w:val="center"/>
              <w:rPr>
                <w:szCs w:val="21"/>
              </w:rPr>
            </w:pPr>
            <w:r>
              <w:rPr>
                <w:rFonts w:hint="eastAsia"/>
                <w:szCs w:val="21"/>
              </w:rPr>
              <w:t>4</w:t>
            </w:r>
          </w:p>
        </w:tc>
        <w:tc>
          <w:tcPr>
            <w:tcW w:w="2460" w:type="dxa"/>
            <w:vAlign w:val="center"/>
          </w:tcPr>
          <w:p w14:paraId="18D7F201">
            <w:pPr>
              <w:snapToGrid w:val="0"/>
              <w:spacing w:line="300" w:lineRule="auto"/>
              <w:jc w:val="center"/>
              <w:rPr>
                <w:rFonts w:hint="eastAsia"/>
                <w:szCs w:val="21"/>
                <w:lang w:eastAsia="zh-CN"/>
              </w:rPr>
            </w:pPr>
            <w:bookmarkStart w:id="51" w:name="OLE_LINK24"/>
          </w:p>
        </w:tc>
        <w:tc>
          <w:tcPr>
            <w:tcW w:w="1618" w:type="dxa"/>
            <w:vAlign w:val="center"/>
          </w:tcPr>
          <w:p w14:paraId="6DF641C7">
            <w:pPr>
              <w:snapToGrid w:val="0"/>
              <w:spacing w:line="300" w:lineRule="auto"/>
              <w:jc w:val="center"/>
              <w:rPr>
                <w:rFonts w:hint="eastAsia" w:eastAsia="宋体"/>
                <w:szCs w:val="21"/>
                <w:lang w:eastAsia="zh-CN"/>
              </w:rPr>
            </w:pPr>
            <w:r>
              <w:rPr>
                <w:rFonts w:hint="eastAsia"/>
                <w:szCs w:val="21"/>
                <w:lang w:eastAsia="zh-CN"/>
              </w:rPr>
              <w:t>自有或租赁</w:t>
            </w:r>
            <w:bookmarkEnd w:id="51"/>
          </w:p>
        </w:tc>
      </w:tr>
      <w:tr w14:paraId="6BEA7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2510" w:type="dxa"/>
            <w:vAlign w:val="center"/>
          </w:tcPr>
          <w:p w14:paraId="674B3054">
            <w:pPr>
              <w:snapToGrid w:val="0"/>
              <w:spacing w:line="300" w:lineRule="auto"/>
              <w:jc w:val="center"/>
              <w:rPr>
                <w:szCs w:val="21"/>
              </w:rPr>
            </w:pPr>
            <w:r>
              <w:rPr>
                <w:rFonts w:hint="eastAsia"/>
                <w:szCs w:val="21"/>
              </w:rPr>
              <w:t>工程车辆</w:t>
            </w:r>
          </w:p>
        </w:tc>
        <w:tc>
          <w:tcPr>
            <w:tcW w:w="1065" w:type="dxa"/>
            <w:vAlign w:val="center"/>
          </w:tcPr>
          <w:p w14:paraId="299AF01C">
            <w:pPr>
              <w:snapToGrid w:val="0"/>
              <w:spacing w:line="300" w:lineRule="auto"/>
              <w:jc w:val="center"/>
              <w:rPr>
                <w:rFonts w:hint="eastAsia"/>
                <w:szCs w:val="21"/>
              </w:rPr>
            </w:pPr>
            <w:r>
              <w:rPr>
                <w:rFonts w:hint="eastAsia"/>
                <w:szCs w:val="21"/>
              </w:rPr>
              <w:t>辆</w:t>
            </w:r>
          </w:p>
        </w:tc>
        <w:tc>
          <w:tcPr>
            <w:tcW w:w="838" w:type="dxa"/>
            <w:vAlign w:val="center"/>
          </w:tcPr>
          <w:p w14:paraId="773898BD">
            <w:pPr>
              <w:snapToGrid w:val="0"/>
              <w:spacing w:line="300" w:lineRule="auto"/>
              <w:jc w:val="center"/>
              <w:rPr>
                <w:szCs w:val="21"/>
              </w:rPr>
            </w:pPr>
            <w:r>
              <w:rPr>
                <w:rFonts w:hint="eastAsia"/>
                <w:szCs w:val="21"/>
              </w:rPr>
              <w:t>4</w:t>
            </w:r>
          </w:p>
        </w:tc>
        <w:tc>
          <w:tcPr>
            <w:tcW w:w="2460" w:type="dxa"/>
            <w:vAlign w:val="center"/>
          </w:tcPr>
          <w:p w14:paraId="653EBDCB">
            <w:pPr>
              <w:snapToGrid w:val="0"/>
              <w:spacing w:line="300" w:lineRule="auto"/>
              <w:jc w:val="center"/>
              <w:rPr>
                <w:rFonts w:hint="eastAsia"/>
                <w:szCs w:val="21"/>
                <w:lang w:eastAsia="zh-CN"/>
              </w:rPr>
            </w:pPr>
          </w:p>
        </w:tc>
        <w:tc>
          <w:tcPr>
            <w:tcW w:w="1618" w:type="dxa"/>
            <w:vAlign w:val="center"/>
          </w:tcPr>
          <w:p w14:paraId="61AA846D">
            <w:pPr>
              <w:snapToGrid w:val="0"/>
              <w:spacing w:line="300" w:lineRule="auto"/>
              <w:jc w:val="center"/>
              <w:rPr>
                <w:rFonts w:hint="eastAsia"/>
                <w:szCs w:val="21"/>
              </w:rPr>
            </w:pPr>
            <w:r>
              <w:rPr>
                <w:rFonts w:hint="eastAsia"/>
                <w:szCs w:val="21"/>
                <w:lang w:eastAsia="zh-CN"/>
              </w:rPr>
              <w:t>自有或租赁</w:t>
            </w:r>
          </w:p>
        </w:tc>
      </w:tr>
      <w:tr w14:paraId="2D6DB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2510" w:type="dxa"/>
            <w:vAlign w:val="center"/>
          </w:tcPr>
          <w:p w14:paraId="17938360">
            <w:pPr>
              <w:snapToGrid w:val="0"/>
              <w:spacing w:line="300" w:lineRule="auto"/>
              <w:jc w:val="center"/>
              <w:rPr>
                <w:szCs w:val="21"/>
              </w:rPr>
            </w:pPr>
            <w:bookmarkStart w:id="52" w:name="OLE_LINK62" w:colFirst="0" w:colLast="4"/>
            <w:bookmarkStart w:id="53" w:name="OLE_LINK49" w:colFirst="0" w:colLast="3"/>
            <w:r>
              <w:rPr>
                <w:rFonts w:hint="eastAsia"/>
                <w:kern w:val="0"/>
                <w:szCs w:val="21"/>
                <w:highlight w:val="none"/>
              </w:rPr>
              <w:t>登高</w:t>
            </w:r>
            <w:r>
              <w:rPr>
                <w:rFonts w:hint="eastAsia"/>
                <w:kern w:val="0"/>
                <w:szCs w:val="21"/>
                <w:highlight w:val="none"/>
                <w:lang w:val="en-US" w:eastAsia="zh-CN"/>
              </w:rPr>
              <w:t>抢修</w:t>
            </w:r>
            <w:r>
              <w:rPr>
                <w:rFonts w:hint="eastAsia"/>
                <w:kern w:val="0"/>
                <w:szCs w:val="21"/>
                <w:highlight w:val="none"/>
              </w:rPr>
              <w:t>车</w:t>
            </w:r>
          </w:p>
        </w:tc>
        <w:tc>
          <w:tcPr>
            <w:tcW w:w="1065" w:type="dxa"/>
            <w:vAlign w:val="center"/>
          </w:tcPr>
          <w:p w14:paraId="7434DBB3">
            <w:pPr>
              <w:snapToGrid w:val="0"/>
              <w:spacing w:line="300" w:lineRule="auto"/>
              <w:jc w:val="center"/>
              <w:rPr>
                <w:rFonts w:hint="eastAsia"/>
                <w:szCs w:val="21"/>
              </w:rPr>
            </w:pPr>
            <w:bookmarkStart w:id="54" w:name="OLE_LINK38"/>
            <w:r>
              <w:rPr>
                <w:rFonts w:hint="eastAsia"/>
                <w:szCs w:val="21"/>
              </w:rPr>
              <w:t>辆</w:t>
            </w:r>
            <w:bookmarkEnd w:id="54"/>
          </w:p>
        </w:tc>
        <w:tc>
          <w:tcPr>
            <w:tcW w:w="838" w:type="dxa"/>
            <w:vAlign w:val="center"/>
          </w:tcPr>
          <w:p w14:paraId="098C0A54">
            <w:pPr>
              <w:snapToGrid w:val="0"/>
              <w:spacing w:line="300" w:lineRule="auto"/>
              <w:jc w:val="center"/>
              <w:rPr>
                <w:szCs w:val="21"/>
              </w:rPr>
            </w:pPr>
            <w:r>
              <w:rPr>
                <w:rFonts w:hint="eastAsia"/>
                <w:szCs w:val="21"/>
              </w:rPr>
              <w:t>4</w:t>
            </w:r>
          </w:p>
        </w:tc>
        <w:tc>
          <w:tcPr>
            <w:tcW w:w="2460" w:type="dxa"/>
            <w:vAlign w:val="center"/>
          </w:tcPr>
          <w:p w14:paraId="33A8C14D">
            <w:pPr>
              <w:snapToGrid w:val="0"/>
              <w:spacing w:line="300" w:lineRule="auto"/>
              <w:jc w:val="center"/>
              <w:rPr>
                <w:rFonts w:hint="eastAsia"/>
                <w:szCs w:val="21"/>
                <w:lang w:eastAsia="zh-CN"/>
              </w:rPr>
            </w:pPr>
          </w:p>
        </w:tc>
        <w:tc>
          <w:tcPr>
            <w:tcW w:w="1618" w:type="dxa"/>
            <w:vAlign w:val="center"/>
          </w:tcPr>
          <w:p w14:paraId="27F51453">
            <w:pPr>
              <w:snapToGrid w:val="0"/>
              <w:spacing w:line="300" w:lineRule="auto"/>
              <w:jc w:val="center"/>
              <w:rPr>
                <w:rFonts w:hint="eastAsia"/>
                <w:szCs w:val="21"/>
                <w:lang w:eastAsia="zh-CN"/>
              </w:rPr>
            </w:pPr>
            <w:r>
              <w:rPr>
                <w:rFonts w:hint="eastAsia"/>
                <w:szCs w:val="21"/>
                <w:lang w:eastAsia="zh-CN"/>
              </w:rPr>
              <w:t>自有或租赁</w:t>
            </w:r>
          </w:p>
        </w:tc>
      </w:tr>
      <w:bookmarkEnd w:id="52"/>
      <w:tr w14:paraId="762F7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625" w:hRule="atLeast"/>
        </w:trPr>
        <w:tc>
          <w:tcPr>
            <w:tcW w:w="2510" w:type="dxa"/>
            <w:vAlign w:val="center"/>
          </w:tcPr>
          <w:p w14:paraId="71FFEEB6">
            <w:pPr>
              <w:snapToGrid w:val="0"/>
              <w:spacing w:line="300" w:lineRule="auto"/>
              <w:jc w:val="center"/>
              <w:rPr>
                <w:rFonts w:hint="eastAsia" w:eastAsia="宋体"/>
                <w:szCs w:val="21"/>
                <w:lang w:eastAsia="zh-CN"/>
              </w:rPr>
            </w:pPr>
            <w:bookmarkStart w:id="55" w:name="OLE_LINK39" w:colFirst="1" w:colLast="2"/>
            <w:r>
              <w:rPr>
                <w:rFonts w:hint="eastAsia"/>
                <w:szCs w:val="21"/>
                <w:lang w:eastAsia="zh-CN"/>
              </w:rPr>
              <w:t>防撞车</w:t>
            </w:r>
          </w:p>
        </w:tc>
        <w:tc>
          <w:tcPr>
            <w:tcW w:w="1065" w:type="dxa"/>
            <w:vAlign w:val="center"/>
          </w:tcPr>
          <w:p w14:paraId="6CE3DE07">
            <w:pPr>
              <w:keepNext/>
              <w:keepLines/>
              <w:snapToGrid w:val="0"/>
              <w:spacing w:before="260" w:after="260" w:line="300" w:lineRule="auto"/>
              <w:jc w:val="center"/>
              <w:rPr>
                <w:rFonts w:hint="eastAsia"/>
                <w:szCs w:val="21"/>
              </w:rPr>
            </w:pPr>
            <w:r>
              <w:rPr>
                <w:rFonts w:hint="eastAsia"/>
                <w:szCs w:val="21"/>
                <w:lang w:eastAsia="zh-CN"/>
              </w:rPr>
              <w:t>台</w:t>
            </w:r>
          </w:p>
        </w:tc>
        <w:tc>
          <w:tcPr>
            <w:tcW w:w="838" w:type="dxa"/>
            <w:vAlign w:val="center"/>
          </w:tcPr>
          <w:p w14:paraId="047A1074">
            <w:pPr>
              <w:keepNext/>
              <w:keepLines/>
              <w:snapToGrid w:val="0"/>
              <w:spacing w:before="260" w:after="260" w:line="300" w:lineRule="auto"/>
              <w:jc w:val="center"/>
              <w:rPr>
                <w:rFonts w:hint="eastAsia" w:eastAsia="宋体"/>
                <w:szCs w:val="21"/>
                <w:lang w:val="en-US" w:eastAsia="zh-CN"/>
              </w:rPr>
            </w:pPr>
            <w:r>
              <w:rPr>
                <w:rFonts w:hint="eastAsia"/>
                <w:szCs w:val="21"/>
                <w:lang w:val="en-US" w:eastAsia="zh-CN"/>
              </w:rPr>
              <w:t>1</w:t>
            </w:r>
          </w:p>
        </w:tc>
        <w:tc>
          <w:tcPr>
            <w:tcW w:w="2460" w:type="dxa"/>
            <w:vAlign w:val="center"/>
          </w:tcPr>
          <w:p w14:paraId="24D89CFC">
            <w:pPr>
              <w:keepNext/>
              <w:keepLines/>
              <w:snapToGrid w:val="0"/>
              <w:spacing w:before="260" w:after="260" w:line="300" w:lineRule="auto"/>
              <w:jc w:val="center"/>
              <w:rPr>
                <w:rFonts w:hint="eastAsia"/>
                <w:szCs w:val="21"/>
                <w:lang w:eastAsia="zh-CN"/>
              </w:rPr>
            </w:pPr>
          </w:p>
        </w:tc>
        <w:tc>
          <w:tcPr>
            <w:tcW w:w="1618" w:type="dxa"/>
            <w:vAlign w:val="center"/>
          </w:tcPr>
          <w:p w14:paraId="08D8B7A3">
            <w:pPr>
              <w:keepNext/>
              <w:keepLines/>
              <w:snapToGrid w:val="0"/>
              <w:spacing w:before="260" w:after="260" w:line="300" w:lineRule="auto"/>
              <w:jc w:val="center"/>
              <w:rPr>
                <w:rFonts w:hint="eastAsia"/>
                <w:szCs w:val="21"/>
                <w:lang w:eastAsia="zh-CN"/>
              </w:rPr>
            </w:pPr>
            <w:r>
              <w:rPr>
                <w:rFonts w:hint="eastAsia"/>
                <w:szCs w:val="21"/>
                <w:lang w:eastAsia="zh-CN"/>
              </w:rPr>
              <w:t>自有或租赁</w:t>
            </w:r>
          </w:p>
        </w:tc>
      </w:tr>
      <w:bookmarkEnd w:id="55"/>
      <w:tr w14:paraId="7C26D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2510" w:type="dxa"/>
            <w:vAlign w:val="center"/>
          </w:tcPr>
          <w:p w14:paraId="7B817051">
            <w:pPr>
              <w:snapToGrid w:val="0"/>
              <w:spacing w:line="300" w:lineRule="auto"/>
              <w:jc w:val="center"/>
              <w:rPr>
                <w:rFonts w:hint="eastAsia" w:eastAsia="宋体"/>
                <w:szCs w:val="21"/>
                <w:lang w:eastAsia="zh-CN"/>
              </w:rPr>
            </w:pPr>
            <w:r>
              <w:rPr>
                <w:rFonts w:hint="eastAsia"/>
                <w:szCs w:val="21"/>
                <w:lang w:eastAsia="zh-CN"/>
              </w:rPr>
              <w:t>吊车</w:t>
            </w:r>
          </w:p>
        </w:tc>
        <w:tc>
          <w:tcPr>
            <w:tcW w:w="1065" w:type="dxa"/>
            <w:vAlign w:val="center"/>
          </w:tcPr>
          <w:p w14:paraId="4CFBEF92">
            <w:pPr>
              <w:keepNext/>
              <w:keepLines/>
              <w:snapToGrid w:val="0"/>
              <w:spacing w:before="260" w:after="260" w:line="300" w:lineRule="auto"/>
              <w:jc w:val="center"/>
              <w:rPr>
                <w:rFonts w:hint="eastAsia" w:ascii="Times New Roman" w:hAnsi="Times New Roman" w:eastAsia="宋体" w:cs="Times New Roman"/>
                <w:kern w:val="2"/>
                <w:sz w:val="21"/>
                <w:szCs w:val="21"/>
                <w:lang w:val="en-US" w:eastAsia="zh-CN" w:bidi="ar-SA"/>
              </w:rPr>
            </w:pPr>
            <w:r>
              <w:rPr>
                <w:rFonts w:hint="eastAsia"/>
                <w:szCs w:val="21"/>
                <w:lang w:eastAsia="zh-CN"/>
              </w:rPr>
              <w:t>台</w:t>
            </w:r>
          </w:p>
        </w:tc>
        <w:tc>
          <w:tcPr>
            <w:tcW w:w="838" w:type="dxa"/>
            <w:vAlign w:val="center"/>
          </w:tcPr>
          <w:p w14:paraId="08B4FDA7">
            <w:pPr>
              <w:keepNext/>
              <w:keepLines/>
              <w:snapToGrid w:val="0"/>
              <w:spacing w:before="260" w:after="260" w:line="300" w:lineRule="auto"/>
              <w:jc w:val="center"/>
              <w:rPr>
                <w:rFonts w:hint="eastAsia" w:ascii="Times New Roman" w:hAnsi="Times New Roman" w:eastAsia="宋体" w:cs="Times New Roman"/>
                <w:kern w:val="2"/>
                <w:sz w:val="21"/>
                <w:szCs w:val="21"/>
                <w:lang w:val="en-US" w:eastAsia="zh-CN" w:bidi="ar-SA"/>
              </w:rPr>
            </w:pPr>
            <w:r>
              <w:rPr>
                <w:rFonts w:hint="eastAsia"/>
                <w:szCs w:val="21"/>
                <w:lang w:val="en-US" w:eastAsia="zh-CN"/>
              </w:rPr>
              <w:t>1</w:t>
            </w:r>
          </w:p>
        </w:tc>
        <w:tc>
          <w:tcPr>
            <w:tcW w:w="2460" w:type="dxa"/>
            <w:vAlign w:val="center"/>
          </w:tcPr>
          <w:p w14:paraId="26F165EC">
            <w:pPr>
              <w:keepNext/>
              <w:keepLines/>
              <w:snapToGrid w:val="0"/>
              <w:spacing w:before="260" w:after="260" w:line="300" w:lineRule="auto"/>
              <w:jc w:val="center"/>
              <w:rPr>
                <w:rFonts w:hint="eastAsia"/>
                <w:szCs w:val="21"/>
                <w:lang w:eastAsia="zh-CN"/>
              </w:rPr>
            </w:pPr>
          </w:p>
        </w:tc>
        <w:tc>
          <w:tcPr>
            <w:tcW w:w="1618" w:type="dxa"/>
            <w:vAlign w:val="center"/>
          </w:tcPr>
          <w:p w14:paraId="5D574426">
            <w:pPr>
              <w:keepNext/>
              <w:keepLines/>
              <w:snapToGrid w:val="0"/>
              <w:spacing w:before="260" w:after="260" w:line="300" w:lineRule="auto"/>
              <w:jc w:val="center"/>
              <w:rPr>
                <w:rFonts w:hint="eastAsia"/>
                <w:szCs w:val="21"/>
                <w:lang w:eastAsia="zh-CN"/>
              </w:rPr>
            </w:pPr>
            <w:bookmarkStart w:id="56" w:name="OLE_LINK42"/>
            <w:r>
              <w:rPr>
                <w:rFonts w:hint="eastAsia"/>
                <w:szCs w:val="21"/>
                <w:lang w:eastAsia="zh-CN"/>
              </w:rPr>
              <w:t>自有或租赁</w:t>
            </w:r>
            <w:bookmarkEnd w:id="56"/>
          </w:p>
        </w:tc>
      </w:tr>
      <w:tr w14:paraId="154B4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2510" w:type="dxa"/>
            <w:vAlign w:val="center"/>
          </w:tcPr>
          <w:p w14:paraId="4CF4F904">
            <w:pPr>
              <w:snapToGrid w:val="0"/>
              <w:spacing w:line="300" w:lineRule="auto"/>
              <w:jc w:val="center"/>
              <w:rPr>
                <w:szCs w:val="21"/>
              </w:rPr>
            </w:pPr>
            <w:r>
              <w:rPr>
                <w:rFonts w:hint="eastAsia"/>
                <w:szCs w:val="21"/>
              </w:rPr>
              <w:t>移动发电机</w:t>
            </w:r>
          </w:p>
        </w:tc>
        <w:tc>
          <w:tcPr>
            <w:tcW w:w="1065" w:type="dxa"/>
            <w:vAlign w:val="center"/>
          </w:tcPr>
          <w:p w14:paraId="3E037967">
            <w:pPr>
              <w:keepNext/>
              <w:keepLines/>
              <w:snapToGrid w:val="0"/>
              <w:spacing w:before="260" w:after="260" w:line="300" w:lineRule="auto"/>
              <w:jc w:val="center"/>
              <w:rPr>
                <w:rFonts w:hint="eastAsia"/>
                <w:szCs w:val="21"/>
              </w:rPr>
            </w:pPr>
            <w:r>
              <w:rPr>
                <w:rFonts w:hint="eastAsia"/>
                <w:szCs w:val="21"/>
              </w:rPr>
              <w:t>台</w:t>
            </w:r>
          </w:p>
        </w:tc>
        <w:tc>
          <w:tcPr>
            <w:tcW w:w="838" w:type="dxa"/>
            <w:vAlign w:val="center"/>
          </w:tcPr>
          <w:p w14:paraId="23469EC4">
            <w:pPr>
              <w:keepNext/>
              <w:keepLines/>
              <w:snapToGrid w:val="0"/>
              <w:spacing w:before="260" w:after="260" w:line="300" w:lineRule="auto"/>
              <w:jc w:val="center"/>
              <w:rPr>
                <w:szCs w:val="21"/>
              </w:rPr>
            </w:pPr>
            <w:r>
              <w:rPr>
                <w:rFonts w:hint="eastAsia"/>
                <w:szCs w:val="21"/>
              </w:rPr>
              <w:t>10</w:t>
            </w:r>
          </w:p>
        </w:tc>
        <w:tc>
          <w:tcPr>
            <w:tcW w:w="2460" w:type="dxa"/>
            <w:vAlign w:val="center"/>
          </w:tcPr>
          <w:p w14:paraId="3EEC4C24">
            <w:pPr>
              <w:keepNext/>
              <w:keepLines/>
              <w:snapToGrid w:val="0"/>
              <w:spacing w:before="260" w:after="260" w:line="300" w:lineRule="auto"/>
              <w:jc w:val="center"/>
              <w:rPr>
                <w:rFonts w:hint="eastAsia"/>
                <w:szCs w:val="21"/>
                <w:lang w:eastAsia="zh-CN"/>
              </w:rPr>
            </w:pPr>
            <w:r>
              <w:rPr>
                <w:rFonts w:hint="eastAsia"/>
                <w:szCs w:val="21"/>
              </w:rPr>
              <w:t>2000W及以上</w:t>
            </w:r>
          </w:p>
        </w:tc>
        <w:tc>
          <w:tcPr>
            <w:tcW w:w="1618" w:type="dxa"/>
            <w:vAlign w:val="center"/>
          </w:tcPr>
          <w:p w14:paraId="4212E886">
            <w:pPr>
              <w:keepNext/>
              <w:keepLines/>
              <w:snapToGrid w:val="0"/>
              <w:spacing w:before="260" w:after="260" w:line="300" w:lineRule="auto"/>
              <w:jc w:val="center"/>
              <w:rPr>
                <w:rFonts w:hint="eastAsia"/>
                <w:szCs w:val="21"/>
              </w:rPr>
            </w:pPr>
            <w:bookmarkStart w:id="57" w:name="OLE_LINK40"/>
            <w:r>
              <w:rPr>
                <w:rFonts w:hint="eastAsia"/>
                <w:szCs w:val="21"/>
                <w:lang w:eastAsia="zh-CN"/>
              </w:rPr>
              <w:t>自有或租赁</w:t>
            </w:r>
            <w:bookmarkEnd w:id="57"/>
          </w:p>
        </w:tc>
      </w:tr>
      <w:bookmarkEnd w:id="50"/>
      <w:bookmarkEnd w:id="53"/>
    </w:tbl>
    <w:p w14:paraId="48732F3D">
      <w:pPr>
        <w:pStyle w:val="7"/>
        <w:snapToGrid w:val="0"/>
        <w:spacing w:line="300" w:lineRule="auto"/>
        <w:rPr>
          <w:b w:val="0"/>
          <w:bCs/>
          <w:sz w:val="21"/>
          <w:szCs w:val="21"/>
        </w:rPr>
      </w:pPr>
      <w:bookmarkStart w:id="58" w:name="_Toc460922292"/>
      <w:bookmarkStart w:id="59" w:name="_Toc463690205"/>
      <w:bookmarkStart w:id="60" w:name="_Toc7605"/>
      <w:r>
        <w:rPr>
          <w:rFonts w:hint="eastAsia"/>
          <w:b w:val="0"/>
          <w:bCs/>
          <w:sz w:val="21"/>
          <w:szCs w:val="21"/>
        </w:rPr>
        <w:t>注</w:t>
      </w:r>
      <w:r>
        <w:rPr>
          <w:rFonts w:hint="eastAsia" w:ascii="Times New Roman" w:hAnsi="Times New Roman" w:eastAsia="宋体" w:cs="Times New Roman"/>
          <w:bCs/>
          <w:kern w:val="2"/>
          <w:sz w:val="21"/>
          <w:szCs w:val="21"/>
          <w:lang w:val="en-US" w:eastAsia="zh-CN" w:bidi="ar-SA"/>
        </w:rPr>
        <w:t>：</w:t>
      </w:r>
      <w:r>
        <w:rPr>
          <w:rFonts w:ascii="Times New Roman" w:hAnsi="Times New Roman" w:eastAsia="宋体" w:cs="Times New Roman"/>
          <w:bCs/>
          <w:kern w:val="2"/>
          <w:sz w:val="21"/>
          <w:szCs w:val="21"/>
          <w:lang w:val="en-US" w:eastAsia="zh-CN" w:bidi="ar-SA"/>
        </w:rPr>
        <w:sym w:font="Wingdings" w:char="F081"/>
      </w:r>
      <w:r>
        <w:rPr>
          <w:rFonts w:hint="eastAsia" w:ascii="Times New Roman" w:hAnsi="Times New Roman" w:eastAsia="宋体" w:cs="Times New Roman"/>
          <w:bCs/>
          <w:kern w:val="2"/>
          <w:sz w:val="21"/>
          <w:szCs w:val="21"/>
          <w:lang w:val="en-US" w:eastAsia="zh-CN" w:bidi="ar-SA"/>
        </w:rPr>
        <w:t>承诺设备中车辆的尾气排放标准符合</w:t>
      </w:r>
      <w:r>
        <w:rPr>
          <w:rFonts w:hint="eastAsia"/>
          <w:b w:val="0"/>
          <w:bCs/>
          <w:sz w:val="21"/>
          <w:szCs w:val="21"/>
        </w:rPr>
        <w:t>国家和上海市的有关标准，不使用黄标车车辆。</w:t>
      </w:r>
    </w:p>
    <w:p w14:paraId="1E05A868">
      <w:pPr>
        <w:tabs>
          <w:tab w:val="left" w:pos="3060"/>
        </w:tabs>
        <w:snapToGrid w:val="0"/>
        <w:spacing w:line="300" w:lineRule="auto"/>
        <w:ind w:firstLine="420" w:firstLineChars="200"/>
        <w:rPr>
          <w:b w:val="0"/>
          <w:bCs/>
          <w:szCs w:val="21"/>
        </w:rPr>
      </w:pPr>
      <w:bookmarkStart w:id="61" w:name="_Toc8422"/>
      <w:r>
        <w:rPr>
          <w:bCs/>
          <w:szCs w:val="21"/>
        </w:rPr>
        <w:sym w:font="Wingdings" w:char="F082"/>
      </w:r>
      <w:r>
        <w:rPr>
          <w:rFonts w:hint="eastAsia"/>
          <w:bCs/>
          <w:szCs w:val="21"/>
          <w:highlight w:val="none"/>
          <w:lang w:eastAsia="zh-CN"/>
        </w:rPr>
        <w:t>如投标时未配备齐全上述设备，则</w:t>
      </w:r>
      <w:r>
        <w:rPr>
          <w:rFonts w:hint="eastAsia"/>
          <w:b w:val="0"/>
          <w:bCs/>
          <w:szCs w:val="21"/>
        </w:rPr>
        <w:t>承诺成交后</w:t>
      </w:r>
      <w:r>
        <w:rPr>
          <w:rFonts w:hint="eastAsia"/>
          <w:b w:val="0"/>
          <w:bCs/>
          <w:szCs w:val="21"/>
          <w:lang w:val="en-US" w:eastAsia="zh-CN"/>
        </w:rPr>
        <w:t>10天</w:t>
      </w:r>
      <w:r>
        <w:rPr>
          <w:rFonts w:hint="eastAsia"/>
          <w:b w:val="0"/>
          <w:bCs/>
          <w:szCs w:val="21"/>
        </w:rPr>
        <w:t>内</w:t>
      </w:r>
      <w:r>
        <w:rPr>
          <w:rFonts w:hint="eastAsia"/>
          <w:b w:val="0"/>
          <w:bCs/>
          <w:szCs w:val="21"/>
          <w:highlight w:val="none"/>
          <w:lang w:eastAsia="zh-CN"/>
        </w:rPr>
        <w:t>配备齐全并</w:t>
      </w:r>
      <w:r>
        <w:rPr>
          <w:rFonts w:hint="eastAsia"/>
          <w:b w:val="0"/>
          <w:bCs/>
          <w:szCs w:val="21"/>
        </w:rPr>
        <w:t>提供自有或租赁机械的相关证明（如购买发票、租赁合同等原件及复印件），否则</w:t>
      </w:r>
      <w:r>
        <w:rPr>
          <w:rFonts w:hint="eastAsia"/>
          <w:b w:val="0"/>
          <w:bCs/>
          <w:szCs w:val="21"/>
          <w:lang w:eastAsia="zh-CN"/>
        </w:rPr>
        <w:t>招标人</w:t>
      </w:r>
      <w:r>
        <w:rPr>
          <w:rFonts w:hint="eastAsia"/>
          <w:b w:val="0"/>
          <w:bCs/>
          <w:szCs w:val="21"/>
        </w:rPr>
        <w:t>有权不签订合同。</w:t>
      </w:r>
      <w:bookmarkEnd w:id="61"/>
    </w:p>
    <w:p w14:paraId="23B400F7">
      <w:pPr>
        <w:tabs>
          <w:tab w:val="left" w:pos="3060"/>
        </w:tabs>
        <w:snapToGrid w:val="0"/>
        <w:spacing w:line="300" w:lineRule="auto"/>
        <w:ind w:firstLine="420" w:firstLineChars="200"/>
        <w:outlineLvl w:val="2"/>
        <w:rPr>
          <w:b/>
          <w:bCs/>
          <w:szCs w:val="21"/>
        </w:rPr>
      </w:pPr>
    </w:p>
    <w:p w14:paraId="099D1CAB">
      <w:pPr>
        <w:tabs>
          <w:tab w:val="left" w:pos="3060"/>
        </w:tabs>
        <w:snapToGrid w:val="0"/>
        <w:spacing w:line="360" w:lineRule="exact"/>
        <w:ind w:firstLine="420" w:firstLineChars="200"/>
        <w:outlineLvl w:val="2"/>
        <w:rPr>
          <w:b/>
          <w:bCs/>
          <w:szCs w:val="21"/>
        </w:rPr>
      </w:pPr>
      <w:bookmarkStart w:id="62" w:name="OLE_LINK72"/>
      <w:r>
        <w:rPr>
          <w:rFonts w:hint="eastAsia"/>
          <w:b/>
          <w:bCs/>
          <w:szCs w:val="21"/>
          <w:lang w:val="en-US" w:eastAsia="zh-CN"/>
        </w:rPr>
        <w:t>5.6</w:t>
      </w:r>
      <w:r>
        <w:rPr>
          <w:b/>
          <w:bCs/>
          <w:szCs w:val="21"/>
        </w:rPr>
        <w:t xml:space="preserve"> </w:t>
      </w:r>
      <w:r>
        <w:rPr>
          <w:rFonts w:hint="eastAsia"/>
          <w:b/>
          <w:bCs/>
          <w:szCs w:val="21"/>
        </w:rPr>
        <w:t>安全文明施工措施及应急处置要求</w:t>
      </w:r>
    </w:p>
    <w:p w14:paraId="4057AF68">
      <w:pPr>
        <w:tabs>
          <w:tab w:val="left" w:pos="3060"/>
        </w:tabs>
        <w:snapToGrid w:val="0"/>
        <w:spacing w:line="360" w:lineRule="exact"/>
        <w:ind w:firstLine="420" w:firstLineChars="200"/>
        <w:rPr>
          <w:szCs w:val="21"/>
        </w:rPr>
      </w:pPr>
      <w:r>
        <w:rPr>
          <w:rFonts w:hint="eastAsia"/>
          <w:szCs w:val="21"/>
          <w:lang w:val="en-US" w:eastAsia="zh-CN"/>
        </w:rPr>
        <w:t>5.6.1</w:t>
      </w:r>
      <w:r>
        <w:rPr>
          <w:szCs w:val="21"/>
        </w:rPr>
        <w:t xml:space="preserve"> </w:t>
      </w:r>
      <w:r>
        <w:rPr>
          <w:rFonts w:hint="eastAsia"/>
          <w:szCs w:val="21"/>
        </w:rPr>
        <w:t>安全文明施工措施与要求</w:t>
      </w:r>
      <w:bookmarkEnd w:id="58"/>
      <w:bookmarkEnd w:id="59"/>
    </w:p>
    <w:p w14:paraId="786FFBC4">
      <w:pPr>
        <w:numPr>
          <w:ilvl w:val="0"/>
          <w:numId w:val="4"/>
        </w:numPr>
        <w:snapToGrid w:val="0"/>
        <w:spacing w:line="360" w:lineRule="exact"/>
        <w:ind w:left="0" w:firstLine="420" w:firstLineChars="200"/>
        <w:rPr>
          <w:rFonts w:ascii="宋体" w:hAnsi="宋体" w:cs="宋体"/>
          <w:bCs/>
          <w:szCs w:val="21"/>
        </w:rPr>
      </w:pPr>
      <w:bookmarkStart w:id="63" w:name="OLE_LINK25"/>
      <w:bookmarkStart w:id="64" w:name="OLE_LINK27"/>
      <w:r>
        <w:rPr>
          <w:rFonts w:hint="eastAsia" w:ascii="宋体" w:hAnsi="宋体" w:cs="宋体"/>
          <w:bCs/>
          <w:szCs w:val="21"/>
          <w:lang w:eastAsia="zh-CN"/>
        </w:rPr>
        <w:t>中标人</w:t>
      </w:r>
      <w:r>
        <w:rPr>
          <w:rFonts w:hint="default" w:ascii="宋体" w:hAnsi="宋体" w:cs="宋体"/>
          <w:bCs/>
          <w:szCs w:val="21"/>
        </w:rPr>
        <w:t>应具备上海市或有关行业管理部门规定的在本市进行相关安装、调试服务所需的资质（包括国家和本市各类专业工种持证上岗要求）、资格和一切手续（如有的话），由此引起的所有有关事宜及费用由</w:t>
      </w:r>
      <w:r>
        <w:rPr>
          <w:rFonts w:hint="eastAsia" w:ascii="宋体" w:hAnsi="宋体" w:cs="宋体"/>
          <w:bCs/>
          <w:szCs w:val="21"/>
          <w:lang w:eastAsia="zh-CN"/>
        </w:rPr>
        <w:t>中标人</w:t>
      </w:r>
      <w:r>
        <w:rPr>
          <w:rFonts w:hint="default" w:ascii="宋体" w:hAnsi="宋体" w:cs="宋体"/>
          <w:bCs/>
          <w:szCs w:val="21"/>
        </w:rPr>
        <w:t>自行负责。</w:t>
      </w:r>
    </w:p>
    <w:p w14:paraId="2E52B2D8">
      <w:pPr>
        <w:numPr>
          <w:ilvl w:val="0"/>
          <w:numId w:val="4"/>
        </w:numPr>
        <w:snapToGrid w:val="0"/>
        <w:spacing w:line="360" w:lineRule="exact"/>
        <w:ind w:left="0" w:firstLine="420" w:firstLineChars="200"/>
        <w:rPr>
          <w:rFonts w:ascii="宋体" w:hAnsi="宋体" w:cs="宋体"/>
          <w:bCs/>
          <w:szCs w:val="21"/>
        </w:rPr>
      </w:pPr>
      <w:r>
        <w:rPr>
          <w:rFonts w:hint="default" w:ascii="宋体" w:hAnsi="宋体" w:cs="宋体"/>
          <w:bCs/>
          <w:szCs w:val="21"/>
        </w:rPr>
        <w:t>在项目安装、调试实施期间为确保安装作业区域及周围环境的整洁和不影响其他活动正常进行，</w:t>
      </w:r>
      <w:r>
        <w:rPr>
          <w:rFonts w:hint="eastAsia" w:ascii="宋体" w:hAnsi="宋体" w:cs="宋体"/>
          <w:bCs/>
          <w:szCs w:val="21"/>
          <w:lang w:eastAsia="zh-CN"/>
        </w:rPr>
        <w:t>中标人</w:t>
      </w:r>
      <w:r>
        <w:rPr>
          <w:rFonts w:hint="default" w:ascii="宋体" w:hAnsi="宋体" w:cs="宋体"/>
          <w:bCs/>
          <w:szCs w:val="21"/>
        </w:rPr>
        <w:t>应严格执行国家与上海市有关安全文明施工（安装）管理的法律、法规和政策，积极主动加强和落实安全文明施工（安装）及环境保护等有关管理工作，并按规定承担相应的费用。</w:t>
      </w:r>
      <w:r>
        <w:rPr>
          <w:rFonts w:hint="eastAsia" w:ascii="宋体" w:hAnsi="宋体" w:cs="宋体"/>
          <w:bCs/>
          <w:szCs w:val="21"/>
          <w:lang w:eastAsia="zh-CN"/>
        </w:rPr>
        <w:t>中标人</w:t>
      </w:r>
      <w:r>
        <w:rPr>
          <w:rFonts w:hint="default" w:ascii="宋体" w:hAnsi="宋体" w:cs="宋体"/>
          <w:bCs/>
          <w:szCs w:val="21"/>
        </w:rPr>
        <w:t>若违反规定野蛮施工、违章作业等原因造成的一切损失和责任由</w:t>
      </w:r>
      <w:r>
        <w:rPr>
          <w:rFonts w:hint="eastAsia" w:ascii="宋体" w:hAnsi="宋体" w:cs="宋体"/>
          <w:bCs/>
          <w:szCs w:val="21"/>
          <w:lang w:eastAsia="zh-CN"/>
        </w:rPr>
        <w:t>中标人</w:t>
      </w:r>
      <w:r>
        <w:rPr>
          <w:rFonts w:hint="default" w:ascii="宋体" w:hAnsi="宋体" w:cs="宋体"/>
          <w:bCs/>
          <w:szCs w:val="21"/>
        </w:rPr>
        <w:t>承担。</w:t>
      </w:r>
    </w:p>
    <w:p w14:paraId="10D4C4D5">
      <w:pPr>
        <w:numPr>
          <w:ilvl w:val="0"/>
          <w:numId w:val="4"/>
        </w:numPr>
        <w:snapToGrid w:val="0"/>
        <w:spacing w:line="360" w:lineRule="exact"/>
        <w:ind w:left="0" w:firstLine="420" w:firstLineChars="200"/>
        <w:rPr>
          <w:rFonts w:ascii="宋体" w:hAnsi="宋体" w:cs="宋体"/>
          <w:bCs/>
          <w:szCs w:val="21"/>
        </w:rPr>
      </w:pPr>
      <w:r>
        <w:rPr>
          <w:rFonts w:hint="eastAsia" w:ascii="宋体" w:hAnsi="宋体" w:cs="宋体"/>
          <w:bCs/>
          <w:szCs w:val="21"/>
          <w:lang w:eastAsia="zh-CN"/>
        </w:rPr>
        <w:t>中标人</w:t>
      </w:r>
      <w:r>
        <w:rPr>
          <w:rFonts w:hint="default" w:ascii="宋体" w:hAnsi="宋体" w:cs="宋体"/>
          <w:bCs/>
          <w:szCs w:val="21"/>
        </w:rPr>
        <w:t>在项目供货、安装实施期间，必须遵守国家与上海市各项有关安全作业规章、规范与制度，建立动用明火申请批准制度，安全用电等制度，确保杜绝各类事故的发生。</w:t>
      </w:r>
    </w:p>
    <w:p w14:paraId="0DCD4037">
      <w:pPr>
        <w:numPr>
          <w:ilvl w:val="0"/>
          <w:numId w:val="4"/>
        </w:numPr>
        <w:snapToGrid w:val="0"/>
        <w:spacing w:line="360" w:lineRule="exact"/>
        <w:ind w:left="0" w:firstLine="420" w:firstLineChars="200"/>
        <w:rPr>
          <w:rFonts w:ascii="宋体" w:hAnsi="宋体" w:cs="宋体"/>
          <w:bCs/>
          <w:szCs w:val="21"/>
        </w:rPr>
      </w:pPr>
      <w:r>
        <w:rPr>
          <w:rFonts w:hint="eastAsia" w:ascii="宋体" w:hAnsi="宋体" w:cs="宋体"/>
          <w:bCs/>
          <w:szCs w:val="21"/>
          <w:lang w:eastAsia="zh-CN"/>
        </w:rPr>
        <w:t>中标人</w:t>
      </w:r>
      <w:r>
        <w:rPr>
          <w:rFonts w:hint="default" w:ascii="宋体" w:hAnsi="宋体" w:cs="宋体"/>
          <w:bCs/>
          <w:szCs w:val="21"/>
        </w:rPr>
        <w:t>现场设备安装负责人应具有专业证书，安装人员必须持证上岗。</w:t>
      </w:r>
      <w:r>
        <w:rPr>
          <w:rFonts w:hint="eastAsia" w:ascii="宋体" w:hAnsi="宋体" w:cs="宋体"/>
          <w:bCs/>
          <w:szCs w:val="21"/>
          <w:lang w:eastAsia="zh-CN"/>
        </w:rPr>
        <w:t>中标人</w:t>
      </w:r>
      <w:r>
        <w:rPr>
          <w:rFonts w:hint="default" w:ascii="宋体" w:hAnsi="宋体" w:cs="宋体"/>
          <w:bCs/>
          <w:szCs w:val="21"/>
        </w:rPr>
        <w:t>应对设备安装、调试期间自身和第三方安全与财产负责。</w:t>
      </w:r>
    </w:p>
    <w:p w14:paraId="6FD42691">
      <w:pPr>
        <w:numPr>
          <w:ilvl w:val="0"/>
          <w:numId w:val="4"/>
        </w:numPr>
        <w:snapToGrid w:val="0"/>
        <w:spacing w:line="360" w:lineRule="exact"/>
        <w:ind w:left="0" w:firstLine="420" w:firstLineChars="200"/>
        <w:rPr>
          <w:rFonts w:ascii="宋体" w:hAnsi="宋体" w:cs="宋体"/>
          <w:bCs/>
          <w:szCs w:val="21"/>
        </w:rPr>
      </w:pPr>
      <w:r>
        <w:rPr>
          <w:rFonts w:hint="eastAsia" w:ascii="宋体" w:hAnsi="宋体" w:cs="宋体"/>
          <w:bCs/>
          <w:szCs w:val="21"/>
          <w:lang w:eastAsia="zh-CN"/>
        </w:rPr>
        <w:t>中标人</w:t>
      </w:r>
      <w:r>
        <w:rPr>
          <w:rFonts w:hint="default" w:ascii="宋体" w:hAnsi="宋体" w:cs="宋体"/>
          <w:bCs/>
          <w:szCs w:val="21"/>
        </w:rPr>
        <w:t>在组织项目实施时必须按安装施工计划协调好现场施工（安装）工作，在项目验收合格移交前对到场货物承担保管责任。</w:t>
      </w:r>
      <w:r>
        <w:rPr>
          <w:rFonts w:hint="eastAsia" w:ascii="宋体" w:hAnsi="宋体" w:cs="宋体"/>
          <w:bCs/>
          <w:szCs w:val="21"/>
          <w:lang w:eastAsia="zh-CN"/>
        </w:rPr>
        <w:t>中标人</w:t>
      </w:r>
      <w:r>
        <w:rPr>
          <w:rFonts w:hint="default" w:ascii="宋体" w:hAnsi="宋体" w:cs="宋体"/>
          <w:bCs/>
          <w:szCs w:val="21"/>
        </w:rPr>
        <w:t>在项目实施期间必须保护好施工区域内的环境和原有建筑、装饰与设施，保证环境和原有建筑、装饰与设施完好。</w:t>
      </w:r>
    </w:p>
    <w:p w14:paraId="74FFB141">
      <w:pPr>
        <w:numPr>
          <w:ilvl w:val="0"/>
          <w:numId w:val="4"/>
        </w:numPr>
        <w:snapToGrid w:val="0"/>
        <w:spacing w:line="360" w:lineRule="exact"/>
        <w:ind w:left="0" w:firstLine="420" w:firstLineChars="200"/>
        <w:rPr>
          <w:rFonts w:ascii="宋体" w:hAnsi="宋体" w:cs="宋体"/>
          <w:bCs/>
          <w:szCs w:val="21"/>
        </w:rPr>
      </w:pPr>
      <w:r>
        <w:rPr>
          <w:rFonts w:hint="default" w:ascii="宋体" w:hAnsi="宋体" w:cs="宋体"/>
          <w:bCs/>
          <w:szCs w:val="21"/>
        </w:rPr>
        <w:t>各</w:t>
      </w:r>
      <w:r>
        <w:rPr>
          <w:rFonts w:hint="eastAsia" w:ascii="宋体" w:hAnsi="宋体" w:cs="宋体"/>
          <w:bCs/>
          <w:szCs w:val="21"/>
          <w:lang w:eastAsia="zh-CN"/>
        </w:rPr>
        <w:t>中标人</w:t>
      </w:r>
      <w:r>
        <w:rPr>
          <w:rFonts w:hint="default" w:ascii="宋体" w:hAnsi="宋体" w:cs="宋体"/>
          <w:bCs/>
          <w:szCs w:val="21"/>
        </w:rPr>
        <w:t>在响应文件中要结合本项目的特点和</w:t>
      </w:r>
      <w:r>
        <w:rPr>
          <w:rFonts w:hint="eastAsia" w:ascii="宋体" w:hAnsi="宋体" w:cs="宋体"/>
          <w:bCs/>
          <w:szCs w:val="21"/>
          <w:lang w:eastAsia="zh-CN"/>
        </w:rPr>
        <w:t>招标人</w:t>
      </w:r>
      <w:r>
        <w:rPr>
          <w:rFonts w:hint="eastAsia" w:ascii="宋体" w:hAnsi="宋体" w:cs="宋体"/>
          <w:szCs w:val="21"/>
          <w:lang w:eastAsia="zh-CN"/>
        </w:rPr>
        <w:t>或属地管理单位港航公安</w:t>
      </w:r>
      <w:r>
        <w:rPr>
          <w:rFonts w:hint="default" w:ascii="宋体" w:hAnsi="宋体" w:cs="宋体"/>
          <w:bCs/>
          <w:szCs w:val="21"/>
        </w:rPr>
        <w:t>的具体要求制定相应的安全文明施工（</w:t>
      </w:r>
      <w:bookmarkEnd w:id="63"/>
      <w:r>
        <w:rPr>
          <w:rFonts w:hint="default" w:ascii="宋体" w:hAnsi="宋体" w:cs="宋体"/>
          <w:bCs/>
          <w:szCs w:val="21"/>
        </w:rPr>
        <w:t>安装）和安全生产管理措施，同时应适当考虑购买自己员工和第三方责任保险。</w:t>
      </w:r>
    </w:p>
    <w:bookmarkEnd w:id="64"/>
    <w:p w14:paraId="56706C88">
      <w:pPr>
        <w:widowControl/>
        <w:numPr>
          <w:ilvl w:val="0"/>
          <w:numId w:val="4"/>
        </w:numPr>
        <w:snapToGrid w:val="0"/>
        <w:spacing w:line="360" w:lineRule="exact"/>
        <w:ind w:left="0" w:firstLine="420" w:firstLineChars="200"/>
        <w:jc w:val="left"/>
        <w:rPr>
          <w:rFonts w:ascii="宋体" w:hAnsi="宋体" w:cs="宋体"/>
          <w:bCs/>
          <w:szCs w:val="21"/>
        </w:rPr>
      </w:pPr>
      <w:bookmarkStart w:id="65" w:name="OLE_LINK26"/>
      <w:r>
        <w:rPr>
          <w:rFonts w:hint="eastAsia" w:ascii="宋体" w:hAnsi="宋体" w:cs="宋体"/>
          <w:bCs/>
          <w:szCs w:val="21"/>
          <w:lang w:eastAsia="zh-CN"/>
        </w:rPr>
        <w:t>中标人</w:t>
      </w:r>
      <w:r>
        <w:rPr>
          <w:rFonts w:hint="default" w:ascii="宋体" w:hAnsi="宋体" w:cs="宋体"/>
          <w:bCs/>
          <w:szCs w:val="21"/>
        </w:rPr>
        <w:t>在项目管理和项目建设中需坚持社会效益第一，经济效益和社会效益相一致“方便人民生活，有利于发展生产、保护生态环境”的原则，坚持便民、利民、为民服务的宗旨。搞好</w:t>
      </w:r>
      <w:r>
        <w:rPr>
          <w:rFonts w:hint="eastAsia" w:ascii="宋体" w:hAnsi="宋体" w:cs="宋体"/>
          <w:bCs/>
          <w:szCs w:val="21"/>
          <w:highlight w:val="none"/>
          <w:lang w:val="en-US" w:eastAsia="zh-CN"/>
        </w:rPr>
        <w:t>交通信号</w:t>
      </w:r>
      <w:bookmarkStart w:id="66" w:name="OLE_LINK71"/>
      <w:r>
        <w:rPr>
          <w:rFonts w:hint="eastAsia" w:ascii="宋体" w:hAnsi="宋体" w:cs="宋体"/>
          <w:bCs/>
          <w:szCs w:val="21"/>
          <w:highlight w:val="none"/>
          <w:lang w:val="en-US" w:eastAsia="zh-CN"/>
        </w:rPr>
        <w:t>设施养护</w:t>
      </w:r>
      <w:r>
        <w:rPr>
          <w:rFonts w:hint="eastAsia" w:ascii="宋体" w:hAnsi="宋体" w:cs="宋体"/>
          <w:bCs/>
          <w:szCs w:val="21"/>
          <w:highlight w:val="none"/>
        </w:rPr>
        <w:t>中的</w:t>
      </w:r>
      <w:bookmarkEnd w:id="66"/>
      <w:r>
        <w:rPr>
          <w:rFonts w:hint="default" w:ascii="宋体" w:hAnsi="宋体" w:cs="宋体"/>
          <w:bCs/>
          <w:szCs w:val="21"/>
          <w:highlight w:val="none"/>
        </w:rPr>
        <w:t>文</w:t>
      </w:r>
      <w:r>
        <w:rPr>
          <w:rFonts w:hint="default" w:ascii="宋体" w:hAnsi="宋体" w:cs="宋体"/>
          <w:bCs/>
          <w:szCs w:val="21"/>
        </w:rPr>
        <w:t>明施工。</w:t>
      </w:r>
    </w:p>
    <w:p w14:paraId="0ECF49AA">
      <w:pPr>
        <w:widowControl/>
        <w:numPr>
          <w:ilvl w:val="0"/>
          <w:numId w:val="4"/>
        </w:numPr>
        <w:snapToGrid w:val="0"/>
        <w:spacing w:line="360" w:lineRule="exact"/>
        <w:ind w:left="0" w:firstLine="420" w:firstLineChars="200"/>
        <w:jc w:val="left"/>
        <w:rPr>
          <w:rFonts w:ascii="宋体" w:hAnsi="宋体" w:cs="宋体"/>
          <w:bCs/>
          <w:szCs w:val="21"/>
        </w:rPr>
      </w:pPr>
      <w:r>
        <w:rPr>
          <w:rFonts w:hint="eastAsia" w:ascii="宋体" w:hAnsi="宋体" w:cs="宋体"/>
          <w:bCs/>
          <w:szCs w:val="21"/>
          <w:lang w:eastAsia="zh-CN"/>
        </w:rPr>
        <w:t>中标人</w:t>
      </w:r>
      <w:r>
        <w:rPr>
          <w:rFonts w:hint="default" w:ascii="宋体" w:hAnsi="宋体" w:cs="宋体"/>
          <w:bCs/>
          <w:szCs w:val="21"/>
        </w:rPr>
        <w:t>要认真贯彻文明施工原则。现场建立文明施工管理小组，负责日常管理协调工作，做好设备安装现场的整洁与规范。</w:t>
      </w:r>
    </w:p>
    <w:p w14:paraId="61EEE783">
      <w:pPr>
        <w:widowControl/>
        <w:numPr>
          <w:ilvl w:val="0"/>
          <w:numId w:val="4"/>
        </w:numPr>
        <w:snapToGrid w:val="0"/>
        <w:spacing w:line="360" w:lineRule="exact"/>
        <w:ind w:left="0" w:firstLine="420" w:firstLineChars="200"/>
        <w:jc w:val="left"/>
        <w:rPr>
          <w:rFonts w:ascii="宋体" w:hAnsi="宋体" w:cs="宋体"/>
          <w:bCs/>
          <w:szCs w:val="21"/>
        </w:rPr>
      </w:pPr>
      <w:r>
        <w:rPr>
          <w:rFonts w:hint="eastAsia" w:ascii="宋体" w:hAnsi="宋体" w:cs="宋体"/>
          <w:bCs/>
          <w:szCs w:val="21"/>
          <w:lang w:eastAsia="zh-CN"/>
        </w:rPr>
        <w:t>中标人</w:t>
      </w:r>
      <w:r>
        <w:rPr>
          <w:rFonts w:hint="default" w:ascii="宋体" w:hAnsi="宋体" w:cs="宋体"/>
          <w:bCs/>
          <w:szCs w:val="21"/>
        </w:rPr>
        <w:t>在其施工大纲中应结合项目实际情况，制订出各项文明施工措施，并落实如下有关要求：</w:t>
      </w:r>
    </w:p>
    <w:p w14:paraId="0698FE3B">
      <w:pPr>
        <w:widowControl/>
        <w:tabs>
          <w:tab w:val="left" w:pos="993"/>
        </w:tabs>
        <w:snapToGrid w:val="0"/>
        <w:spacing w:line="360" w:lineRule="exact"/>
        <w:ind w:firstLine="420" w:firstLineChars="200"/>
        <w:jc w:val="left"/>
        <w:rPr>
          <w:szCs w:val="21"/>
        </w:rPr>
      </w:pPr>
      <w:r>
        <w:rPr>
          <w:rFonts w:hint="eastAsia"/>
          <w:szCs w:val="21"/>
          <w:lang w:val="en-US" w:eastAsia="zh-CN"/>
        </w:rPr>
        <w:t>1）</w:t>
      </w:r>
      <w:r>
        <w:rPr>
          <w:rFonts w:hint="default"/>
          <w:szCs w:val="21"/>
        </w:rPr>
        <w:t>施工现场所有施工管理、作业人员应配带胸卡上岗。</w:t>
      </w:r>
    </w:p>
    <w:p w14:paraId="3466BAAE">
      <w:pPr>
        <w:widowControl/>
        <w:tabs>
          <w:tab w:val="left" w:pos="993"/>
        </w:tabs>
        <w:snapToGrid w:val="0"/>
        <w:spacing w:line="360" w:lineRule="exact"/>
        <w:ind w:firstLine="420" w:firstLineChars="200"/>
        <w:jc w:val="left"/>
        <w:rPr>
          <w:szCs w:val="21"/>
        </w:rPr>
      </w:pPr>
      <w:r>
        <w:rPr>
          <w:rFonts w:hint="eastAsia"/>
          <w:szCs w:val="21"/>
          <w:lang w:val="en-US" w:eastAsia="zh-CN"/>
        </w:rPr>
        <w:t>2）</w:t>
      </w:r>
      <w:r>
        <w:rPr>
          <w:rFonts w:hint="default"/>
          <w:szCs w:val="21"/>
        </w:rPr>
        <w:t>施工现场平面布置合理，各类材料、设备等做到有序堆放。</w:t>
      </w:r>
    </w:p>
    <w:p w14:paraId="17B2EE44">
      <w:pPr>
        <w:widowControl/>
        <w:numPr>
          <w:ilvl w:val="-1"/>
          <w:numId w:val="0"/>
        </w:numPr>
        <w:tabs>
          <w:tab w:val="left" w:pos="993"/>
        </w:tabs>
        <w:snapToGrid w:val="0"/>
        <w:spacing w:line="360" w:lineRule="exact"/>
        <w:ind w:left="0" w:leftChars="0" w:firstLine="0" w:firstLineChars="0"/>
        <w:jc w:val="left"/>
        <w:rPr>
          <w:rFonts w:hint="default"/>
          <w:szCs w:val="21"/>
        </w:rPr>
      </w:pPr>
      <w:bookmarkStart w:id="67" w:name="OLE_LINK28"/>
      <w:r>
        <w:rPr>
          <w:rFonts w:hint="eastAsia"/>
          <w:szCs w:val="21"/>
          <w:lang w:val="en-US" w:eastAsia="zh-CN"/>
        </w:rPr>
        <w:t>（10</w:t>
      </w:r>
      <w:r>
        <w:rPr>
          <w:rFonts w:hint="eastAsia"/>
          <w:szCs w:val="21"/>
          <w:lang w:eastAsia="zh-CN"/>
        </w:rPr>
        <w:t>）中标人</w:t>
      </w:r>
      <w:r>
        <w:rPr>
          <w:rFonts w:hint="default"/>
          <w:szCs w:val="21"/>
        </w:rPr>
        <w:t>负责施工区域的环境卫生，建立完善有关规章制度，落实责任制。</w:t>
      </w:r>
    </w:p>
    <w:p w14:paraId="1C07461B">
      <w:pPr>
        <w:widowControl/>
        <w:numPr>
          <w:ilvl w:val="-1"/>
          <w:numId w:val="0"/>
        </w:numPr>
        <w:tabs>
          <w:tab w:val="left" w:pos="993"/>
        </w:tabs>
        <w:snapToGrid w:val="0"/>
        <w:spacing w:line="360" w:lineRule="exact"/>
        <w:ind w:left="0" w:leftChars="0" w:firstLine="0" w:firstLineChars="0"/>
        <w:jc w:val="left"/>
        <w:rPr>
          <w:rFonts w:ascii="宋体" w:hAnsi="宋体" w:cs="宋体"/>
          <w:bCs/>
          <w:szCs w:val="21"/>
        </w:rPr>
      </w:pPr>
      <w:r>
        <w:rPr>
          <w:rFonts w:hint="eastAsia"/>
          <w:szCs w:val="21"/>
          <w:lang w:eastAsia="zh-CN"/>
        </w:rPr>
        <w:t>（</w:t>
      </w:r>
      <w:r>
        <w:rPr>
          <w:rFonts w:hint="eastAsia"/>
          <w:szCs w:val="21"/>
          <w:lang w:val="en-US" w:eastAsia="zh-CN"/>
        </w:rPr>
        <w:t>11</w:t>
      </w:r>
      <w:r>
        <w:rPr>
          <w:rFonts w:hint="eastAsia"/>
          <w:szCs w:val="21"/>
          <w:lang w:eastAsia="zh-CN"/>
        </w:rPr>
        <w:t>）</w:t>
      </w:r>
      <w:bookmarkStart w:id="68" w:name="OLE_LINK29"/>
      <w:r>
        <w:rPr>
          <w:rFonts w:hint="default" w:ascii="宋体" w:hAnsi="宋体" w:cs="宋体"/>
          <w:bCs/>
          <w:szCs w:val="21"/>
        </w:rPr>
        <w:t>需配合</w:t>
      </w:r>
      <w:r>
        <w:rPr>
          <w:rFonts w:hint="eastAsia" w:ascii="宋体" w:hAnsi="宋体" w:cs="宋体"/>
          <w:bCs/>
          <w:szCs w:val="21"/>
          <w:lang w:eastAsia="zh-CN"/>
        </w:rPr>
        <w:t>招标人</w:t>
      </w:r>
      <w:r>
        <w:rPr>
          <w:rFonts w:hint="eastAsia" w:ascii="宋体" w:hAnsi="宋体" w:cs="宋体"/>
          <w:szCs w:val="21"/>
          <w:lang w:eastAsia="zh-CN"/>
        </w:rPr>
        <w:t>或属地管理单位港航公安</w:t>
      </w:r>
      <w:r>
        <w:rPr>
          <w:rFonts w:hint="default" w:ascii="宋体" w:hAnsi="宋体" w:cs="宋体"/>
          <w:bCs/>
          <w:szCs w:val="21"/>
        </w:rPr>
        <w:t>按照上海市最新联防联控和突发公共事件处置最新规定，及时跟进相关措施。</w:t>
      </w:r>
    </w:p>
    <w:p w14:paraId="60D38118">
      <w:pPr>
        <w:tabs>
          <w:tab w:val="left" w:pos="3060"/>
        </w:tabs>
        <w:snapToGrid w:val="0"/>
        <w:spacing w:line="36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5.6</w:t>
      </w:r>
      <w:r>
        <w:rPr>
          <w:rFonts w:hint="eastAsia" w:asciiTheme="minorEastAsia" w:hAnsiTheme="minorEastAsia" w:eastAsiaTheme="minorEastAsia" w:cstheme="minorEastAsia"/>
          <w:szCs w:val="21"/>
          <w:lang w:val="en-US"/>
        </w:rPr>
        <w:t>.2</w:t>
      </w:r>
      <w:r>
        <w:rPr>
          <w:rFonts w:hint="eastAsia" w:asciiTheme="minorEastAsia" w:hAnsiTheme="minorEastAsia" w:eastAsiaTheme="minorEastAsia" w:cstheme="minorEastAsia"/>
          <w:szCs w:val="21"/>
        </w:rPr>
        <w:t xml:space="preserve"> 应急处置要求</w:t>
      </w:r>
    </w:p>
    <w:p w14:paraId="50B003CE">
      <w:pPr>
        <w:shd w:val="clear"/>
        <w:snapToGrid w:val="0"/>
        <w:spacing w:line="360" w:lineRule="exact"/>
        <w:ind w:firstLine="420" w:firstLineChars="200"/>
        <w:rPr>
          <w:rFonts w:hint="eastAsia" w:asciiTheme="minorEastAsia" w:hAnsiTheme="minorEastAsia" w:eastAsiaTheme="minorEastAsia" w:cstheme="minorEastAsia"/>
          <w:bCs/>
          <w:color w:val="000000"/>
          <w:sz w:val="21"/>
          <w:szCs w:val="21"/>
          <w:highlight w:val="none"/>
        </w:rPr>
      </w:pPr>
      <w:r>
        <w:rPr>
          <w:rFonts w:hint="eastAsia" w:asciiTheme="minorEastAsia" w:hAnsiTheme="minorEastAsia" w:eastAsiaTheme="minorEastAsia" w:cstheme="minorEastAsia"/>
          <w:bCs/>
          <w:color w:val="000000"/>
          <w:sz w:val="21"/>
          <w:szCs w:val="21"/>
          <w:highlight w:val="none"/>
        </w:rPr>
        <w:t>突发应急事件是指突然发生影响道路</w:t>
      </w:r>
      <w:r>
        <w:rPr>
          <w:rFonts w:hint="eastAsia" w:asciiTheme="minorEastAsia" w:hAnsiTheme="minorEastAsia" w:eastAsiaTheme="minorEastAsia" w:cstheme="minorEastAsia"/>
          <w:bCs/>
          <w:color w:val="000000"/>
          <w:sz w:val="21"/>
          <w:szCs w:val="21"/>
          <w:highlight w:val="none"/>
          <w:lang w:val="en-US" w:eastAsia="zh-CN"/>
        </w:rPr>
        <w:t>信号灯</w:t>
      </w:r>
      <w:r>
        <w:rPr>
          <w:rFonts w:hint="eastAsia" w:asciiTheme="minorEastAsia" w:hAnsiTheme="minorEastAsia" w:eastAsiaTheme="minorEastAsia" w:cstheme="minorEastAsia"/>
          <w:bCs/>
          <w:color w:val="000000"/>
          <w:sz w:val="21"/>
          <w:szCs w:val="21"/>
          <w:highlight w:val="none"/>
        </w:rPr>
        <w:t>相关设施设置安全的事件，包括灾害气象事件（冰雪、迷雾、大风、暴雨、地震、海啸等）、重大交通事故、火灾爆破等，投标人应急工作主要如下：</w:t>
      </w:r>
    </w:p>
    <w:p w14:paraId="3A7D3048">
      <w:pPr>
        <w:shd w:val="clear"/>
        <w:snapToGrid w:val="0"/>
        <w:spacing w:line="360" w:lineRule="exact"/>
        <w:ind w:firstLine="420" w:firstLineChars="200"/>
        <w:rPr>
          <w:rFonts w:hint="eastAsia" w:asciiTheme="minorEastAsia" w:hAnsiTheme="minorEastAsia" w:eastAsiaTheme="minorEastAsia" w:cstheme="minorEastAsia"/>
          <w:bCs/>
          <w:color w:val="000000"/>
          <w:sz w:val="21"/>
          <w:szCs w:val="21"/>
          <w:highlight w:val="none"/>
        </w:rPr>
      </w:pPr>
      <w:r>
        <w:rPr>
          <w:rFonts w:hint="eastAsia" w:asciiTheme="minorEastAsia" w:hAnsiTheme="minorEastAsia" w:eastAsiaTheme="minorEastAsia" w:cstheme="minorEastAsia"/>
          <w:bCs/>
          <w:color w:val="000000"/>
          <w:sz w:val="21"/>
          <w:szCs w:val="21"/>
          <w:highlight w:val="none"/>
        </w:rPr>
        <w:t>（1）建立完善的突发应急事件保障体系，实行企业法人负责制，统一指挥。</w:t>
      </w:r>
    </w:p>
    <w:p w14:paraId="788D9EB0">
      <w:pPr>
        <w:shd w:val="clear"/>
        <w:snapToGrid w:val="0"/>
        <w:spacing w:line="360" w:lineRule="exact"/>
        <w:ind w:firstLine="420" w:firstLineChars="200"/>
        <w:rPr>
          <w:rFonts w:hint="eastAsia" w:asciiTheme="minorEastAsia" w:hAnsiTheme="minorEastAsia" w:eastAsiaTheme="minorEastAsia" w:cstheme="minorEastAsia"/>
          <w:bCs/>
          <w:color w:val="000000"/>
          <w:sz w:val="21"/>
          <w:szCs w:val="21"/>
          <w:highlight w:val="none"/>
        </w:rPr>
      </w:pPr>
      <w:r>
        <w:rPr>
          <w:rFonts w:hint="eastAsia" w:asciiTheme="minorEastAsia" w:hAnsiTheme="minorEastAsia" w:eastAsiaTheme="minorEastAsia" w:cstheme="minorEastAsia"/>
          <w:bCs/>
          <w:color w:val="000000"/>
          <w:sz w:val="21"/>
          <w:szCs w:val="21"/>
          <w:highlight w:val="none"/>
        </w:rPr>
        <w:t>（2）认真制定突发应急预案，并予以全面贯彻落实。</w:t>
      </w:r>
    </w:p>
    <w:p w14:paraId="21AC5A2F">
      <w:pPr>
        <w:shd w:val="clear"/>
        <w:snapToGrid w:val="0"/>
        <w:spacing w:line="360" w:lineRule="exact"/>
        <w:ind w:firstLine="420" w:firstLineChars="200"/>
        <w:rPr>
          <w:rFonts w:hint="eastAsia" w:asciiTheme="minorEastAsia" w:hAnsiTheme="minorEastAsia" w:eastAsiaTheme="minorEastAsia" w:cstheme="minorEastAsia"/>
          <w:bCs/>
          <w:color w:val="000000"/>
          <w:sz w:val="21"/>
          <w:szCs w:val="21"/>
          <w:highlight w:val="none"/>
        </w:rPr>
      </w:pPr>
      <w:r>
        <w:rPr>
          <w:rFonts w:hint="eastAsia" w:asciiTheme="minorEastAsia" w:hAnsiTheme="minorEastAsia" w:eastAsiaTheme="minorEastAsia" w:cstheme="minorEastAsia"/>
          <w:bCs/>
          <w:color w:val="000000"/>
          <w:sz w:val="21"/>
          <w:szCs w:val="21"/>
          <w:highlight w:val="none"/>
        </w:rPr>
        <w:t>（3）建立健全突发应急通讯网络，成立应急抢险队伍</w:t>
      </w:r>
      <w:r>
        <w:rPr>
          <w:rFonts w:hint="eastAsia" w:asciiTheme="minorEastAsia" w:hAnsiTheme="minorEastAsia" w:eastAsiaTheme="minorEastAsia" w:cstheme="minorEastAsia"/>
          <w:bCs/>
          <w:color w:val="000000"/>
          <w:sz w:val="21"/>
          <w:szCs w:val="21"/>
          <w:highlight w:val="none"/>
          <w:lang w:eastAsia="zh-CN"/>
        </w:rPr>
        <w:t>（</w:t>
      </w:r>
      <w:r>
        <w:rPr>
          <w:rFonts w:hint="eastAsia" w:asciiTheme="minorEastAsia" w:hAnsiTheme="minorEastAsia" w:eastAsiaTheme="minorEastAsia" w:cstheme="minorEastAsia"/>
          <w:bCs/>
          <w:color w:val="000000"/>
          <w:sz w:val="21"/>
          <w:szCs w:val="21"/>
          <w:highlight w:val="none"/>
          <w:lang w:val="en-US" w:eastAsia="zh-CN"/>
        </w:rPr>
        <w:t>人数不少于15人</w:t>
      </w:r>
      <w:r>
        <w:rPr>
          <w:rFonts w:hint="eastAsia" w:asciiTheme="minorEastAsia" w:hAnsiTheme="minorEastAsia" w:eastAsiaTheme="minorEastAsia" w:cstheme="minorEastAsia"/>
          <w:bCs/>
          <w:color w:val="000000"/>
          <w:sz w:val="21"/>
          <w:szCs w:val="21"/>
          <w:highlight w:val="none"/>
          <w:lang w:eastAsia="zh-CN"/>
        </w:rPr>
        <w:t>）</w:t>
      </w:r>
      <w:r>
        <w:rPr>
          <w:rFonts w:hint="eastAsia" w:asciiTheme="minorEastAsia" w:hAnsiTheme="minorEastAsia" w:eastAsiaTheme="minorEastAsia" w:cstheme="minorEastAsia"/>
          <w:bCs/>
          <w:color w:val="000000"/>
          <w:sz w:val="21"/>
          <w:szCs w:val="21"/>
          <w:highlight w:val="none"/>
        </w:rPr>
        <w:t>，明确召集人。落实防汛应急物资储备，并建立应急人员、物资及车辆等台帐制度。</w:t>
      </w:r>
    </w:p>
    <w:p w14:paraId="2CE61194">
      <w:pPr>
        <w:shd w:val="clear"/>
        <w:snapToGrid w:val="0"/>
        <w:spacing w:line="360" w:lineRule="exact"/>
        <w:ind w:firstLine="420" w:firstLineChars="200"/>
        <w:rPr>
          <w:rFonts w:hint="eastAsia" w:asciiTheme="minorEastAsia" w:hAnsiTheme="minorEastAsia" w:eastAsiaTheme="minorEastAsia" w:cstheme="minorEastAsia"/>
          <w:bCs/>
          <w:color w:val="000000"/>
          <w:sz w:val="21"/>
          <w:szCs w:val="21"/>
          <w:highlight w:val="none"/>
        </w:rPr>
      </w:pPr>
      <w:r>
        <w:rPr>
          <w:rFonts w:hint="eastAsia" w:asciiTheme="minorEastAsia" w:hAnsiTheme="minorEastAsia" w:eastAsiaTheme="minorEastAsia" w:cstheme="minorEastAsia"/>
          <w:bCs/>
          <w:color w:val="000000"/>
          <w:sz w:val="21"/>
          <w:szCs w:val="21"/>
          <w:highlight w:val="none"/>
        </w:rPr>
        <w:t>（4）建立应急设施专人管理制度。定期检查应急救援物资与机具，确保物资储备数量充足、机具设备完好可用。</w:t>
      </w:r>
    </w:p>
    <w:p w14:paraId="5F4549E4">
      <w:pPr>
        <w:shd w:val="clear"/>
        <w:snapToGrid w:val="0"/>
        <w:spacing w:line="360" w:lineRule="exact"/>
        <w:ind w:firstLine="420" w:firstLineChars="200"/>
        <w:rPr>
          <w:rFonts w:hint="eastAsia" w:asciiTheme="minorEastAsia" w:hAnsiTheme="minorEastAsia" w:eastAsiaTheme="minorEastAsia" w:cstheme="minorEastAsia"/>
          <w:bCs/>
          <w:color w:val="000000"/>
          <w:sz w:val="21"/>
          <w:szCs w:val="21"/>
          <w:highlight w:val="none"/>
        </w:rPr>
      </w:pPr>
      <w:r>
        <w:rPr>
          <w:rFonts w:hint="eastAsia" w:asciiTheme="minorEastAsia" w:hAnsiTheme="minorEastAsia" w:eastAsiaTheme="minorEastAsia" w:cstheme="minorEastAsia"/>
          <w:bCs/>
          <w:color w:val="000000"/>
          <w:sz w:val="21"/>
          <w:szCs w:val="21"/>
          <w:highlight w:val="none"/>
        </w:rPr>
        <w:t>（5）与气象部门建立热线联络制度，及时掌握灾害性天气的预警信息，特别在灾害性天气易发季节，需密切关注气象变化情况，针对其可能带来城市道路通行障碍做好相关防御措施。</w:t>
      </w:r>
    </w:p>
    <w:p w14:paraId="0AA7FC1D">
      <w:pPr>
        <w:shd w:val="clear"/>
        <w:snapToGrid w:val="0"/>
        <w:spacing w:line="360" w:lineRule="exact"/>
        <w:ind w:firstLine="420" w:firstLineChars="200"/>
        <w:rPr>
          <w:rFonts w:hint="eastAsia" w:asciiTheme="minorEastAsia" w:hAnsiTheme="minorEastAsia" w:eastAsiaTheme="minorEastAsia" w:cstheme="minorEastAsia"/>
          <w:bCs/>
          <w:color w:val="000000"/>
          <w:sz w:val="21"/>
          <w:szCs w:val="21"/>
          <w:highlight w:val="none"/>
        </w:rPr>
      </w:pPr>
      <w:r>
        <w:rPr>
          <w:rFonts w:hint="eastAsia" w:asciiTheme="minorEastAsia" w:hAnsiTheme="minorEastAsia" w:eastAsiaTheme="minorEastAsia" w:cstheme="minorEastAsia"/>
          <w:bCs/>
          <w:color w:val="000000"/>
          <w:sz w:val="21"/>
          <w:szCs w:val="21"/>
          <w:highlight w:val="none"/>
        </w:rPr>
        <w:t>（6）与交警、消防、医疗等部门建立联动机制，一旦发生紧急情况，能与交警及其它相关部门协调配合，维持道路的正常运行和良好秩序，并将实施情况及时上报</w:t>
      </w:r>
      <w:r>
        <w:rPr>
          <w:rFonts w:hint="eastAsia" w:asciiTheme="minorEastAsia" w:hAnsiTheme="minorEastAsia" w:eastAsiaTheme="minorEastAsia" w:cstheme="minorEastAsia"/>
          <w:bCs/>
          <w:color w:val="000000"/>
          <w:sz w:val="21"/>
          <w:szCs w:val="21"/>
          <w:highlight w:val="none"/>
          <w:lang w:eastAsia="zh-CN"/>
        </w:rPr>
        <w:t>招标人</w:t>
      </w:r>
      <w:r>
        <w:rPr>
          <w:rFonts w:hint="eastAsia" w:asciiTheme="minorEastAsia" w:hAnsiTheme="minorEastAsia" w:eastAsiaTheme="minorEastAsia" w:cstheme="minorEastAsia"/>
          <w:bCs/>
          <w:color w:val="000000"/>
          <w:sz w:val="21"/>
          <w:szCs w:val="21"/>
          <w:highlight w:val="none"/>
        </w:rPr>
        <w:t>。</w:t>
      </w:r>
    </w:p>
    <w:p w14:paraId="7B855ECC">
      <w:pPr>
        <w:shd w:val="clear"/>
        <w:snapToGrid w:val="0"/>
        <w:spacing w:line="360" w:lineRule="exact"/>
        <w:ind w:firstLine="420" w:firstLineChars="200"/>
        <w:rPr>
          <w:rFonts w:hint="eastAsia" w:asciiTheme="minorEastAsia" w:hAnsiTheme="minorEastAsia" w:eastAsiaTheme="minorEastAsia" w:cstheme="minorEastAsia"/>
          <w:bCs/>
          <w:color w:val="000000"/>
          <w:sz w:val="21"/>
          <w:szCs w:val="21"/>
          <w:highlight w:val="none"/>
        </w:rPr>
      </w:pPr>
      <w:r>
        <w:rPr>
          <w:rFonts w:hint="eastAsia" w:asciiTheme="minorEastAsia" w:hAnsiTheme="minorEastAsia" w:eastAsiaTheme="minorEastAsia" w:cstheme="minorEastAsia"/>
          <w:bCs/>
          <w:color w:val="000000"/>
          <w:sz w:val="21"/>
          <w:szCs w:val="21"/>
          <w:highlight w:val="none"/>
        </w:rPr>
        <w:t>（7）按照“上海市灾害性气候应急处置手册”“浦东新区突发事件应急处置预案”</w:t>
      </w:r>
      <w:r>
        <w:rPr>
          <w:rFonts w:hint="eastAsia" w:asciiTheme="minorEastAsia" w:hAnsiTheme="minorEastAsia" w:eastAsiaTheme="minorEastAsia" w:cstheme="minorEastAsia"/>
          <w:bCs/>
          <w:color w:val="000000"/>
          <w:sz w:val="21"/>
          <w:szCs w:val="21"/>
          <w:highlight w:val="none"/>
          <w:lang w:val="en-US" w:eastAsia="zh-CN"/>
        </w:rPr>
        <w:t>要</w:t>
      </w:r>
      <w:r>
        <w:rPr>
          <w:rFonts w:hint="eastAsia" w:asciiTheme="minorEastAsia" w:hAnsiTheme="minorEastAsia" w:eastAsiaTheme="minorEastAsia" w:cstheme="minorEastAsia"/>
          <w:bCs/>
          <w:color w:val="000000"/>
          <w:sz w:val="21"/>
          <w:szCs w:val="21"/>
          <w:highlight w:val="none"/>
        </w:rPr>
        <w:t>求，启动相应预警等级的应急响应。</w:t>
      </w:r>
    </w:p>
    <w:p w14:paraId="605CEA98">
      <w:pPr>
        <w:shd w:val="clear"/>
        <w:snapToGrid w:val="0"/>
        <w:spacing w:line="360" w:lineRule="exact"/>
        <w:ind w:firstLine="420" w:firstLineChars="200"/>
        <w:rPr>
          <w:rFonts w:hint="eastAsia" w:asciiTheme="minorEastAsia" w:hAnsiTheme="minorEastAsia" w:eastAsiaTheme="minorEastAsia" w:cstheme="minorEastAsia"/>
          <w:bCs/>
          <w:color w:val="000000"/>
          <w:sz w:val="21"/>
          <w:szCs w:val="21"/>
          <w:highlight w:val="none"/>
        </w:rPr>
      </w:pPr>
      <w:r>
        <w:rPr>
          <w:rFonts w:hint="eastAsia" w:asciiTheme="minorEastAsia" w:hAnsiTheme="minorEastAsia" w:eastAsiaTheme="minorEastAsia" w:cstheme="minorEastAsia"/>
          <w:bCs/>
          <w:color w:val="000000"/>
          <w:sz w:val="21"/>
          <w:szCs w:val="21"/>
          <w:highlight w:val="none"/>
        </w:rPr>
        <w:t>（8）定期或不定期开展多方式多类别的应急演练，提高应急队伍的响应速度、救援水平和协同能力，并根据演练过程总结和结果评估，完善应急预案。</w:t>
      </w:r>
    </w:p>
    <w:p w14:paraId="4C83B9BB">
      <w:pPr>
        <w:shd w:val="clear"/>
        <w:snapToGrid w:val="0"/>
        <w:spacing w:line="360" w:lineRule="exact"/>
        <w:ind w:firstLine="420" w:firstLineChars="200"/>
        <w:rPr>
          <w:rFonts w:hint="eastAsia" w:asciiTheme="minorEastAsia" w:hAnsiTheme="minorEastAsia" w:eastAsiaTheme="minorEastAsia" w:cstheme="minorEastAsia"/>
          <w:bCs/>
          <w:color w:val="000000"/>
          <w:sz w:val="21"/>
          <w:szCs w:val="21"/>
          <w:highlight w:val="none"/>
        </w:rPr>
      </w:pPr>
      <w:r>
        <w:rPr>
          <w:rFonts w:hint="eastAsia" w:asciiTheme="minorEastAsia" w:hAnsiTheme="minorEastAsia" w:eastAsiaTheme="minorEastAsia" w:cstheme="minorEastAsia"/>
          <w:bCs/>
          <w:color w:val="000000"/>
          <w:sz w:val="21"/>
          <w:szCs w:val="21"/>
          <w:highlight w:val="none"/>
        </w:rPr>
        <w:t>（9）建立应急值守制度，安排专职人员，监测、收集各类信息；一旦发现突发性的紧急事件，在启动应急响应的同时，必须及时将情况上报</w:t>
      </w:r>
      <w:r>
        <w:rPr>
          <w:rFonts w:hint="eastAsia" w:asciiTheme="minorEastAsia" w:hAnsiTheme="minorEastAsia" w:eastAsiaTheme="minorEastAsia" w:cstheme="minorEastAsia"/>
          <w:bCs/>
          <w:color w:val="000000"/>
          <w:sz w:val="21"/>
          <w:szCs w:val="21"/>
          <w:highlight w:val="none"/>
          <w:lang w:eastAsia="zh-CN"/>
        </w:rPr>
        <w:t>招标人</w:t>
      </w:r>
      <w:r>
        <w:rPr>
          <w:rFonts w:hint="eastAsia" w:asciiTheme="minorEastAsia" w:hAnsiTheme="minorEastAsia" w:eastAsiaTheme="minorEastAsia" w:cstheme="minorEastAsia"/>
          <w:bCs/>
          <w:color w:val="000000"/>
          <w:sz w:val="21"/>
          <w:szCs w:val="21"/>
          <w:highlight w:val="none"/>
        </w:rPr>
        <w:t>，上报的应急信息必须实事求是，不得瞒报、谎报和拖延不报，上报形式可用电话口头初报，随后再书面报告。</w:t>
      </w:r>
    </w:p>
    <w:p w14:paraId="23787A28">
      <w:pPr>
        <w:shd w:val="clear"/>
        <w:snapToGrid w:val="0"/>
        <w:spacing w:line="360" w:lineRule="exact"/>
        <w:ind w:firstLine="420" w:firstLineChars="200"/>
        <w:rPr>
          <w:rFonts w:hint="eastAsia" w:asciiTheme="minorEastAsia" w:hAnsiTheme="minorEastAsia" w:eastAsiaTheme="minorEastAsia" w:cstheme="minorEastAsia"/>
          <w:bCs/>
          <w:color w:val="000000"/>
          <w:sz w:val="21"/>
          <w:szCs w:val="21"/>
          <w:highlight w:val="none"/>
        </w:rPr>
      </w:pPr>
      <w:r>
        <w:rPr>
          <w:rFonts w:hint="eastAsia" w:asciiTheme="minorEastAsia" w:hAnsiTheme="minorEastAsia" w:eastAsiaTheme="minorEastAsia" w:cstheme="minorEastAsia"/>
          <w:bCs/>
          <w:color w:val="000000"/>
          <w:sz w:val="21"/>
          <w:szCs w:val="21"/>
          <w:highlight w:val="none"/>
        </w:rPr>
        <w:t>（10）积极做好全市性或区域性重大活动的市容环卫等保障任务。</w:t>
      </w:r>
    </w:p>
    <w:p w14:paraId="556354B8">
      <w:pPr>
        <w:widowControl/>
        <w:numPr>
          <w:ilvl w:val="-1"/>
          <w:numId w:val="0"/>
        </w:numPr>
        <w:snapToGrid w:val="0"/>
        <w:spacing w:line="360" w:lineRule="exact"/>
        <w:ind w:left="420" w:leftChars="200" w:firstLine="0" w:firstLineChars="0"/>
        <w:jc w:val="left"/>
        <w:rPr>
          <w:rFonts w:hint="eastAsia" w:asciiTheme="minorEastAsia" w:hAnsiTheme="minorEastAsia" w:eastAsiaTheme="minorEastAsia" w:cstheme="minorEastAsia"/>
          <w:bCs/>
          <w:szCs w:val="21"/>
          <w:highlight w:val="none"/>
          <w:lang w:val="en-US" w:eastAsia="zh-CN"/>
        </w:rPr>
      </w:pPr>
      <w:r>
        <w:rPr>
          <w:rFonts w:hint="eastAsia" w:asciiTheme="minorEastAsia" w:hAnsiTheme="minorEastAsia" w:eastAsiaTheme="minorEastAsia" w:cstheme="minorEastAsia"/>
          <w:bCs/>
          <w:szCs w:val="21"/>
          <w:highlight w:val="none"/>
          <w:lang w:val="en-US" w:eastAsia="zh-CN"/>
        </w:rPr>
        <w:t>5.6.3</w:t>
      </w:r>
      <w:r>
        <w:rPr>
          <w:rFonts w:hint="eastAsia" w:asciiTheme="minorEastAsia" w:hAnsiTheme="minorEastAsia" w:eastAsiaTheme="minorEastAsia" w:cstheme="minorEastAsia"/>
          <w:bCs/>
          <w:color w:val="000000"/>
          <w:sz w:val="21"/>
          <w:szCs w:val="21"/>
          <w:highlight w:val="none"/>
        </w:rPr>
        <w:t>节假日、应急整治及重大活动期间养护要求</w:t>
      </w:r>
    </w:p>
    <w:p w14:paraId="72709C7D">
      <w:pPr>
        <w:shd w:val="clear"/>
        <w:snapToGrid w:val="0"/>
        <w:spacing w:line="360" w:lineRule="exact"/>
        <w:ind w:firstLine="420" w:firstLineChars="200"/>
        <w:rPr>
          <w:rFonts w:hint="eastAsia" w:asciiTheme="minorEastAsia" w:hAnsiTheme="minorEastAsia" w:eastAsiaTheme="minorEastAsia" w:cstheme="minorEastAsia"/>
          <w:bCs/>
          <w:color w:val="000000"/>
          <w:sz w:val="21"/>
          <w:szCs w:val="21"/>
          <w:highlight w:val="none"/>
        </w:rPr>
      </w:pPr>
      <w:r>
        <w:rPr>
          <w:rFonts w:hint="eastAsia" w:asciiTheme="minorEastAsia" w:hAnsiTheme="minorEastAsia" w:eastAsiaTheme="minorEastAsia" w:cstheme="minorEastAsia"/>
          <w:bCs/>
          <w:color w:val="000000"/>
          <w:sz w:val="21"/>
          <w:szCs w:val="21"/>
          <w:highlight w:val="none"/>
        </w:rPr>
        <w:t>（1）组织落实各类设施应急作业方案，准备齐全应急车辆、设备和人员，并在节前对养护车辆车况和设施进行全面检查，确保设备、设施完好。</w:t>
      </w:r>
    </w:p>
    <w:p w14:paraId="2229266B">
      <w:pPr>
        <w:shd w:val="clear"/>
        <w:snapToGrid w:val="0"/>
        <w:spacing w:line="360" w:lineRule="exact"/>
        <w:ind w:firstLine="420" w:firstLineChars="200"/>
        <w:rPr>
          <w:rFonts w:hint="eastAsia" w:asciiTheme="minorEastAsia" w:hAnsiTheme="minorEastAsia" w:eastAsiaTheme="minorEastAsia" w:cstheme="minorEastAsia"/>
          <w:bCs/>
          <w:color w:val="000000"/>
          <w:sz w:val="21"/>
          <w:szCs w:val="21"/>
          <w:highlight w:val="none"/>
        </w:rPr>
      </w:pPr>
      <w:r>
        <w:rPr>
          <w:rFonts w:hint="eastAsia" w:asciiTheme="minorEastAsia" w:hAnsiTheme="minorEastAsia" w:eastAsiaTheme="minorEastAsia" w:cstheme="minorEastAsia"/>
          <w:bCs/>
          <w:color w:val="000000"/>
          <w:sz w:val="21"/>
          <w:szCs w:val="21"/>
          <w:highlight w:val="none"/>
        </w:rPr>
        <w:t>（2）落实24小时节假日值班安排，保证节假日期间通讯畅通，值班安排报</w:t>
      </w:r>
      <w:r>
        <w:rPr>
          <w:rFonts w:hint="eastAsia" w:asciiTheme="minorEastAsia" w:hAnsiTheme="minorEastAsia" w:eastAsiaTheme="minorEastAsia" w:cstheme="minorEastAsia"/>
          <w:bCs/>
          <w:color w:val="000000"/>
          <w:sz w:val="21"/>
          <w:szCs w:val="21"/>
          <w:highlight w:val="none"/>
          <w:lang w:eastAsia="zh-CN"/>
        </w:rPr>
        <w:t>招标人</w:t>
      </w:r>
      <w:r>
        <w:rPr>
          <w:rFonts w:hint="eastAsia" w:asciiTheme="minorEastAsia" w:hAnsiTheme="minorEastAsia" w:eastAsiaTheme="minorEastAsia" w:cstheme="minorEastAsia"/>
          <w:bCs/>
          <w:color w:val="000000"/>
          <w:sz w:val="21"/>
          <w:szCs w:val="21"/>
          <w:highlight w:val="none"/>
        </w:rPr>
        <w:t>备案。</w:t>
      </w:r>
    </w:p>
    <w:p w14:paraId="12A64FD4">
      <w:pPr>
        <w:shd w:val="clear"/>
        <w:snapToGrid w:val="0"/>
        <w:spacing w:line="360" w:lineRule="exact"/>
        <w:ind w:firstLine="420" w:firstLineChars="200"/>
        <w:rPr>
          <w:rFonts w:hint="eastAsia" w:asciiTheme="minorEastAsia" w:hAnsiTheme="minorEastAsia" w:eastAsiaTheme="minorEastAsia" w:cstheme="minorEastAsia"/>
          <w:bCs/>
          <w:color w:val="000000"/>
          <w:sz w:val="21"/>
          <w:szCs w:val="21"/>
          <w:highlight w:val="none"/>
        </w:rPr>
      </w:pPr>
      <w:r>
        <w:rPr>
          <w:rFonts w:hint="eastAsia" w:asciiTheme="minorEastAsia" w:hAnsiTheme="minorEastAsia" w:eastAsiaTheme="minorEastAsia" w:cstheme="minorEastAsia"/>
          <w:bCs/>
          <w:color w:val="000000"/>
          <w:sz w:val="21"/>
          <w:szCs w:val="21"/>
          <w:highlight w:val="none"/>
        </w:rPr>
        <w:t>（3）根据区域实际和</w:t>
      </w:r>
      <w:r>
        <w:rPr>
          <w:rFonts w:hint="eastAsia" w:asciiTheme="minorEastAsia" w:hAnsiTheme="minorEastAsia" w:eastAsiaTheme="minorEastAsia" w:cstheme="minorEastAsia"/>
          <w:bCs/>
          <w:color w:val="000000"/>
          <w:sz w:val="21"/>
          <w:szCs w:val="21"/>
          <w:highlight w:val="none"/>
          <w:lang w:eastAsia="zh-CN"/>
        </w:rPr>
        <w:t>招标人</w:t>
      </w:r>
      <w:r>
        <w:rPr>
          <w:rFonts w:hint="eastAsia" w:asciiTheme="minorEastAsia" w:hAnsiTheme="minorEastAsia" w:eastAsiaTheme="minorEastAsia" w:cstheme="minorEastAsia"/>
          <w:bCs/>
          <w:color w:val="000000"/>
          <w:sz w:val="21"/>
          <w:szCs w:val="21"/>
          <w:highlight w:val="none"/>
        </w:rPr>
        <w:t>要求，调整班次，增加养护作业力量。</w:t>
      </w:r>
    </w:p>
    <w:p w14:paraId="76416157">
      <w:pPr>
        <w:shd w:val="clear"/>
        <w:snapToGrid w:val="0"/>
        <w:spacing w:line="360" w:lineRule="exact"/>
        <w:ind w:firstLine="420" w:firstLineChars="200"/>
        <w:rPr>
          <w:rFonts w:hint="eastAsia" w:asciiTheme="minorEastAsia" w:hAnsiTheme="minorEastAsia" w:eastAsiaTheme="minorEastAsia" w:cstheme="minorEastAsia"/>
          <w:bCs/>
          <w:color w:val="000000"/>
          <w:sz w:val="21"/>
          <w:szCs w:val="21"/>
          <w:highlight w:val="none"/>
        </w:rPr>
      </w:pPr>
      <w:r>
        <w:rPr>
          <w:rFonts w:hint="eastAsia" w:asciiTheme="minorEastAsia" w:hAnsiTheme="minorEastAsia" w:eastAsiaTheme="minorEastAsia" w:cstheme="minorEastAsia"/>
          <w:bCs/>
          <w:color w:val="000000"/>
          <w:sz w:val="21"/>
          <w:szCs w:val="21"/>
          <w:highlight w:val="none"/>
        </w:rPr>
        <w:t>（4）遇到特殊情况，应当及时向</w:t>
      </w:r>
      <w:r>
        <w:rPr>
          <w:rFonts w:hint="eastAsia" w:asciiTheme="minorEastAsia" w:hAnsiTheme="minorEastAsia" w:eastAsiaTheme="minorEastAsia" w:cstheme="minorEastAsia"/>
          <w:bCs/>
          <w:color w:val="000000"/>
          <w:sz w:val="21"/>
          <w:szCs w:val="21"/>
          <w:highlight w:val="none"/>
          <w:lang w:eastAsia="zh-CN"/>
        </w:rPr>
        <w:t>招标人</w:t>
      </w:r>
      <w:r>
        <w:rPr>
          <w:rFonts w:hint="eastAsia" w:asciiTheme="minorEastAsia" w:hAnsiTheme="minorEastAsia" w:eastAsiaTheme="minorEastAsia" w:cstheme="minorEastAsia"/>
          <w:bCs/>
          <w:color w:val="000000"/>
          <w:sz w:val="21"/>
          <w:szCs w:val="21"/>
          <w:highlight w:val="none"/>
        </w:rPr>
        <w:t>和有关部门反映，便于采取措施。</w:t>
      </w:r>
    </w:p>
    <w:p w14:paraId="400924CE">
      <w:pPr>
        <w:widowControl/>
        <w:numPr>
          <w:ilvl w:val="-1"/>
          <w:numId w:val="0"/>
        </w:numPr>
        <w:shd w:val="clear"/>
        <w:snapToGrid w:val="0"/>
        <w:spacing w:line="360" w:lineRule="exact"/>
        <w:ind w:left="420" w:leftChars="200" w:firstLine="0" w:firstLineChars="0"/>
        <w:jc w:val="left"/>
        <w:rPr>
          <w:rFonts w:hint="eastAsia" w:asciiTheme="minorEastAsia" w:hAnsiTheme="minorEastAsia" w:eastAsiaTheme="minorEastAsia" w:cstheme="minorEastAsia"/>
          <w:bCs/>
          <w:szCs w:val="21"/>
          <w:highlight w:val="none"/>
          <w:lang w:val="en-US" w:eastAsia="zh-CN"/>
        </w:rPr>
      </w:pPr>
      <w:r>
        <w:rPr>
          <w:rFonts w:hint="eastAsia" w:asciiTheme="minorEastAsia" w:hAnsiTheme="minorEastAsia" w:eastAsiaTheme="minorEastAsia" w:cstheme="minorEastAsia"/>
          <w:bCs/>
          <w:color w:val="000000"/>
          <w:sz w:val="21"/>
          <w:szCs w:val="21"/>
          <w:highlight w:val="none"/>
        </w:rPr>
        <w:t>（5）加大巡查力量与巡查频次，及时发现问题并立即妥善处置。</w:t>
      </w:r>
    </w:p>
    <w:bookmarkEnd w:id="65"/>
    <w:bookmarkEnd w:id="67"/>
    <w:bookmarkEnd w:id="68"/>
    <w:p w14:paraId="7CF1A91F">
      <w:pPr>
        <w:adjustRightInd w:val="0"/>
        <w:snapToGrid w:val="0"/>
        <w:spacing w:line="360" w:lineRule="exact"/>
        <w:ind w:firstLine="412" w:firstLineChars="196"/>
        <w:jc w:val="left"/>
        <w:outlineLvl w:val="2"/>
        <w:rPr>
          <w:b/>
          <w:szCs w:val="21"/>
          <w:highlight w:val="none"/>
        </w:rPr>
      </w:pPr>
      <w:bookmarkStart w:id="69" w:name="_Toc463690206"/>
      <w:bookmarkStart w:id="70" w:name="_Toc7814"/>
      <w:bookmarkStart w:id="71" w:name="_Toc23738"/>
      <w:bookmarkStart w:id="72" w:name="_Toc8743"/>
      <w:bookmarkStart w:id="73" w:name="_Toc460922293"/>
      <w:r>
        <w:rPr>
          <w:b/>
          <w:szCs w:val="21"/>
          <w:highlight w:val="none"/>
        </w:rPr>
        <w:t>5</w:t>
      </w:r>
      <w:r>
        <w:rPr>
          <w:rFonts w:hint="eastAsia"/>
          <w:b/>
          <w:szCs w:val="21"/>
          <w:highlight w:val="none"/>
          <w:lang w:val="en-US" w:eastAsia="zh-CN"/>
        </w:rPr>
        <w:t>.7</w:t>
      </w:r>
      <w:r>
        <w:rPr>
          <w:b/>
          <w:szCs w:val="21"/>
          <w:highlight w:val="none"/>
        </w:rPr>
        <w:t xml:space="preserve"> </w:t>
      </w:r>
      <w:r>
        <w:rPr>
          <w:rFonts w:hint="eastAsia"/>
          <w:b/>
          <w:szCs w:val="21"/>
          <w:highlight w:val="none"/>
        </w:rPr>
        <w:t>养护作业用房配备要求</w:t>
      </w:r>
      <w:bookmarkEnd w:id="69"/>
      <w:bookmarkEnd w:id="70"/>
      <w:bookmarkEnd w:id="71"/>
      <w:bookmarkEnd w:id="72"/>
      <w:bookmarkEnd w:id="73"/>
    </w:p>
    <w:p w14:paraId="62BBA386">
      <w:pPr>
        <w:tabs>
          <w:tab w:val="left" w:pos="3060"/>
        </w:tabs>
        <w:snapToGrid w:val="0"/>
        <w:spacing w:line="360" w:lineRule="exact"/>
        <w:ind w:firstLine="420" w:firstLineChars="200"/>
        <w:rPr>
          <w:szCs w:val="21"/>
          <w:highlight w:val="none"/>
        </w:rPr>
      </w:pPr>
      <w:r>
        <w:rPr>
          <w:rFonts w:hint="eastAsia"/>
          <w:szCs w:val="21"/>
          <w:highlight w:val="none"/>
          <w:lang w:eastAsia="zh-CN"/>
        </w:rPr>
        <w:t>中标人</w:t>
      </w:r>
      <w:r>
        <w:rPr>
          <w:rFonts w:hint="eastAsia"/>
          <w:szCs w:val="21"/>
          <w:highlight w:val="none"/>
        </w:rPr>
        <w:t>需在</w:t>
      </w:r>
      <w:r>
        <w:rPr>
          <w:rFonts w:hint="eastAsia"/>
          <w:szCs w:val="21"/>
          <w:highlight w:val="none"/>
        </w:rPr>
        <w:t>洋山保税区</w:t>
      </w:r>
      <w:r>
        <w:rPr>
          <w:rFonts w:hint="eastAsia"/>
          <w:szCs w:val="21"/>
          <w:highlight w:val="none"/>
        </w:rPr>
        <w:t>具备固定养护地点（需提供房屋租赁合同或产权证明），应自行配置抢修道班房，</w:t>
      </w:r>
      <w:r>
        <w:rPr>
          <w:rFonts w:hint="eastAsia"/>
          <w:szCs w:val="21"/>
          <w:highlight w:val="none"/>
          <w:lang w:eastAsia="zh-CN"/>
        </w:rPr>
        <w:t>招标人</w:t>
      </w:r>
      <w:r>
        <w:rPr>
          <w:rFonts w:hint="eastAsia"/>
          <w:szCs w:val="21"/>
          <w:highlight w:val="none"/>
        </w:rPr>
        <w:t>不提供相关内容，自行确保道班房的使用安全和设施设备的完好，并承担使用期间的所有运行费用和房屋及设施设备的维修维护费用。</w:t>
      </w:r>
    </w:p>
    <w:bookmarkEnd w:id="60"/>
    <w:p w14:paraId="7FDFD4ED">
      <w:pPr>
        <w:adjustRightInd w:val="0"/>
        <w:snapToGrid w:val="0"/>
        <w:spacing w:line="360" w:lineRule="exact"/>
        <w:ind w:firstLine="412" w:firstLineChars="196"/>
        <w:jc w:val="left"/>
        <w:outlineLvl w:val="2"/>
        <w:rPr>
          <w:b/>
          <w:szCs w:val="21"/>
          <w:highlight w:val="none"/>
        </w:rPr>
      </w:pPr>
      <w:bookmarkStart w:id="74" w:name="_Toc1751"/>
      <w:bookmarkStart w:id="75" w:name="_Toc14840"/>
      <w:bookmarkStart w:id="76" w:name="_Toc23928"/>
      <w:r>
        <w:rPr>
          <w:rFonts w:hint="eastAsia"/>
          <w:b/>
          <w:szCs w:val="21"/>
          <w:highlight w:val="none"/>
          <w:lang w:val="en-US" w:eastAsia="zh-CN"/>
        </w:rPr>
        <w:t>5.8</w:t>
      </w:r>
      <w:r>
        <w:rPr>
          <w:b/>
          <w:szCs w:val="21"/>
          <w:highlight w:val="none"/>
        </w:rPr>
        <w:t xml:space="preserve"> </w:t>
      </w:r>
      <w:r>
        <w:rPr>
          <w:rFonts w:hint="eastAsia"/>
          <w:b/>
          <w:szCs w:val="21"/>
          <w:highlight w:val="none"/>
        </w:rPr>
        <w:t>现场组织</w:t>
      </w:r>
      <w:bookmarkEnd w:id="74"/>
      <w:bookmarkEnd w:id="75"/>
      <w:bookmarkEnd w:id="76"/>
    </w:p>
    <w:p w14:paraId="3C71591D">
      <w:pPr>
        <w:widowControl/>
        <w:numPr>
          <w:ilvl w:val="0"/>
          <w:numId w:val="5"/>
        </w:numPr>
        <w:snapToGrid w:val="0"/>
        <w:spacing w:line="360" w:lineRule="exact"/>
        <w:ind w:left="0" w:firstLine="420" w:firstLineChars="200"/>
        <w:jc w:val="left"/>
        <w:rPr>
          <w:rFonts w:ascii="宋体" w:hAnsi="宋体" w:cs="宋体"/>
          <w:bCs/>
          <w:szCs w:val="21"/>
          <w:highlight w:val="none"/>
        </w:rPr>
      </w:pPr>
      <w:bookmarkStart w:id="77" w:name="OLE_LINK30"/>
      <w:r>
        <w:rPr>
          <w:rFonts w:hint="eastAsia" w:ascii="宋体" w:hAnsi="宋体" w:cs="宋体"/>
          <w:bCs/>
          <w:szCs w:val="21"/>
          <w:highlight w:val="none"/>
          <w:lang w:eastAsia="zh-CN"/>
        </w:rPr>
        <w:t>中标人</w:t>
      </w:r>
      <w:r>
        <w:rPr>
          <w:rFonts w:hint="default" w:ascii="宋体" w:hAnsi="宋体" w:cs="宋体"/>
          <w:bCs/>
          <w:szCs w:val="21"/>
          <w:highlight w:val="none"/>
        </w:rPr>
        <w:t>应建立现场独立项目部，根据管理养护要求配置办公室、会议室、值班室、物质仓库等用房，项目部应配有电脑、电话、打印机、传真机等办公设施；</w:t>
      </w:r>
      <w:r>
        <w:rPr>
          <w:rFonts w:ascii="宋体" w:hAnsi="宋体" w:cs="宋体"/>
          <w:bCs/>
          <w:szCs w:val="21"/>
          <w:highlight w:val="none"/>
        </w:rPr>
        <w:t xml:space="preserve"> </w:t>
      </w:r>
    </w:p>
    <w:p w14:paraId="240EE658">
      <w:pPr>
        <w:widowControl/>
        <w:numPr>
          <w:ilvl w:val="0"/>
          <w:numId w:val="5"/>
        </w:numPr>
        <w:snapToGrid w:val="0"/>
        <w:spacing w:line="360" w:lineRule="exact"/>
        <w:ind w:left="0" w:firstLine="420" w:firstLineChars="200"/>
        <w:jc w:val="left"/>
        <w:rPr>
          <w:rFonts w:ascii="宋体" w:hAnsi="宋体" w:cs="宋体"/>
          <w:bCs/>
          <w:szCs w:val="21"/>
          <w:highlight w:val="none"/>
        </w:rPr>
      </w:pPr>
      <w:r>
        <w:rPr>
          <w:rFonts w:hint="default" w:ascii="宋体" w:hAnsi="宋体" w:cs="宋体"/>
          <w:bCs/>
          <w:szCs w:val="21"/>
          <w:highlight w:val="none"/>
        </w:rPr>
        <w:t>项目管理机构应包含项目经理、技术负责人及其他主要人员；</w:t>
      </w:r>
    </w:p>
    <w:p w14:paraId="18528E55">
      <w:pPr>
        <w:widowControl/>
        <w:numPr>
          <w:ilvl w:val="0"/>
          <w:numId w:val="5"/>
        </w:numPr>
        <w:snapToGrid w:val="0"/>
        <w:spacing w:line="360" w:lineRule="exact"/>
        <w:ind w:left="0" w:firstLine="420" w:firstLineChars="200"/>
        <w:jc w:val="left"/>
        <w:rPr>
          <w:rFonts w:ascii="宋体" w:hAnsi="宋体" w:cs="宋体"/>
          <w:bCs/>
          <w:szCs w:val="21"/>
          <w:highlight w:val="none"/>
        </w:rPr>
      </w:pPr>
      <w:r>
        <w:rPr>
          <w:rFonts w:hint="default" w:ascii="宋体" w:hAnsi="宋体" w:cs="宋体"/>
          <w:bCs/>
          <w:szCs w:val="21"/>
          <w:highlight w:val="none"/>
        </w:rPr>
        <w:t>特殊气候条件下，应</w:t>
      </w:r>
      <w:r>
        <w:rPr>
          <w:rFonts w:hint="eastAsia" w:ascii="宋体" w:hAnsi="宋体" w:cs="宋体"/>
          <w:bCs/>
          <w:szCs w:val="21"/>
          <w:highlight w:val="none"/>
          <w:lang w:eastAsia="zh-CN"/>
        </w:rPr>
        <w:t>采取</w:t>
      </w:r>
      <w:r>
        <w:rPr>
          <w:rFonts w:hint="default" w:ascii="宋体" w:hAnsi="宋体" w:cs="宋体"/>
          <w:bCs/>
          <w:szCs w:val="21"/>
          <w:highlight w:val="none"/>
        </w:rPr>
        <w:t>响应紧急情况的处理措施、预案及抵抗风险的措施等</w:t>
      </w:r>
      <w:r>
        <w:rPr>
          <w:rFonts w:hint="eastAsia" w:ascii="宋体" w:hAnsi="宋体" w:cs="宋体"/>
          <w:bCs/>
          <w:szCs w:val="21"/>
          <w:highlight w:val="none"/>
          <w:lang w:eastAsia="zh-CN"/>
        </w:rPr>
        <w:t>。</w:t>
      </w:r>
    </w:p>
    <w:p w14:paraId="06C7A7CD">
      <w:pPr>
        <w:widowControl/>
        <w:numPr>
          <w:ilvl w:val="-1"/>
          <w:numId w:val="0"/>
        </w:numPr>
        <w:snapToGrid w:val="0"/>
        <w:spacing w:line="360" w:lineRule="exact"/>
        <w:ind w:left="420" w:leftChars="200" w:firstLine="0" w:firstLineChars="0"/>
        <w:jc w:val="left"/>
        <w:rPr>
          <w:rFonts w:ascii="宋体" w:hAnsi="宋体" w:cs="宋体"/>
          <w:bCs/>
          <w:szCs w:val="21"/>
          <w:highlight w:val="none"/>
        </w:rPr>
      </w:pPr>
      <w:r>
        <w:rPr>
          <w:rFonts w:hint="default" w:ascii="宋体" w:hAnsi="宋体" w:cs="宋体"/>
          <w:b/>
          <w:bCs w:val="0"/>
          <w:szCs w:val="21"/>
          <w:highlight w:val="none"/>
          <w:lang w:val="en-US" w:eastAsia="zh-CN"/>
        </w:rPr>
        <w:t>5.9</w:t>
      </w:r>
      <w:r>
        <w:rPr>
          <w:rFonts w:ascii="Times New Roman" w:hAnsi="Times New Roman" w:eastAsia="宋体" w:cs="Times New Roman"/>
          <w:b/>
          <w:color w:val="000000"/>
          <w:sz w:val="22"/>
          <w:highlight w:val="none"/>
        </w:rPr>
        <w:t>内业资料编制管理要求</w:t>
      </w:r>
    </w:p>
    <w:p w14:paraId="0D695476">
      <w:pPr>
        <w:snapToGrid w:val="0"/>
        <w:spacing w:line="36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lang w:val="en-US" w:eastAsia="zh-CN"/>
        </w:rPr>
        <w:t>5.9.1</w:t>
      </w:r>
      <w:r>
        <w:rPr>
          <w:rFonts w:hint="eastAsia" w:asciiTheme="minorEastAsia" w:hAnsiTheme="minorEastAsia" w:eastAsiaTheme="minorEastAsia" w:cstheme="minorEastAsia"/>
          <w:color w:val="000000"/>
          <w:sz w:val="21"/>
          <w:szCs w:val="21"/>
          <w:highlight w:val="none"/>
        </w:rPr>
        <w:t>中标人应努力提高技术管理水平，配合</w:t>
      </w:r>
      <w:r>
        <w:rPr>
          <w:rFonts w:hint="eastAsia" w:asciiTheme="minorEastAsia" w:hAnsiTheme="minorEastAsia" w:eastAsiaTheme="minorEastAsia" w:cstheme="minorEastAsia"/>
          <w:color w:val="000000"/>
          <w:sz w:val="21"/>
          <w:szCs w:val="21"/>
          <w:highlight w:val="none"/>
          <w:lang w:eastAsia="zh-CN"/>
        </w:rPr>
        <w:t>招标人</w:t>
      </w:r>
      <w:r>
        <w:rPr>
          <w:rFonts w:hint="eastAsia" w:asciiTheme="minorEastAsia" w:hAnsiTheme="minorEastAsia" w:eastAsiaTheme="minorEastAsia" w:cstheme="minorEastAsia"/>
          <w:color w:val="000000"/>
          <w:sz w:val="21"/>
          <w:szCs w:val="21"/>
          <w:highlight w:val="none"/>
        </w:rPr>
        <w:t>做好设施基础资料数据的采集和各类设施养护费用的决算编制。</w:t>
      </w:r>
    </w:p>
    <w:p w14:paraId="48047BC4">
      <w:pPr>
        <w:snapToGrid w:val="0"/>
        <w:spacing w:line="36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color w:val="000000"/>
          <w:sz w:val="21"/>
          <w:szCs w:val="21"/>
          <w:highlight w:val="none"/>
          <w:lang w:val="en-US" w:eastAsia="zh-CN"/>
        </w:rPr>
        <w:t>5.9.2</w:t>
      </w:r>
      <w:r>
        <w:rPr>
          <w:rFonts w:hint="eastAsia" w:asciiTheme="minorEastAsia" w:hAnsiTheme="minorEastAsia" w:eastAsiaTheme="minorEastAsia" w:cstheme="minorEastAsia"/>
          <w:color w:val="000000"/>
          <w:sz w:val="21"/>
          <w:szCs w:val="21"/>
          <w:highlight w:val="none"/>
        </w:rPr>
        <w:t>中标人应根据</w:t>
      </w:r>
      <w:r>
        <w:rPr>
          <w:rFonts w:hint="eastAsia" w:asciiTheme="minorEastAsia" w:hAnsiTheme="minorEastAsia" w:eastAsiaTheme="minorEastAsia" w:cstheme="minorEastAsia"/>
          <w:color w:val="000000"/>
          <w:sz w:val="21"/>
          <w:szCs w:val="21"/>
          <w:highlight w:val="none"/>
          <w:lang w:eastAsia="zh-CN"/>
        </w:rPr>
        <w:t>招标人</w:t>
      </w:r>
      <w:r>
        <w:rPr>
          <w:rFonts w:hint="eastAsia" w:asciiTheme="minorEastAsia" w:hAnsiTheme="minorEastAsia" w:eastAsiaTheme="minorEastAsia" w:cstheme="minorEastAsia"/>
          <w:color w:val="000000"/>
          <w:sz w:val="21"/>
          <w:szCs w:val="21"/>
          <w:highlight w:val="none"/>
        </w:rPr>
        <w:t>提供的资料，通过调查建立设施量清单及养护工作台帐，格式由</w:t>
      </w:r>
      <w:r>
        <w:rPr>
          <w:rFonts w:hint="eastAsia" w:asciiTheme="minorEastAsia" w:hAnsiTheme="minorEastAsia" w:eastAsiaTheme="minorEastAsia" w:cstheme="minorEastAsia"/>
          <w:color w:val="000000"/>
          <w:sz w:val="21"/>
          <w:szCs w:val="21"/>
          <w:highlight w:val="none"/>
          <w:lang w:eastAsia="zh-CN"/>
        </w:rPr>
        <w:t>招标人</w:t>
      </w:r>
      <w:r>
        <w:rPr>
          <w:rFonts w:hint="eastAsia" w:asciiTheme="minorEastAsia" w:hAnsiTheme="minorEastAsia" w:eastAsiaTheme="minorEastAsia" w:cstheme="minorEastAsia"/>
          <w:color w:val="000000"/>
          <w:sz w:val="21"/>
          <w:szCs w:val="21"/>
          <w:highlight w:val="none"/>
        </w:rPr>
        <w:t>统一规定</w:t>
      </w:r>
      <w:r>
        <w:rPr>
          <w:rFonts w:hint="eastAsia" w:asciiTheme="minorEastAsia" w:hAnsiTheme="minorEastAsia" w:eastAsiaTheme="minorEastAsia" w:cstheme="minorEastAsia"/>
          <w:color w:val="000000"/>
          <w:sz w:val="21"/>
          <w:szCs w:val="21"/>
          <w:highlight w:val="none"/>
          <w:lang w:eastAsia="zh-CN"/>
        </w:rPr>
        <w:t>。</w:t>
      </w:r>
    </w:p>
    <w:p w14:paraId="25C4A728">
      <w:pPr>
        <w:snapToGrid w:val="0"/>
        <w:spacing w:line="36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color w:val="000000"/>
          <w:sz w:val="21"/>
          <w:szCs w:val="21"/>
          <w:highlight w:val="none"/>
          <w:lang w:val="en-US" w:eastAsia="zh-CN"/>
        </w:rPr>
        <w:t>5.9.3</w:t>
      </w:r>
      <w:r>
        <w:rPr>
          <w:rFonts w:hint="eastAsia" w:asciiTheme="minorEastAsia" w:hAnsiTheme="minorEastAsia" w:eastAsiaTheme="minorEastAsia" w:cstheme="minorEastAsia"/>
          <w:color w:val="000000"/>
          <w:sz w:val="21"/>
          <w:szCs w:val="21"/>
          <w:highlight w:val="none"/>
        </w:rPr>
        <w:t>配备专职的内业资料员，收集、整理、编制以及上报各类抢修养护资料，资料要求真实反映中标人的全部抢修养护作业实施及管理状况，内容完整准确，上报准时</w:t>
      </w:r>
      <w:r>
        <w:rPr>
          <w:rFonts w:hint="eastAsia" w:asciiTheme="minorEastAsia" w:hAnsiTheme="minorEastAsia" w:eastAsiaTheme="minorEastAsia" w:cstheme="minorEastAsia"/>
          <w:color w:val="000000"/>
          <w:sz w:val="21"/>
          <w:szCs w:val="21"/>
          <w:highlight w:val="none"/>
          <w:lang w:eastAsia="zh-CN"/>
        </w:rPr>
        <w:t>。</w:t>
      </w:r>
    </w:p>
    <w:p w14:paraId="0095F49D">
      <w:pPr>
        <w:numPr>
          <w:ilvl w:val="0"/>
          <w:numId w:val="0"/>
        </w:numPr>
        <w:snapToGrid w:val="0"/>
        <w:spacing w:line="360" w:lineRule="exact"/>
        <w:ind w:firstLine="420" w:firstLineChars="200"/>
        <w:rPr>
          <w:highlight w:val="none"/>
        </w:rPr>
      </w:pPr>
      <w:r>
        <w:rPr>
          <w:rFonts w:hint="eastAsia" w:asciiTheme="minorEastAsia" w:hAnsiTheme="minorEastAsia" w:eastAsiaTheme="minorEastAsia" w:cstheme="minorEastAsia"/>
          <w:color w:val="000000"/>
          <w:sz w:val="21"/>
          <w:szCs w:val="21"/>
          <w:highlight w:val="none"/>
          <w:lang w:val="en-US" w:eastAsia="zh-CN"/>
        </w:rPr>
        <w:t>5.9.4</w:t>
      </w:r>
      <w:r>
        <w:rPr>
          <w:rFonts w:hint="eastAsia" w:asciiTheme="minorEastAsia" w:hAnsiTheme="minorEastAsia" w:eastAsiaTheme="minorEastAsia" w:cstheme="minorEastAsia"/>
          <w:color w:val="000000"/>
          <w:sz w:val="21"/>
          <w:szCs w:val="21"/>
          <w:highlight w:val="none"/>
        </w:rPr>
        <w:t>中标人需按</w:t>
      </w:r>
      <w:r>
        <w:rPr>
          <w:rFonts w:hint="eastAsia" w:asciiTheme="minorEastAsia" w:hAnsiTheme="minorEastAsia" w:eastAsiaTheme="minorEastAsia" w:cstheme="minorEastAsia"/>
          <w:color w:val="000000"/>
          <w:sz w:val="21"/>
          <w:szCs w:val="21"/>
          <w:highlight w:val="none"/>
          <w:lang w:eastAsia="zh-CN"/>
        </w:rPr>
        <w:t>招标人</w:t>
      </w:r>
      <w:r>
        <w:rPr>
          <w:rFonts w:hint="eastAsia" w:asciiTheme="minorEastAsia" w:hAnsiTheme="minorEastAsia" w:eastAsiaTheme="minorEastAsia" w:cstheme="minorEastAsia"/>
          <w:color w:val="000000"/>
          <w:sz w:val="21"/>
          <w:szCs w:val="21"/>
          <w:highlight w:val="none"/>
        </w:rPr>
        <w:t>要求每月提交巡查汇总表及养护计划表，并于当月第一周内提交上月养护决算表。</w:t>
      </w:r>
    </w:p>
    <w:bookmarkEnd w:id="77"/>
    <w:p w14:paraId="3B7DE992">
      <w:pPr>
        <w:snapToGrid w:val="0"/>
        <w:spacing w:line="360" w:lineRule="exact"/>
        <w:ind w:firstLine="420" w:firstLineChars="200"/>
        <w:rPr>
          <w:rFonts w:hint="default" w:ascii="宋体" w:hAnsi="宋体" w:eastAsia="宋体" w:cs="宋体"/>
          <w:b/>
          <w:bCs/>
          <w:szCs w:val="21"/>
          <w:lang w:val="en-US" w:eastAsia="zh-CN"/>
        </w:rPr>
      </w:pPr>
      <w:r>
        <w:rPr>
          <w:rFonts w:hint="eastAsia" w:ascii="宋体" w:hAnsi="宋体" w:cs="宋体"/>
          <w:b/>
          <w:bCs/>
          <w:szCs w:val="21"/>
          <w:lang w:val="en-US" w:eastAsia="zh-CN"/>
        </w:rPr>
        <w:t>5.10</w:t>
      </w:r>
      <w:r>
        <w:rPr>
          <w:rFonts w:hint="eastAsia" w:ascii="宋体" w:hAnsi="宋体" w:cs="宋体"/>
          <w:b/>
          <w:bCs/>
          <w:szCs w:val="21"/>
          <w:lang w:val="en-US" w:eastAsia="zh-CN"/>
        </w:rPr>
        <w:t>其他服务要求</w:t>
      </w:r>
    </w:p>
    <w:p w14:paraId="4EAD67AA">
      <w:pPr>
        <w:snapToGrid w:val="0"/>
        <w:spacing w:line="360" w:lineRule="exact"/>
        <w:ind w:firstLine="420" w:firstLineChars="200"/>
        <w:rPr>
          <w:rFonts w:ascii="宋体" w:hAnsi="宋体" w:cs="宋体"/>
          <w:szCs w:val="21"/>
        </w:rPr>
      </w:pPr>
      <w:r>
        <w:rPr>
          <w:rFonts w:hint="eastAsia" w:ascii="宋体" w:hAnsi="宋体" w:cs="宋体"/>
          <w:szCs w:val="21"/>
          <w:lang w:val="en-US" w:eastAsia="zh-CN"/>
        </w:rPr>
        <w:t>5.10.1</w:t>
      </w:r>
      <w:r>
        <w:rPr>
          <w:rFonts w:ascii="宋体" w:hAnsi="宋体" w:cs="宋体"/>
          <w:szCs w:val="21"/>
        </w:rPr>
        <w:t>违约责任</w:t>
      </w:r>
    </w:p>
    <w:p w14:paraId="48F4B1D0">
      <w:pPr>
        <w:widowControl/>
        <w:numPr>
          <w:ilvl w:val="0"/>
          <w:numId w:val="6"/>
        </w:numPr>
        <w:snapToGrid w:val="0"/>
        <w:spacing w:line="360" w:lineRule="exact"/>
        <w:ind w:left="0" w:firstLine="420" w:firstLineChars="200"/>
        <w:jc w:val="left"/>
        <w:rPr>
          <w:rFonts w:ascii="宋体" w:hAnsi="宋体" w:cs="宋体"/>
          <w:bCs/>
          <w:szCs w:val="21"/>
        </w:rPr>
      </w:pPr>
      <w:bookmarkStart w:id="78" w:name="OLE_LINK31"/>
      <w:r>
        <w:rPr>
          <w:rFonts w:hint="eastAsia" w:ascii="宋体" w:hAnsi="宋体" w:cs="宋体"/>
          <w:bCs/>
          <w:szCs w:val="21"/>
          <w:lang w:eastAsia="zh-CN"/>
        </w:rPr>
        <w:t>中标人</w:t>
      </w:r>
      <w:r>
        <w:rPr>
          <w:rFonts w:hint="default" w:ascii="宋体" w:hAnsi="宋体" w:cs="宋体"/>
          <w:bCs/>
          <w:szCs w:val="21"/>
        </w:rPr>
        <w:t>接到应急维修或路口信号灯调整指令后，应在规定的时间内到达应急维修现场并完成应急维修、调整工作，紧急应急维修必须在</w:t>
      </w:r>
      <w:r>
        <w:rPr>
          <w:rFonts w:hint="eastAsia" w:ascii="宋体" w:hAnsi="宋体" w:cs="宋体"/>
          <w:bCs/>
          <w:szCs w:val="21"/>
          <w:lang w:eastAsia="zh-CN"/>
        </w:rPr>
        <w:t>一</w:t>
      </w:r>
      <w:r>
        <w:rPr>
          <w:rFonts w:hint="default" w:ascii="宋体" w:hAnsi="宋体" w:cs="宋体"/>
          <w:bCs/>
          <w:szCs w:val="21"/>
        </w:rPr>
        <w:t>小时内赴现场予以处置与维修，一般维修必须在二十四小时内赴现场予以维修，未按合同约定时间完成任务或未按要求完成信号灯调整，每次按成交的信号机单台年维修费的</w:t>
      </w:r>
      <w:r>
        <w:rPr>
          <w:rFonts w:ascii="宋体" w:hAnsi="宋体" w:cs="宋体"/>
          <w:bCs/>
          <w:szCs w:val="21"/>
        </w:rPr>
        <w:t>5%向</w:t>
      </w:r>
      <w:r>
        <w:rPr>
          <w:rFonts w:hint="eastAsia" w:ascii="宋体" w:hAnsi="宋体" w:cs="宋体"/>
          <w:bCs/>
          <w:szCs w:val="21"/>
          <w:lang w:eastAsia="zh-CN"/>
        </w:rPr>
        <w:t>招标人</w:t>
      </w:r>
      <w:r>
        <w:rPr>
          <w:rFonts w:ascii="宋体" w:hAnsi="宋体" w:cs="宋体"/>
          <w:bCs/>
          <w:szCs w:val="21"/>
        </w:rPr>
        <w:t>支付违约金</w:t>
      </w:r>
      <w:r>
        <w:rPr>
          <w:rFonts w:hint="default" w:ascii="宋体" w:hAnsi="宋体" w:cs="宋体"/>
          <w:bCs/>
          <w:szCs w:val="21"/>
        </w:rPr>
        <w:t>,若在一月内连续发生三次以上扣除该</w:t>
      </w:r>
      <w:r>
        <w:rPr>
          <w:rFonts w:hint="default" w:ascii="宋体" w:hAnsi="宋体" w:cs="宋体"/>
          <w:bCs/>
          <w:szCs w:val="21"/>
          <w:lang w:eastAsia="zh-CN"/>
        </w:rPr>
        <w:t>季度</w:t>
      </w:r>
      <w:r>
        <w:rPr>
          <w:rFonts w:hint="default" w:ascii="宋体" w:hAnsi="宋体" w:cs="宋体"/>
          <w:bCs/>
          <w:szCs w:val="21"/>
        </w:rPr>
        <w:t>结算价格的百分之二费用处罚</w:t>
      </w:r>
      <w:r>
        <w:rPr>
          <w:rFonts w:ascii="宋体" w:hAnsi="宋体" w:cs="宋体"/>
          <w:bCs/>
          <w:szCs w:val="21"/>
        </w:rPr>
        <w:t>。</w:t>
      </w:r>
    </w:p>
    <w:p w14:paraId="4732B10F">
      <w:pPr>
        <w:widowControl/>
        <w:numPr>
          <w:ilvl w:val="0"/>
          <w:numId w:val="6"/>
        </w:numPr>
        <w:snapToGrid w:val="0"/>
        <w:spacing w:line="360" w:lineRule="exact"/>
        <w:ind w:left="0" w:firstLine="420" w:firstLineChars="200"/>
        <w:jc w:val="left"/>
        <w:rPr>
          <w:rFonts w:ascii="宋体" w:hAnsi="宋体" w:cs="宋体"/>
          <w:bCs/>
          <w:szCs w:val="21"/>
        </w:rPr>
      </w:pPr>
      <w:r>
        <w:rPr>
          <w:rFonts w:hint="eastAsia" w:ascii="宋体" w:hAnsi="宋体" w:cs="宋体"/>
          <w:bCs/>
          <w:szCs w:val="21"/>
          <w:lang w:eastAsia="zh-CN"/>
        </w:rPr>
        <w:t>中标人</w:t>
      </w:r>
      <w:r>
        <w:rPr>
          <w:rFonts w:hint="default" w:ascii="宋体" w:hAnsi="宋体" w:cs="宋体"/>
          <w:bCs/>
          <w:szCs w:val="21"/>
        </w:rPr>
        <w:t>遗失或损坏</w:t>
      </w:r>
      <w:r>
        <w:rPr>
          <w:rFonts w:hint="eastAsia" w:ascii="宋体" w:hAnsi="宋体" w:cs="宋体"/>
          <w:bCs/>
          <w:szCs w:val="21"/>
          <w:lang w:eastAsia="zh-CN"/>
        </w:rPr>
        <w:t>招标人</w:t>
      </w:r>
      <w:r>
        <w:rPr>
          <w:rFonts w:hint="eastAsia" w:ascii="宋体" w:hAnsi="宋体" w:cs="宋体"/>
          <w:szCs w:val="21"/>
          <w:lang w:eastAsia="zh-CN"/>
        </w:rPr>
        <w:t>或属地管理单位港航公安</w:t>
      </w:r>
      <w:r>
        <w:rPr>
          <w:rFonts w:hint="default" w:ascii="宋体" w:hAnsi="宋体" w:cs="宋体"/>
          <w:bCs/>
          <w:szCs w:val="21"/>
        </w:rPr>
        <w:t>提供的备件，要负责照价赔偿。</w:t>
      </w:r>
    </w:p>
    <w:p w14:paraId="43DDA053">
      <w:pPr>
        <w:widowControl/>
        <w:numPr>
          <w:ilvl w:val="0"/>
          <w:numId w:val="6"/>
        </w:numPr>
        <w:snapToGrid w:val="0"/>
        <w:spacing w:line="360" w:lineRule="exact"/>
        <w:ind w:left="0" w:firstLine="420" w:firstLineChars="200"/>
        <w:jc w:val="left"/>
        <w:rPr>
          <w:rFonts w:ascii="宋体" w:hAnsi="宋体" w:cs="宋体"/>
          <w:bCs/>
          <w:szCs w:val="21"/>
        </w:rPr>
      </w:pPr>
      <w:r>
        <w:rPr>
          <w:rFonts w:hint="default" w:ascii="宋体" w:hAnsi="宋体" w:cs="宋体"/>
          <w:bCs/>
          <w:szCs w:val="21"/>
        </w:rPr>
        <w:t>如</w:t>
      </w:r>
      <w:r>
        <w:rPr>
          <w:rFonts w:hint="eastAsia" w:ascii="宋体" w:hAnsi="宋体" w:cs="宋体"/>
          <w:bCs/>
          <w:szCs w:val="21"/>
          <w:lang w:eastAsia="zh-CN"/>
        </w:rPr>
        <w:t>中标人</w:t>
      </w:r>
      <w:r>
        <w:rPr>
          <w:rFonts w:hint="default" w:ascii="宋体" w:hAnsi="宋体" w:cs="宋体"/>
          <w:bCs/>
          <w:szCs w:val="21"/>
        </w:rPr>
        <w:t>擅自利用</w:t>
      </w:r>
      <w:r>
        <w:rPr>
          <w:rFonts w:hint="eastAsia" w:ascii="宋体" w:hAnsi="宋体" w:cs="宋体"/>
          <w:bCs/>
          <w:szCs w:val="21"/>
          <w:lang w:eastAsia="zh-CN"/>
        </w:rPr>
        <w:t>招标人</w:t>
      </w:r>
      <w:r>
        <w:rPr>
          <w:rFonts w:hint="eastAsia" w:ascii="宋体" w:hAnsi="宋体" w:cs="宋体"/>
          <w:szCs w:val="21"/>
          <w:lang w:eastAsia="zh-CN"/>
        </w:rPr>
        <w:t>或属地管理单位港航公安</w:t>
      </w:r>
      <w:r>
        <w:rPr>
          <w:rFonts w:hint="default" w:ascii="宋体" w:hAnsi="宋体" w:cs="宋体"/>
          <w:bCs/>
          <w:szCs w:val="21"/>
        </w:rPr>
        <w:t>提供的备件进行与本项目无关的活动，</w:t>
      </w:r>
      <w:r>
        <w:rPr>
          <w:rFonts w:hint="eastAsia" w:ascii="宋体" w:hAnsi="宋体" w:cs="宋体"/>
          <w:bCs/>
          <w:szCs w:val="21"/>
          <w:lang w:eastAsia="zh-CN"/>
        </w:rPr>
        <w:t>招标人</w:t>
      </w:r>
      <w:r>
        <w:rPr>
          <w:rFonts w:hint="default" w:ascii="宋体" w:hAnsi="宋体" w:cs="宋体"/>
          <w:bCs/>
          <w:szCs w:val="21"/>
        </w:rPr>
        <w:t>有权要求</w:t>
      </w:r>
      <w:r>
        <w:rPr>
          <w:rFonts w:hint="eastAsia" w:ascii="宋体" w:hAnsi="宋体" w:cs="宋体"/>
          <w:bCs/>
          <w:szCs w:val="21"/>
          <w:lang w:eastAsia="zh-CN"/>
        </w:rPr>
        <w:t>中标人</w:t>
      </w:r>
      <w:r>
        <w:rPr>
          <w:rFonts w:hint="default" w:ascii="宋体" w:hAnsi="宋体" w:cs="宋体"/>
          <w:bCs/>
          <w:szCs w:val="21"/>
        </w:rPr>
        <w:t>支付不超过合同结算价</w:t>
      </w:r>
      <w:r>
        <w:rPr>
          <w:rFonts w:ascii="宋体" w:hAnsi="宋体" w:cs="宋体"/>
          <w:bCs/>
          <w:szCs w:val="21"/>
        </w:rPr>
        <w:t>5%的违约金。</w:t>
      </w:r>
    </w:p>
    <w:p w14:paraId="7FD410ED">
      <w:pPr>
        <w:widowControl/>
        <w:numPr>
          <w:ilvl w:val="0"/>
          <w:numId w:val="6"/>
        </w:numPr>
        <w:snapToGrid w:val="0"/>
        <w:spacing w:line="360" w:lineRule="exact"/>
        <w:ind w:left="0" w:firstLine="420" w:firstLineChars="200"/>
        <w:jc w:val="left"/>
        <w:rPr>
          <w:rFonts w:ascii="宋体" w:hAnsi="宋体" w:cs="宋体"/>
          <w:bCs/>
          <w:szCs w:val="21"/>
          <w:highlight w:val="none"/>
        </w:rPr>
      </w:pPr>
      <w:r>
        <w:rPr>
          <w:rFonts w:hint="default" w:ascii="宋体" w:hAnsi="宋体" w:cs="宋体"/>
          <w:bCs/>
          <w:szCs w:val="21"/>
          <w:highlight w:val="none"/>
        </w:rPr>
        <w:t>由于</w:t>
      </w:r>
      <w:r>
        <w:rPr>
          <w:rFonts w:hint="eastAsia" w:ascii="宋体" w:hAnsi="宋体" w:cs="宋体"/>
          <w:bCs/>
          <w:szCs w:val="21"/>
          <w:highlight w:val="none"/>
          <w:lang w:eastAsia="zh-CN"/>
        </w:rPr>
        <w:t>中标人</w:t>
      </w:r>
      <w:r>
        <w:rPr>
          <w:rFonts w:hint="default" w:ascii="宋体" w:hAnsi="宋体" w:cs="宋体"/>
          <w:bCs/>
          <w:szCs w:val="21"/>
          <w:highlight w:val="none"/>
        </w:rPr>
        <w:t>没有按照信号机日常维护内容和计划实施而造成各种后果的，</w:t>
      </w:r>
      <w:r>
        <w:rPr>
          <w:rFonts w:hint="eastAsia" w:ascii="宋体" w:hAnsi="宋体" w:cs="宋体"/>
          <w:bCs/>
          <w:szCs w:val="21"/>
          <w:highlight w:val="none"/>
          <w:lang w:eastAsia="zh-CN"/>
        </w:rPr>
        <w:t>中标人</w:t>
      </w:r>
      <w:r>
        <w:rPr>
          <w:rFonts w:hint="default" w:ascii="宋体" w:hAnsi="宋体" w:cs="宋体"/>
          <w:bCs/>
          <w:szCs w:val="21"/>
          <w:highlight w:val="none"/>
        </w:rPr>
        <w:t>应根据损失程度承担相应的违约责任。</w:t>
      </w:r>
    </w:p>
    <w:p w14:paraId="631047BB">
      <w:pPr>
        <w:widowControl/>
        <w:numPr>
          <w:ilvl w:val="0"/>
          <w:numId w:val="6"/>
        </w:numPr>
        <w:snapToGrid w:val="0"/>
        <w:spacing w:line="360" w:lineRule="exact"/>
        <w:ind w:left="0" w:firstLine="420" w:firstLineChars="200"/>
        <w:jc w:val="left"/>
        <w:rPr>
          <w:rFonts w:ascii="宋体" w:hAnsi="宋体" w:cs="宋体"/>
          <w:bCs/>
          <w:szCs w:val="21"/>
        </w:rPr>
      </w:pPr>
      <w:r>
        <w:rPr>
          <w:rFonts w:hint="default" w:ascii="宋体" w:hAnsi="宋体" w:cs="宋体"/>
          <w:bCs/>
          <w:szCs w:val="21"/>
        </w:rPr>
        <w:t>未按要求设置交通信号相位、灯色等情况，若造成路口（段）严重拥堵或引发重特大交通事故的，追究</w:t>
      </w:r>
      <w:r>
        <w:rPr>
          <w:rFonts w:hint="eastAsia" w:ascii="宋体" w:hAnsi="宋体" w:cs="宋体"/>
          <w:bCs/>
          <w:szCs w:val="21"/>
          <w:lang w:eastAsia="zh-CN"/>
        </w:rPr>
        <w:t>中标人</w:t>
      </w:r>
      <w:r>
        <w:rPr>
          <w:rFonts w:hint="default" w:ascii="宋体" w:hAnsi="宋体" w:cs="宋体"/>
          <w:bCs/>
          <w:szCs w:val="21"/>
        </w:rPr>
        <w:t>相应的民事或刑事责任。</w:t>
      </w:r>
    </w:p>
    <w:p w14:paraId="13CDB85B">
      <w:pPr>
        <w:widowControl/>
        <w:numPr>
          <w:ilvl w:val="0"/>
          <w:numId w:val="6"/>
        </w:numPr>
        <w:snapToGrid w:val="0"/>
        <w:spacing w:line="360" w:lineRule="exact"/>
        <w:ind w:left="0" w:firstLine="420" w:firstLineChars="200"/>
        <w:jc w:val="left"/>
        <w:rPr>
          <w:rFonts w:ascii="宋体" w:hAnsi="宋体" w:cs="宋体"/>
          <w:bCs/>
          <w:szCs w:val="21"/>
        </w:rPr>
      </w:pPr>
      <w:r>
        <w:rPr>
          <w:rFonts w:hint="default" w:ascii="宋体" w:hAnsi="宋体" w:cs="宋体"/>
          <w:bCs/>
          <w:szCs w:val="21"/>
        </w:rPr>
        <w:t>上述延时处罚措施为最低要求，各</w:t>
      </w:r>
      <w:r>
        <w:rPr>
          <w:rFonts w:hint="eastAsia" w:ascii="宋体" w:hAnsi="宋体" w:cs="宋体"/>
          <w:bCs/>
          <w:szCs w:val="21"/>
          <w:lang w:eastAsia="zh-CN"/>
        </w:rPr>
        <w:t>中标人</w:t>
      </w:r>
      <w:r>
        <w:rPr>
          <w:rFonts w:hint="default" w:ascii="宋体" w:hAnsi="宋体" w:cs="宋体"/>
          <w:bCs/>
          <w:szCs w:val="21"/>
        </w:rPr>
        <w:t>在响应文件中可自报要求和处罚措施以竞标。</w:t>
      </w:r>
    </w:p>
    <w:bookmarkEnd w:id="78"/>
    <w:p w14:paraId="65D007A9">
      <w:pPr>
        <w:snapToGrid w:val="0"/>
        <w:spacing w:line="360" w:lineRule="exact"/>
        <w:ind w:firstLine="420" w:firstLineChars="200"/>
        <w:rPr>
          <w:rFonts w:ascii="宋体" w:hAnsi="宋体" w:cs="宋体"/>
          <w:szCs w:val="21"/>
        </w:rPr>
      </w:pPr>
      <w:r>
        <w:rPr>
          <w:rFonts w:hint="eastAsia" w:ascii="宋体" w:hAnsi="宋体" w:cs="宋体"/>
          <w:szCs w:val="21"/>
          <w:lang w:val="en-US" w:eastAsia="zh-CN"/>
        </w:rPr>
        <w:t>5.10.2</w:t>
      </w:r>
      <w:r>
        <w:rPr>
          <w:rFonts w:ascii="宋体" w:hAnsi="宋体" w:cs="宋体"/>
          <w:szCs w:val="21"/>
        </w:rPr>
        <w:t>安全责任</w:t>
      </w:r>
    </w:p>
    <w:p w14:paraId="09B1689E">
      <w:pPr>
        <w:widowControl/>
        <w:numPr>
          <w:ilvl w:val="0"/>
          <w:numId w:val="7"/>
        </w:numPr>
        <w:snapToGrid w:val="0"/>
        <w:spacing w:line="360" w:lineRule="exact"/>
        <w:ind w:left="0" w:firstLine="420" w:firstLineChars="200"/>
        <w:jc w:val="left"/>
        <w:rPr>
          <w:rFonts w:ascii="宋体" w:hAnsi="宋体" w:cs="宋体"/>
          <w:bCs/>
          <w:szCs w:val="21"/>
        </w:rPr>
      </w:pPr>
      <w:bookmarkStart w:id="79" w:name="OLE_LINK32"/>
      <w:r>
        <w:rPr>
          <w:rFonts w:hint="eastAsia" w:ascii="宋体" w:hAnsi="宋体" w:cs="宋体"/>
          <w:bCs/>
          <w:szCs w:val="21"/>
          <w:lang w:eastAsia="zh-CN"/>
        </w:rPr>
        <w:t>中标人</w:t>
      </w:r>
      <w:r>
        <w:rPr>
          <w:rFonts w:hint="default" w:ascii="宋体" w:hAnsi="宋体" w:cs="宋体"/>
          <w:bCs/>
          <w:szCs w:val="21"/>
        </w:rPr>
        <w:t>在应急维修或施工过程中发生工伤事故、交通事故或造成第三方人身财产损失，以及发生损坏电缆、水、煤、气管道等事故，均由</w:t>
      </w:r>
      <w:r>
        <w:rPr>
          <w:rFonts w:hint="eastAsia" w:ascii="宋体" w:hAnsi="宋体" w:cs="宋体"/>
          <w:bCs/>
          <w:szCs w:val="21"/>
          <w:lang w:eastAsia="zh-CN"/>
        </w:rPr>
        <w:t>中标人</w:t>
      </w:r>
      <w:r>
        <w:rPr>
          <w:rFonts w:hint="default" w:ascii="宋体" w:hAnsi="宋体" w:cs="宋体"/>
          <w:bCs/>
          <w:szCs w:val="21"/>
        </w:rPr>
        <w:t>负责处理并承担经济责任，</w:t>
      </w:r>
      <w:r>
        <w:rPr>
          <w:rFonts w:hint="eastAsia" w:ascii="宋体" w:hAnsi="宋体" w:cs="宋体"/>
          <w:bCs/>
          <w:szCs w:val="21"/>
          <w:lang w:eastAsia="zh-CN"/>
        </w:rPr>
        <w:t>招标人</w:t>
      </w:r>
      <w:r>
        <w:rPr>
          <w:rFonts w:hint="default" w:ascii="宋体" w:hAnsi="宋体" w:cs="宋体"/>
          <w:bCs/>
          <w:szCs w:val="21"/>
        </w:rPr>
        <w:t>不承担任何责任。</w:t>
      </w:r>
    </w:p>
    <w:p w14:paraId="68C91E3F">
      <w:pPr>
        <w:widowControl/>
        <w:numPr>
          <w:ilvl w:val="0"/>
          <w:numId w:val="7"/>
        </w:numPr>
        <w:snapToGrid w:val="0"/>
        <w:spacing w:line="360" w:lineRule="exact"/>
        <w:ind w:left="0" w:firstLine="420" w:firstLineChars="200"/>
        <w:jc w:val="left"/>
        <w:rPr>
          <w:rFonts w:ascii="宋体" w:hAnsi="宋体" w:cs="宋体"/>
          <w:bCs/>
          <w:szCs w:val="21"/>
        </w:rPr>
      </w:pPr>
      <w:r>
        <w:rPr>
          <w:rFonts w:hint="eastAsia" w:ascii="宋体" w:hAnsi="宋体" w:cs="宋体"/>
          <w:bCs/>
          <w:szCs w:val="21"/>
          <w:lang w:eastAsia="zh-CN"/>
        </w:rPr>
        <w:t>招标人</w:t>
      </w:r>
      <w:r>
        <w:rPr>
          <w:rFonts w:hint="default" w:ascii="宋体" w:hAnsi="宋体" w:cs="宋体"/>
          <w:bCs/>
          <w:szCs w:val="21"/>
        </w:rPr>
        <w:t>在本项目范围内设备的安全性由</w:t>
      </w:r>
      <w:r>
        <w:rPr>
          <w:rFonts w:hint="eastAsia" w:ascii="宋体" w:hAnsi="宋体" w:cs="宋体"/>
          <w:bCs/>
          <w:szCs w:val="21"/>
          <w:lang w:eastAsia="zh-CN"/>
        </w:rPr>
        <w:t>中标人</w:t>
      </w:r>
      <w:r>
        <w:rPr>
          <w:rFonts w:hint="default" w:ascii="宋体" w:hAnsi="宋体" w:cs="宋体"/>
          <w:bCs/>
          <w:szCs w:val="21"/>
        </w:rPr>
        <w:t>负责，如因产品质量或因施工不当等原因发生设备的坠落、倾倒、拌脚、漏电等造成本人或他人人身伤亡和财产损失等事故（不可抗拒原因除外），由</w:t>
      </w:r>
      <w:r>
        <w:rPr>
          <w:rFonts w:hint="eastAsia" w:ascii="宋体" w:hAnsi="宋体" w:cs="宋体"/>
          <w:bCs/>
          <w:szCs w:val="21"/>
          <w:lang w:eastAsia="zh-CN"/>
        </w:rPr>
        <w:t>中标人</w:t>
      </w:r>
      <w:r>
        <w:rPr>
          <w:rFonts w:hint="default" w:ascii="宋体" w:hAnsi="宋体" w:cs="宋体"/>
          <w:bCs/>
          <w:szCs w:val="21"/>
        </w:rPr>
        <w:t>负责处理并承担经济责任。</w:t>
      </w:r>
    </w:p>
    <w:p w14:paraId="52A614F3">
      <w:pPr>
        <w:widowControl/>
        <w:numPr>
          <w:ilvl w:val="0"/>
          <w:numId w:val="7"/>
        </w:numPr>
        <w:snapToGrid w:val="0"/>
        <w:spacing w:line="360" w:lineRule="exact"/>
        <w:ind w:left="0" w:firstLine="420" w:firstLineChars="200"/>
        <w:jc w:val="left"/>
        <w:rPr>
          <w:rFonts w:ascii="宋体" w:hAnsi="宋体" w:cs="宋体"/>
          <w:bCs/>
          <w:szCs w:val="21"/>
        </w:rPr>
      </w:pPr>
      <w:r>
        <w:rPr>
          <w:rFonts w:hint="eastAsia" w:ascii="宋体" w:hAnsi="宋体" w:cs="宋体"/>
          <w:bCs/>
          <w:szCs w:val="21"/>
          <w:lang w:eastAsia="zh-CN"/>
        </w:rPr>
        <w:t>中标人</w:t>
      </w:r>
      <w:r>
        <w:rPr>
          <w:rFonts w:hint="default" w:ascii="宋体" w:hAnsi="宋体" w:cs="宋体"/>
          <w:bCs/>
          <w:szCs w:val="21"/>
        </w:rPr>
        <w:t>在现场实施应急维修或施工期间，应遵守有关安全生产、施工等有关管理规定，严格按照安全标准组织施工。施工期间不得影响道路交通正常通行，由于</w:t>
      </w:r>
      <w:r>
        <w:rPr>
          <w:rFonts w:hint="eastAsia" w:ascii="宋体" w:hAnsi="宋体" w:cs="宋体"/>
          <w:bCs/>
          <w:szCs w:val="21"/>
          <w:lang w:eastAsia="zh-CN"/>
        </w:rPr>
        <w:t>中标人</w:t>
      </w:r>
      <w:r>
        <w:rPr>
          <w:rFonts w:hint="default" w:ascii="宋体" w:hAnsi="宋体" w:cs="宋体"/>
          <w:bCs/>
          <w:szCs w:val="21"/>
        </w:rPr>
        <w:t>安全措施不力造成事故的责任和由此发生的费用由</w:t>
      </w:r>
      <w:r>
        <w:rPr>
          <w:rFonts w:hint="eastAsia" w:ascii="宋体" w:hAnsi="宋体" w:cs="宋体"/>
          <w:bCs/>
          <w:szCs w:val="21"/>
          <w:lang w:eastAsia="zh-CN"/>
        </w:rPr>
        <w:t>中标人</w:t>
      </w:r>
      <w:r>
        <w:rPr>
          <w:rFonts w:hint="default" w:ascii="宋体" w:hAnsi="宋体" w:cs="宋体"/>
          <w:bCs/>
          <w:szCs w:val="21"/>
        </w:rPr>
        <w:t>承担。</w:t>
      </w:r>
    </w:p>
    <w:bookmarkEnd w:id="79"/>
    <w:p w14:paraId="299288FB">
      <w:pPr>
        <w:snapToGrid w:val="0"/>
        <w:spacing w:line="360" w:lineRule="exact"/>
        <w:ind w:firstLine="420" w:firstLineChars="200"/>
        <w:rPr>
          <w:rFonts w:ascii="宋体" w:hAnsi="宋体" w:cs="宋体"/>
          <w:szCs w:val="21"/>
        </w:rPr>
      </w:pPr>
      <w:r>
        <w:rPr>
          <w:rFonts w:hint="eastAsia" w:ascii="宋体" w:hAnsi="宋体" w:cs="宋体"/>
          <w:szCs w:val="21"/>
          <w:lang w:val="en-US" w:eastAsia="zh-CN"/>
        </w:rPr>
        <w:t>5.10.3</w:t>
      </w:r>
      <w:r>
        <w:rPr>
          <w:rFonts w:ascii="宋体" w:hAnsi="宋体" w:cs="宋体"/>
          <w:szCs w:val="21"/>
        </w:rPr>
        <w:t>保险</w:t>
      </w:r>
    </w:p>
    <w:p w14:paraId="127BBE00">
      <w:pPr>
        <w:snapToGrid w:val="0"/>
        <w:spacing w:line="360" w:lineRule="exact"/>
        <w:ind w:firstLine="420" w:firstLineChars="200"/>
        <w:rPr>
          <w:rFonts w:ascii="宋体" w:hAnsi="宋体" w:cs="宋体"/>
          <w:szCs w:val="21"/>
        </w:rPr>
      </w:pPr>
      <w:r>
        <w:rPr>
          <w:rFonts w:hint="eastAsia" w:ascii="宋体" w:hAnsi="宋体" w:cs="宋体"/>
          <w:szCs w:val="21"/>
          <w:lang w:eastAsia="zh-CN"/>
        </w:rPr>
        <w:t>中标人</w:t>
      </w:r>
      <w:r>
        <w:rPr>
          <w:rFonts w:ascii="宋体" w:hAnsi="宋体" w:cs="宋体"/>
          <w:szCs w:val="21"/>
        </w:rPr>
        <w:t>应对采购标的范围内的所有交通信号设施进行投保。</w:t>
      </w:r>
    </w:p>
    <w:p w14:paraId="622CCF22">
      <w:pPr>
        <w:snapToGrid w:val="0"/>
        <w:spacing w:line="360" w:lineRule="exact"/>
        <w:ind w:firstLine="420" w:firstLineChars="200"/>
        <w:rPr>
          <w:rFonts w:ascii="宋体" w:hAnsi="宋体" w:cs="宋体"/>
          <w:szCs w:val="21"/>
        </w:rPr>
      </w:pPr>
      <w:r>
        <w:rPr>
          <w:rFonts w:hint="eastAsia" w:ascii="宋体" w:hAnsi="宋体" w:cs="宋体"/>
          <w:szCs w:val="21"/>
          <w:lang w:val="en-US" w:eastAsia="zh-CN"/>
        </w:rPr>
        <w:t>5.10.4</w:t>
      </w:r>
      <w:r>
        <w:rPr>
          <w:rFonts w:ascii="宋体" w:hAnsi="宋体" w:cs="宋体"/>
          <w:szCs w:val="21"/>
        </w:rPr>
        <w:t>材料规格及应急维修施工要求</w:t>
      </w:r>
    </w:p>
    <w:p w14:paraId="7D3397C8">
      <w:pPr>
        <w:snapToGrid w:val="0"/>
        <w:spacing w:line="360" w:lineRule="exact"/>
        <w:ind w:firstLine="420" w:firstLineChars="200"/>
        <w:rPr>
          <w:rFonts w:ascii="宋体" w:hAnsi="宋体" w:cs="宋体"/>
          <w:szCs w:val="21"/>
          <w:highlight w:val="none"/>
        </w:rPr>
      </w:pPr>
      <w:r>
        <w:rPr>
          <w:rFonts w:hint="eastAsia" w:ascii="宋体" w:hAnsi="宋体" w:cs="宋体"/>
          <w:szCs w:val="21"/>
        </w:rPr>
        <w:t>应急维修施工质量必须符合相关国家标准，并满足且不仅限于以下要求：信号机外壳和</w:t>
      </w:r>
      <w:r>
        <w:rPr>
          <w:rFonts w:hint="eastAsia" w:ascii="宋体" w:hAnsi="宋体" w:cs="宋体"/>
          <w:szCs w:val="21"/>
          <w:highlight w:val="none"/>
        </w:rPr>
        <w:t>门尺寸按路口实际使用的信号机型号尺寸制作。</w:t>
      </w:r>
    </w:p>
    <w:p w14:paraId="71B04B84">
      <w:pPr>
        <w:tabs>
          <w:tab w:val="left" w:pos="3060"/>
        </w:tabs>
        <w:snapToGrid w:val="0"/>
        <w:spacing w:line="360" w:lineRule="exact"/>
        <w:ind w:firstLine="420" w:firstLineChars="200"/>
        <w:rPr>
          <w:rFonts w:hint="eastAsia"/>
          <w:b/>
          <w:bCs/>
          <w:szCs w:val="21"/>
          <w:highlight w:val="none"/>
          <w:lang w:val="en-US" w:eastAsia="zh-CN"/>
        </w:rPr>
      </w:pPr>
      <w:r>
        <w:rPr>
          <w:rFonts w:hint="eastAsia"/>
          <w:b/>
          <w:bCs/>
          <w:szCs w:val="21"/>
          <w:highlight w:val="none"/>
          <w:lang w:val="en-US" w:eastAsia="zh-CN"/>
        </w:rPr>
        <w:t>5.11考核办法</w:t>
      </w:r>
    </w:p>
    <w:p w14:paraId="55A86B33">
      <w:pPr>
        <w:tabs>
          <w:tab w:val="left" w:pos="3060"/>
        </w:tabs>
        <w:snapToGrid w:val="0"/>
        <w:spacing w:line="360" w:lineRule="exact"/>
        <w:ind w:firstLine="420" w:firstLineChars="200"/>
        <w:rPr>
          <w:rFonts w:hint="eastAsia"/>
          <w:b w:val="0"/>
          <w:bCs w:val="0"/>
          <w:szCs w:val="21"/>
          <w:highlight w:val="none"/>
          <w:lang w:val="en-US" w:eastAsia="zh-CN"/>
        </w:rPr>
      </w:pPr>
      <w:r>
        <w:rPr>
          <w:rFonts w:hint="eastAsia"/>
          <w:b w:val="0"/>
          <w:bCs w:val="0"/>
          <w:szCs w:val="21"/>
          <w:highlight w:val="none"/>
          <w:lang w:val="en-US" w:eastAsia="zh-CN"/>
        </w:rPr>
        <w:t>考核主体：招标人、</w:t>
      </w:r>
      <w:r>
        <w:rPr>
          <w:rFonts w:hint="eastAsia" w:ascii="宋体" w:hAnsi="宋体" w:cs="宋体"/>
          <w:szCs w:val="21"/>
          <w:highlight w:val="none"/>
          <w:lang w:eastAsia="zh-CN"/>
        </w:rPr>
        <w:t>属地管理单位港航公安</w:t>
      </w:r>
    </w:p>
    <w:p w14:paraId="423CB3BD">
      <w:pPr>
        <w:tabs>
          <w:tab w:val="left" w:pos="3060"/>
        </w:tabs>
        <w:snapToGrid w:val="0"/>
        <w:spacing w:line="360" w:lineRule="exact"/>
        <w:ind w:firstLine="420" w:firstLineChars="200"/>
        <w:rPr>
          <w:rFonts w:hint="eastAsia"/>
          <w:b w:val="0"/>
          <w:bCs w:val="0"/>
          <w:szCs w:val="21"/>
          <w:highlight w:val="none"/>
          <w:lang w:val="en-US" w:eastAsia="zh-CN"/>
        </w:rPr>
      </w:pPr>
      <w:r>
        <w:rPr>
          <w:rFonts w:hint="eastAsia"/>
          <w:b w:val="0"/>
          <w:bCs w:val="0"/>
          <w:szCs w:val="21"/>
          <w:highlight w:val="none"/>
          <w:lang w:val="en-US" w:eastAsia="zh-CN"/>
        </w:rPr>
        <w:t>考核时间：每季度工作完成后</w:t>
      </w:r>
    </w:p>
    <w:p w14:paraId="693159B5">
      <w:pPr>
        <w:tabs>
          <w:tab w:val="left" w:pos="3060"/>
        </w:tabs>
        <w:snapToGrid w:val="0"/>
        <w:spacing w:line="360" w:lineRule="exact"/>
        <w:ind w:firstLine="420" w:firstLineChars="200"/>
        <w:rPr>
          <w:rFonts w:hint="eastAsia"/>
          <w:b w:val="0"/>
          <w:bCs w:val="0"/>
          <w:szCs w:val="21"/>
          <w:highlight w:val="none"/>
          <w:lang w:val="en-US" w:eastAsia="zh-CN"/>
        </w:rPr>
      </w:pPr>
      <w:r>
        <w:rPr>
          <w:rFonts w:hint="eastAsia"/>
          <w:b w:val="0"/>
          <w:bCs w:val="0"/>
          <w:szCs w:val="21"/>
          <w:highlight w:val="none"/>
          <w:lang w:val="en-US" w:eastAsia="zh-CN"/>
        </w:rPr>
        <w:t>考核方式</w:t>
      </w:r>
      <w:bookmarkStart w:id="80" w:name="OLE_LINK53"/>
      <w:r>
        <w:rPr>
          <w:rFonts w:hint="eastAsia"/>
          <w:b w:val="0"/>
          <w:bCs w:val="0"/>
          <w:szCs w:val="21"/>
          <w:highlight w:val="none"/>
          <w:lang w:val="en-US" w:eastAsia="zh-CN"/>
        </w:rPr>
        <w:t>：</w:t>
      </w:r>
      <w:r>
        <w:rPr>
          <w:rFonts w:hint="eastAsia"/>
          <w:szCs w:val="21"/>
          <w:highlight w:val="none"/>
        </w:rPr>
        <w:t>依服务阶段开展</w:t>
      </w:r>
      <w:r>
        <w:rPr>
          <w:rFonts w:hint="eastAsia"/>
          <w:szCs w:val="21"/>
          <w:highlight w:val="none"/>
          <w:lang w:eastAsia="zh-CN"/>
        </w:rPr>
        <w:t>季度</w:t>
      </w:r>
      <w:r>
        <w:rPr>
          <w:rFonts w:hint="eastAsia"/>
          <w:szCs w:val="21"/>
          <w:highlight w:val="none"/>
        </w:rPr>
        <w:t>考核，采取</w:t>
      </w:r>
      <w:r>
        <w:rPr>
          <w:rFonts w:hint="eastAsia"/>
          <w:szCs w:val="21"/>
          <w:highlight w:val="none"/>
          <w:lang w:eastAsia="zh-CN"/>
        </w:rPr>
        <w:t>打分</w:t>
      </w:r>
      <w:r>
        <w:rPr>
          <w:rFonts w:hint="eastAsia"/>
          <w:szCs w:val="21"/>
          <w:highlight w:val="none"/>
        </w:rPr>
        <w:t>考核，确保考核结果达到</w:t>
      </w:r>
      <w:r>
        <w:rPr>
          <w:rFonts w:hint="eastAsia"/>
          <w:b w:val="0"/>
          <w:bCs w:val="0"/>
          <w:szCs w:val="21"/>
          <w:highlight w:val="none"/>
          <w:lang w:val="en-US" w:eastAsia="zh-CN"/>
        </w:rPr>
        <w:t>招标人或属地管理单位港航公安</w:t>
      </w:r>
      <w:r>
        <w:rPr>
          <w:rFonts w:hint="eastAsia"/>
          <w:szCs w:val="21"/>
          <w:highlight w:val="none"/>
        </w:rPr>
        <w:t>规定标准。</w:t>
      </w:r>
    </w:p>
    <w:p w14:paraId="3AAF5F4D">
      <w:pPr>
        <w:pStyle w:val="20"/>
        <w:snapToGrid w:val="0"/>
        <w:spacing w:line="360" w:lineRule="exact"/>
        <w:ind w:firstLine="403" w:firstLineChars="192"/>
        <w:outlineLvl w:val="1"/>
        <w:rPr>
          <w:rFonts w:hint="eastAsia" w:ascii="宋体" w:hAnsi="宋体" w:eastAsia="宋体" w:cs="宋体"/>
          <w:b w:val="0"/>
          <w:bCs w:val="0"/>
          <w:kern w:val="2"/>
          <w:sz w:val="21"/>
          <w:szCs w:val="21"/>
          <w:highlight w:val="none"/>
          <w:lang w:eastAsia="zh-CN"/>
        </w:rPr>
      </w:pPr>
      <w:r>
        <w:rPr>
          <w:rFonts w:hint="eastAsia"/>
          <w:b w:val="0"/>
          <w:bCs w:val="0"/>
          <w:szCs w:val="21"/>
          <w:highlight w:val="none"/>
          <w:lang w:val="en-US" w:eastAsia="zh-CN"/>
        </w:rPr>
        <w:t>考核程序：</w:t>
      </w:r>
      <w:r>
        <w:rPr>
          <w:rFonts w:hint="eastAsia" w:ascii="宋体" w:hAnsi="宋体" w:eastAsia="宋体" w:cs="宋体"/>
          <w:b w:val="0"/>
          <w:bCs w:val="0"/>
          <w:kern w:val="2"/>
          <w:sz w:val="21"/>
          <w:szCs w:val="21"/>
          <w:highlight w:val="none"/>
          <w:lang w:eastAsia="zh-CN"/>
        </w:rPr>
        <w:t>由</w:t>
      </w:r>
      <w:r>
        <w:rPr>
          <w:rFonts w:hint="eastAsia" w:ascii="宋体" w:hAnsi="宋体" w:cs="宋体"/>
          <w:b w:val="0"/>
          <w:bCs w:val="0"/>
          <w:kern w:val="2"/>
          <w:sz w:val="21"/>
          <w:szCs w:val="21"/>
          <w:highlight w:val="none"/>
          <w:lang w:eastAsia="zh-CN"/>
        </w:rPr>
        <w:t>中标人</w:t>
      </w:r>
      <w:r>
        <w:rPr>
          <w:rFonts w:hint="eastAsia" w:ascii="宋体" w:hAnsi="宋体" w:eastAsia="宋体" w:cs="宋体"/>
          <w:b w:val="0"/>
          <w:bCs w:val="0"/>
          <w:kern w:val="2"/>
          <w:sz w:val="21"/>
          <w:szCs w:val="21"/>
          <w:highlight w:val="none"/>
          <w:lang w:eastAsia="zh-CN"/>
        </w:rPr>
        <w:t>提交材料和申请，</w:t>
      </w:r>
      <w:r>
        <w:rPr>
          <w:rFonts w:hint="eastAsia" w:ascii="宋体" w:hAnsi="宋体" w:cs="宋体"/>
          <w:b w:val="0"/>
          <w:bCs w:val="0"/>
          <w:kern w:val="2"/>
          <w:szCs w:val="21"/>
          <w:highlight w:val="none"/>
          <w:lang w:val="en-US" w:eastAsia="zh-CN"/>
        </w:rPr>
        <w:t>招标人及属地管理单位港航公安</w:t>
      </w:r>
      <w:r>
        <w:rPr>
          <w:rFonts w:hint="eastAsia" w:ascii="宋体" w:hAnsi="宋体" w:eastAsia="宋体" w:cs="宋体"/>
          <w:b w:val="0"/>
          <w:bCs w:val="0"/>
          <w:kern w:val="2"/>
          <w:sz w:val="21"/>
          <w:szCs w:val="21"/>
          <w:highlight w:val="none"/>
          <w:lang w:eastAsia="zh-CN"/>
        </w:rPr>
        <w:t>根据材料及服务期表现对</w:t>
      </w:r>
      <w:r>
        <w:rPr>
          <w:rFonts w:hint="eastAsia" w:ascii="宋体" w:hAnsi="宋体" w:cs="宋体"/>
          <w:b w:val="0"/>
          <w:bCs w:val="0"/>
          <w:kern w:val="2"/>
          <w:sz w:val="21"/>
          <w:szCs w:val="21"/>
          <w:highlight w:val="none"/>
          <w:lang w:eastAsia="zh-CN"/>
        </w:rPr>
        <w:t>中标人</w:t>
      </w:r>
      <w:r>
        <w:rPr>
          <w:rFonts w:hint="eastAsia" w:ascii="宋体" w:hAnsi="宋体" w:eastAsia="宋体" w:cs="宋体"/>
          <w:b w:val="0"/>
          <w:bCs w:val="0"/>
          <w:kern w:val="2"/>
          <w:sz w:val="21"/>
          <w:szCs w:val="21"/>
          <w:highlight w:val="none"/>
          <w:lang w:eastAsia="zh-CN"/>
        </w:rPr>
        <w:t>进行考核</w:t>
      </w:r>
      <w:bookmarkEnd w:id="80"/>
      <w:r>
        <w:rPr>
          <w:rFonts w:hint="eastAsia" w:ascii="宋体" w:hAnsi="宋体" w:eastAsia="宋体" w:cs="宋体"/>
          <w:b w:val="0"/>
          <w:bCs w:val="0"/>
          <w:kern w:val="2"/>
          <w:sz w:val="21"/>
          <w:szCs w:val="21"/>
          <w:highlight w:val="none"/>
          <w:lang w:eastAsia="zh-CN"/>
        </w:rPr>
        <w:t>，并出具考核表。</w:t>
      </w:r>
    </w:p>
    <w:p w14:paraId="6E4FDC38">
      <w:pPr>
        <w:tabs>
          <w:tab w:val="left" w:pos="3060"/>
        </w:tabs>
        <w:snapToGrid w:val="0"/>
        <w:spacing w:line="360" w:lineRule="exact"/>
        <w:ind w:firstLine="420" w:firstLineChars="200"/>
        <w:rPr>
          <w:rFonts w:hint="eastAsia"/>
          <w:b w:val="0"/>
          <w:bCs w:val="0"/>
          <w:szCs w:val="21"/>
          <w:highlight w:val="none"/>
          <w:lang w:val="en-US" w:eastAsia="zh-CN"/>
        </w:rPr>
      </w:pPr>
      <w:r>
        <w:rPr>
          <w:rFonts w:hint="eastAsia"/>
          <w:b w:val="0"/>
          <w:bCs w:val="0"/>
          <w:szCs w:val="21"/>
          <w:highlight w:val="none"/>
          <w:lang w:val="en-US" w:eastAsia="zh-CN"/>
        </w:rPr>
        <w:t>考核标准：人员及时到位、资料完整、</w:t>
      </w:r>
      <w:r>
        <w:rPr>
          <w:rFonts w:hint="eastAsia" w:ascii="Calibri" w:hAnsi="宋体" w:cs="宋体"/>
          <w:szCs w:val="21"/>
          <w:highlight w:val="none"/>
        </w:rPr>
        <w:t>信号控制效果</w:t>
      </w:r>
      <w:r>
        <w:rPr>
          <w:rFonts w:hint="eastAsia" w:ascii="Calibri" w:hAnsi="宋体" w:cs="宋体"/>
          <w:szCs w:val="21"/>
          <w:highlight w:val="none"/>
          <w:lang w:eastAsia="zh-CN"/>
        </w:rPr>
        <w:t>良好、</w:t>
      </w:r>
      <w:r>
        <w:rPr>
          <w:rFonts w:hint="eastAsia" w:ascii="宋体" w:hAnsi="宋体" w:cs="宋体"/>
          <w:b w:val="0"/>
          <w:bCs/>
          <w:szCs w:val="21"/>
          <w:highlight w:val="none"/>
          <w:lang w:val="en-US" w:eastAsia="zh-CN"/>
        </w:rPr>
        <w:t>设备</w:t>
      </w:r>
      <w:r>
        <w:rPr>
          <w:rFonts w:hint="eastAsia" w:ascii="宋体" w:hAnsi="宋体" w:cs="宋体"/>
          <w:b w:val="0"/>
          <w:bCs/>
          <w:szCs w:val="21"/>
          <w:highlight w:val="none"/>
        </w:rPr>
        <w:t>更新</w:t>
      </w:r>
      <w:r>
        <w:rPr>
          <w:rFonts w:hint="eastAsia" w:ascii="宋体" w:hAnsi="宋体" w:cs="宋体"/>
          <w:b w:val="0"/>
          <w:bCs/>
          <w:szCs w:val="21"/>
          <w:highlight w:val="none"/>
          <w:lang w:eastAsia="zh-CN"/>
        </w:rPr>
        <w:t>及</w:t>
      </w:r>
      <w:r>
        <w:rPr>
          <w:rFonts w:ascii="宋体" w:hAnsi="宋体" w:cs="宋体"/>
          <w:b w:val="0"/>
          <w:bCs/>
          <w:szCs w:val="21"/>
          <w:highlight w:val="none"/>
        </w:rPr>
        <w:t>应急维修</w:t>
      </w:r>
      <w:r>
        <w:rPr>
          <w:rFonts w:hint="eastAsia" w:ascii="宋体" w:hAnsi="宋体" w:cs="宋体"/>
          <w:b w:val="0"/>
          <w:bCs/>
          <w:szCs w:val="21"/>
          <w:highlight w:val="none"/>
          <w:lang w:eastAsia="zh-CN"/>
        </w:rPr>
        <w:t>效果良好、</w:t>
      </w:r>
      <w:r>
        <w:rPr>
          <w:rFonts w:hint="eastAsia" w:ascii="Calibri" w:hAnsi="宋体" w:cs="宋体"/>
          <w:szCs w:val="21"/>
          <w:highlight w:val="none"/>
          <w:lang w:eastAsia="zh-CN"/>
        </w:rPr>
        <w:t>服务及时响应</w:t>
      </w:r>
    </w:p>
    <w:p w14:paraId="24D7C2FD">
      <w:pPr>
        <w:tabs>
          <w:tab w:val="left" w:pos="3060"/>
        </w:tabs>
        <w:snapToGrid w:val="0"/>
        <w:spacing w:line="360" w:lineRule="exact"/>
        <w:ind w:firstLine="420" w:firstLineChars="200"/>
        <w:rPr>
          <w:rFonts w:hint="eastAsia"/>
          <w:b w:val="0"/>
          <w:bCs w:val="0"/>
          <w:szCs w:val="21"/>
          <w:highlight w:val="none"/>
          <w:lang w:val="en-US" w:eastAsia="zh-CN"/>
        </w:rPr>
      </w:pPr>
      <w:r>
        <w:rPr>
          <w:rFonts w:hint="eastAsia"/>
          <w:b w:val="0"/>
          <w:bCs w:val="0"/>
          <w:szCs w:val="21"/>
          <w:highlight w:val="none"/>
          <w:lang w:val="en-US" w:eastAsia="zh-CN"/>
        </w:rPr>
        <w:t>考核内容：见下表</w:t>
      </w:r>
    </w:p>
    <w:bookmarkEnd w:id="62"/>
    <w:p w14:paraId="5CAA1F5D">
      <w:pPr>
        <w:pStyle w:val="21"/>
        <w:snapToGrid w:val="0"/>
        <w:spacing w:line="300" w:lineRule="auto"/>
        <w:ind w:left="488" w:right="63" w:firstLine="0" w:firstLineChars="0"/>
        <w:jc w:val="center"/>
        <w:rPr>
          <w:rFonts w:ascii="宋体" w:hAnsi="宋体" w:cs="宋体"/>
          <w:highlight w:val="none"/>
        </w:rPr>
      </w:pPr>
      <w:bookmarkStart w:id="81" w:name="OLE_LINK54"/>
      <w:r>
        <w:rPr>
          <w:rFonts w:hint="eastAsia" w:ascii="宋体" w:hAnsi="宋体" w:cs="宋体"/>
          <w:highlight w:val="none"/>
        </w:rPr>
        <w:t>服务考评表</w:t>
      </w:r>
      <w:bookmarkStart w:id="88" w:name="_GoBack"/>
      <w:bookmarkEnd w:id="88"/>
    </w:p>
    <w:bookmarkEnd w:id="81"/>
    <w:tbl>
      <w:tblPr>
        <w:tblStyle w:val="14"/>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7"/>
        <w:gridCol w:w="1515"/>
        <w:gridCol w:w="723"/>
        <w:gridCol w:w="4071"/>
        <w:gridCol w:w="732"/>
        <w:gridCol w:w="627"/>
        <w:tblGridChange w:id="1">
          <w:tblGrid>
            <w:gridCol w:w="506"/>
            <w:gridCol w:w="191"/>
            <w:gridCol w:w="654"/>
            <w:gridCol w:w="563"/>
            <w:gridCol w:w="298"/>
            <w:gridCol w:w="723"/>
            <w:gridCol w:w="4071"/>
            <w:gridCol w:w="732"/>
            <w:gridCol w:w="627"/>
          </w:tblGrid>
        </w:tblGridChange>
      </w:tblGrid>
      <w:tr w14:paraId="33760C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7" w:hRule="atLeast"/>
          <w:tblHeader/>
          <w:jc w:val="center"/>
        </w:trPr>
        <w:tc>
          <w:tcPr>
            <w:tcW w:w="697" w:type="dxa"/>
            <w:vAlign w:val="center"/>
          </w:tcPr>
          <w:p w14:paraId="69463EC7">
            <w:pPr>
              <w:snapToGrid w:val="0"/>
              <w:spacing w:line="300" w:lineRule="auto"/>
              <w:rPr>
                <w:rFonts w:ascii="Calibri" w:hAnsi="宋体" w:cs="宋体"/>
                <w:szCs w:val="21"/>
                <w:highlight w:val="none"/>
              </w:rPr>
            </w:pPr>
            <w:r>
              <w:rPr>
                <w:rFonts w:hint="eastAsia" w:ascii="Calibri" w:hAnsi="宋体" w:cs="宋体"/>
                <w:szCs w:val="21"/>
                <w:highlight w:val="none"/>
              </w:rPr>
              <w:t>序号</w:t>
            </w:r>
          </w:p>
        </w:tc>
        <w:tc>
          <w:tcPr>
            <w:tcW w:w="1515" w:type="dxa"/>
            <w:vAlign w:val="center"/>
          </w:tcPr>
          <w:p w14:paraId="45BE1AA8">
            <w:pPr>
              <w:snapToGrid w:val="0"/>
              <w:spacing w:line="300" w:lineRule="auto"/>
              <w:rPr>
                <w:rFonts w:ascii="Calibri" w:hAnsi="宋体" w:cs="宋体"/>
                <w:szCs w:val="21"/>
                <w:highlight w:val="none"/>
              </w:rPr>
            </w:pPr>
            <w:r>
              <w:rPr>
                <w:rFonts w:hint="eastAsia" w:ascii="Calibri" w:hAnsi="宋体" w:cs="宋体"/>
                <w:szCs w:val="21"/>
                <w:highlight w:val="none"/>
              </w:rPr>
              <w:t>标准内容</w:t>
            </w:r>
          </w:p>
        </w:tc>
        <w:tc>
          <w:tcPr>
            <w:tcW w:w="723" w:type="dxa"/>
            <w:vAlign w:val="center"/>
          </w:tcPr>
          <w:p w14:paraId="177117B3">
            <w:pPr>
              <w:snapToGrid w:val="0"/>
              <w:spacing w:line="300" w:lineRule="auto"/>
              <w:rPr>
                <w:rFonts w:ascii="Calibri" w:hAnsi="宋体" w:cs="宋体"/>
                <w:szCs w:val="21"/>
                <w:highlight w:val="none"/>
              </w:rPr>
            </w:pPr>
            <w:r>
              <w:rPr>
                <w:rFonts w:hint="eastAsia" w:ascii="Calibri" w:hAnsi="宋体" w:cs="宋体"/>
                <w:szCs w:val="21"/>
                <w:highlight w:val="none"/>
              </w:rPr>
              <w:t>分值</w:t>
            </w:r>
          </w:p>
        </w:tc>
        <w:tc>
          <w:tcPr>
            <w:tcW w:w="4071" w:type="dxa"/>
            <w:vAlign w:val="center"/>
          </w:tcPr>
          <w:p w14:paraId="7B60896F">
            <w:pPr>
              <w:snapToGrid w:val="0"/>
              <w:spacing w:line="300" w:lineRule="auto"/>
              <w:jc w:val="center"/>
              <w:rPr>
                <w:rFonts w:ascii="Calibri" w:hAnsi="宋体" w:cs="宋体"/>
                <w:szCs w:val="21"/>
                <w:highlight w:val="none"/>
              </w:rPr>
            </w:pPr>
            <w:r>
              <w:rPr>
                <w:rFonts w:hint="eastAsia" w:ascii="Calibri" w:hAnsi="宋体" w:cs="宋体"/>
                <w:szCs w:val="21"/>
                <w:highlight w:val="none"/>
              </w:rPr>
              <w:t>评分细则</w:t>
            </w:r>
          </w:p>
        </w:tc>
        <w:tc>
          <w:tcPr>
            <w:tcW w:w="732" w:type="dxa"/>
            <w:vAlign w:val="center"/>
          </w:tcPr>
          <w:p w14:paraId="502CA326">
            <w:pPr>
              <w:snapToGrid w:val="0"/>
              <w:spacing w:line="300" w:lineRule="auto"/>
              <w:rPr>
                <w:rFonts w:ascii="Calibri" w:hAnsi="宋体" w:cs="宋体"/>
                <w:szCs w:val="21"/>
                <w:highlight w:val="none"/>
              </w:rPr>
            </w:pPr>
            <w:r>
              <w:rPr>
                <w:rFonts w:hint="eastAsia" w:ascii="Calibri" w:hAnsi="宋体" w:cs="宋体"/>
                <w:szCs w:val="21"/>
                <w:highlight w:val="none"/>
              </w:rPr>
              <w:t>得分</w:t>
            </w:r>
          </w:p>
        </w:tc>
        <w:tc>
          <w:tcPr>
            <w:tcW w:w="627" w:type="dxa"/>
            <w:vAlign w:val="center"/>
          </w:tcPr>
          <w:p w14:paraId="7BD94484">
            <w:pPr>
              <w:snapToGrid w:val="0"/>
              <w:spacing w:line="300" w:lineRule="auto"/>
              <w:rPr>
                <w:rFonts w:ascii="Calibri" w:hAnsi="宋体" w:cs="宋体"/>
                <w:szCs w:val="21"/>
                <w:highlight w:val="none"/>
              </w:rPr>
            </w:pPr>
            <w:r>
              <w:rPr>
                <w:rFonts w:hint="eastAsia" w:ascii="Calibri" w:hAnsi="宋体" w:cs="宋体"/>
                <w:szCs w:val="21"/>
                <w:highlight w:val="none"/>
              </w:rPr>
              <w:t>备注</w:t>
            </w:r>
          </w:p>
        </w:tc>
      </w:tr>
      <w:tr w14:paraId="1D1EDB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2" w:hRule="atLeast"/>
          <w:jc w:val="center"/>
        </w:trPr>
        <w:tc>
          <w:tcPr>
            <w:tcW w:w="697" w:type="dxa"/>
            <w:vAlign w:val="center"/>
          </w:tcPr>
          <w:p w14:paraId="43D126B8">
            <w:pPr>
              <w:snapToGrid w:val="0"/>
              <w:spacing w:line="300" w:lineRule="auto"/>
              <w:rPr>
                <w:rFonts w:ascii="Calibri" w:hAnsi="宋体" w:cs="宋体"/>
                <w:szCs w:val="21"/>
                <w:highlight w:val="none"/>
              </w:rPr>
            </w:pPr>
            <w:r>
              <w:rPr>
                <w:rFonts w:ascii="Calibri" w:hAnsi="宋体" w:cs="宋体"/>
                <w:szCs w:val="21"/>
                <w:highlight w:val="none"/>
              </w:rPr>
              <w:t>1</w:t>
            </w:r>
          </w:p>
        </w:tc>
        <w:tc>
          <w:tcPr>
            <w:tcW w:w="1515" w:type="dxa"/>
            <w:vAlign w:val="center"/>
          </w:tcPr>
          <w:p w14:paraId="3A1EA0B4">
            <w:pPr>
              <w:snapToGrid w:val="0"/>
              <w:spacing w:line="300" w:lineRule="auto"/>
              <w:rPr>
                <w:rFonts w:ascii="Calibri" w:hAnsi="宋体" w:cs="宋体"/>
                <w:szCs w:val="21"/>
                <w:highlight w:val="none"/>
              </w:rPr>
            </w:pPr>
            <w:r>
              <w:rPr>
                <w:rFonts w:hint="eastAsia" w:ascii="Calibri" w:hAnsi="宋体" w:cs="宋体"/>
                <w:szCs w:val="21"/>
                <w:highlight w:val="none"/>
              </w:rPr>
              <w:t>人员到位情况</w:t>
            </w:r>
          </w:p>
        </w:tc>
        <w:tc>
          <w:tcPr>
            <w:tcW w:w="723" w:type="dxa"/>
            <w:vAlign w:val="center"/>
          </w:tcPr>
          <w:p w14:paraId="5B503940">
            <w:pPr>
              <w:snapToGrid w:val="0"/>
              <w:spacing w:line="300" w:lineRule="auto"/>
              <w:rPr>
                <w:rFonts w:ascii="Calibri" w:hAnsi="宋体" w:cs="宋体"/>
                <w:szCs w:val="21"/>
                <w:highlight w:val="none"/>
              </w:rPr>
            </w:pPr>
            <w:r>
              <w:rPr>
                <w:rFonts w:ascii="Calibri" w:hAnsi="宋体" w:cs="宋体"/>
                <w:szCs w:val="21"/>
                <w:highlight w:val="none"/>
              </w:rPr>
              <w:t>10</w:t>
            </w:r>
          </w:p>
        </w:tc>
        <w:tc>
          <w:tcPr>
            <w:tcW w:w="4071" w:type="dxa"/>
            <w:vAlign w:val="center"/>
          </w:tcPr>
          <w:p w14:paraId="26256A2A">
            <w:pPr>
              <w:snapToGrid w:val="0"/>
              <w:spacing w:line="300" w:lineRule="auto"/>
              <w:rPr>
                <w:rFonts w:ascii="Calibri" w:hAnsi="宋体" w:cs="宋体"/>
                <w:szCs w:val="21"/>
                <w:highlight w:val="none"/>
              </w:rPr>
            </w:pPr>
            <w:r>
              <w:rPr>
                <w:rFonts w:hint="eastAsia" w:ascii="Calibri" w:hAnsi="宋体" w:cs="宋体"/>
                <w:szCs w:val="21"/>
                <w:highlight w:val="none"/>
              </w:rPr>
              <w:t>按照采购文件和响应文件中要求的内容配备相关技术服务人员和维护人员，按要求准时上下班，并做好日常维护</w:t>
            </w:r>
            <w:r>
              <w:rPr>
                <w:rFonts w:hint="eastAsia" w:ascii="Calibri" w:hAnsi="宋体" w:cs="宋体"/>
                <w:szCs w:val="21"/>
                <w:highlight w:val="none"/>
                <w:lang w:eastAsia="zh-CN"/>
              </w:rPr>
              <w:t>、</w:t>
            </w:r>
            <w:r>
              <w:rPr>
                <w:rFonts w:hint="eastAsia" w:ascii="宋体" w:hAnsi="宋体" w:cs="宋体"/>
                <w:b/>
                <w:szCs w:val="21"/>
                <w:highlight w:val="none"/>
                <w:lang w:val="en-US" w:eastAsia="zh-CN"/>
              </w:rPr>
              <w:t>设</w:t>
            </w:r>
            <w:bookmarkStart w:id="82" w:name="OLE_LINK66"/>
            <w:r>
              <w:rPr>
                <w:rFonts w:hint="eastAsia" w:ascii="Calibri" w:hAnsi="宋体" w:cs="宋体"/>
                <w:b w:val="0"/>
                <w:szCs w:val="21"/>
                <w:highlight w:val="none"/>
                <w:lang w:val="en-US" w:eastAsia="zh-CN"/>
              </w:rPr>
              <w:t>备</w:t>
            </w:r>
            <w:r>
              <w:rPr>
                <w:rFonts w:hint="eastAsia" w:ascii="Calibri" w:hAnsi="宋体" w:cs="宋体"/>
                <w:b w:val="0"/>
                <w:szCs w:val="21"/>
                <w:highlight w:val="none"/>
              </w:rPr>
              <w:t>更新、应急维修</w:t>
            </w:r>
            <w:r>
              <w:rPr>
                <w:rFonts w:hint="eastAsia" w:ascii="Calibri" w:hAnsi="宋体" w:cs="宋体"/>
                <w:szCs w:val="21"/>
                <w:highlight w:val="none"/>
              </w:rPr>
              <w:t>工作。</w:t>
            </w:r>
            <w:bookmarkEnd w:id="82"/>
          </w:p>
        </w:tc>
        <w:tc>
          <w:tcPr>
            <w:tcW w:w="732" w:type="dxa"/>
            <w:vAlign w:val="center"/>
          </w:tcPr>
          <w:p w14:paraId="69EF66DC">
            <w:pPr>
              <w:keepNext/>
              <w:keepLines/>
              <w:snapToGrid w:val="0"/>
              <w:spacing w:before="260" w:after="260" w:line="300" w:lineRule="auto"/>
              <w:rPr>
                <w:rFonts w:ascii="Calibri" w:hAnsi="宋体" w:cs="宋体"/>
                <w:szCs w:val="21"/>
                <w:highlight w:val="none"/>
              </w:rPr>
            </w:pPr>
          </w:p>
        </w:tc>
        <w:tc>
          <w:tcPr>
            <w:tcW w:w="627" w:type="dxa"/>
            <w:vAlign w:val="center"/>
          </w:tcPr>
          <w:p w14:paraId="3BEEC254">
            <w:pPr>
              <w:keepNext/>
              <w:keepLines/>
              <w:snapToGrid w:val="0"/>
              <w:spacing w:before="260" w:after="260" w:line="300" w:lineRule="auto"/>
              <w:rPr>
                <w:rFonts w:ascii="Calibri" w:hAnsi="宋体" w:cs="宋体"/>
                <w:szCs w:val="21"/>
                <w:highlight w:val="none"/>
              </w:rPr>
            </w:pPr>
          </w:p>
        </w:tc>
      </w:tr>
      <w:tr w14:paraId="2BACA8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3" w:hRule="atLeast"/>
          <w:jc w:val="center"/>
        </w:trPr>
        <w:tc>
          <w:tcPr>
            <w:tcW w:w="697" w:type="dxa"/>
            <w:tcBorders>
              <w:bottom w:val="single" w:color="auto" w:sz="4" w:space="0"/>
            </w:tcBorders>
            <w:vAlign w:val="center"/>
          </w:tcPr>
          <w:p w14:paraId="0E4D43B7">
            <w:pPr>
              <w:snapToGrid w:val="0"/>
              <w:spacing w:line="300" w:lineRule="auto"/>
              <w:rPr>
                <w:rFonts w:ascii="Calibri" w:hAnsi="宋体" w:cs="宋体"/>
                <w:szCs w:val="21"/>
                <w:highlight w:val="none"/>
              </w:rPr>
            </w:pPr>
            <w:r>
              <w:rPr>
                <w:rFonts w:ascii="Calibri" w:hAnsi="宋体" w:cs="宋体"/>
                <w:szCs w:val="21"/>
                <w:highlight w:val="none"/>
              </w:rPr>
              <w:t>2</w:t>
            </w:r>
          </w:p>
        </w:tc>
        <w:tc>
          <w:tcPr>
            <w:tcW w:w="1515" w:type="dxa"/>
            <w:tcBorders>
              <w:bottom w:val="single" w:color="auto" w:sz="4" w:space="0"/>
            </w:tcBorders>
            <w:vAlign w:val="center"/>
          </w:tcPr>
          <w:p w14:paraId="6B505166">
            <w:pPr>
              <w:snapToGrid w:val="0"/>
              <w:spacing w:line="300" w:lineRule="auto"/>
              <w:rPr>
                <w:rFonts w:ascii="Calibri" w:hAnsi="宋体" w:cs="宋体"/>
                <w:szCs w:val="21"/>
                <w:highlight w:val="none"/>
              </w:rPr>
            </w:pPr>
            <w:r>
              <w:rPr>
                <w:rFonts w:hint="eastAsia" w:ascii="Calibri" w:hAnsi="宋体" w:cs="宋体"/>
                <w:szCs w:val="21"/>
                <w:highlight w:val="none"/>
              </w:rPr>
              <w:t>日常巡检情况</w:t>
            </w:r>
          </w:p>
        </w:tc>
        <w:tc>
          <w:tcPr>
            <w:tcW w:w="723" w:type="dxa"/>
            <w:tcBorders>
              <w:bottom w:val="single" w:color="auto" w:sz="4" w:space="0"/>
            </w:tcBorders>
            <w:vAlign w:val="center"/>
          </w:tcPr>
          <w:p w14:paraId="5478A048">
            <w:pPr>
              <w:snapToGrid w:val="0"/>
              <w:spacing w:line="300" w:lineRule="auto"/>
              <w:rPr>
                <w:rFonts w:ascii="Calibri" w:hAnsi="宋体" w:cs="宋体"/>
                <w:szCs w:val="21"/>
                <w:highlight w:val="none"/>
              </w:rPr>
            </w:pPr>
            <w:r>
              <w:rPr>
                <w:rFonts w:ascii="Calibri" w:hAnsi="宋体" w:cs="宋体"/>
                <w:szCs w:val="21"/>
                <w:highlight w:val="none"/>
              </w:rPr>
              <w:t>10</w:t>
            </w:r>
          </w:p>
        </w:tc>
        <w:tc>
          <w:tcPr>
            <w:tcW w:w="4071" w:type="dxa"/>
            <w:tcBorders>
              <w:bottom w:val="single" w:color="auto" w:sz="4" w:space="0"/>
            </w:tcBorders>
            <w:vAlign w:val="center"/>
          </w:tcPr>
          <w:p w14:paraId="41522A43">
            <w:pPr>
              <w:snapToGrid w:val="0"/>
              <w:spacing w:line="300" w:lineRule="auto"/>
              <w:rPr>
                <w:rFonts w:ascii="Calibri" w:hAnsi="宋体" w:cs="宋体"/>
                <w:szCs w:val="21"/>
                <w:highlight w:val="none"/>
              </w:rPr>
            </w:pPr>
            <w:r>
              <w:rPr>
                <w:rFonts w:hint="eastAsia" w:ascii="Calibri" w:hAnsi="宋体" w:cs="宋体"/>
                <w:szCs w:val="21"/>
                <w:highlight w:val="none"/>
              </w:rPr>
              <w:t>按照采购文件和响应文件中要求进行日常巡检，及时主动反应巡检中发现的各类问题，并且遵守各项规章制度。</w:t>
            </w:r>
          </w:p>
        </w:tc>
        <w:tc>
          <w:tcPr>
            <w:tcW w:w="732" w:type="dxa"/>
            <w:tcBorders>
              <w:bottom w:val="single" w:color="auto" w:sz="4" w:space="0"/>
            </w:tcBorders>
            <w:vAlign w:val="center"/>
          </w:tcPr>
          <w:p w14:paraId="0B1092DF">
            <w:pPr>
              <w:keepNext/>
              <w:keepLines/>
              <w:snapToGrid w:val="0"/>
              <w:spacing w:before="260" w:after="260" w:line="300" w:lineRule="auto"/>
              <w:rPr>
                <w:rFonts w:ascii="Calibri" w:hAnsi="宋体" w:cs="宋体"/>
                <w:szCs w:val="21"/>
                <w:highlight w:val="none"/>
              </w:rPr>
            </w:pPr>
          </w:p>
        </w:tc>
        <w:tc>
          <w:tcPr>
            <w:tcW w:w="627" w:type="dxa"/>
            <w:tcBorders>
              <w:bottom w:val="single" w:color="auto" w:sz="4" w:space="0"/>
            </w:tcBorders>
            <w:vAlign w:val="center"/>
          </w:tcPr>
          <w:p w14:paraId="27F082EA">
            <w:pPr>
              <w:keepNext/>
              <w:keepLines/>
              <w:snapToGrid w:val="0"/>
              <w:spacing w:before="260" w:after="260" w:line="300" w:lineRule="auto"/>
              <w:rPr>
                <w:rFonts w:ascii="Calibri" w:hAnsi="宋体" w:cs="宋体"/>
                <w:szCs w:val="21"/>
                <w:highlight w:val="none"/>
              </w:rPr>
            </w:pPr>
          </w:p>
        </w:tc>
      </w:tr>
      <w:tr w14:paraId="177E1A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1" w:hRule="atLeast"/>
          <w:jc w:val="center"/>
        </w:trPr>
        <w:tc>
          <w:tcPr>
            <w:tcW w:w="697" w:type="dxa"/>
            <w:tcBorders>
              <w:top w:val="single" w:color="auto" w:sz="4" w:space="0"/>
              <w:bottom w:val="single" w:color="auto" w:sz="4" w:space="0"/>
            </w:tcBorders>
            <w:vAlign w:val="center"/>
          </w:tcPr>
          <w:p w14:paraId="36595E8B">
            <w:pPr>
              <w:snapToGrid w:val="0"/>
              <w:spacing w:line="300" w:lineRule="auto"/>
              <w:rPr>
                <w:rFonts w:ascii="Calibri" w:hAnsi="宋体" w:cs="宋体"/>
                <w:szCs w:val="21"/>
                <w:highlight w:val="none"/>
              </w:rPr>
            </w:pPr>
            <w:r>
              <w:rPr>
                <w:rFonts w:ascii="Calibri" w:hAnsi="宋体" w:cs="宋体"/>
                <w:szCs w:val="21"/>
                <w:highlight w:val="none"/>
              </w:rPr>
              <w:t>3</w:t>
            </w:r>
          </w:p>
        </w:tc>
        <w:tc>
          <w:tcPr>
            <w:tcW w:w="1515" w:type="dxa"/>
            <w:tcBorders>
              <w:top w:val="single" w:color="auto" w:sz="4" w:space="0"/>
              <w:bottom w:val="single" w:color="auto" w:sz="4" w:space="0"/>
            </w:tcBorders>
            <w:vAlign w:val="center"/>
          </w:tcPr>
          <w:p w14:paraId="163D385E">
            <w:pPr>
              <w:snapToGrid w:val="0"/>
              <w:spacing w:line="300" w:lineRule="auto"/>
              <w:rPr>
                <w:rFonts w:ascii="Calibri" w:hAnsi="宋体" w:cs="宋体"/>
                <w:szCs w:val="21"/>
                <w:highlight w:val="none"/>
              </w:rPr>
            </w:pPr>
            <w:r>
              <w:rPr>
                <w:rFonts w:hint="eastAsia" w:ascii="Calibri" w:hAnsi="宋体" w:cs="宋体"/>
                <w:szCs w:val="21"/>
                <w:highlight w:val="none"/>
              </w:rPr>
              <w:t>资料提交情况</w:t>
            </w:r>
          </w:p>
        </w:tc>
        <w:tc>
          <w:tcPr>
            <w:tcW w:w="723" w:type="dxa"/>
            <w:tcBorders>
              <w:top w:val="single" w:color="auto" w:sz="4" w:space="0"/>
              <w:bottom w:val="single" w:color="auto" w:sz="4" w:space="0"/>
            </w:tcBorders>
            <w:vAlign w:val="center"/>
          </w:tcPr>
          <w:p w14:paraId="65579CD2">
            <w:pPr>
              <w:snapToGrid w:val="0"/>
              <w:spacing w:line="300" w:lineRule="auto"/>
              <w:rPr>
                <w:rFonts w:ascii="Calibri" w:hAnsi="宋体" w:cs="宋体"/>
                <w:szCs w:val="21"/>
                <w:highlight w:val="none"/>
              </w:rPr>
            </w:pPr>
            <w:r>
              <w:rPr>
                <w:rFonts w:ascii="Calibri" w:hAnsi="宋体" w:cs="宋体"/>
                <w:szCs w:val="21"/>
                <w:highlight w:val="none"/>
              </w:rPr>
              <w:t>20</w:t>
            </w:r>
          </w:p>
        </w:tc>
        <w:tc>
          <w:tcPr>
            <w:tcW w:w="4071" w:type="dxa"/>
            <w:tcBorders>
              <w:top w:val="single" w:color="auto" w:sz="4" w:space="0"/>
              <w:bottom w:val="single" w:color="auto" w:sz="4" w:space="0"/>
            </w:tcBorders>
            <w:vAlign w:val="center"/>
          </w:tcPr>
          <w:p w14:paraId="4B832F16">
            <w:pPr>
              <w:snapToGrid w:val="0"/>
              <w:spacing w:line="300" w:lineRule="auto"/>
              <w:rPr>
                <w:rFonts w:ascii="Calibri" w:hAnsi="宋体" w:cs="宋体"/>
                <w:szCs w:val="21"/>
                <w:highlight w:val="none"/>
              </w:rPr>
            </w:pPr>
            <w:r>
              <w:rPr>
                <w:rFonts w:hint="eastAsia" w:ascii="Calibri" w:hAnsi="宋体" w:cs="宋体"/>
                <w:szCs w:val="21"/>
                <w:highlight w:val="none"/>
              </w:rPr>
              <w:t>及时提交采购文件和响应文件中要求的日报，月报，半年报等内容。</w:t>
            </w:r>
          </w:p>
        </w:tc>
        <w:tc>
          <w:tcPr>
            <w:tcW w:w="732" w:type="dxa"/>
            <w:tcBorders>
              <w:top w:val="single" w:color="auto" w:sz="4" w:space="0"/>
              <w:bottom w:val="single" w:color="auto" w:sz="4" w:space="0"/>
            </w:tcBorders>
            <w:vAlign w:val="center"/>
          </w:tcPr>
          <w:p w14:paraId="5307DA8C">
            <w:pPr>
              <w:keepNext/>
              <w:keepLines/>
              <w:snapToGrid w:val="0"/>
              <w:spacing w:before="260" w:after="260" w:line="300" w:lineRule="auto"/>
              <w:rPr>
                <w:rFonts w:ascii="Calibri" w:hAnsi="宋体" w:cs="宋体"/>
                <w:szCs w:val="21"/>
                <w:highlight w:val="none"/>
              </w:rPr>
            </w:pPr>
          </w:p>
        </w:tc>
        <w:tc>
          <w:tcPr>
            <w:tcW w:w="627" w:type="dxa"/>
            <w:tcBorders>
              <w:top w:val="single" w:color="auto" w:sz="4" w:space="0"/>
              <w:bottom w:val="single" w:color="auto" w:sz="4" w:space="0"/>
            </w:tcBorders>
            <w:vAlign w:val="center"/>
          </w:tcPr>
          <w:p w14:paraId="58A36160">
            <w:pPr>
              <w:keepNext/>
              <w:keepLines/>
              <w:snapToGrid w:val="0"/>
              <w:spacing w:before="260" w:after="260" w:line="300" w:lineRule="auto"/>
              <w:rPr>
                <w:rFonts w:ascii="Calibri" w:hAnsi="宋体" w:cs="宋体"/>
                <w:szCs w:val="21"/>
                <w:highlight w:val="none"/>
              </w:rPr>
            </w:pPr>
          </w:p>
        </w:tc>
      </w:tr>
      <w:tr w14:paraId="6A89B6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 w:hRule="atLeast"/>
          <w:jc w:val="center"/>
        </w:trPr>
        <w:tc>
          <w:tcPr>
            <w:tcW w:w="697" w:type="dxa"/>
            <w:tcBorders>
              <w:top w:val="single" w:color="auto" w:sz="4" w:space="0"/>
              <w:bottom w:val="single" w:color="auto" w:sz="4" w:space="0"/>
            </w:tcBorders>
            <w:vAlign w:val="center"/>
          </w:tcPr>
          <w:p w14:paraId="26B073CF">
            <w:pPr>
              <w:snapToGrid w:val="0"/>
              <w:spacing w:line="300" w:lineRule="auto"/>
              <w:rPr>
                <w:rFonts w:ascii="Calibri" w:hAnsi="宋体" w:cs="宋体"/>
                <w:szCs w:val="21"/>
                <w:highlight w:val="none"/>
              </w:rPr>
            </w:pPr>
            <w:r>
              <w:rPr>
                <w:rFonts w:ascii="Calibri" w:hAnsi="宋体" w:cs="宋体"/>
                <w:szCs w:val="21"/>
                <w:highlight w:val="none"/>
              </w:rPr>
              <w:t>4</w:t>
            </w:r>
          </w:p>
        </w:tc>
        <w:tc>
          <w:tcPr>
            <w:tcW w:w="1515" w:type="dxa"/>
            <w:tcBorders>
              <w:top w:val="single" w:color="auto" w:sz="4" w:space="0"/>
              <w:bottom w:val="single" w:color="auto" w:sz="4" w:space="0"/>
            </w:tcBorders>
            <w:vAlign w:val="center"/>
          </w:tcPr>
          <w:p w14:paraId="032BF6F6">
            <w:pPr>
              <w:snapToGrid w:val="0"/>
              <w:spacing w:line="300" w:lineRule="auto"/>
              <w:rPr>
                <w:rFonts w:ascii="Calibri" w:hAnsi="宋体" w:cs="宋体"/>
                <w:szCs w:val="21"/>
                <w:highlight w:val="none"/>
              </w:rPr>
            </w:pPr>
            <w:r>
              <w:rPr>
                <w:rFonts w:hint="eastAsia" w:ascii="Calibri" w:hAnsi="宋体" w:cs="宋体"/>
                <w:szCs w:val="21"/>
                <w:highlight w:val="none"/>
              </w:rPr>
              <w:t>响应及时性</w:t>
            </w:r>
          </w:p>
        </w:tc>
        <w:tc>
          <w:tcPr>
            <w:tcW w:w="723" w:type="dxa"/>
            <w:tcBorders>
              <w:top w:val="single" w:color="auto" w:sz="4" w:space="0"/>
              <w:bottom w:val="single" w:color="auto" w:sz="4" w:space="0"/>
            </w:tcBorders>
            <w:vAlign w:val="center"/>
          </w:tcPr>
          <w:p w14:paraId="23063F1C">
            <w:pPr>
              <w:snapToGrid w:val="0"/>
              <w:spacing w:line="300" w:lineRule="auto"/>
              <w:rPr>
                <w:rFonts w:ascii="Calibri" w:hAnsi="宋体" w:cs="宋体"/>
                <w:szCs w:val="21"/>
                <w:highlight w:val="none"/>
              </w:rPr>
            </w:pPr>
            <w:r>
              <w:rPr>
                <w:rFonts w:ascii="Calibri" w:hAnsi="宋体" w:cs="宋体"/>
                <w:szCs w:val="21"/>
                <w:highlight w:val="none"/>
              </w:rPr>
              <w:t>10</w:t>
            </w:r>
          </w:p>
        </w:tc>
        <w:tc>
          <w:tcPr>
            <w:tcW w:w="4071" w:type="dxa"/>
            <w:tcBorders>
              <w:top w:val="single" w:color="auto" w:sz="4" w:space="0"/>
              <w:bottom w:val="single" w:color="auto" w:sz="4" w:space="0"/>
            </w:tcBorders>
            <w:vAlign w:val="center"/>
          </w:tcPr>
          <w:p w14:paraId="0EBF14BD">
            <w:pPr>
              <w:snapToGrid w:val="0"/>
              <w:spacing w:line="300" w:lineRule="auto"/>
              <w:rPr>
                <w:rFonts w:ascii="Calibri" w:hAnsi="宋体" w:cs="宋体"/>
                <w:szCs w:val="21"/>
                <w:highlight w:val="none"/>
              </w:rPr>
            </w:pPr>
            <w:bookmarkStart w:id="83" w:name="OLE_LINK68"/>
            <w:r>
              <w:rPr>
                <w:rFonts w:hint="eastAsia" w:ascii="Calibri" w:hAnsi="宋体" w:cs="宋体"/>
                <w:szCs w:val="21"/>
                <w:highlight w:val="none"/>
              </w:rPr>
              <w:t>对</w:t>
            </w:r>
            <w:r>
              <w:rPr>
                <w:rFonts w:hint="eastAsia" w:ascii="Calibri" w:hAnsi="宋体" w:cs="宋体"/>
                <w:szCs w:val="21"/>
                <w:highlight w:val="none"/>
                <w:lang w:eastAsia="zh-CN"/>
              </w:rPr>
              <w:t>招标人或</w:t>
            </w:r>
            <w:r>
              <w:rPr>
                <w:rFonts w:hint="eastAsia" w:ascii="宋体" w:hAnsi="宋体" w:cs="宋体"/>
                <w:szCs w:val="21"/>
                <w:highlight w:val="none"/>
                <w:lang w:eastAsia="zh-CN"/>
              </w:rPr>
              <w:t>属地管理单位港航公安</w:t>
            </w:r>
            <w:r>
              <w:rPr>
                <w:rFonts w:hint="eastAsia" w:ascii="Calibri" w:hAnsi="宋体" w:cs="宋体"/>
                <w:szCs w:val="21"/>
                <w:highlight w:val="none"/>
              </w:rPr>
              <w:t>交办的有关信号调优</w:t>
            </w:r>
            <w:bookmarkEnd w:id="83"/>
            <w:r>
              <w:rPr>
                <w:rFonts w:hint="eastAsia" w:ascii="Calibri" w:hAnsi="宋体" w:cs="宋体"/>
                <w:szCs w:val="21"/>
                <w:highlight w:val="none"/>
                <w:lang w:eastAsia="zh-CN"/>
              </w:rPr>
              <w:t>、</w:t>
            </w:r>
            <w:r>
              <w:rPr>
                <w:rFonts w:hint="eastAsia" w:ascii="Calibri" w:hAnsi="宋体" w:cs="宋体"/>
                <w:b w:val="0"/>
                <w:szCs w:val="21"/>
                <w:highlight w:val="none"/>
                <w:lang w:val="en-US" w:eastAsia="zh-CN"/>
              </w:rPr>
              <w:t>设备</w:t>
            </w:r>
            <w:r>
              <w:rPr>
                <w:rFonts w:hint="eastAsia" w:ascii="Calibri" w:hAnsi="宋体" w:cs="宋体"/>
                <w:b w:val="0"/>
                <w:szCs w:val="21"/>
                <w:highlight w:val="none"/>
              </w:rPr>
              <w:t>更新、应急维修</w:t>
            </w:r>
            <w:r>
              <w:rPr>
                <w:rFonts w:hint="eastAsia" w:ascii="Calibri" w:hAnsi="宋体" w:cs="宋体"/>
                <w:b w:val="0"/>
                <w:szCs w:val="21"/>
                <w:highlight w:val="none"/>
                <w:lang w:eastAsia="zh-CN"/>
              </w:rPr>
              <w:t>等</w:t>
            </w:r>
            <w:r>
              <w:rPr>
                <w:rFonts w:hint="eastAsia" w:ascii="Calibri" w:hAnsi="宋体" w:cs="宋体"/>
                <w:szCs w:val="21"/>
                <w:highlight w:val="none"/>
              </w:rPr>
              <w:t>方面的工作响应及时。</w:t>
            </w:r>
          </w:p>
        </w:tc>
        <w:tc>
          <w:tcPr>
            <w:tcW w:w="732" w:type="dxa"/>
            <w:tcBorders>
              <w:top w:val="single" w:color="auto" w:sz="4" w:space="0"/>
              <w:bottom w:val="single" w:color="auto" w:sz="4" w:space="0"/>
            </w:tcBorders>
            <w:vAlign w:val="center"/>
          </w:tcPr>
          <w:p w14:paraId="19175D9D">
            <w:pPr>
              <w:keepNext/>
              <w:keepLines/>
              <w:snapToGrid w:val="0"/>
              <w:spacing w:before="260" w:after="260" w:line="300" w:lineRule="auto"/>
              <w:rPr>
                <w:rFonts w:ascii="Calibri" w:hAnsi="宋体" w:cs="宋体"/>
                <w:szCs w:val="21"/>
                <w:highlight w:val="none"/>
              </w:rPr>
            </w:pPr>
          </w:p>
        </w:tc>
        <w:tc>
          <w:tcPr>
            <w:tcW w:w="627" w:type="dxa"/>
            <w:tcBorders>
              <w:top w:val="single" w:color="auto" w:sz="4" w:space="0"/>
              <w:bottom w:val="single" w:color="auto" w:sz="4" w:space="0"/>
            </w:tcBorders>
            <w:vAlign w:val="center"/>
          </w:tcPr>
          <w:p w14:paraId="3F129BD6">
            <w:pPr>
              <w:keepNext/>
              <w:keepLines/>
              <w:snapToGrid w:val="0"/>
              <w:spacing w:before="260" w:after="260" w:line="300" w:lineRule="auto"/>
              <w:rPr>
                <w:rFonts w:ascii="Calibri" w:hAnsi="宋体" w:cs="宋体"/>
                <w:szCs w:val="21"/>
                <w:highlight w:val="none"/>
              </w:rPr>
            </w:pPr>
          </w:p>
        </w:tc>
      </w:tr>
      <w:tr w14:paraId="0B2724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 w:hRule="atLeast"/>
          <w:jc w:val="center"/>
        </w:trPr>
        <w:tc>
          <w:tcPr>
            <w:tcW w:w="697" w:type="dxa"/>
            <w:tcBorders>
              <w:top w:val="single" w:color="auto" w:sz="4" w:space="0"/>
              <w:bottom w:val="single" w:color="auto" w:sz="4" w:space="0"/>
            </w:tcBorders>
            <w:vAlign w:val="center"/>
          </w:tcPr>
          <w:p w14:paraId="3FDAA174">
            <w:pPr>
              <w:snapToGrid w:val="0"/>
              <w:spacing w:line="300" w:lineRule="auto"/>
              <w:rPr>
                <w:rFonts w:hint="eastAsia" w:ascii="Calibri" w:hAnsi="宋体" w:eastAsia="宋体" w:cs="宋体"/>
                <w:szCs w:val="21"/>
                <w:highlight w:val="none"/>
                <w:lang w:val="en-US" w:eastAsia="zh-CN"/>
              </w:rPr>
            </w:pPr>
            <w:r>
              <w:rPr>
                <w:rFonts w:hint="eastAsia" w:ascii="Calibri" w:hAnsi="宋体" w:cs="宋体"/>
                <w:szCs w:val="21"/>
                <w:highlight w:val="none"/>
                <w:lang w:val="en-US" w:eastAsia="zh-CN"/>
              </w:rPr>
              <w:t>5</w:t>
            </w:r>
          </w:p>
        </w:tc>
        <w:tc>
          <w:tcPr>
            <w:tcW w:w="1515" w:type="dxa"/>
            <w:tcBorders>
              <w:top w:val="single" w:color="auto" w:sz="4" w:space="0"/>
              <w:bottom w:val="single" w:color="auto" w:sz="4" w:space="0"/>
            </w:tcBorders>
            <w:vAlign w:val="center"/>
          </w:tcPr>
          <w:p w14:paraId="6A4560BE">
            <w:pPr>
              <w:snapToGrid w:val="0"/>
              <w:spacing w:line="300" w:lineRule="auto"/>
              <w:rPr>
                <w:rFonts w:hint="eastAsia" w:ascii="Calibri" w:hAnsi="宋体" w:eastAsia="宋体" w:cs="宋体"/>
                <w:szCs w:val="21"/>
                <w:highlight w:val="none"/>
                <w:lang w:eastAsia="zh-CN"/>
              </w:rPr>
            </w:pPr>
            <w:bookmarkStart w:id="84" w:name="OLE_LINK65"/>
            <w:bookmarkStart w:id="85" w:name="OLE_LINK70"/>
            <w:r>
              <w:rPr>
                <w:rFonts w:hint="eastAsia" w:ascii="宋体" w:hAnsi="宋体" w:cs="宋体"/>
                <w:b w:val="0"/>
                <w:bCs/>
                <w:szCs w:val="21"/>
                <w:highlight w:val="none"/>
                <w:lang w:val="en-US" w:eastAsia="zh-CN"/>
              </w:rPr>
              <w:t>设备</w:t>
            </w:r>
            <w:r>
              <w:rPr>
                <w:rFonts w:hint="eastAsia" w:ascii="宋体" w:hAnsi="宋体" w:cs="宋体"/>
                <w:b w:val="0"/>
                <w:bCs/>
                <w:szCs w:val="21"/>
                <w:highlight w:val="none"/>
              </w:rPr>
              <w:t>更新、</w:t>
            </w:r>
            <w:r>
              <w:rPr>
                <w:rFonts w:ascii="宋体" w:hAnsi="宋体" w:cs="宋体"/>
                <w:b w:val="0"/>
                <w:bCs/>
                <w:szCs w:val="21"/>
                <w:highlight w:val="none"/>
              </w:rPr>
              <w:t>应急维修</w:t>
            </w:r>
            <w:bookmarkEnd w:id="84"/>
            <w:r>
              <w:rPr>
                <w:rFonts w:hint="eastAsia" w:ascii="宋体" w:hAnsi="宋体" w:cs="宋体"/>
                <w:b w:val="0"/>
                <w:bCs/>
                <w:szCs w:val="21"/>
                <w:highlight w:val="none"/>
                <w:lang w:eastAsia="zh-CN"/>
              </w:rPr>
              <w:t>效果</w:t>
            </w:r>
            <w:bookmarkEnd w:id="85"/>
          </w:p>
        </w:tc>
        <w:tc>
          <w:tcPr>
            <w:tcW w:w="723" w:type="dxa"/>
            <w:tcBorders>
              <w:top w:val="single" w:color="auto" w:sz="4" w:space="0"/>
              <w:bottom w:val="single" w:color="auto" w:sz="4" w:space="0"/>
            </w:tcBorders>
            <w:vAlign w:val="center"/>
          </w:tcPr>
          <w:p w14:paraId="036733C9">
            <w:pPr>
              <w:snapToGrid w:val="0"/>
              <w:spacing w:line="300" w:lineRule="auto"/>
              <w:rPr>
                <w:rFonts w:hint="default" w:ascii="Calibri" w:hAnsi="宋体" w:eastAsia="宋体" w:cs="宋体"/>
                <w:szCs w:val="21"/>
                <w:highlight w:val="none"/>
                <w:lang w:val="en-US" w:eastAsia="zh-CN"/>
              </w:rPr>
            </w:pPr>
            <w:r>
              <w:rPr>
                <w:rFonts w:hint="eastAsia" w:ascii="Calibri" w:hAnsi="宋体" w:cs="宋体"/>
                <w:szCs w:val="21"/>
                <w:highlight w:val="none"/>
                <w:lang w:val="en-US" w:eastAsia="zh-CN"/>
              </w:rPr>
              <w:t>20</w:t>
            </w:r>
          </w:p>
        </w:tc>
        <w:tc>
          <w:tcPr>
            <w:tcW w:w="4071" w:type="dxa"/>
            <w:tcBorders>
              <w:top w:val="single" w:color="auto" w:sz="4" w:space="0"/>
              <w:bottom w:val="single" w:color="auto" w:sz="4" w:space="0"/>
            </w:tcBorders>
            <w:vAlign w:val="center"/>
          </w:tcPr>
          <w:p w14:paraId="7A8ADF91">
            <w:pPr>
              <w:snapToGrid w:val="0"/>
              <w:spacing w:line="300" w:lineRule="auto"/>
              <w:rPr>
                <w:rFonts w:hint="eastAsia" w:ascii="Calibri" w:hAnsi="宋体" w:eastAsia="宋体" w:cs="宋体"/>
                <w:szCs w:val="21"/>
                <w:highlight w:val="none"/>
                <w:lang w:eastAsia="zh-CN"/>
              </w:rPr>
            </w:pPr>
            <w:r>
              <w:rPr>
                <w:rFonts w:hint="eastAsia" w:ascii="Calibri" w:hAnsi="宋体" w:cs="宋体"/>
                <w:szCs w:val="21"/>
                <w:highlight w:val="none"/>
                <w:lang w:eastAsia="zh-CN"/>
              </w:rPr>
              <w:t>根据招标人或属地管理单位港航公安要求，完成</w:t>
            </w:r>
            <w:r>
              <w:rPr>
                <w:rFonts w:hint="eastAsia" w:ascii="Calibri" w:hAnsi="宋体" w:cs="宋体"/>
                <w:szCs w:val="21"/>
                <w:highlight w:val="none"/>
              </w:rPr>
              <w:t>设备更新、应急维修</w:t>
            </w:r>
            <w:r>
              <w:rPr>
                <w:rFonts w:hint="eastAsia" w:ascii="Calibri" w:hAnsi="宋体" w:cs="宋体"/>
                <w:szCs w:val="21"/>
                <w:highlight w:val="none"/>
                <w:lang w:eastAsia="zh-CN"/>
              </w:rPr>
              <w:t>，且</w:t>
            </w:r>
            <w:r>
              <w:rPr>
                <w:rFonts w:hint="eastAsia" w:ascii="Calibri" w:hAnsi="宋体" w:cs="宋体"/>
                <w:szCs w:val="21"/>
                <w:highlight w:val="none"/>
              </w:rPr>
              <w:t>效果</w:t>
            </w:r>
            <w:r>
              <w:rPr>
                <w:rFonts w:hint="eastAsia" w:ascii="Calibri" w:hAnsi="宋体" w:cs="宋体"/>
                <w:szCs w:val="21"/>
                <w:highlight w:val="none"/>
                <w:lang w:eastAsia="zh-CN"/>
              </w:rPr>
              <w:t>良好。</w:t>
            </w:r>
          </w:p>
        </w:tc>
        <w:tc>
          <w:tcPr>
            <w:tcW w:w="732" w:type="dxa"/>
            <w:tcBorders>
              <w:top w:val="single" w:color="auto" w:sz="4" w:space="0"/>
              <w:bottom w:val="single" w:color="auto" w:sz="4" w:space="0"/>
            </w:tcBorders>
            <w:vAlign w:val="center"/>
          </w:tcPr>
          <w:p w14:paraId="23FE9DAD">
            <w:pPr>
              <w:keepNext/>
              <w:keepLines/>
              <w:snapToGrid w:val="0"/>
              <w:spacing w:before="260" w:after="260" w:line="300" w:lineRule="auto"/>
              <w:rPr>
                <w:rFonts w:ascii="Calibri" w:hAnsi="宋体" w:cs="宋体"/>
                <w:szCs w:val="21"/>
                <w:highlight w:val="none"/>
              </w:rPr>
            </w:pPr>
          </w:p>
        </w:tc>
        <w:tc>
          <w:tcPr>
            <w:tcW w:w="627" w:type="dxa"/>
            <w:tcBorders>
              <w:top w:val="single" w:color="auto" w:sz="4" w:space="0"/>
              <w:bottom w:val="single" w:color="auto" w:sz="4" w:space="0"/>
            </w:tcBorders>
            <w:vAlign w:val="center"/>
          </w:tcPr>
          <w:p w14:paraId="7F877FB7">
            <w:pPr>
              <w:keepNext/>
              <w:keepLines/>
              <w:snapToGrid w:val="0"/>
              <w:spacing w:before="260" w:after="260" w:line="300" w:lineRule="auto"/>
              <w:rPr>
                <w:rFonts w:ascii="Calibri" w:hAnsi="宋体" w:cs="宋体"/>
                <w:szCs w:val="21"/>
                <w:highlight w:val="none"/>
              </w:rPr>
            </w:pPr>
          </w:p>
        </w:tc>
      </w:tr>
      <w:tr w14:paraId="7D939D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1" w:hRule="atLeast"/>
          <w:jc w:val="center"/>
        </w:trPr>
        <w:tc>
          <w:tcPr>
            <w:tcW w:w="697" w:type="dxa"/>
            <w:tcBorders>
              <w:top w:val="single" w:color="auto" w:sz="4" w:space="0"/>
            </w:tcBorders>
            <w:vAlign w:val="center"/>
          </w:tcPr>
          <w:p w14:paraId="1884EABB">
            <w:pPr>
              <w:snapToGrid w:val="0"/>
              <w:spacing w:line="300" w:lineRule="auto"/>
              <w:rPr>
                <w:rFonts w:hint="eastAsia" w:ascii="Calibri" w:hAnsi="宋体" w:eastAsia="宋体" w:cs="宋体"/>
                <w:szCs w:val="21"/>
                <w:highlight w:val="none"/>
                <w:lang w:eastAsia="zh-CN"/>
              </w:rPr>
            </w:pPr>
            <w:r>
              <w:rPr>
                <w:rFonts w:hint="eastAsia" w:ascii="Calibri" w:hAnsi="宋体" w:cs="宋体"/>
                <w:szCs w:val="21"/>
                <w:highlight w:val="none"/>
                <w:lang w:val="en-US" w:eastAsia="zh-CN"/>
              </w:rPr>
              <w:t>6</w:t>
            </w:r>
          </w:p>
        </w:tc>
        <w:tc>
          <w:tcPr>
            <w:tcW w:w="1515" w:type="dxa"/>
            <w:tcBorders>
              <w:top w:val="single" w:color="auto" w:sz="4" w:space="0"/>
            </w:tcBorders>
            <w:vAlign w:val="center"/>
          </w:tcPr>
          <w:p w14:paraId="4D0B4576">
            <w:pPr>
              <w:snapToGrid w:val="0"/>
              <w:spacing w:line="300" w:lineRule="auto"/>
              <w:rPr>
                <w:rFonts w:ascii="Calibri" w:hAnsi="宋体" w:cs="宋体"/>
                <w:szCs w:val="21"/>
                <w:highlight w:val="none"/>
              </w:rPr>
            </w:pPr>
            <w:bookmarkStart w:id="86" w:name="OLE_LINK52"/>
            <w:r>
              <w:rPr>
                <w:rFonts w:hint="eastAsia" w:ascii="Calibri" w:hAnsi="宋体" w:cs="宋体"/>
                <w:szCs w:val="21"/>
                <w:highlight w:val="none"/>
              </w:rPr>
              <w:t>信号控制效果</w:t>
            </w:r>
            <w:bookmarkEnd w:id="86"/>
          </w:p>
        </w:tc>
        <w:tc>
          <w:tcPr>
            <w:tcW w:w="723" w:type="dxa"/>
            <w:tcBorders>
              <w:top w:val="single" w:color="auto" w:sz="4" w:space="0"/>
            </w:tcBorders>
            <w:vAlign w:val="center"/>
          </w:tcPr>
          <w:p w14:paraId="6A3FC2A8">
            <w:pPr>
              <w:snapToGrid w:val="0"/>
              <w:spacing w:line="300" w:lineRule="auto"/>
              <w:rPr>
                <w:rFonts w:ascii="Calibri" w:hAnsi="宋体" w:cs="宋体"/>
                <w:szCs w:val="21"/>
                <w:highlight w:val="none"/>
              </w:rPr>
            </w:pPr>
            <w:r>
              <w:rPr>
                <w:rFonts w:hint="eastAsia" w:ascii="Calibri" w:hAnsi="宋体" w:cs="宋体"/>
                <w:szCs w:val="21"/>
                <w:highlight w:val="none"/>
                <w:lang w:val="en-US" w:eastAsia="zh-CN"/>
              </w:rPr>
              <w:t>3</w:t>
            </w:r>
            <w:r>
              <w:rPr>
                <w:rFonts w:ascii="Calibri" w:hAnsi="宋体" w:cs="宋体"/>
                <w:szCs w:val="21"/>
                <w:highlight w:val="none"/>
              </w:rPr>
              <w:t>0</w:t>
            </w:r>
          </w:p>
        </w:tc>
        <w:tc>
          <w:tcPr>
            <w:tcW w:w="4071" w:type="dxa"/>
            <w:tcBorders>
              <w:top w:val="single" w:color="auto" w:sz="4" w:space="0"/>
            </w:tcBorders>
            <w:vAlign w:val="center"/>
          </w:tcPr>
          <w:p w14:paraId="1174D0FB">
            <w:pPr>
              <w:snapToGrid w:val="0"/>
              <w:spacing w:line="300" w:lineRule="auto"/>
              <w:rPr>
                <w:rFonts w:hint="eastAsia" w:ascii="Calibri" w:hAnsi="宋体" w:eastAsia="宋体" w:cs="宋体"/>
                <w:szCs w:val="21"/>
                <w:highlight w:val="none"/>
                <w:lang w:eastAsia="zh-CN"/>
              </w:rPr>
            </w:pPr>
            <w:bookmarkStart w:id="87" w:name="OLE_LINK69"/>
            <w:r>
              <w:rPr>
                <w:rFonts w:hint="eastAsia" w:ascii="Calibri" w:hAnsi="宋体" w:cs="宋体"/>
                <w:szCs w:val="21"/>
                <w:highlight w:val="none"/>
                <w:lang w:eastAsia="zh-CN"/>
              </w:rPr>
              <w:t>完成招标人或</w:t>
            </w:r>
            <w:r>
              <w:rPr>
                <w:rFonts w:hint="eastAsia" w:ascii="宋体" w:hAnsi="宋体" w:cs="宋体"/>
                <w:szCs w:val="21"/>
                <w:highlight w:val="none"/>
                <w:lang w:eastAsia="zh-CN"/>
              </w:rPr>
              <w:t>属地管理单位港航公安</w:t>
            </w:r>
            <w:r>
              <w:rPr>
                <w:rFonts w:hint="eastAsia" w:ascii="Calibri" w:hAnsi="宋体" w:cs="宋体"/>
                <w:szCs w:val="21"/>
                <w:highlight w:val="none"/>
              </w:rPr>
              <w:t>交办的信号调优</w:t>
            </w:r>
            <w:r>
              <w:rPr>
                <w:rFonts w:hint="eastAsia" w:ascii="Calibri" w:hAnsi="宋体" w:cs="宋体"/>
                <w:szCs w:val="21"/>
                <w:highlight w:val="none"/>
                <w:lang w:eastAsia="zh-CN"/>
              </w:rPr>
              <w:t>工作，</w:t>
            </w:r>
            <w:bookmarkEnd w:id="87"/>
            <w:r>
              <w:rPr>
                <w:rFonts w:hint="eastAsia" w:ascii="Calibri" w:hAnsi="宋体" w:cs="宋体"/>
                <w:szCs w:val="21"/>
                <w:highlight w:val="none"/>
              </w:rPr>
              <w:t>路口效果</w:t>
            </w:r>
            <w:r>
              <w:rPr>
                <w:rFonts w:hint="eastAsia" w:ascii="Calibri" w:hAnsi="宋体" w:cs="宋体"/>
                <w:szCs w:val="21"/>
                <w:highlight w:val="none"/>
                <w:lang w:eastAsia="zh-CN"/>
              </w:rPr>
              <w:t>良好。</w:t>
            </w:r>
          </w:p>
        </w:tc>
        <w:tc>
          <w:tcPr>
            <w:tcW w:w="732" w:type="dxa"/>
            <w:tcBorders>
              <w:top w:val="single" w:color="auto" w:sz="4" w:space="0"/>
            </w:tcBorders>
            <w:vAlign w:val="center"/>
          </w:tcPr>
          <w:p w14:paraId="7119E7FF">
            <w:pPr>
              <w:keepNext/>
              <w:keepLines/>
              <w:snapToGrid w:val="0"/>
              <w:spacing w:before="260" w:after="260" w:line="300" w:lineRule="auto"/>
              <w:rPr>
                <w:rFonts w:ascii="Calibri" w:hAnsi="宋体" w:cs="宋体"/>
                <w:szCs w:val="21"/>
                <w:highlight w:val="none"/>
              </w:rPr>
            </w:pPr>
          </w:p>
        </w:tc>
        <w:tc>
          <w:tcPr>
            <w:tcW w:w="627" w:type="dxa"/>
            <w:tcBorders>
              <w:top w:val="single" w:color="auto" w:sz="4" w:space="0"/>
            </w:tcBorders>
            <w:vAlign w:val="center"/>
          </w:tcPr>
          <w:p w14:paraId="5EC5979D">
            <w:pPr>
              <w:keepNext/>
              <w:keepLines/>
              <w:snapToGrid w:val="0"/>
              <w:spacing w:before="260" w:after="260" w:line="300" w:lineRule="auto"/>
              <w:rPr>
                <w:rFonts w:ascii="Calibri" w:hAnsi="宋体" w:cs="宋体"/>
                <w:szCs w:val="21"/>
                <w:highlight w:val="none"/>
              </w:rPr>
            </w:pPr>
          </w:p>
        </w:tc>
      </w:tr>
    </w:tbl>
    <w:p w14:paraId="3B5A36CA">
      <w:pPr>
        <w:tabs>
          <w:tab w:val="left" w:pos="3060"/>
        </w:tabs>
        <w:snapToGrid w:val="0"/>
        <w:spacing w:line="300" w:lineRule="auto"/>
        <w:ind w:firstLine="420" w:firstLineChars="200"/>
        <w:rPr>
          <w:rFonts w:hint="eastAsia" w:eastAsia="宋体"/>
          <w:b w:val="0"/>
          <w:bCs w:val="0"/>
          <w:szCs w:val="21"/>
          <w:highlight w:val="yellow"/>
          <w:lang w:val="en-US" w:eastAsia="zh-CN"/>
        </w:rPr>
      </w:pPr>
    </w:p>
    <w:p w14:paraId="3DE1B70B">
      <w:pPr>
        <w:tabs>
          <w:tab w:val="left" w:pos="3060"/>
        </w:tabs>
        <w:snapToGrid w:val="0"/>
        <w:spacing w:line="300" w:lineRule="auto"/>
        <w:ind w:firstLine="0" w:firstLineChars="0"/>
        <w:rPr>
          <w:rFonts w:hint="eastAsia"/>
          <w:szCs w:val="21"/>
        </w:rPr>
      </w:pP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文泉驿微米黑"/>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CESI黑体-GB13000"/>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文泉驿微米黑">
    <w:panose1 w:val="020B0606030804020204"/>
    <w:charset w:val="86"/>
    <w:family w:val="auto"/>
    <w:pitch w:val="default"/>
    <w:sig w:usb0="E10002EF" w:usb1="6BDFFCFB" w:usb2="00800036" w:usb3="00000000" w:csb0="603E019F" w:csb1="DFD7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ESI黑体-GB13000">
    <w:panose1 w:val="02000500000000000000"/>
    <w:charset w:val="86"/>
    <w:family w:val="auto"/>
    <w:pitch w:val="default"/>
    <w:sig w:usb0="800002BF" w:usb1="38CF7CF8" w:usb2="00000016" w:usb3="00000000" w:csb0="0004000F" w:csb1="00000000"/>
  </w:font>
  <w:font w:name="仿宋">
    <w:altName w:val="仿宋_GB2312"/>
    <w:panose1 w:val="02010609060101010101"/>
    <w:charset w:val="86"/>
    <w:family w:val="modern"/>
    <w:pitch w:val="default"/>
    <w:sig w:usb0="00000000" w:usb1="00000000" w:usb2="00000016" w:usb3="00000000" w:csb0="00040001" w:csb1="00000000"/>
  </w:font>
  <w:font w:name="Arial">
    <w:altName w:val="DejaVu Sans"/>
    <w:panose1 w:val="00000000000000000000"/>
    <w:charset w:val="00"/>
    <w:family w:val="auto"/>
    <w:pitch w:val="default"/>
    <w:sig w:usb0="00000000" w:usb1="00000000" w:usb2="00000000" w:usb3="00000000" w:csb0="00000000" w:csb1="00000000"/>
  </w:font>
  <w:font w:name="微软雅黑">
    <w:altName w:val="文泉驿微米黑"/>
    <w:panose1 w:val="00000000000000000000"/>
    <w:charset w:val="00"/>
    <w:family w:val="auto"/>
    <w:pitch w:val="default"/>
    <w:sig w:usb0="00000000" w:usb1="00000000" w:usb2="00000000" w:usb3="00000000" w:csb0="00000000" w:csb1="00000000"/>
  </w:font>
  <w:font w:name="Tahoma">
    <w:altName w:val="noto sans thai"/>
    <w:panose1 w:val="00000000000000000000"/>
    <w:charset w:val="00"/>
    <w:family w:val="auto"/>
    <w:pitch w:val="default"/>
    <w:sig w:usb0="00000000" w:usb1="00000000" w:usb2="00000000" w:usb3="00000000" w:csb0="00000000" w:csb1="00000000"/>
  </w:font>
  <w:font w:name="noto sans thai">
    <w:panose1 w:val="020B0502040504020204"/>
    <w:charset w:val="00"/>
    <w:family w:val="auto"/>
    <w:pitch w:val="default"/>
    <w:sig w:usb0="81000063" w:usb1="00002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B095A9">
    <w:pPr>
      <w:pStyle w:val="11"/>
    </w:pPr>
    <w:r>
      <mc:AlternateContent>
        <mc:Choice Requires="wps">
          <w:drawing>
            <wp:anchor distT="0" distB="0" distL="114300" distR="114300" simplePos="0" relativeHeight="251659264" behindDoc="0" locked="0" layoutInCell="1" allowOverlap="1">
              <wp:simplePos x="0" y="0"/>
              <wp:positionH relativeFrom="margin">
                <wp:posOffset>2578100</wp:posOffset>
              </wp:positionH>
              <wp:positionV relativeFrom="paragraph">
                <wp:posOffset>635</wp:posOffset>
              </wp:positionV>
              <wp:extent cx="304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304800" cy="1828800"/>
                      </a:xfrm>
                      <a:prstGeom prst="rect">
                        <a:avLst/>
                      </a:prstGeom>
                      <a:noFill/>
                      <a:ln w="6350">
                        <a:noFill/>
                      </a:ln>
                      <a:effectLst/>
                    </wps:spPr>
                    <wps:txbx>
                      <w:txbxContent>
                        <w:p w14:paraId="76851A1E">
                          <w:pPr>
                            <w:pStyle w:val="11"/>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03pt;margin-top:0.05pt;height:144pt;width:24pt;mso-position-horizontal-relative:margin;z-index:251659264;mso-width-relative:page;mso-height-relative:page;" filled="f" stroked="f" coordsize="21600,21600" o:gfxdata="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E7c3b1gAAAAgBAAAPAAAAAAAAAAEAIAAAACIAAABkcnMvZG93bnJl&#10;di54bWxQSwECFAAUAAAACACHTuJAf5lEazgCAABmBAAADgAAAAAAAAABACAAAAAlAQAAZHJzL2Uy&#10;b0RvYy54bWxQSwUGAAAAAAYABgBZAQAAzwUAAAAA&#10;">
              <v:fill on="f" focussize="0,0"/>
              <v:stroke on="f" weight="0.5pt"/>
              <v:imagedata o:title=""/>
              <o:lock v:ext="edit" aspectratio="f"/>
              <v:textbox inset="0mm,0mm,0mm,0mm" style="mso-fit-shape-to-text:t;">
                <w:txbxContent>
                  <w:p w14:paraId="76851A1E">
                    <w:pPr>
                      <w:pStyle w:val="11"/>
                    </w:pPr>
                    <w:r>
                      <w:fldChar w:fldCharType="begin"/>
                    </w:r>
                    <w:r>
                      <w:instrText xml:space="preserve"> PAGE  \* MERGEFORMAT </w:instrText>
                    </w:r>
                    <w:r>
                      <w:fldChar w:fldCharType="separate"/>
                    </w:r>
                    <w:r>
                      <w:t>15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6481BC"/>
    <w:multiLevelType w:val="singleLevel"/>
    <w:tmpl w:val="836481BC"/>
    <w:lvl w:ilvl="0" w:tentative="0">
      <w:start w:val="1"/>
      <w:numFmt w:val="decimal"/>
      <w:lvlText w:val="(%1)"/>
      <w:lvlJc w:val="left"/>
      <w:pPr>
        <w:ind w:left="425" w:hanging="425"/>
      </w:pPr>
      <w:rPr>
        <w:rFonts w:hint="default"/>
      </w:rPr>
    </w:lvl>
  </w:abstractNum>
  <w:abstractNum w:abstractNumId="1">
    <w:nsid w:val="9F39DD24"/>
    <w:multiLevelType w:val="singleLevel"/>
    <w:tmpl w:val="9F39DD24"/>
    <w:lvl w:ilvl="0" w:tentative="0">
      <w:start w:val="1"/>
      <w:numFmt w:val="decimal"/>
      <w:lvlText w:val="(%1)"/>
      <w:lvlJc w:val="left"/>
      <w:pPr>
        <w:ind w:left="425" w:hanging="425"/>
      </w:pPr>
      <w:rPr>
        <w:rFonts w:hint="default"/>
      </w:rPr>
    </w:lvl>
  </w:abstractNum>
  <w:abstractNum w:abstractNumId="2">
    <w:nsid w:val="F3D760FE"/>
    <w:multiLevelType w:val="singleLevel"/>
    <w:tmpl w:val="F3D760FE"/>
    <w:lvl w:ilvl="0" w:tentative="0">
      <w:start w:val="1"/>
      <w:numFmt w:val="decimal"/>
      <w:lvlText w:val="(%1)"/>
      <w:lvlJc w:val="left"/>
      <w:pPr>
        <w:ind w:left="425" w:hanging="425"/>
      </w:pPr>
      <w:rPr>
        <w:rFonts w:hint="default"/>
      </w:rPr>
    </w:lvl>
  </w:abstractNum>
  <w:abstractNum w:abstractNumId="3">
    <w:nsid w:val="177AA84F"/>
    <w:multiLevelType w:val="singleLevel"/>
    <w:tmpl w:val="177AA84F"/>
    <w:lvl w:ilvl="0" w:tentative="0">
      <w:start w:val="1"/>
      <w:numFmt w:val="decimal"/>
      <w:lvlText w:val="(%1)"/>
      <w:lvlJc w:val="left"/>
      <w:pPr>
        <w:ind w:left="425" w:hanging="425"/>
      </w:pPr>
      <w:rPr>
        <w:rFonts w:hint="default"/>
      </w:rPr>
    </w:lvl>
  </w:abstractNum>
  <w:abstractNum w:abstractNumId="4">
    <w:nsid w:val="5B99B324"/>
    <w:multiLevelType w:val="singleLevel"/>
    <w:tmpl w:val="5B99B324"/>
    <w:lvl w:ilvl="0" w:tentative="0">
      <w:start w:val="1"/>
      <w:numFmt w:val="decimal"/>
      <w:lvlText w:val="(%1)"/>
      <w:lvlJc w:val="left"/>
      <w:pPr>
        <w:ind w:left="425" w:hanging="425"/>
      </w:pPr>
      <w:rPr>
        <w:rFonts w:hint="default"/>
      </w:rPr>
    </w:lvl>
  </w:abstractNum>
  <w:abstractNum w:abstractNumId="5">
    <w:nsid w:val="62B1002E"/>
    <w:multiLevelType w:val="singleLevel"/>
    <w:tmpl w:val="62B1002E"/>
    <w:lvl w:ilvl="0" w:tentative="0">
      <w:start w:val="1"/>
      <w:numFmt w:val="decimal"/>
      <w:lvlText w:val="(%1)"/>
      <w:lvlJc w:val="left"/>
      <w:pPr>
        <w:ind w:left="425" w:hanging="425"/>
      </w:pPr>
      <w:rPr>
        <w:rFonts w:hint="default"/>
      </w:rPr>
    </w:lvl>
  </w:abstractNum>
  <w:abstractNum w:abstractNumId="6">
    <w:nsid w:val="701A00C6"/>
    <w:multiLevelType w:val="singleLevel"/>
    <w:tmpl w:val="701A00C6"/>
    <w:lvl w:ilvl="0" w:tentative="0">
      <w:start w:val="1"/>
      <w:numFmt w:val="decimal"/>
      <w:lvlText w:val="(%1)"/>
      <w:lvlJc w:val="left"/>
      <w:pPr>
        <w:ind w:left="425" w:hanging="425"/>
      </w:pPr>
      <w:rPr>
        <w:rFonts w:hint="default"/>
      </w:rPr>
    </w:lvl>
  </w:abstractNum>
  <w:num w:numId="1">
    <w:abstractNumId w:val="4"/>
  </w:num>
  <w:num w:numId="2">
    <w:abstractNumId w:val="3"/>
  </w:num>
  <w:num w:numId="3">
    <w:abstractNumId w:val="1"/>
  </w:num>
  <w:num w:numId="4">
    <w:abstractNumId w:val="6"/>
  </w:num>
  <w:num w:numId="5">
    <w:abstractNumId w:val="5"/>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4NGI2NWU4NGFhNWQ4NjkxZjdhNDU4ZGIwMzJmYzYifQ=="/>
  </w:docVars>
  <w:rsids>
    <w:rsidRoot w:val="009F76CE"/>
    <w:rsid w:val="000138A0"/>
    <w:rsid w:val="000152D4"/>
    <w:rsid w:val="000266F5"/>
    <w:rsid w:val="00026EE0"/>
    <w:rsid w:val="00036851"/>
    <w:rsid w:val="000B3956"/>
    <w:rsid w:val="000B460C"/>
    <w:rsid w:val="00136639"/>
    <w:rsid w:val="001665DF"/>
    <w:rsid w:val="00184ABD"/>
    <w:rsid w:val="00194920"/>
    <w:rsid w:val="001F2987"/>
    <w:rsid w:val="00203518"/>
    <w:rsid w:val="00257D4D"/>
    <w:rsid w:val="002754C9"/>
    <w:rsid w:val="00287D17"/>
    <w:rsid w:val="002A1959"/>
    <w:rsid w:val="002B689C"/>
    <w:rsid w:val="002C4A86"/>
    <w:rsid w:val="00307221"/>
    <w:rsid w:val="003164A6"/>
    <w:rsid w:val="003176A0"/>
    <w:rsid w:val="00345D62"/>
    <w:rsid w:val="003C6BCC"/>
    <w:rsid w:val="003F2F27"/>
    <w:rsid w:val="003F7CC4"/>
    <w:rsid w:val="00416BA3"/>
    <w:rsid w:val="004232C3"/>
    <w:rsid w:val="00441D33"/>
    <w:rsid w:val="00455EEA"/>
    <w:rsid w:val="00464FDB"/>
    <w:rsid w:val="004F3C32"/>
    <w:rsid w:val="005023A0"/>
    <w:rsid w:val="00546C03"/>
    <w:rsid w:val="00552F01"/>
    <w:rsid w:val="00562F90"/>
    <w:rsid w:val="00566B8F"/>
    <w:rsid w:val="006B6762"/>
    <w:rsid w:val="006C7526"/>
    <w:rsid w:val="006F4660"/>
    <w:rsid w:val="00700E31"/>
    <w:rsid w:val="007665FF"/>
    <w:rsid w:val="007757B7"/>
    <w:rsid w:val="00782C5C"/>
    <w:rsid w:val="00787C1E"/>
    <w:rsid w:val="007A66B1"/>
    <w:rsid w:val="00823C26"/>
    <w:rsid w:val="00846E58"/>
    <w:rsid w:val="008636A9"/>
    <w:rsid w:val="00864B90"/>
    <w:rsid w:val="00880533"/>
    <w:rsid w:val="008878D7"/>
    <w:rsid w:val="00893331"/>
    <w:rsid w:val="008A20FD"/>
    <w:rsid w:val="008A63E1"/>
    <w:rsid w:val="008B4963"/>
    <w:rsid w:val="008B6B8A"/>
    <w:rsid w:val="008B6E3A"/>
    <w:rsid w:val="008D7EE1"/>
    <w:rsid w:val="008E1C28"/>
    <w:rsid w:val="00900662"/>
    <w:rsid w:val="00905854"/>
    <w:rsid w:val="00926D89"/>
    <w:rsid w:val="0099271D"/>
    <w:rsid w:val="009A57EB"/>
    <w:rsid w:val="009B229F"/>
    <w:rsid w:val="009E0148"/>
    <w:rsid w:val="009E053F"/>
    <w:rsid w:val="009F76CE"/>
    <w:rsid w:val="00A17F82"/>
    <w:rsid w:val="00A740B0"/>
    <w:rsid w:val="00A77FD2"/>
    <w:rsid w:val="00AF1A48"/>
    <w:rsid w:val="00B035C5"/>
    <w:rsid w:val="00B2639C"/>
    <w:rsid w:val="00B8015D"/>
    <w:rsid w:val="00BB05F8"/>
    <w:rsid w:val="00BB0FB5"/>
    <w:rsid w:val="00BE3D27"/>
    <w:rsid w:val="00C41DFC"/>
    <w:rsid w:val="00C504F8"/>
    <w:rsid w:val="00C93B20"/>
    <w:rsid w:val="00CE1C8C"/>
    <w:rsid w:val="00CF2322"/>
    <w:rsid w:val="00D361B1"/>
    <w:rsid w:val="00D45592"/>
    <w:rsid w:val="00D77403"/>
    <w:rsid w:val="00DB4DE6"/>
    <w:rsid w:val="00DC5990"/>
    <w:rsid w:val="00DD5CD9"/>
    <w:rsid w:val="00DE525D"/>
    <w:rsid w:val="00DF0701"/>
    <w:rsid w:val="00DF0A06"/>
    <w:rsid w:val="00E2202F"/>
    <w:rsid w:val="00E264C7"/>
    <w:rsid w:val="00E50847"/>
    <w:rsid w:val="00E722B1"/>
    <w:rsid w:val="00EC5B4C"/>
    <w:rsid w:val="00EE30FF"/>
    <w:rsid w:val="00EF0867"/>
    <w:rsid w:val="00F13A28"/>
    <w:rsid w:val="00F32BA6"/>
    <w:rsid w:val="00F35FA2"/>
    <w:rsid w:val="00F4391A"/>
    <w:rsid w:val="00F47297"/>
    <w:rsid w:val="00F66BF0"/>
    <w:rsid w:val="00F926E3"/>
    <w:rsid w:val="00F93A4D"/>
    <w:rsid w:val="00FA2D46"/>
    <w:rsid w:val="00FC47E9"/>
    <w:rsid w:val="00FE01C6"/>
    <w:rsid w:val="00FE792A"/>
    <w:rsid w:val="03FD0CF1"/>
    <w:rsid w:val="04DD16B1"/>
    <w:rsid w:val="05D56B11"/>
    <w:rsid w:val="08365E65"/>
    <w:rsid w:val="0865725B"/>
    <w:rsid w:val="08EE6477"/>
    <w:rsid w:val="08FA7148"/>
    <w:rsid w:val="090843C6"/>
    <w:rsid w:val="09A474C6"/>
    <w:rsid w:val="0BCA3C9C"/>
    <w:rsid w:val="0DA22032"/>
    <w:rsid w:val="12FD34AF"/>
    <w:rsid w:val="13F301C9"/>
    <w:rsid w:val="15AA1B3E"/>
    <w:rsid w:val="18FF2A3F"/>
    <w:rsid w:val="1BF40F5E"/>
    <w:rsid w:val="1CFD254F"/>
    <w:rsid w:val="1D0A35F7"/>
    <w:rsid w:val="1DBD3139"/>
    <w:rsid w:val="226102F2"/>
    <w:rsid w:val="22890759"/>
    <w:rsid w:val="2323097B"/>
    <w:rsid w:val="25F30CBD"/>
    <w:rsid w:val="284303FE"/>
    <w:rsid w:val="2880507B"/>
    <w:rsid w:val="28EF7A91"/>
    <w:rsid w:val="297C4002"/>
    <w:rsid w:val="2C71475C"/>
    <w:rsid w:val="2CEE23AF"/>
    <w:rsid w:val="2EE61AE3"/>
    <w:rsid w:val="2F0D5A8D"/>
    <w:rsid w:val="30631BA3"/>
    <w:rsid w:val="309313D4"/>
    <w:rsid w:val="321811D0"/>
    <w:rsid w:val="32517BE5"/>
    <w:rsid w:val="34F45442"/>
    <w:rsid w:val="35B55759"/>
    <w:rsid w:val="3852678F"/>
    <w:rsid w:val="38653A79"/>
    <w:rsid w:val="3A084642"/>
    <w:rsid w:val="3C5DD178"/>
    <w:rsid w:val="3E970704"/>
    <w:rsid w:val="45F7307D"/>
    <w:rsid w:val="478F2EC0"/>
    <w:rsid w:val="48F13107"/>
    <w:rsid w:val="4A5B7629"/>
    <w:rsid w:val="4B023E75"/>
    <w:rsid w:val="4D981EB7"/>
    <w:rsid w:val="4E8E4F6E"/>
    <w:rsid w:val="538E6975"/>
    <w:rsid w:val="541E6914"/>
    <w:rsid w:val="56327239"/>
    <w:rsid w:val="568B0BAD"/>
    <w:rsid w:val="569C1EA2"/>
    <w:rsid w:val="59987B75"/>
    <w:rsid w:val="59D5109E"/>
    <w:rsid w:val="5B90055D"/>
    <w:rsid w:val="5BB7FD37"/>
    <w:rsid w:val="5BE72873"/>
    <w:rsid w:val="5BF6F739"/>
    <w:rsid w:val="5D0460DC"/>
    <w:rsid w:val="5D8255B2"/>
    <w:rsid w:val="5E191F8C"/>
    <w:rsid w:val="5F864151"/>
    <w:rsid w:val="617B4F95"/>
    <w:rsid w:val="632B2BA9"/>
    <w:rsid w:val="655B7E2E"/>
    <w:rsid w:val="67B46E9D"/>
    <w:rsid w:val="6D794DDB"/>
    <w:rsid w:val="6EFF27CF"/>
    <w:rsid w:val="6F7D23DF"/>
    <w:rsid w:val="6FAD572A"/>
    <w:rsid w:val="70875F7B"/>
    <w:rsid w:val="71B418A0"/>
    <w:rsid w:val="75EE3772"/>
    <w:rsid w:val="76143965"/>
    <w:rsid w:val="767B20DE"/>
    <w:rsid w:val="76CE0460"/>
    <w:rsid w:val="7CFB620F"/>
    <w:rsid w:val="7F01253B"/>
    <w:rsid w:val="7F9BBD79"/>
    <w:rsid w:val="9FF97736"/>
    <w:rsid w:val="EEB22C5A"/>
    <w:rsid w:val="F6B3FE8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5">
    <w:name w:val="heading 2"/>
    <w:basedOn w:val="1"/>
    <w:next w:val="1"/>
    <w:qFormat/>
    <w:uiPriority w:val="0"/>
    <w:pPr>
      <w:keepNext/>
      <w:keepLines/>
      <w:spacing w:before="260" w:after="260" w:line="500" w:lineRule="exact"/>
      <w:outlineLvl w:val="1"/>
    </w:pPr>
    <w:rPr>
      <w:rFonts w:ascii="Arial" w:hAnsi="Arial" w:eastAsia="楷体_GB2312"/>
      <w:b/>
      <w:sz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next w:val="4"/>
    <w:qFormat/>
    <w:uiPriority w:val="99"/>
    <w:pPr>
      <w:ind w:firstLine="444"/>
    </w:pPr>
    <w:rPr>
      <w:b/>
      <w:bCs/>
      <w:kern w:val="0"/>
      <w:sz w:val="24"/>
      <w:szCs w:val="24"/>
    </w:rPr>
  </w:style>
  <w:style w:type="paragraph" w:styleId="4">
    <w:name w:val="envelope return"/>
    <w:basedOn w:val="1"/>
    <w:unhideWhenUsed/>
    <w:qFormat/>
    <w:uiPriority w:val="99"/>
    <w:pPr>
      <w:snapToGrid w:val="0"/>
    </w:pPr>
    <w:rPr>
      <w:rFonts w:ascii="Arial" w:hAnsi="Arial"/>
    </w:rPr>
  </w:style>
  <w:style w:type="paragraph" w:styleId="6">
    <w:name w:val="annotation text"/>
    <w:basedOn w:val="1"/>
    <w:link w:val="25"/>
    <w:qFormat/>
    <w:uiPriority w:val="0"/>
    <w:pPr>
      <w:jc w:val="left"/>
    </w:pPr>
  </w:style>
  <w:style w:type="paragraph" w:styleId="7">
    <w:name w:val="Body Text"/>
    <w:basedOn w:val="1"/>
    <w:next w:val="8"/>
    <w:qFormat/>
    <w:uiPriority w:val="0"/>
    <w:pPr>
      <w:spacing w:line="360" w:lineRule="auto"/>
    </w:pPr>
    <w:rPr>
      <w:sz w:val="24"/>
    </w:rPr>
  </w:style>
  <w:style w:type="paragraph" w:styleId="8">
    <w:name w:val="Body Text First Indent"/>
    <w:basedOn w:val="7"/>
    <w:qFormat/>
    <w:uiPriority w:val="0"/>
    <w:pPr>
      <w:spacing w:after="120" w:line="240" w:lineRule="auto"/>
      <w:ind w:firstLine="420" w:firstLineChars="100"/>
    </w:pPr>
    <w:rPr>
      <w:sz w:val="21"/>
      <w:szCs w:val="24"/>
    </w:rPr>
  </w:style>
  <w:style w:type="paragraph" w:styleId="9">
    <w:name w:val="Plain Text"/>
    <w:basedOn w:val="1"/>
    <w:qFormat/>
    <w:uiPriority w:val="0"/>
    <w:rPr>
      <w:rFonts w:ascii="宋体" w:hAnsi="Courier New"/>
    </w:rPr>
  </w:style>
  <w:style w:type="paragraph" w:styleId="10">
    <w:name w:val="Balloon Text"/>
    <w:basedOn w:val="1"/>
    <w:link w:val="24"/>
    <w:qFormat/>
    <w:uiPriority w:val="0"/>
    <w:rPr>
      <w:sz w:val="18"/>
      <w:szCs w:val="18"/>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bottom w:val="single" w:color="auto" w:sz="6" w:space="1"/>
      </w:pBdr>
      <w:tabs>
        <w:tab w:val="center" w:pos="4153"/>
        <w:tab w:val="right" w:pos="8306"/>
      </w:tabs>
      <w:adjustRightInd w:val="0"/>
      <w:snapToGrid w:val="0"/>
      <w:spacing w:line="240" w:lineRule="atLeast"/>
      <w:jc w:val="center"/>
      <w:textAlignment w:val="baseline"/>
    </w:pPr>
    <w:rPr>
      <w:b/>
      <w:kern w:val="0"/>
      <w:sz w:val="18"/>
    </w:rPr>
  </w:style>
  <w:style w:type="paragraph" w:styleId="13">
    <w:name w:val="annotation subject"/>
    <w:basedOn w:val="6"/>
    <w:next w:val="6"/>
    <w:link w:val="26"/>
    <w:qFormat/>
    <w:uiPriority w:val="0"/>
    <w:rPr>
      <w:b/>
      <w:bCs/>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annotation reference"/>
    <w:basedOn w:val="16"/>
    <w:qFormat/>
    <w:uiPriority w:val="0"/>
    <w:rPr>
      <w:sz w:val="21"/>
      <w:szCs w:val="21"/>
    </w:rPr>
  </w:style>
  <w:style w:type="paragraph" w:customStyle="1" w:styleId="18">
    <w:name w:val="+正文"/>
    <w:basedOn w:val="1"/>
    <w:qFormat/>
    <w:uiPriority w:val="0"/>
    <w:pPr>
      <w:spacing w:line="360" w:lineRule="auto"/>
      <w:ind w:firstLine="200" w:firstLineChars="200"/>
    </w:pPr>
    <w:rPr>
      <w:rFonts w:ascii="宋体" w:hAnsi="宋体"/>
      <w:sz w:val="24"/>
    </w:rPr>
  </w:style>
  <w:style w:type="paragraph" w:customStyle="1" w:styleId="19">
    <w:name w:val="列出段落3"/>
    <w:basedOn w:val="1"/>
    <w:qFormat/>
    <w:uiPriority w:val="34"/>
    <w:pPr>
      <w:ind w:firstLine="420" w:firstLineChars="200"/>
    </w:pPr>
  </w:style>
  <w:style w:type="paragraph" w:customStyle="1" w:styleId="20">
    <w:name w:val="列出段落1"/>
    <w:basedOn w:val="1"/>
    <w:qFormat/>
    <w:uiPriority w:val="0"/>
    <w:pPr>
      <w:widowControl/>
      <w:adjustRightInd w:val="0"/>
      <w:spacing w:line="360" w:lineRule="auto"/>
      <w:ind w:firstLine="420" w:firstLineChars="200"/>
      <w:jc w:val="left"/>
    </w:pPr>
    <w:rPr>
      <w:rFonts w:ascii="Arial" w:hAnsi="Arial"/>
      <w:kern w:val="0"/>
      <w:szCs w:val="24"/>
      <w:lang w:eastAsia="en-US"/>
    </w:rPr>
  </w:style>
  <w:style w:type="paragraph" w:customStyle="1" w:styleId="21">
    <w:name w:val="List Paragraph1"/>
    <w:basedOn w:val="1"/>
    <w:qFormat/>
    <w:uiPriority w:val="99"/>
    <w:pPr>
      <w:ind w:firstLine="420" w:firstLineChars="200"/>
    </w:pPr>
    <w:rPr>
      <w:rFonts w:ascii="Calibri" w:hAnsi="Calibri" w:cs="Calibri"/>
      <w:szCs w:val="21"/>
    </w:rPr>
  </w:style>
  <w:style w:type="paragraph" w:styleId="22">
    <w:name w:val="List Paragraph"/>
    <w:basedOn w:val="1"/>
    <w:qFormat/>
    <w:uiPriority w:val="0"/>
    <w:pPr>
      <w:ind w:firstLine="420" w:firstLineChars="200"/>
    </w:pPr>
    <w:rPr>
      <w:rFonts w:ascii="Calibri" w:hAnsi="Calibri"/>
      <w:szCs w:val="22"/>
    </w:rPr>
  </w:style>
  <w:style w:type="paragraph" w:customStyle="1" w:styleId="23">
    <w:name w:val="仿宋4号"/>
    <w:basedOn w:val="1"/>
    <w:qFormat/>
    <w:uiPriority w:val="0"/>
    <w:rPr>
      <w:rFonts w:ascii="仿宋_GB2312" w:hAnsi="宋体" w:eastAsia="仿宋_GB2312"/>
      <w:sz w:val="28"/>
      <w:szCs w:val="24"/>
    </w:rPr>
  </w:style>
  <w:style w:type="character" w:customStyle="1" w:styleId="24">
    <w:name w:val="批注框文本 Char"/>
    <w:basedOn w:val="16"/>
    <w:link w:val="10"/>
    <w:qFormat/>
    <w:uiPriority w:val="0"/>
    <w:rPr>
      <w:rFonts w:ascii="Times New Roman" w:hAnsi="Times New Roman" w:eastAsia="宋体" w:cs="Times New Roman"/>
      <w:kern w:val="2"/>
      <w:sz w:val="18"/>
      <w:szCs w:val="18"/>
    </w:rPr>
  </w:style>
  <w:style w:type="character" w:customStyle="1" w:styleId="25">
    <w:name w:val="批注文字 Char"/>
    <w:basedOn w:val="16"/>
    <w:link w:val="6"/>
    <w:qFormat/>
    <w:uiPriority w:val="0"/>
    <w:rPr>
      <w:rFonts w:ascii="Times New Roman" w:hAnsi="Times New Roman" w:eastAsia="宋体" w:cs="Times New Roman"/>
      <w:kern w:val="2"/>
      <w:sz w:val="21"/>
    </w:rPr>
  </w:style>
  <w:style w:type="character" w:customStyle="1" w:styleId="26">
    <w:name w:val="批注主题 Char"/>
    <w:basedOn w:val="25"/>
    <w:link w:val="13"/>
    <w:qFormat/>
    <w:uiPriority w:val="0"/>
  </w:style>
  <w:style w:type="character" w:customStyle="1" w:styleId="27">
    <w:name w:val="font131"/>
    <w:basedOn w:val="16"/>
    <w:qFormat/>
    <w:uiPriority w:val="0"/>
    <w:rPr>
      <w:rFonts w:hint="eastAsia" w:ascii="宋体" w:hAnsi="宋体" w:eastAsia="宋体" w:cs="宋体"/>
      <w:color w:val="000000"/>
      <w:sz w:val="22"/>
      <w:szCs w:val="22"/>
      <w:u w:val="none"/>
    </w:rPr>
  </w:style>
  <w:style w:type="character" w:customStyle="1" w:styleId="28">
    <w:name w:val="font141"/>
    <w:basedOn w:val="16"/>
    <w:qFormat/>
    <w:uiPriority w:val="0"/>
    <w:rPr>
      <w:rFonts w:ascii="宋体" w:hAnsi="宋体" w:eastAsia="宋体" w:cs="宋体"/>
      <w:color w:val="000000"/>
      <w:sz w:val="22"/>
      <w:szCs w:val="22"/>
      <w:u w:val="none"/>
    </w:rPr>
  </w:style>
  <w:style w:type="character" w:customStyle="1" w:styleId="29">
    <w:name w:val="font11"/>
    <w:basedOn w:val="16"/>
    <w:qFormat/>
    <w:uiPriority w:val="0"/>
    <w:rPr>
      <w:rFonts w:hint="eastAsia" w:ascii="仿宋_GB2312" w:eastAsia="仿宋_GB2312" w:cs="仿宋_GB2312"/>
      <w:b/>
      <w:bCs/>
      <w:color w:val="000000"/>
      <w:sz w:val="22"/>
      <w:szCs w:val="22"/>
      <w:u w:val="none"/>
    </w:rPr>
  </w:style>
  <w:style w:type="character" w:customStyle="1" w:styleId="30">
    <w:name w:val="font21"/>
    <w:basedOn w:val="16"/>
    <w:qFormat/>
    <w:uiPriority w:val="0"/>
    <w:rPr>
      <w:rFonts w:hint="eastAsia" w:ascii="仿宋_GB2312" w:eastAsia="仿宋_GB2312" w:cs="仿宋_GB2312"/>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5.emf"/><Relationship Id="rId8" Type="http://schemas.openxmlformats.org/officeDocument/2006/relationships/image" Target="media/image4.emf"/><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1.emf"/><Relationship Id="rId14" Type="http://schemas.openxmlformats.org/officeDocument/2006/relationships/image" Target="media/image10.emf"/><Relationship Id="rId13" Type="http://schemas.openxmlformats.org/officeDocument/2006/relationships/image" Target="media/image9.emf"/><Relationship Id="rId12" Type="http://schemas.openxmlformats.org/officeDocument/2006/relationships/image" Target="media/image8.emf"/><Relationship Id="rId11" Type="http://schemas.openxmlformats.org/officeDocument/2006/relationships/image" Target="media/image7.emf"/><Relationship Id="rId10" Type="http://schemas.openxmlformats.org/officeDocument/2006/relationships/image" Target="media/image6.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7129</Words>
  <Characters>7689</Characters>
  <Lines>185</Lines>
  <Paragraphs>52</Paragraphs>
  <TotalTime>12</TotalTime>
  <ScaleCrop>false</ScaleCrop>
  <LinksUpToDate>false</LinksUpToDate>
  <CharactersWithSpaces>7748</CharactersWithSpaces>
  <Application>WPS Office_12.1.2.24722_F1E327BC-269C-435d-A152-05C5408002CA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2023-04-12T09:30:00Z</dcterms:created>
  <dc:creator>lenovo</dc:creator>
  <cp:lastModifiedBy>冯子倩</cp:lastModifiedBy>
  <cp:lastPrinted>2023-02-07T14:27:00Z</cp:lastPrinted>
  <dcterms:modified xsi:type="dcterms:W3CDTF">2026-03-25T09:23:31Z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2052-12.1.2.24722</vt:lpwstr>
  </property>
  <property fmtid="{D5CDD505-2E9C-101B-9397-08002B2CF9AE}" pid="3" name="KSOTemplateDocerSaveRecord">
    <vt:lpwstr>eyJoZGlkIjoiYjkwMmJjMTQ3MThkYjg4ZjkxNGIzZWE2MTI2NTFlY2IiLCJ1c2VySWQiOiI5MTg4NDg5ODUifQ==</vt:lpwstr>
  </property>
  <property fmtid="{D5CDD505-2E9C-101B-9397-08002B2CF9AE}" pid="4" name="ICV">
    <vt:lpwstr>55B194DB41F06BC60639C3690DFAD373_43</vt:lpwstr>
  </property>
</Properties>
</file>