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上海市实验学校物业管理服务</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采购需求</w:t>
      </w:r>
    </w:p>
    <w:p>
      <w:pPr>
        <w:pStyle w:val="9"/>
        <w:rPr>
          <w:rFonts w:hint="eastAsia" w:ascii="宋体" w:hAnsi="宋体" w:eastAsia="宋体" w:cs="宋体"/>
          <w:sz w:val="21"/>
          <w:szCs w:val="21"/>
          <w:lang w:val="en-US" w:eastAsia="zh-CN"/>
        </w:rPr>
      </w:pPr>
    </w:p>
    <w:p>
      <w:pPr>
        <w:pStyle w:val="14"/>
        <w:numPr>
          <w:ilvl w:val="0"/>
          <w:numId w:val="2"/>
        </w:numPr>
        <w:spacing w:line="360" w:lineRule="auto"/>
        <w:ind w:firstLineChars="0"/>
        <w:rPr>
          <w:rFonts w:hint="eastAsia" w:ascii="宋体" w:hAnsi="宋体" w:eastAsia="宋体" w:cs="宋体"/>
          <w:b/>
          <w:sz w:val="21"/>
          <w:szCs w:val="21"/>
        </w:rPr>
      </w:pPr>
      <w:r>
        <w:rPr>
          <w:rFonts w:hint="eastAsia" w:ascii="宋体" w:hAnsi="宋体" w:eastAsia="宋体" w:cs="宋体"/>
          <w:b/>
          <w:sz w:val="21"/>
          <w:szCs w:val="21"/>
        </w:rPr>
        <w:t>委托管理服务的物业概况</w:t>
      </w:r>
    </w:p>
    <w:p>
      <w:pPr>
        <w:pStyle w:val="14"/>
        <w:numPr>
          <w:ilvl w:val="0"/>
          <w:numId w:val="3"/>
        </w:numPr>
        <w:ind w:firstLineChars="0"/>
        <w:rPr>
          <w:rFonts w:hint="eastAsia" w:ascii="宋体" w:hAnsi="宋体" w:eastAsia="宋体" w:cs="宋体"/>
          <w:b/>
          <w:sz w:val="21"/>
          <w:szCs w:val="21"/>
        </w:rPr>
      </w:pPr>
      <w:r>
        <w:rPr>
          <w:rFonts w:hint="eastAsia" w:ascii="宋体" w:hAnsi="宋体" w:eastAsia="宋体" w:cs="宋体"/>
          <w:b/>
          <w:sz w:val="21"/>
          <w:szCs w:val="21"/>
        </w:rPr>
        <w:t>物业基本情况</w:t>
      </w:r>
    </w:p>
    <w:tbl>
      <w:tblPr>
        <w:tblStyle w:val="1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2371"/>
        <w:gridCol w:w="2220"/>
        <w:gridCol w:w="2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shd w:val="clear" w:color="auto" w:fill="8DB3E2"/>
          </w:tcPr>
          <w:p>
            <w:pPr>
              <w:jc w:val="center"/>
              <w:rPr>
                <w:rFonts w:hint="eastAsia" w:ascii="宋体" w:hAnsi="宋体" w:eastAsia="宋体" w:cs="宋体"/>
                <w:sz w:val="21"/>
                <w:szCs w:val="21"/>
              </w:rPr>
            </w:pPr>
            <w:r>
              <w:rPr>
                <w:rFonts w:hint="eastAsia" w:ascii="宋体" w:hAnsi="宋体" w:eastAsia="宋体" w:cs="宋体"/>
                <w:sz w:val="21"/>
                <w:szCs w:val="21"/>
              </w:rPr>
              <w:t>内容</w:t>
            </w:r>
          </w:p>
        </w:tc>
        <w:tc>
          <w:tcPr>
            <w:tcW w:w="2371" w:type="dxa"/>
            <w:shd w:val="clear" w:color="auto" w:fill="8DB3E2"/>
          </w:tcPr>
          <w:p>
            <w:pPr>
              <w:jc w:val="center"/>
              <w:rPr>
                <w:rFonts w:hint="eastAsia" w:ascii="宋体" w:hAnsi="宋体" w:eastAsia="宋体" w:cs="宋体"/>
                <w:sz w:val="21"/>
                <w:szCs w:val="21"/>
              </w:rPr>
            </w:pPr>
            <w:r>
              <w:rPr>
                <w:rFonts w:hint="eastAsia" w:ascii="宋体" w:hAnsi="宋体" w:eastAsia="宋体" w:cs="宋体"/>
                <w:sz w:val="21"/>
                <w:szCs w:val="21"/>
              </w:rPr>
              <w:t>浦东新区东明路校区</w:t>
            </w:r>
          </w:p>
        </w:tc>
        <w:tc>
          <w:tcPr>
            <w:tcW w:w="2220" w:type="dxa"/>
            <w:shd w:val="clear" w:color="auto" w:fill="8DB3E2"/>
          </w:tcPr>
          <w:p>
            <w:pPr>
              <w:jc w:val="center"/>
              <w:rPr>
                <w:rFonts w:hint="eastAsia" w:ascii="宋体" w:hAnsi="宋体" w:eastAsia="宋体" w:cs="宋体"/>
                <w:sz w:val="21"/>
                <w:szCs w:val="21"/>
              </w:rPr>
            </w:pPr>
            <w:r>
              <w:rPr>
                <w:rFonts w:hint="eastAsia" w:ascii="宋体" w:hAnsi="宋体" w:eastAsia="宋体" w:cs="宋体"/>
                <w:sz w:val="21"/>
                <w:szCs w:val="21"/>
              </w:rPr>
              <w:t>徐汇区田林路校区</w:t>
            </w:r>
          </w:p>
        </w:tc>
        <w:tc>
          <w:tcPr>
            <w:tcW w:w="2684" w:type="dxa"/>
            <w:shd w:val="clear" w:color="auto" w:fill="8DB3E2"/>
          </w:tcPr>
          <w:p>
            <w:pPr>
              <w:jc w:val="center"/>
              <w:rPr>
                <w:rFonts w:hint="eastAsia" w:ascii="宋体" w:hAnsi="宋体" w:eastAsia="宋体" w:cs="宋体"/>
                <w:sz w:val="21"/>
                <w:szCs w:val="21"/>
              </w:rPr>
            </w:pPr>
            <w:r>
              <w:rPr>
                <w:rFonts w:hint="eastAsia" w:ascii="宋体" w:hAnsi="宋体" w:eastAsia="宋体" w:cs="宋体"/>
                <w:sz w:val="21"/>
                <w:szCs w:val="21"/>
              </w:rPr>
              <w:t>浦东新区南码头路校区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tcPr>
          <w:p>
            <w:pPr>
              <w:rPr>
                <w:rFonts w:hint="eastAsia" w:ascii="宋体" w:hAnsi="宋体" w:eastAsia="宋体" w:cs="宋体"/>
                <w:sz w:val="21"/>
                <w:szCs w:val="21"/>
              </w:rPr>
            </w:pPr>
            <w:r>
              <w:rPr>
                <w:rFonts w:hint="eastAsia" w:ascii="宋体" w:hAnsi="宋体" w:eastAsia="宋体" w:cs="宋体"/>
                <w:sz w:val="21"/>
                <w:szCs w:val="21"/>
              </w:rPr>
              <w:t>坐落位置</w:t>
            </w:r>
          </w:p>
        </w:tc>
        <w:tc>
          <w:tcPr>
            <w:tcW w:w="2371" w:type="dxa"/>
          </w:tcPr>
          <w:p>
            <w:pPr>
              <w:rPr>
                <w:rFonts w:hint="eastAsia" w:ascii="宋体" w:hAnsi="宋体" w:eastAsia="宋体" w:cs="宋体"/>
                <w:sz w:val="21"/>
                <w:szCs w:val="21"/>
              </w:rPr>
            </w:pPr>
            <w:r>
              <w:rPr>
                <w:rFonts w:hint="eastAsia" w:ascii="宋体" w:hAnsi="宋体" w:eastAsia="宋体" w:cs="宋体"/>
                <w:sz w:val="21"/>
                <w:szCs w:val="21"/>
              </w:rPr>
              <w:t>上海市浦东新区东明路300号</w:t>
            </w:r>
          </w:p>
        </w:tc>
        <w:tc>
          <w:tcPr>
            <w:tcW w:w="2220" w:type="dxa"/>
          </w:tcPr>
          <w:p>
            <w:pPr>
              <w:rPr>
                <w:rFonts w:hint="eastAsia" w:ascii="宋体" w:hAnsi="宋体" w:eastAsia="宋体" w:cs="宋体"/>
                <w:sz w:val="21"/>
                <w:szCs w:val="21"/>
              </w:rPr>
            </w:pPr>
            <w:r>
              <w:rPr>
                <w:rFonts w:hint="eastAsia" w:ascii="宋体" w:hAnsi="宋体" w:eastAsia="宋体" w:cs="宋体"/>
                <w:sz w:val="21"/>
                <w:szCs w:val="21"/>
              </w:rPr>
              <w:t>上海市徐汇区田林13村1号</w:t>
            </w:r>
          </w:p>
        </w:tc>
        <w:tc>
          <w:tcPr>
            <w:tcW w:w="2684" w:type="dxa"/>
          </w:tcPr>
          <w:p>
            <w:pPr>
              <w:rPr>
                <w:rFonts w:hint="eastAsia" w:ascii="宋体" w:hAnsi="宋体" w:eastAsia="宋体" w:cs="宋体"/>
                <w:sz w:val="21"/>
                <w:szCs w:val="21"/>
              </w:rPr>
            </w:pPr>
            <w:r>
              <w:rPr>
                <w:rFonts w:hint="eastAsia" w:ascii="宋体" w:hAnsi="宋体" w:eastAsia="宋体" w:cs="宋体"/>
                <w:sz w:val="21"/>
                <w:szCs w:val="21"/>
              </w:rPr>
              <w:t>上海市浦东新区南码头路1316弄1号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占地面积</w:t>
            </w:r>
          </w:p>
        </w:tc>
        <w:tc>
          <w:tcPr>
            <w:tcW w:w="2371"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73724㎡</w:t>
            </w:r>
          </w:p>
        </w:tc>
        <w:tc>
          <w:tcPr>
            <w:tcW w:w="2220"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6366.72</w:t>
            </w:r>
            <w:r>
              <w:rPr>
                <w:rFonts w:hint="eastAsia" w:ascii="宋体" w:hAnsi="宋体" w:eastAsia="宋体" w:cs="宋体"/>
                <w:sz w:val="21"/>
                <w:szCs w:val="21"/>
                <w:highlight w:val="none"/>
              </w:rPr>
              <w:t>㎡</w:t>
            </w:r>
          </w:p>
        </w:tc>
        <w:tc>
          <w:tcPr>
            <w:tcW w:w="2684"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8004</w:t>
            </w:r>
            <w:r>
              <w:rPr>
                <w:rFonts w:hint="eastAsia" w:ascii="宋体" w:hAnsi="宋体" w:eastAsia="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绿地</w:t>
            </w:r>
            <w:r>
              <w:rPr>
                <w:rFonts w:hint="eastAsia" w:ascii="宋体" w:hAnsi="宋体" w:eastAsia="宋体" w:cs="宋体"/>
                <w:sz w:val="21"/>
                <w:szCs w:val="21"/>
                <w:highlight w:val="none"/>
                <w:lang w:val="en-US" w:eastAsia="zh-CN"/>
              </w:rPr>
              <w:t>&amp;水域</w:t>
            </w:r>
            <w:r>
              <w:rPr>
                <w:rFonts w:hint="eastAsia" w:ascii="宋体" w:hAnsi="宋体" w:eastAsia="宋体" w:cs="宋体"/>
                <w:sz w:val="21"/>
                <w:szCs w:val="21"/>
                <w:highlight w:val="none"/>
              </w:rPr>
              <w:t>面积</w:t>
            </w:r>
          </w:p>
        </w:tc>
        <w:tc>
          <w:tcPr>
            <w:tcW w:w="2371" w:type="dxa"/>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245㎡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水域300㎡</w:t>
            </w:r>
          </w:p>
        </w:tc>
        <w:tc>
          <w:tcPr>
            <w:tcW w:w="2220"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1060㎡</w:t>
            </w:r>
          </w:p>
        </w:tc>
        <w:tc>
          <w:tcPr>
            <w:tcW w:w="2684"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05"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建筑面积</w:t>
            </w:r>
          </w:p>
        </w:tc>
        <w:tc>
          <w:tcPr>
            <w:tcW w:w="2371"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47886.43</w:t>
            </w:r>
            <w:r>
              <w:rPr>
                <w:rFonts w:hint="eastAsia" w:ascii="宋体" w:hAnsi="宋体" w:eastAsia="宋体" w:cs="宋体"/>
                <w:sz w:val="21"/>
                <w:szCs w:val="21"/>
                <w:highlight w:val="none"/>
              </w:rPr>
              <w:t>㎡</w:t>
            </w:r>
          </w:p>
        </w:tc>
        <w:tc>
          <w:tcPr>
            <w:tcW w:w="2220"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5153.65</w:t>
            </w:r>
            <w:r>
              <w:rPr>
                <w:rFonts w:hint="eastAsia" w:ascii="宋体" w:hAnsi="宋体" w:eastAsia="宋体" w:cs="宋体"/>
                <w:sz w:val="21"/>
                <w:szCs w:val="21"/>
                <w:highlight w:val="none"/>
              </w:rPr>
              <w:t>㎡</w:t>
            </w:r>
          </w:p>
        </w:tc>
        <w:tc>
          <w:tcPr>
            <w:tcW w:w="2684"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7619㎡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办公楼</w:t>
            </w:r>
          </w:p>
        </w:tc>
        <w:tc>
          <w:tcPr>
            <w:tcW w:w="2371"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多层（</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-6层）共12幢</w:t>
            </w:r>
          </w:p>
        </w:tc>
        <w:tc>
          <w:tcPr>
            <w:tcW w:w="222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多层（3-5层）共</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幢</w:t>
            </w:r>
          </w:p>
        </w:tc>
        <w:tc>
          <w:tcPr>
            <w:tcW w:w="2684"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多层（5层）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3.2连廊</w:t>
            </w:r>
          </w:p>
        </w:tc>
        <w:tc>
          <w:tcPr>
            <w:tcW w:w="2371"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1号楼只13号楼连廊2000</w:t>
            </w:r>
            <w:r>
              <w:rPr>
                <w:rFonts w:hint="eastAsia" w:ascii="宋体" w:hAnsi="宋体" w:eastAsia="宋体" w:cs="宋体"/>
                <w:sz w:val="21"/>
                <w:szCs w:val="21"/>
                <w:highlight w:val="none"/>
              </w:rPr>
              <w:t>㎡</w:t>
            </w:r>
          </w:p>
        </w:tc>
        <w:tc>
          <w:tcPr>
            <w:tcW w:w="222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三渔楼至教育楼连廊300</w:t>
            </w:r>
            <w:r>
              <w:rPr>
                <w:rFonts w:hint="eastAsia" w:ascii="宋体" w:hAnsi="宋体" w:eastAsia="宋体" w:cs="宋体"/>
                <w:sz w:val="21"/>
                <w:szCs w:val="21"/>
                <w:highlight w:val="none"/>
              </w:rPr>
              <w:t>㎡</w:t>
            </w:r>
          </w:p>
        </w:tc>
        <w:tc>
          <w:tcPr>
            <w:tcW w:w="2684" w:type="dxa"/>
            <w:vAlign w:val="top"/>
          </w:tcPr>
          <w:p>
            <w:pPr>
              <w:rPr>
                <w:rFonts w:hint="eastAsia" w:ascii="宋体" w:hAnsi="宋体" w:eastAsia="宋体" w:cs="宋体"/>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3.3</w:t>
            </w:r>
            <w:r>
              <w:rPr>
                <w:rFonts w:hint="eastAsia" w:ascii="宋体" w:hAnsi="宋体" w:eastAsia="宋体" w:cs="宋体"/>
                <w:sz w:val="21"/>
                <w:szCs w:val="21"/>
              </w:rPr>
              <w:t>礼堂面积</w:t>
            </w:r>
          </w:p>
        </w:tc>
        <w:tc>
          <w:tcPr>
            <w:tcW w:w="2371"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700㎡</w:t>
            </w:r>
          </w:p>
        </w:tc>
        <w:tc>
          <w:tcPr>
            <w:tcW w:w="2220"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400㎡</w:t>
            </w:r>
          </w:p>
        </w:tc>
        <w:tc>
          <w:tcPr>
            <w:tcW w:w="2684"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3.4停车库</w:t>
            </w:r>
          </w:p>
        </w:tc>
        <w:tc>
          <w:tcPr>
            <w:tcW w:w="2371"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1377㎡（地下）35个</w:t>
            </w:r>
          </w:p>
        </w:tc>
        <w:tc>
          <w:tcPr>
            <w:tcW w:w="2220" w:type="dxa"/>
            <w:vAlign w:val="top"/>
          </w:tcPr>
          <w:p>
            <w:pPr>
              <w:rPr>
                <w:rFonts w:hint="eastAsia" w:ascii="宋体" w:hAnsi="宋体" w:eastAsia="宋体" w:cs="宋体"/>
                <w:kern w:val="2"/>
                <w:sz w:val="21"/>
                <w:szCs w:val="21"/>
                <w:lang w:val="en-US" w:eastAsia="zh-CN" w:bidi="ar-SA"/>
              </w:rPr>
            </w:pPr>
          </w:p>
        </w:tc>
        <w:tc>
          <w:tcPr>
            <w:tcW w:w="2684" w:type="dxa"/>
            <w:vAlign w:val="top"/>
          </w:tcPr>
          <w:p>
            <w:pP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tcPr>
          <w:p>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停车场</w:t>
            </w:r>
          </w:p>
        </w:tc>
        <w:tc>
          <w:tcPr>
            <w:tcW w:w="2371" w:type="dxa"/>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2220" w:type="dxa"/>
          </w:tcPr>
          <w:p>
            <w:pPr>
              <w:rPr>
                <w:rFonts w:hint="eastAsia" w:ascii="宋体" w:hAnsi="宋体" w:eastAsia="宋体" w:cs="宋体"/>
                <w:sz w:val="21"/>
                <w:szCs w:val="21"/>
              </w:rPr>
            </w:pPr>
            <w:r>
              <w:rPr>
                <w:rFonts w:hint="eastAsia" w:ascii="宋体" w:hAnsi="宋体" w:eastAsia="宋体" w:cs="宋体"/>
                <w:sz w:val="21"/>
                <w:szCs w:val="21"/>
              </w:rPr>
              <w:t>600㎡（地上）20个</w:t>
            </w:r>
          </w:p>
        </w:tc>
        <w:tc>
          <w:tcPr>
            <w:tcW w:w="2684" w:type="dxa"/>
          </w:tcPr>
          <w:p>
            <w:pPr>
              <w:rPr>
                <w:rFonts w:hint="eastAsia" w:ascii="宋体" w:hAnsi="宋体" w:eastAsia="宋体" w:cs="宋体"/>
                <w:sz w:val="21"/>
                <w:szCs w:val="21"/>
              </w:rPr>
            </w:pPr>
            <w:r>
              <w:rPr>
                <w:rFonts w:hint="eastAsia" w:ascii="宋体" w:hAnsi="宋体" w:eastAsia="宋体" w:cs="宋体"/>
                <w:sz w:val="21"/>
                <w:szCs w:val="21"/>
              </w:rPr>
              <w:t>800㎡（地上）30个露天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905" w:type="dxa"/>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w:t>
            </w:r>
          </w:p>
        </w:tc>
        <w:tc>
          <w:tcPr>
            <w:tcW w:w="2371" w:type="dxa"/>
            <w:vAlign w:val="top"/>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50500</w:t>
            </w:r>
            <w:r>
              <w:rPr>
                <w:rFonts w:hint="eastAsia" w:ascii="宋体" w:hAnsi="宋体" w:eastAsia="宋体" w:cs="宋体"/>
                <w:color w:val="auto"/>
                <w:sz w:val="21"/>
                <w:szCs w:val="21"/>
              </w:rPr>
              <w:t>㎡</w:t>
            </w:r>
          </w:p>
        </w:tc>
        <w:tc>
          <w:tcPr>
            <w:tcW w:w="2220" w:type="dxa"/>
            <w:vAlign w:val="top"/>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00㎡</w:t>
            </w:r>
          </w:p>
        </w:tc>
        <w:tc>
          <w:tcPr>
            <w:tcW w:w="2684" w:type="dxa"/>
            <w:vAlign w:val="top"/>
          </w:tcPr>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8419</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tcPr>
          <w:p>
            <w:pPr>
              <w:rPr>
                <w:rFonts w:hint="eastAsia" w:ascii="宋体" w:hAnsi="宋体" w:eastAsia="宋体" w:cs="宋体"/>
                <w:b/>
                <w:bCs/>
                <w:color w:val="FF0000"/>
                <w:sz w:val="21"/>
                <w:szCs w:val="21"/>
                <w:lang w:val="en-US" w:eastAsia="zh-CN"/>
              </w:rPr>
            </w:pPr>
            <w:r>
              <w:rPr>
                <w:rFonts w:hint="eastAsia" w:ascii="宋体" w:hAnsi="宋体" w:eastAsia="宋体" w:cs="宋体"/>
                <w:b/>
                <w:bCs/>
                <w:color w:val="auto"/>
                <w:sz w:val="21"/>
                <w:szCs w:val="21"/>
                <w:lang w:val="en-US" w:eastAsia="zh-CN"/>
              </w:rPr>
              <w:t>总服务面积</w:t>
            </w:r>
          </w:p>
        </w:tc>
        <w:tc>
          <w:tcPr>
            <w:tcW w:w="7275" w:type="dxa"/>
            <w:gridSpan w:val="3"/>
          </w:tcPr>
          <w:p>
            <w:pPr>
              <w:jc w:val="center"/>
              <w:rPr>
                <w:rFonts w:hint="eastAsia" w:ascii="宋体" w:hAnsi="宋体" w:eastAsia="宋体" w:cs="宋体"/>
                <w:b/>
                <w:bCs/>
                <w:color w:val="FF0000"/>
                <w:sz w:val="21"/>
                <w:szCs w:val="21"/>
                <w:lang w:val="en-US" w:eastAsia="zh-CN"/>
              </w:rPr>
            </w:pPr>
            <w:r>
              <w:rPr>
                <w:rFonts w:hint="eastAsia" w:ascii="宋体" w:hAnsi="宋体" w:eastAsia="宋体" w:cs="宋体"/>
                <w:b/>
                <w:bCs/>
                <w:color w:val="auto"/>
                <w:sz w:val="21"/>
                <w:szCs w:val="21"/>
                <w:lang w:val="en-US" w:eastAsia="zh-CN"/>
              </w:rPr>
              <w:t>66519㎡</w:t>
            </w:r>
          </w:p>
        </w:tc>
      </w:tr>
    </w:tbl>
    <w:p>
      <w:pPr>
        <w:adjustRightInd w:val="0"/>
        <w:rPr>
          <w:rFonts w:hint="eastAsia" w:ascii="宋体" w:hAnsi="宋体" w:eastAsia="宋体" w:cs="宋体"/>
          <w:sz w:val="21"/>
          <w:szCs w:val="21"/>
        </w:rPr>
      </w:pPr>
      <w:r>
        <w:rPr>
          <w:rFonts w:hint="eastAsia" w:ascii="宋体" w:hAnsi="宋体" w:eastAsia="宋体" w:cs="宋体"/>
          <w:sz w:val="21"/>
          <w:szCs w:val="21"/>
        </w:rPr>
        <w:t>（二）</w:t>
      </w:r>
      <w:r>
        <w:rPr>
          <w:rFonts w:hint="eastAsia" w:ascii="宋体" w:hAnsi="宋体" w:eastAsia="宋体" w:cs="宋体"/>
          <w:b/>
          <w:sz w:val="21"/>
          <w:szCs w:val="21"/>
        </w:rPr>
        <w:t>公用设施、设备及公共场所（地）情况</w:t>
      </w:r>
    </w:p>
    <w:tbl>
      <w:tblPr>
        <w:tblStyle w:val="1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10"/>
        <w:gridCol w:w="2455"/>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26" w:type="dxa"/>
            <w:shd w:val="clear" w:color="auto" w:fill="8DB3E2"/>
          </w:tcPr>
          <w:p>
            <w:pPr>
              <w:jc w:val="center"/>
              <w:rPr>
                <w:rFonts w:hint="eastAsia" w:ascii="宋体" w:hAnsi="宋体" w:eastAsia="宋体" w:cs="宋体"/>
                <w:sz w:val="21"/>
                <w:szCs w:val="21"/>
              </w:rPr>
            </w:pPr>
            <w:r>
              <w:rPr>
                <w:rFonts w:hint="eastAsia" w:ascii="宋体" w:hAnsi="宋体" w:eastAsia="宋体" w:cs="宋体"/>
                <w:sz w:val="21"/>
                <w:szCs w:val="21"/>
              </w:rPr>
              <w:t>内容</w:t>
            </w:r>
          </w:p>
        </w:tc>
        <w:tc>
          <w:tcPr>
            <w:tcW w:w="2410" w:type="dxa"/>
            <w:shd w:val="clear" w:color="auto" w:fill="8DB3E2"/>
          </w:tcPr>
          <w:p>
            <w:pPr>
              <w:jc w:val="center"/>
              <w:rPr>
                <w:rFonts w:hint="eastAsia" w:ascii="宋体" w:hAnsi="宋体" w:eastAsia="宋体" w:cs="宋体"/>
                <w:sz w:val="21"/>
                <w:szCs w:val="21"/>
              </w:rPr>
            </w:pPr>
            <w:r>
              <w:rPr>
                <w:rFonts w:hint="eastAsia" w:ascii="宋体" w:hAnsi="宋体" w:eastAsia="宋体" w:cs="宋体"/>
                <w:sz w:val="21"/>
                <w:szCs w:val="21"/>
              </w:rPr>
              <w:t>浦东新区东明路校区</w:t>
            </w:r>
          </w:p>
        </w:tc>
        <w:tc>
          <w:tcPr>
            <w:tcW w:w="2455" w:type="dxa"/>
            <w:shd w:val="clear" w:color="auto" w:fill="8DB3E2"/>
          </w:tcPr>
          <w:p>
            <w:pPr>
              <w:jc w:val="center"/>
              <w:rPr>
                <w:rFonts w:hint="eastAsia" w:ascii="宋体" w:hAnsi="宋体" w:eastAsia="宋体" w:cs="宋体"/>
                <w:sz w:val="21"/>
                <w:szCs w:val="21"/>
              </w:rPr>
            </w:pPr>
            <w:r>
              <w:rPr>
                <w:rFonts w:hint="eastAsia" w:ascii="宋体" w:hAnsi="宋体" w:eastAsia="宋体" w:cs="宋体"/>
                <w:sz w:val="21"/>
                <w:szCs w:val="21"/>
              </w:rPr>
              <w:t>徐汇区田林路校区</w:t>
            </w:r>
          </w:p>
        </w:tc>
        <w:tc>
          <w:tcPr>
            <w:tcW w:w="2789" w:type="dxa"/>
            <w:shd w:val="clear" w:color="auto" w:fill="8DB3E2"/>
          </w:tcPr>
          <w:p>
            <w:pPr>
              <w:jc w:val="center"/>
              <w:rPr>
                <w:rFonts w:hint="eastAsia" w:ascii="宋体" w:hAnsi="宋体" w:eastAsia="宋体" w:cs="宋体"/>
                <w:sz w:val="21"/>
                <w:szCs w:val="21"/>
              </w:rPr>
            </w:pPr>
            <w:r>
              <w:rPr>
                <w:rFonts w:hint="eastAsia" w:ascii="宋体" w:hAnsi="宋体" w:eastAsia="宋体" w:cs="宋体"/>
                <w:sz w:val="21"/>
                <w:szCs w:val="21"/>
              </w:rPr>
              <w:t>浦东新区南码头路校区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hint="eastAsia" w:ascii="宋体" w:hAnsi="宋体" w:eastAsia="宋体" w:cs="宋体"/>
                <w:sz w:val="21"/>
                <w:szCs w:val="21"/>
              </w:rPr>
            </w:pPr>
            <w:r>
              <w:rPr>
                <w:rFonts w:hint="eastAsia" w:ascii="宋体" w:hAnsi="宋体" w:eastAsia="宋体" w:cs="宋体"/>
                <w:sz w:val="21"/>
                <w:szCs w:val="21"/>
              </w:rPr>
              <w:t>车辆出入口</w:t>
            </w:r>
          </w:p>
        </w:tc>
        <w:tc>
          <w:tcPr>
            <w:tcW w:w="2410"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2455"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2789" w:type="dxa"/>
          </w:tcPr>
          <w:p>
            <w:pP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hint="eastAsia" w:ascii="宋体" w:hAnsi="宋体" w:eastAsia="宋体" w:cs="宋体"/>
                <w:sz w:val="21"/>
                <w:szCs w:val="21"/>
              </w:rPr>
            </w:pPr>
            <w:r>
              <w:rPr>
                <w:rFonts w:hint="eastAsia" w:ascii="宋体" w:hAnsi="宋体" w:eastAsia="宋体" w:cs="宋体"/>
                <w:sz w:val="21"/>
                <w:szCs w:val="21"/>
              </w:rPr>
              <w:t>人行出入口</w:t>
            </w:r>
          </w:p>
        </w:tc>
        <w:tc>
          <w:tcPr>
            <w:tcW w:w="2410"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2455"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2789" w:type="dxa"/>
          </w:tcPr>
          <w:p>
            <w:pPr>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hint="eastAsia" w:ascii="宋体" w:hAnsi="宋体" w:eastAsia="宋体" w:cs="宋体"/>
                <w:sz w:val="21"/>
                <w:szCs w:val="21"/>
              </w:rPr>
            </w:pPr>
            <w:r>
              <w:rPr>
                <w:rFonts w:hint="eastAsia" w:ascii="宋体" w:hAnsi="宋体" w:eastAsia="宋体" w:cs="宋体"/>
                <w:sz w:val="21"/>
                <w:szCs w:val="21"/>
              </w:rPr>
              <w:t>道路、车行道</w:t>
            </w:r>
          </w:p>
        </w:tc>
        <w:tc>
          <w:tcPr>
            <w:tcW w:w="2410" w:type="dxa"/>
          </w:tcPr>
          <w:p>
            <w:pPr>
              <w:rPr>
                <w:rFonts w:hint="eastAsia" w:ascii="宋体" w:hAnsi="宋体" w:eastAsia="宋体" w:cs="宋体"/>
                <w:sz w:val="21"/>
                <w:szCs w:val="21"/>
              </w:rPr>
            </w:pPr>
            <w:r>
              <w:rPr>
                <w:rFonts w:hint="eastAsia" w:ascii="宋体" w:hAnsi="宋体" w:eastAsia="宋体" w:cs="宋体"/>
                <w:sz w:val="21"/>
                <w:szCs w:val="21"/>
              </w:rPr>
              <w:t>3840㎡</w:t>
            </w:r>
          </w:p>
        </w:tc>
        <w:tc>
          <w:tcPr>
            <w:tcW w:w="2455" w:type="dxa"/>
          </w:tcPr>
          <w:p>
            <w:pPr>
              <w:rPr>
                <w:rFonts w:hint="eastAsia" w:ascii="宋体" w:hAnsi="宋体" w:eastAsia="宋体" w:cs="宋体"/>
                <w:sz w:val="21"/>
                <w:szCs w:val="21"/>
              </w:rPr>
            </w:pPr>
            <w:r>
              <w:rPr>
                <w:rFonts w:hint="eastAsia" w:ascii="宋体" w:hAnsi="宋体" w:eastAsia="宋体" w:cs="宋体"/>
                <w:sz w:val="21"/>
                <w:szCs w:val="21"/>
              </w:rPr>
              <w:t>650㎡</w:t>
            </w:r>
          </w:p>
        </w:tc>
        <w:tc>
          <w:tcPr>
            <w:tcW w:w="2789" w:type="dxa"/>
          </w:tcPr>
          <w:p>
            <w:pPr>
              <w:rPr>
                <w:rFonts w:hint="eastAsia" w:ascii="宋体" w:hAnsi="宋体" w:eastAsia="宋体" w:cs="宋体"/>
                <w:sz w:val="21"/>
                <w:szCs w:val="21"/>
              </w:rPr>
            </w:pPr>
            <w:r>
              <w:rPr>
                <w:rFonts w:hint="eastAsia" w:ascii="宋体" w:hAnsi="宋体" w:eastAsia="宋体" w:cs="宋体"/>
                <w:sz w:val="21"/>
                <w:szCs w:val="21"/>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526" w:type="dxa"/>
          </w:tcPr>
          <w:p>
            <w:pPr>
              <w:rPr>
                <w:rFonts w:hint="eastAsia" w:ascii="宋体" w:hAnsi="宋体" w:eastAsia="宋体" w:cs="宋体"/>
                <w:sz w:val="21"/>
                <w:szCs w:val="21"/>
              </w:rPr>
            </w:pPr>
            <w:r>
              <w:rPr>
                <w:rFonts w:hint="eastAsia" w:ascii="宋体" w:hAnsi="宋体" w:eastAsia="宋体" w:cs="宋体"/>
                <w:sz w:val="21"/>
                <w:szCs w:val="21"/>
              </w:rPr>
              <w:t>人行道</w:t>
            </w:r>
          </w:p>
        </w:tc>
        <w:tc>
          <w:tcPr>
            <w:tcW w:w="2410" w:type="dxa"/>
          </w:tcPr>
          <w:p>
            <w:pPr>
              <w:rPr>
                <w:rFonts w:hint="eastAsia" w:ascii="宋体" w:hAnsi="宋体" w:eastAsia="宋体" w:cs="宋体"/>
                <w:sz w:val="21"/>
                <w:szCs w:val="21"/>
              </w:rPr>
            </w:pPr>
            <w:r>
              <w:rPr>
                <w:rFonts w:hint="eastAsia" w:ascii="宋体" w:hAnsi="宋体" w:eastAsia="宋体" w:cs="宋体"/>
                <w:sz w:val="21"/>
                <w:szCs w:val="21"/>
              </w:rPr>
              <w:t>2000㎡</w:t>
            </w:r>
          </w:p>
        </w:tc>
        <w:tc>
          <w:tcPr>
            <w:tcW w:w="2455" w:type="dxa"/>
          </w:tcPr>
          <w:p>
            <w:pPr>
              <w:rPr>
                <w:rFonts w:hint="eastAsia" w:ascii="宋体" w:hAnsi="宋体" w:eastAsia="宋体" w:cs="宋体"/>
                <w:sz w:val="21"/>
                <w:szCs w:val="21"/>
              </w:rPr>
            </w:pPr>
            <w:r>
              <w:rPr>
                <w:rFonts w:hint="eastAsia" w:ascii="宋体" w:hAnsi="宋体" w:eastAsia="宋体" w:cs="宋体"/>
                <w:sz w:val="21"/>
                <w:szCs w:val="21"/>
              </w:rPr>
              <w:t>1188㎡</w:t>
            </w:r>
          </w:p>
        </w:tc>
        <w:tc>
          <w:tcPr>
            <w:tcW w:w="2789" w:type="dxa"/>
          </w:tcPr>
          <w:p>
            <w:pPr>
              <w:rPr>
                <w:rFonts w:hint="eastAsia" w:ascii="宋体" w:hAnsi="宋体" w:eastAsia="宋体" w:cs="宋体"/>
                <w:sz w:val="21"/>
                <w:szCs w:val="21"/>
              </w:rPr>
            </w:pPr>
            <w:r>
              <w:rPr>
                <w:rFonts w:hint="eastAsia" w:ascii="宋体" w:hAnsi="宋体" w:eastAsia="宋体" w:cs="宋体"/>
                <w:sz w:val="21"/>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526" w:type="dxa"/>
          </w:tcPr>
          <w:p>
            <w:pPr>
              <w:rPr>
                <w:rFonts w:hint="eastAsia" w:ascii="宋体" w:hAnsi="宋体" w:eastAsia="宋体" w:cs="宋体"/>
                <w:sz w:val="21"/>
                <w:szCs w:val="21"/>
              </w:rPr>
            </w:pPr>
            <w:r>
              <w:rPr>
                <w:rFonts w:hint="eastAsia" w:ascii="宋体" w:hAnsi="宋体" w:eastAsia="宋体" w:cs="宋体"/>
                <w:sz w:val="21"/>
                <w:szCs w:val="21"/>
              </w:rPr>
              <w:t>绿化情况</w:t>
            </w:r>
          </w:p>
        </w:tc>
        <w:tc>
          <w:tcPr>
            <w:tcW w:w="2410" w:type="dxa"/>
          </w:tcPr>
          <w:p>
            <w:pPr>
              <w:rPr>
                <w:rFonts w:hint="eastAsia" w:ascii="宋体" w:hAnsi="宋体" w:eastAsia="宋体" w:cs="宋体"/>
                <w:sz w:val="21"/>
                <w:szCs w:val="21"/>
              </w:rPr>
            </w:pPr>
            <w:r>
              <w:rPr>
                <w:rFonts w:hint="eastAsia" w:ascii="宋体" w:hAnsi="宋体" w:eastAsia="宋体" w:cs="宋体"/>
                <w:sz w:val="21"/>
                <w:szCs w:val="21"/>
              </w:rPr>
              <w:t>绿化面积26241㎡</w:t>
            </w:r>
          </w:p>
          <w:p>
            <w:pPr>
              <w:rPr>
                <w:rFonts w:hint="eastAsia" w:ascii="宋体" w:hAnsi="宋体" w:eastAsia="宋体" w:cs="宋体"/>
                <w:sz w:val="21"/>
                <w:szCs w:val="21"/>
              </w:rPr>
            </w:pPr>
            <w:r>
              <w:rPr>
                <w:rFonts w:hint="eastAsia" w:ascii="宋体" w:hAnsi="宋体" w:eastAsia="宋体" w:cs="宋体"/>
                <w:sz w:val="21"/>
                <w:szCs w:val="21"/>
              </w:rPr>
              <w:t>园林建筑小品1座</w:t>
            </w:r>
          </w:p>
          <w:p>
            <w:pPr>
              <w:rPr>
                <w:rFonts w:hint="eastAsia" w:ascii="宋体" w:hAnsi="宋体" w:eastAsia="宋体" w:cs="宋体"/>
                <w:sz w:val="21"/>
                <w:szCs w:val="21"/>
              </w:rPr>
            </w:pPr>
            <w:r>
              <w:rPr>
                <w:rFonts w:hint="eastAsia" w:ascii="宋体" w:hAnsi="宋体" w:eastAsia="宋体" w:cs="宋体"/>
                <w:sz w:val="21"/>
                <w:szCs w:val="21"/>
              </w:rPr>
              <w:t>水域1300㎡</w:t>
            </w:r>
          </w:p>
        </w:tc>
        <w:tc>
          <w:tcPr>
            <w:tcW w:w="2455" w:type="dxa"/>
          </w:tcPr>
          <w:p>
            <w:pPr>
              <w:rPr>
                <w:rFonts w:hint="eastAsia" w:ascii="宋体" w:hAnsi="宋体" w:eastAsia="宋体" w:cs="宋体"/>
                <w:sz w:val="21"/>
                <w:szCs w:val="21"/>
              </w:rPr>
            </w:pPr>
            <w:r>
              <w:rPr>
                <w:rFonts w:hint="eastAsia" w:ascii="宋体" w:hAnsi="宋体" w:eastAsia="宋体" w:cs="宋体"/>
                <w:sz w:val="21"/>
                <w:szCs w:val="21"/>
              </w:rPr>
              <w:t>绿化面积1060㎡</w:t>
            </w:r>
          </w:p>
        </w:tc>
        <w:tc>
          <w:tcPr>
            <w:tcW w:w="2789" w:type="dxa"/>
          </w:tcPr>
          <w:p>
            <w:pPr>
              <w:rPr>
                <w:rFonts w:hint="eastAsia" w:ascii="宋体" w:hAnsi="宋体" w:eastAsia="宋体" w:cs="宋体"/>
                <w:sz w:val="21"/>
                <w:szCs w:val="21"/>
              </w:rPr>
            </w:pPr>
            <w:r>
              <w:rPr>
                <w:rFonts w:hint="eastAsia" w:ascii="宋体" w:hAnsi="宋体" w:eastAsia="宋体" w:cs="宋体"/>
                <w:sz w:val="21"/>
                <w:szCs w:val="21"/>
              </w:rPr>
              <w:t>绿化面积2560㎡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526" w:type="dxa"/>
          </w:tcPr>
          <w:p>
            <w:pPr>
              <w:rPr>
                <w:rFonts w:hint="eastAsia" w:ascii="宋体" w:hAnsi="宋体" w:eastAsia="宋体" w:cs="宋体"/>
                <w:sz w:val="21"/>
                <w:szCs w:val="21"/>
              </w:rPr>
            </w:pPr>
            <w:r>
              <w:rPr>
                <w:rFonts w:hint="eastAsia" w:ascii="宋体" w:hAnsi="宋体" w:eastAsia="宋体" w:cs="宋体"/>
                <w:sz w:val="21"/>
                <w:szCs w:val="21"/>
              </w:rPr>
              <w:t>雨污水系统</w:t>
            </w:r>
          </w:p>
        </w:tc>
        <w:tc>
          <w:tcPr>
            <w:tcW w:w="2410" w:type="dxa"/>
          </w:tcPr>
          <w:p>
            <w:pPr>
              <w:rPr>
                <w:rFonts w:hint="eastAsia" w:ascii="宋体" w:hAnsi="宋体" w:eastAsia="宋体" w:cs="宋体"/>
                <w:sz w:val="21"/>
                <w:szCs w:val="21"/>
              </w:rPr>
            </w:pPr>
            <w:r>
              <w:rPr>
                <w:rFonts w:hint="eastAsia" w:ascii="宋体" w:hAnsi="宋体" w:eastAsia="宋体" w:cs="宋体"/>
                <w:sz w:val="21"/>
                <w:szCs w:val="21"/>
              </w:rPr>
              <w:t>污水检查井45座</w:t>
            </w:r>
          </w:p>
          <w:p>
            <w:pPr>
              <w:rPr>
                <w:rFonts w:hint="eastAsia" w:ascii="宋体" w:hAnsi="宋体" w:eastAsia="宋体" w:cs="宋体"/>
                <w:sz w:val="21"/>
                <w:szCs w:val="21"/>
              </w:rPr>
            </w:pPr>
            <w:r>
              <w:rPr>
                <w:rFonts w:hint="eastAsia" w:ascii="宋体" w:hAnsi="宋体" w:eastAsia="宋体" w:cs="宋体"/>
                <w:sz w:val="21"/>
                <w:szCs w:val="21"/>
              </w:rPr>
              <w:t>雨水检查井40座</w:t>
            </w:r>
          </w:p>
          <w:p>
            <w:pPr>
              <w:rPr>
                <w:rFonts w:hint="eastAsia" w:ascii="宋体" w:hAnsi="宋体" w:eastAsia="宋体" w:cs="宋体"/>
                <w:sz w:val="21"/>
                <w:szCs w:val="21"/>
              </w:rPr>
            </w:pPr>
            <w:r>
              <w:rPr>
                <w:rFonts w:hint="eastAsia" w:ascii="宋体" w:hAnsi="宋体" w:eastAsia="宋体" w:cs="宋体"/>
                <w:sz w:val="21"/>
                <w:szCs w:val="21"/>
              </w:rPr>
              <w:t>雨水进水井102座</w:t>
            </w:r>
          </w:p>
        </w:tc>
        <w:tc>
          <w:tcPr>
            <w:tcW w:w="2455" w:type="dxa"/>
          </w:tcPr>
          <w:p>
            <w:pPr>
              <w:rPr>
                <w:rFonts w:hint="eastAsia" w:ascii="宋体" w:hAnsi="宋体" w:eastAsia="宋体" w:cs="宋体"/>
                <w:sz w:val="21"/>
                <w:szCs w:val="21"/>
              </w:rPr>
            </w:pPr>
            <w:r>
              <w:rPr>
                <w:rFonts w:hint="eastAsia" w:ascii="宋体" w:hAnsi="宋体" w:eastAsia="宋体" w:cs="宋体"/>
                <w:sz w:val="21"/>
                <w:szCs w:val="21"/>
              </w:rPr>
              <w:t>污水检查井4座</w:t>
            </w:r>
          </w:p>
          <w:p>
            <w:pPr>
              <w:rPr>
                <w:rFonts w:hint="eastAsia" w:ascii="宋体" w:hAnsi="宋体" w:eastAsia="宋体" w:cs="宋体"/>
                <w:sz w:val="21"/>
                <w:szCs w:val="21"/>
              </w:rPr>
            </w:pPr>
            <w:r>
              <w:rPr>
                <w:rFonts w:hint="eastAsia" w:ascii="宋体" w:hAnsi="宋体" w:eastAsia="宋体" w:cs="宋体"/>
                <w:sz w:val="21"/>
                <w:szCs w:val="21"/>
              </w:rPr>
              <w:t>雨水检查井5座</w:t>
            </w:r>
          </w:p>
          <w:p>
            <w:pPr>
              <w:rPr>
                <w:rFonts w:hint="eastAsia" w:ascii="宋体" w:hAnsi="宋体" w:eastAsia="宋体" w:cs="宋体"/>
                <w:sz w:val="21"/>
                <w:szCs w:val="21"/>
              </w:rPr>
            </w:pPr>
            <w:r>
              <w:rPr>
                <w:rFonts w:hint="eastAsia" w:ascii="宋体" w:hAnsi="宋体" w:eastAsia="宋体" w:cs="宋体"/>
                <w:sz w:val="21"/>
                <w:szCs w:val="21"/>
              </w:rPr>
              <w:t>雨水进水井40座</w:t>
            </w:r>
          </w:p>
        </w:tc>
        <w:tc>
          <w:tcPr>
            <w:tcW w:w="2789" w:type="dxa"/>
          </w:tcPr>
          <w:p>
            <w:pPr>
              <w:rPr>
                <w:rFonts w:hint="eastAsia" w:ascii="宋体" w:hAnsi="宋体" w:eastAsia="宋体" w:cs="宋体"/>
                <w:sz w:val="21"/>
                <w:szCs w:val="21"/>
              </w:rPr>
            </w:pPr>
            <w:r>
              <w:rPr>
                <w:rFonts w:hint="eastAsia" w:ascii="宋体" w:hAnsi="宋体" w:eastAsia="宋体" w:cs="宋体"/>
                <w:sz w:val="21"/>
                <w:szCs w:val="21"/>
              </w:rPr>
              <w:t>污水检查井30座</w:t>
            </w:r>
          </w:p>
          <w:p>
            <w:pPr>
              <w:rPr>
                <w:rFonts w:hint="eastAsia" w:ascii="宋体" w:hAnsi="宋体" w:eastAsia="宋体" w:cs="宋体"/>
                <w:sz w:val="21"/>
                <w:szCs w:val="21"/>
              </w:rPr>
            </w:pPr>
            <w:r>
              <w:rPr>
                <w:rFonts w:hint="eastAsia" w:ascii="宋体" w:hAnsi="宋体" w:eastAsia="宋体" w:cs="宋体"/>
                <w:sz w:val="21"/>
                <w:szCs w:val="21"/>
              </w:rPr>
              <w:t>雨水检查井60座</w:t>
            </w:r>
          </w:p>
          <w:p>
            <w:pPr>
              <w:rPr>
                <w:rFonts w:hint="eastAsia" w:ascii="宋体" w:hAnsi="宋体" w:eastAsia="宋体" w:cs="宋体"/>
                <w:sz w:val="21"/>
                <w:szCs w:val="21"/>
              </w:rPr>
            </w:pPr>
            <w:r>
              <w:rPr>
                <w:rFonts w:hint="eastAsia" w:ascii="宋体" w:hAnsi="宋体" w:eastAsia="宋体" w:cs="宋体"/>
                <w:sz w:val="21"/>
                <w:szCs w:val="21"/>
              </w:rPr>
              <w:t>雨水进水井25座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526" w:type="dxa"/>
          </w:tcPr>
          <w:p>
            <w:pPr>
              <w:rPr>
                <w:rFonts w:hint="eastAsia" w:ascii="宋体" w:hAnsi="宋体" w:eastAsia="宋体" w:cs="宋体"/>
                <w:sz w:val="21"/>
                <w:szCs w:val="21"/>
              </w:rPr>
            </w:pPr>
            <w:r>
              <w:rPr>
                <w:rFonts w:hint="eastAsia" w:ascii="宋体" w:hAnsi="宋体" w:eastAsia="宋体" w:cs="宋体"/>
                <w:sz w:val="21"/>
                <w:szCs w:val="21"/>
              </w:rPr>
              <w:t>照明系统</w:t>
            </w:r>
          </w:p>
        </w:tc>
        <w:tc>
          <w:tcPr>
            <w:tcW w:w="2410" w:type="dxa"/>
          </w:tcPr>
          <w:p>
            <w:pPr>
              <w:rPr>
                <w:rFonts w:hint="eastAsia" w:ascii="宋体" w:hAnsi="宋体" w:eastAsia="宋体" w:cs="宋体"/>
                <w:sz w:val="21"/>
                <w:szCs w:val="21"/>
              </w:rPr>
            </w:pPr>
            <w:r>
              <w:rPr>
                <w:rFonts w:hint="eastAsia" w:ascii="宋体" w:hAnsi="宋体" w:eastAsia="宋体" w:cs="宋体"/>
                <w:sz w:val="21"/>
                <w:szCs w:val="21"/>
              </w:rPr>
              <w:t>路灯76盏</w:t>
            </w:r>
          </w:p>
          <w:p>
            <w:pPr>
              <w:rPr>
                <w:rFonts w:hint="eastAsia" w:ascii="宋体" w:hAnsi="宋体" w:eastAsia="宋体" w:cs="宋体"/>
                <w:sz w:val="21"/>
                <w:szCs w:val="21"/>
              </w:rPr>
            </w:pPr>
            <w:r>
              <w:rPr>
                <w:rFonts w:hint="eastAsia" w:ascii="宋体" w:hAnsi="宋体" w:eastAsia="宋体" w:cs="宋体"/>
                <w:sz w:val="21"/>
                <w:szCs w:val="21"/>
              </w:rPr>
              <w:t>地灯40盏</w:t>
            </w:r>
          </w:p>
          <w:p>
            <w:pPr>
              <w:rPr>
                <w:rFonts w:hint="eastAsia" w:ascii="宋体" w:hAnsi="宋体" w:eastAsia="宋体" w:cs="宋体"/>
                <w:sz w:val="21"/>
                <w:szCs w:val="21"/>
              </w:rPr>
            </w:pPr>
            <w:r>
              <w:rPr>
                <w:rFonts w:hint="eastAsia" w:ascii="宋体" w:hAnsi="宋体" w:eastAsia="宋体" w:cs="宋体"/>
                <w:sz w:val="21"/>
                <w:szCs w:val="21"/>
              </w:rPr>
              <w:t>草坪灯30盏</w:t>
            </w:r>
          </w:p>
        </w:tc>
        <w:tc>
          <w:tcPr>
            <w:tcW w:w="2455" w:type="dxa"/>
          </w:tcPr>
          <w:p>
            <w:pPr>
              <w:rPr>
                <w:rFonts w:hint="eastAsia" w:ascii="宋体" w:hAnsi="宋体" w:eastAsia="宋体" w:cs="宋体"/>
                <w:sz w:val="21"/>
                <w:szCs w:val="21"/>
              </w:rPr>
            </w:pPr>
            <w:r>
              <w:rPr>
                <w:rFonts w:hint="eastAsia" w:ascii="宋体" w:hAnsi="宋体" w:eastAsia="宋体" w:cs="宋体"/>
                <w:sz w:val="21"/>
                <w:szCs w:val="21"/>
              </w:rPr>
              <w:t>地灯6盏</w:t>
            </w:r>
          </w:p>
          <w:p>
            <w:pPr>
              <w:rPr>
                <w:rFonts w:hint="eastAsia" w:ascii="宋体" w:hAnsi="宋体" w:eastAsia="宋体" w:cs="宋体"/>
                <w:sz w:val="21"/>
                <w:szCs w:val="21"/>
              </w:rPr>
            </w:pPr>
            <w:r>
              <w:rPr>
                <w:rFonts w:hint="eastAsia" w:ascii="宋体" w:hAnsi="宋体" w:eastAsia="宋体" w:cs="宋体"/>
                <w:sz w:val="21"/>
                <w:szCs w:val="21"/>
              </w:rPr>
              <w:t>草坪灯6盏</w:t>
            </w:r>
          </w:p>
        </w:tc>
        <w:tc>
          <w:tcPr>
            <w:tcW w:w="2789" w:type="dxa"/>
          </w:tcPr>
          <w:p>
            <w:pPr>
              <w:rPr>
                <w:rFonts w:hint="eastAsia" w:ascii="宋体" w:hAnsi="宋体" w:eastAsia="宋体" w:cs="宋体"/>
                <w:sz w:val="21"/>
                <w:szCs w:val="21"/>
              </w:rPr>
            </w:pPr>
            <w:r>
              <w:rPr>
                <w:rFonts w:hint="eastAsia" w:ascii="宋体" w:hAnsi="宋体" w:eastAsia="宋体" w:cs="宋体"/>
                <w:sz w:val="21"/>
                <w:szCs w:val="21"/>
              </w:rPr>
              <w:t>地灯20盏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526" w:type="dxa"/>
          </w:tcPr>
          <w:p>
            <w:pPr>
              <w:rPr>
                <w:rFonts w:hint="eastAsia" w:ascii="宋体" w:hAnsi="宋体" w:eastAsia="宋体" w:cs="宋体"/>
                <w:sz w:val="21"/>
                <w:szCs w:val="21"/>
              </w:rPr>
            </w:pPr>
            <w:r>
              <w:rPr>
                <w:rFonts w:hint="eastAsia" w:ascii="宋体" w:hAnsi="宋体" w:eastAsia="宋体" w:cs="宋体"/>
                <w:sz w:val="21"/>
                <w:szCs w:val="21"/>
              </w:rPr>
              <w:t>垃圾处理设施</w:t>
            </w:r>
          </w:p>
        </w:tc>
        <w:tc>
          <w:tcPr>
            <w:tcW w:w="2410" w:type="dxa"/>
          </w:tcPr>
          <w:p>
            <w:pPr>
              <w:rPr>
                <w:rFonts w:hint="eastAsia" w:ascii="宋体" w:hAnsi="宋体" w:eastAsia="宋体" w:cs="宋体"/>
                <w:sz w:val="21"/>
                <w:szCs w:val="21"/>
              </w:rPr>
            </w:pPr>
            <w:r>
              <w:rPr>
                <w:rFonts w:hint="eastAsia" w:ascii="宋体" w:hAnsi="宋体" w:eastAsia="宋体" w:cs="宋体"/>
                <w:sz w:val="21"/>
                <w:szCs w:val="21"/>
              </w:rPr>
              <w:t>垃圾箱6个</w:t>
            </w:r>
          </w:p>
          <w:p>
            <w:pPr>
              <w:rPr>
                <w:rFonts w:hint="eastAsia" w:ascii="宋体" w:hAnsi="宋体" w:eastAsia="宋体" w:cs="宋体"/>
                <w:sz w:val="21"/>
                <w:szCs w:val="21"/>
              </w:rPr>
            </w:pPr>
            <w:r>
              <w:rPr>
                <w:rFonts w:hint="eastAsia" w:ascii="宋体" w:hAnsi="宋体" w:eastAsia="宋体" w:cs="宋体"/>
                <w:sz w:val="21"/>
                <w:szCs w:val="21"/>
              </w:rPr>
              <w:t>果皮箱</w:t>
            </w:r>
            <w:r>
              <w:rPr>
                <w:rFonts w:hint="eastAsia" w:ascii="宋体" w:hAnsi="宋体" w:eastAsia="宋体" w:cs="宋体"/>
                <w:sz w:val="21"/>
                <w:szCs w:val="21"/>
                <w:lang w:val="en-US" w:eastAsia="zh-CN"/>
              </w:rPr>
              <w:t>100</w:t>
            </w:r>
            <w:r>
              <w:rPr>
                <w:rFonts w:hint="eastAsia" w:ascii="宋体" w:hAnsi="宋体" w:eastAsia="宋体" w:cs="宋体"/>
                <w:sz w:val="21"/>
                <w:szCs w:val="21"/>
              </w:rPr>
              <w:t>个</w:t>
            </w:r>
          </w:p>
          <w:p>
            <w:pPr>
              <w:rPr>
                <w:rFonts w:hint="eastAsia" w:ascii="宋体" w:hAnsi="宋体" w:eastAsia="宋体" w:cs="宋体"/>
                <w:sz w:val="21"/>
                <w:szCs w:val="21"/>
              </w:rPr>
            </w:pPr>
            <w:r>
              <w:rPr>
                <w:rFonts w:hint="eastAsia" w:ascii="宋体" w:hAnsi="宋体" w:eastAsia="宋体" w:cs="宋体"/>
                <w:sz w:val="21"/>
                <w:szCs w:val="21"/>
              </w:rPr>
              <w:t>垃圾房6㎡</w:t>
            </w:r>
          </w:p>
        </w:tc>
        <w:tc>
          <w:tcPr>
            <w:tcW w:w="2455" w:type="dxa"/>
          </w:tcPr>
          <w:p>
            <w:pPr>
              <w:rPr>
                <w:rFonts w:hint="eastAsia" w:ascii="宋体" w:hAnsi="宋体" w:eastAsia="宋体" w:cs="宋体"/>
                <w:sz w:val="21"/>
                <w:szCs w:val="21"/>
              </w:rPr>
            </w:pPr>
            <w:r>
              <w:rPr>
                <w:rFonts w:hint="eastAsia" w:ascii="宋体" w:hAnsi="宋体" w:eastAsia="宋体" w:cs="宋体"/>
                <w:sz w:val="21"/>
                <w:szCs w:val="21"/>
              </w:rPr>
              <w:t>垃圾箱4个</w:t>
            </w:r>
          </w:p>
          <w:p>
            <w:pPr>
              <w:rPr>
                <w:rFonts w:hint="eastAsia" w:ascii="宋体" w:hAnsi="宋体" w:eastAsia="宋体" w:cs="宋体"/>
                <w:sz w:val="21"/>
                <w:szCs w:val="21"/>
              </w:rPr>
            </w:pPr>
            <w:r>
              <w:rPr>
                <w:rFonts w:hint="eastAsia" w:ascii="宋体" w:hAnsi="宋体" w:eastAsia="宋体" w:cs="宋体"/>
                <w:sz w:val="21"/>
                <w:szCs w:val="21"/>
              </w:rPr>
              <w:t>果皮箱20个</w:t>
            </w:r>
          </w:p>
          <w:p>
            <w:pPr>
              <w:rPr>
                <w:rFonts w:hint="eastAsia" w:ascii="宋体" w:hAnsi="宋体" w:eastAsia="宋体" w:cs="宋体"/>
                <w:sz w:val="21"/>
                <w:szCs w:val="21"/>
              </w:rPr>
            </w:pPr>
          </w:p>
        </w:tc>
        <w:tc>
          <w:tcPr>
            <w:tcW w:w="2789" w:type="dxa"/>
          </w:tcPr>
          <w:p>
            <w:pPr>
              <w:rPr>
                <w:rFonts w:hint="eastAsia" w:ascii="宋体" w:hAnsi="宋体" w:eastAsia="宋体" w:cs="宋体"/>
                <w:sz w:val="21"/>
                <w:szCs w:val="21"/>
              </w:rPr>
            </w:pPr>
            <w:r>
              <w:rPr>
                <w:rFonts w:hint="eastAsia" w:ascii="宋体" w:hAnsi="宋体" w:eastAsia="宋体" w:cs="宋体"/>
                <w:sz w:val="21"/>
                <w:szCs w:val="21"/>
              </w:rPr>
              <w:t>垃圾箱6个</w:t>
            </w:r>
          </w:p>
          <w:p>
            <w:pPr>
              <w:rPr>
                <w:rFonts w:hint="eastAsia" w:ascii="宋体" w:hAnsi="宋体" w:eastAsia="宋体" w:cs="宋体"/>
                <w:sz w:val="21"/>
                <w:szCs w:val="21"/>
              </w:rPr>
            </w:pPr>
            <w:r>
              <w:rPr>
                <w:rFonts w:hint="eastAsia" w:ascii="宋体" w:hAnsi="宋体" w:eastAsia="宋体" w:cs="宋体"/>
                <w:sz w:val="21"/>
                <w:szCs w:val="21"/>
              </w:rPr>
              <w:t>果皮箱30个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hint="eastAsia" w:ascii="宋体" w:hAnsi="宋体" w:eastAsia="宋体" w:cs="宋体"/>
                <w:sz w:val="21"/>
                <w:szCs w:val="21"/>
              </w:rPr>
            </w:pPr>
            <w:r>
              <w:rPr>
                <w:rFonts w:hint="eastAsia" w:ascii="宋体" w:hAnsi="宋体" w:eastAsia="宋体" w:cs="宋体"/>
                <w:sz w:val="21"/>
                <w:szCs w:val="21"/>
              </w:rPr>
              <w:t>体育设施</w:t>
            </w:r>
          </w:p>
        </w:tc>
        <w:tc>
          <w:tcPr>
            <w:tcW w:w="2410" w:type="dxa"/>
          </w:tcPr>
          <w:p>
            <w:pPr>
              <w:rPr>
                <w:rFonts w:hint="eastAsia" w:ascii="宋体" w:hAnsi="宋体" w:eastAsia="宋体" w:cs="宋体"/>
                <w:sz w:val="21"/>
                <w:szCs w:val="21"/>
              </w:rPr>
            </w:pPr>
            <w:r>
              <w:rPr>
                <w:rFonts w:hint="eastAsia" w:ascii="宋体" w:hAnsi="宋体" w:eastAsia="宋体" w:cs="宋体"/>
                <w:sz w:val="21"/>
                <w:szCs w:val="21"/>
              </w:rPr>
              <w:t>2604㎡</w:t>
            </w:r>
          </w:p>
        </w:tc>
        <w:tc>
          <w:tcPr>
            <w:tcW w:w="2455" w:type="dxa"/>
          </w:tcPr>
          <w:p>
            <w:pPr>
              <w:rPr>
                <w:rFonts w:hint="eastAsia" w:ascii="宋体" w:hAnsi="宋体" w:eastAsia="宋体" w:cs="宋体"/>
                <w:sz w:val="21"/>
                <w:szCs w:val="21"/>
              </w:rPr>
            </w:pPr>
            <w:r>
              <w:rPr>
                <w:rFonts w:hint="eastAsia" w:ascii="宋体" w:hAnsi="宋体" w:eastAsia="宋体" w:cs="宋体"/>
                <w:sz w:val="21"/>
                <w:szCs w:val="21"/>
              </w:rPr>
              <w:t>乒乓房、篮球场、足球场、体操房</w:t>
            </w:r>
          </w:p>
        </w:tc>
        <w:tc>
          <w:tcPr>
            <w:tcW w:w="2789" w:type="dxa"/>
          </w:tcPr>
          <w:p>
            <w:pPr>
              <w:rPr>
                <w:rFonts w:hint="eastAsia" w:ascii="宋体" w:hAnsi="宋体" w:eastAsia="宋体" w:cs="宋体"/>
                <w:sz w:val="21"/>
                <w:szCs w:val="21"/>
              </w:rPr>
            </w:pPr>
            <w:r>
              <w:rPr>
                <w:rFonts w:hint="eastAsia" w:ascii="宋体" w:hAnsi="宋体" w:eastAsia="宋体" w:cs="宋体"/>
                <w:sz w:val="21"/>
                <w:szCs w:val="21"/>
              </w:rPr>
              <w:t>乒乓房、篮球场、足球场、体操房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hint="eastAsia" w:ascii="宋体" w:hAnsi="宋体" w:eastAsia="宋体" w:cs="宋体"/>
                <w:sz w:val="21"/>
                <w:szCs w:val="21"/>
              </w:rPr>
            </w:pPr>
            <w:r>
              <w:rPr>
                <w:rFonts w:hint="eastAsia" w:ascii="宋体" w:hAnsi="宋体" w:eastAsia="宋体" w:cs="宋体"/>
                <w:sz w:val="21"/>
                <w:szCs w:val="21"/>
              </w:rPr>
              <w:t>电梯系统</w:t>
            </w:r>
          </w:p>
        </w:tc>
        <w:tc>
          <w:tcPr>
            <w:tcW w:w="2410" w:type="dxa"/>
          </w:tcPr>
          <w:p>
            <w:pPr>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台（含食堂2台）总功率9千瓦；三菱</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爱登堡</w:t>
            </w:r>
            <w:r>
              <w:rPr>
                <w:rFonts w:hint="eastAsia" w:ascii="宋体" w:hAnsi="宋体" w:eastAsia="宋体" w:cs="宋体"/>
                <w:sz w:val="21"/>
                <w:szCs w:val="21"/>
              </w:rPr>
              <w:t>；使用时间24小时</w:t>
            </w:r>
          </w:p>
        </w:tc>
        <w:tc>
          <w:tcPr>
            <w:tcW w:w="2455" w:type="dxa"/>
          </w:tcPr>
          <w:p>
            <w:pPr>
              <w:rPr>
                <w:rFonts w:hint="eastAsia" w:ascii="宋体" w:hAnsi="宋体" w:eastAsia="宋体" w:cs="宋体"/>
                <w:sz w:val="21"/>
                <w:szCs w:val="21"/>
              </w:rPr>
            </w:pPr>
            <w:r>
              <w:rPr>
                <w:rFonts w:hint="eastAsia" w:ascii="宋体" w:hAnsi="宋体" w:eastAsia="宋体" w:cs="宋体"/>
                <w:sz w:val="21"/>
                <w:szCs w:val="21"/>
              </w:rPr>
              <w:t>无</w:t>
            </w:r>
          </w:p>
        </w:tc>
        <w:tc>
          <w:tcPr>
            <w:tcW w:w="2789" w:type="dxa"/>
          </w:tcPr>
          <w:p>
            <w:pPr>
              <w:rPr>
                <w:rFonts w:hint="eastAsia" w:ascii="宋体" w:hAnsi="宋体" w:eastAsia="宋体" w:cs="宋体"/>
                <w:sz w:val="21"/>
                <w:szCs w:val="21"/>
              </w:rPr>
            </w:pPr>
            <w:r>
              <w:rPr>
                <w:rFonts w:hint="eastAsia" w:ascii="宋体" w:hAnsi="宋体" w:eastAsia="宋体" w:cs="宋体"/>
                <w:sz w:val="21"/>
                <w:szCs w:val="21"/>
              </w:rPr>
              <w:t>食堂餐梯一台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hint="eastAsia" w:ascii="宋体" w:hAnsi="宋体" w:eastAsia="宋体" w:cs="宋体"/>
                <w:sz w:val="21"/>
                <w:szCs w:val="21"/>
              </w:rPr>
            </w:pPr>
            <w:r>
              <w:rPr>
                <w:rFonts w:hint="eastAsia" w:ascii="宋体" w:hAnsi="宋体" w:eastAsia="宋体" w:cs="宋体"/>
                <w:sz w:val="21"/>
                <w:szCs w:val="21"/>
              </w:rPr>
              <w:t>配电系统</w:t>
            </w:r>
          </w:p>
        </w:tc>
        <w:tc>
          <w:tcPr>
            <w:tcW w:w="2410" w:type="dxa"/>
          </w:tcPr>
          <w:p>
            <w:pPr>
              <w:rPr>
                <w:rFonts w:hint="eastAsia" w:ascii="宋体" w:hAnsi="宋体" w:eastAsia="宋体" w:cs="宋体"/>
                <w:sz w:val="21"/>
                <w:szCs w:val="21"/>
              </w:rPr>
            </w:pPr>
            <w:r>
              <w:rPr>
                <w:rFonts w:hint="eastAsia" w:ascii="宋体" w:hAnsi="宋体" w:eastAsia="宋体" w:cs="宋体"/>
                <w:sz w:val="21"/>
                <w:szCs w:val="21"/>
              </w:rPr>
              <w:t>配电房变压器2台，容量共1600千瓦，使用时间24小时</w:t>
            </w:r>
          </w:p>
        </w:tc>
        <w:tc>
          <w:tcPr>
            <w:tcW w:w="2455" w:type="dxa"/>
          </w:tcPr>
          <w:p>
            <w:pPr>
              <w:rPr>
                <w:rFonts w:hint="eastAsia" w:ascii="宋体" w:hAnsi="宋体" w:eastAsia="宋体" w:cs="宋体"/>
                <w:sz w:val="21"/>
                <w:szCs w:val="21"/>
              </w:rPr>
            </w:pPr>
            <w:r>
              <w:rPr>
                <w:rFonts w:hint="eastAsia" w:ascii="宋体" w:hAnsi="宋体" w:eastAsia="宋体" w:cs="宋体"/>
                <w:sz w:val="21"/>
                <w:szCs w:val="21"/>
              </w:rPr>
              <w:t>配电房变压器1台，容量</w:t>
            </w:r>
            <w:r>
              <w:rPr>
                <w:rFonts w:hint="eastAsia" w:ascii="宋体" w:hAnsi="宋体" w:eastAsia="宋体" w:cs="宋体"/>
                <w:sz w:val="21"/>
                <w:szCs w:val="21"/>
                <w:lang w:val="en-US" w:eastAsia="zh-CN"/>
              </w:rPr>
              <w:t>80</w:t>
            </w:r>
            <w:r>
              <w:rPr>
                <w:rFonts w:hint="eastAsia" w:ascii="宋体" w:hAnsi="宋体" w:eastAsia="宋体" w:cs="宋体"/>
                <w:sz w:val="21"/>
                <w:szCs w:val="21"/>
              </w:rPr>
              <w:t>千瓦，使用时间24小时</w:t>
            </w:r>
          </w:p>
        </w:tc>
        <w:tc>
          <w:tcPr>
            <w:tcW w:w="2789" w:type="dxa"/>
          </w:tcPr>
          <w:p>
            <w:pPr>
              <w:rPr>
                <w:rFonts w:hint="eastAsia" w:ascii="宋体" w:hAnsi="宋体" w:eastAsia="宋体" w:cs="宋体"/>
                <w:sz w:val="21"/>
                <w:szCs w:val="21"/>
              </w:rPr>
            </w:pPr>
            <w:r>
              <w:rPr>
                <w:rFonts w:hint="eastAsia" w:ascii="宋体" w:hAnsi="宋体" w:eastAsia="宋体" w:cs="宋体"/>
                <w:sz w:val="21"/>
                <w:szCs w:val="21"/>
              </w:rPr>
              <w:t>配电房变压器1台，容量50千瓦，使用时间24小时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水系统</w:t>
            </w:r>
          </w:p>
        </w:tc>
        <w:tc>
          <w:tcPr>
            <w:tcW w:w="2410"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生活蓄水池50立方米；</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生活水泵3台，功率11千瓦/台；</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消防水泵</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台，功率30千瓦/台</w:t>
            </w:r>
          </w:p>
        </w:tc>
        <w:tc>
          <w:tcPr>
            <w:tcW w:w="2455"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生活蓄水池10立方米；</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消防水池10立方米；消防水泵1台，功率10千瓦/台</w:t>
            </w:r>
          </w:p>
        </w:tc>
        <w:tc>
          <w:tcPr>
            <w:tcW w:w="2789" w:type="dxa"/>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生活蓄水池10立方米；</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消防水池10立方米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hint="eastAsia" w:ascii="宋体" w:hAnsi="宋体" w:eastAsia="宋体" w:cs="宋体"/>
                <w:sz w:val="21"/>
                <w:szCs w:val="21"/>
              </w:rPr>
            </w:pPr>
            <w:r>
              <w:rPr>
                <w:rFonts w:hint="eastAsia" w:ascii="宋体" w:hAnsi="宋体" w:eastAsia="宋体" w:cs="宋体"/>
                <w:sz w:val="21"/>
                <w:szCs w:val="21"/>
              </w:rPr>
              <w:t>消防自动报警系统</w:t>
            </w:r>
          </w:p>
        </w:tc>
        <w:tc>
          <w:tcPr>
            <w:tcW w:w="2410" w:type="dxa"/>
          </w:tcPr>
          <w:p>
            <w:pPr>
              <w:rPr>
                <w:rFonts w:hint="eastAsia" w:ascii="宋体" w:hAnsi="宋体" w:eastAsia="宋体" w:cs="宋体"/>
                <w:sz w:val="21"/>
                <w:szCs w:val="21"/>
              </w:rPr>
            </w:pPr>
            <w:r>
              <w:rPr>
                <w:rFonts w:hint="eastAsia" w:ascii="宋体" w:hAnsi="宋体" w:eastAsia="宋体" w:cs="宋体"/>
                <w:sz w:val="21"/>
                <w:szCs w:val="21"/>
              </w:rPr>
              <w:t>海湾GST</w:t>
            </w:r>
          </w:p>
        </w:tc>
        <w:tc>
          <w:tcPr>
            <w:tcW w:w="2455" w:type="dxa"/>
          </w:tcPr>
          <w:p>
            <w:pPr>
              <w:rPr>
                <w:rFonts w:hint="eastAsia" w:ascii="宋体" w:hAnsi="宋体" w:eastAsia="宋体" w:cs="宋体"/>
                <w:sz w:val="21"/>
                <w:szCs w:val="21"/>
              </w:rPr>
            </w:pPr>
            <w:r>
              <w:rPr>
                <w:rFonts w:hint="eastAsia" w:ascii="宋体" w:hAnsi="宋体" w:eastAsia="宋体" w:cs="宋体"/>
                <w:sz w:val="21"/>
                <w:szCs w:val="21"/>
              </w:rPr>
              <w:t>海湾GST</w:t>
            </w:r>
          </w:p>
        </w:tc>
        <w:tc>
          <w:tcPr>
            <w:tcW w:w="2789" w:type="dxa"/>
          </w:tcPr>
          <w:p>
            <w:pPr>
              <w:rPr>
                <w:rFonts w:hint="eastAsia" w:ascii="宋体" w:hAnsi="宋体" w:eastAsia="宋体" w:cs="宋体"/>
                <w:sz w:val="21"/>
                <w:szCs w:val="21"/>
              </w:rPr>
            </w:pPr>
            <w:r>
              <w:rPr>
                <w:rFonts w:hint="eastAsia" w:ascii="宋体" w:hAnsi="宋体" w:eastAsia="宋体" w:cs="宋体"/>
                <w:sz w:val="21"/>
                <w:szCs w:val="21"/>
              </w:rPr>
              <w:t>海湾GST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hint="eastAsia" w:ascii="宋体" w:hAnsi="宋体" w:eastAsia="宋体" w:cs="宋体"/>
                <w:sz w:val="21"/>
                <w:szCs w:val="21"/>
              </w:rPr>
            </w:pPr>
            <w:r>
              <w:rPr>
                <w:rFonts w:hint="eastAsia" w:ascii="宋体" w:hAnsi="宋体" w:eastAsia="宋体" w:cs="宋体"/>
                <w:sz w:val="21"/>
                <w:szCs w:val="21"/>
              </w:rPr>
              <w:t>智能化系统</w:t>
            </w:r>
          </w:p>
        </w:tc>
        <w:tc>
          <w:tcPr>
            <w:tcW w:w="2410" w:type="dxa"/>
          </w:tcPr>
          <w:p>
            <w:pPr>
              <w:rPr>
                <w:rFonts w:hint="eastAsia" w:ascii="宋体" w:hAnsi="宋体" w:eastAsia="宋体" w:cs="宋体"/>
                <w:sz w:val="21"/>
                <w:szCs w:val="21"/>
              </w:rPr>
            </w:pPr>
            <w:r>
              <w:rPr>
                <w:rFonts w:hint="eastAsia" w:ascii="宋体" w:hAnsi="宋体" w:eastAsia="宋体" w:cs="宋体"/>
                <w:sz w:val="21"/>
                <w:szCs w:val="21"/>
              </w:rPr>
              <w:t>烟感报警系统</w:t>
            </w:r>
          </w:p>
        </w:tc>
        <w:tc>
          <w:tcPr>
            <w:tcW w:w="2455" w:type="dxa"/>
          </w:tcPr>
          <w:p>
            <w:pPr>
              <w:rPr>
                <w:rFonts w:hint="eastAsia" w:ascii="宋体" w:hAnsi="宋体" w:eastAsia="宋体" w:cs="宋体"/>
                <w:sz w:val="21"/>
                <w:szCs w:val="21"/>
              </w:rPr>
            </w:pPr>
            <w:r>
              <w:rPr>
                <w:rFonts w:hint="eastAsia" w:ascii="宋体" w:hAnsi="宋体" w:eastAsia="宋体" w:cs="宋体"/>
                <w:sz w:val="21"/>
                <w:szCs w:val="21"/>
              </w:rPr>
              <w:t>烟感报警系统</w:t>
            </w:r>
          </w:p>
        </w:tc>
        <w:tc>
          <w:tcPr>
            <w:tcW w:w="2789" w:type="dxa"/>
          </w:tcPr>
          <w:p>
            <w:pPr>
              <w:rPr>
                <w:rFonts w:hint="eastAsia" w:ascii="宋体" w:hAnsi="宋体" w:eastAsia="宋体" w:cs="宋体"/>
                <w:sz w:val="21"/>
                <w:szCs w:val="21"/>
              </w:rPr>
            </w:pPr>
            <w:r>
              <w:rPr>
                <w:rFonts w:hint="eastAsia" w:ascii="宋体" w:hAnsi="宋体" w:eastAsia="宋体" w:cs="宋体"/>
                <w:sz w:val="21"/>
                <w:szCs w:val="21"/>
              </w:rPr>
              <w:t>烟感报警系统</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（三）校方为物业服务企业提供的物业管理服务用房情况</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校方提供物业管理用房面积</w:t>
      </w:r>
      <w:r>
        <w:rPr>
          <w:rFonts w:hint="eastAsia" w:ascii="宋体" w:hAnsi="宋体" w:eastAsia="宋体" w:cs="宋体"/>
          <w:sz w:val="21"/>
          <w:szCs w:val="21"/>
          <w:u w:val="single"/>
        </w:rPr>
        <w:t>100</w:t>
      </w:r>
      <w:r>
        <w:rPr>
          <w:rFonts w:hint="eastAsia" w:ascii="宋体" w:hAnsi="宋体" w:eastAsia="宋体" w:cs="宋体"/>
          <w:sz w:val="21"/>
          <w:szCs w:val="21"/>
        </w:rPr>
        <w:t>平方米，其中办公房</w:t>
      </w:r>
      <w:r>
        <w:rPr>
          <w:rFonts w:hint="eastAsia" w:ascii="宋体" w:hAnsi="宋体" w:eastAsia="宋体" w:cs="宋体"/>
          <w:sz w:val="21"/>
          <w:szCs w:val="21"/>
          <w:u w:val="single"/>
        </w:rPr>
        <w:t>1间</w:t>
      </w:r>
      <w:r>
        <w:rPr>
          <w:rFonts w:hint="eastAsia" w:ascii="宋体" w:hAnsi="宋体" w:eastAsia="宋体" w:cs="宋体"/>
          <w:sz w:val="21"/>
          <w:szCs w:val="21"/>
        </w:rPr>
        <w:t>；工作间</w:t>
      </w:r>
      <w:r>
        <w:rPr>
          <w:rFonts w:hint="eastAsia" w:ascii="宋体" w:hAnsi="宋体" w:eastAsia="宋体" w:cs="宋体"/>
          <w:sz w:val="21"/>
          <w:szCs w:val="21"/>
          <w:u w:val="single"/>
        </w:rPr>
        <w:t>1</w:t>
      </w:r>
      <w:r>
        <w:rPr>
          <w:rFonts w:hint="eastAsia" w:ascii="宋体" w:hAnsi="宋体" w:eastAsia="宋体" w:cs="宋体"/>
          <w:sz w:val="21"/>
          <w:szCs w:val="21"/>
        </w:rPr>
        <w:t>间；仓库</w:t>
      </w:r>
      <w:r>
        <w:rPr>
          <w:rFonts w:hint="eastAsia" w:ascii="宋体" w:hAnsi="宋体" w:eastAsia="宋体" w:cs="宋体"/>
          <w:sz w:val="21"/>
          <w:szCs w:val="21"/>
          <w:u w:val="single"/>
        </w:rPr>
        <w:t>1</w:t>
      </w:r>
      <w:r>
        <w:rPr>
          <w:rFonts w:hint="eastAsia" w:ascii="宋体" w:hAnsi="宋体" w:eastAsia="宋体" w:cs="宋体"/>
          <w:sz w:val="21"/>
          <w:szCs w:val="21"/>
        </w:rPr>
        <w:t>间。</w:t>
      </w:r>
    </w:p>
    <w:p>
      <w:pPr>
        <w:adjustRightInd w:val="0"/>
        <w:snapToGrid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sz w:val="21"/>
          <w:szCs w:val="21"/>
        </w:rPr>
        <w:t>（四）采购人的特殊要求</w:t>
      </w:r>
    </w:p>
    <w:p>
      <w:pPr>
        <w:pStyle w:val="14"/>
        <w:numPr>
          <w:ilvl w:val="0"/>
          <w:numId w:val="4"/>
        </w:numPr>
        <w:adjustRightInd w:val="0"/>
        <w:snapToGrid w:val="0"/>
        <w:spacing w:line="360" w:lineRule="auto"/>
        <w:ind w:left="420" w:firstLine="0" w:firstLineChars="0"/>
        <w:jc w:val="left"/>
        <w:rPr>
          <w:rFonts w:hint="eastAsia" w:ascii="宋体" w:hAnsi="宋体" w:eastAsia="宋体" w:cs="宋体"/>
          <w:color w:val="000000"/>
          <w:sz w:val="21"/>
          <w:szCs w:val="21"/>
        </w:rPr>
      </w:pPr>
      <w:r>
        <w:rPr>
          <w:rFonts w:hint="eastAsia" w:ascii="宋体" w:hAnsi="宋体" w:eastAsia="宋体" w:cs="宋体"/>
          <w:sz w:val="21"/>
          <w:szCs w:val="21"/>
        </w:rPr>
        <w:t>为确保物业服务的延续性和交接工作的平稳过渡，</w:t>
      </w:r>
      <w:r>
        <w:rPr>
          <w:rFonts w:hint="eastAsia" w:ascii="宋体" w:hAnsi="宋体" w:eastAsia="宋体" w:cs="宋体"/>
          <w:color w:val="000000"/>
          <w:sz w:val="21"/>
          <w:szCs w:val="21"/>
        </w:rPr>
        <w:t>中标供应商需承诺优先考虑聘用现物业服务工作人员，以确保相关工作衔接有序。</w:t>
      </w:r>
    </w:p>
    <w:p>
      <w:pPr>
        <w:pStyle w:val="14"/>
        <w:numPr>
          <w:ilvl w:val="0"/>
          <w:numId w:val="4"/>
        </w:numPr>
        <w:adjustRightInd w:val="0"/>
        <w:snapToGrid w:val="0"/>
        <w:spacing w:line="360" w:lineRule="auto"/>
        <w:ind w:left="0" w:firstLine="480"/>
        <w:jc w:val="left"/>
        <w:rPr>
          <w:rFonts w:hint="eastAsia" w:ascii="宋体" w:hAnsi="宋体" w:eastAsia="宋体" w:cs="宋体"/>
          <w:sz w:val="21"/>
          <w:szCs w:val="21"/>
        </w:rPr>
      </w:pPr>
      <w:r>
        <w:rPr>
          <w:rFonts w:hint="eastAsia" w:ascii="宋体" w:hAnsi="宋体" w:eastAsia="宋体" w:cs="宋体"/>
          <w:sz w:val="21"/>
          <w:szCs w:val="21"/>
        </w:rPr>
        <w:t>投标单位工作人员的服装、安保工具、维修及保洁工作等必备工具及开办物资由投标人自行解决。</w:t>
      </w:r>
    </w:p>
    <w:p>
      <w:pPr>
        <w:pStyle w:val="14"/>
        <w:numPr>
          <w:ilvl w:val="0"/>
          <w:numId w:val="4"/>
        </w:numPr>
        <w:tabs>
          <w:tab w:val="left" w:pos="426"/>
        </w:tabs>
        <w:adjustRightInd w:val="0"/>
        <w:snapToGrid w:val="0"/>
        <w:spacing w:line="360" w:lineRule="auto"/>
        <w:ind w:left="0" w:firstLine="480"/>
        <w:jc w:val="left"/>
        <w:rPr>
          <w:rFonts w:hint="eastAsia" w:ascii="宋体" w:hAnsi="宋体" w:eastAsia="宋体" w:cs="宋体"/>
          <w:sz w:val="21"/>
          <w:szCs w:val="21"/>
        </w:rPr>
      </w:pPr>
      <w:r>
        <w:rPr>
          <w:rFonts w:hint="eastAsia" w:ascii="宋体" w:hAnsi="宋体" w:eastAsia="宋体" w:cs="宋体"/>
          <w:sz w:val="21"/>
          <w:szCs w:val="21"/>
        </w:rPr>
        <w:t>投标人应当保证对员工进行相关培训，培训员工覆盖率不低于</w:t>
      </w:r>
      <w:r>
        <w:rPr>
          <w:rFonts w:hint="eastAsia" w:ascii="宋体" w:hAnsi="宋体" w:eastAsia="宋体" w:cs="宋体"/>
          <w:sz w:val="21"/>
          <w:szCs w:val="21"/>
          <w:lang w:val="en-US" w:eastAsia="zh-CN"/>
        </w:rPr>
        <w:t>95</w:t>
      </w:r>
      <w:r>
        <w:rPr>
          <w:rFonts w:hint="eastAsia" w:ascii="宋体" w:hAnsi="宋体" w:eastAsia="宋体" w:cs="宋体"/>
          <w:sz w:val="21"/>
          <w:szCs w:val="21"/>
        </w:rPr>
        <w:t>%。</w:t>
      </w:r>
      <w:r>
        <w:rPr>
          <w:rFonts w:hint="eastAsia" w:ascii="宋体" w:hAnsi="宋体" w:eastAsia="宋体" w:cs="宋体"/>
          <w:sz w:val="21"/>
          <w:szCs w:val="21"/>
          <w:lang w:val="en-US" w:eastAsia="zh-CN"/>
        </w:rPr>
        <w:t>服务人员</w:t>
      </w:r>
      <w:r>
        <w:rPr>
          <w:rFonts w:hint="eastAsia" w:ascii="宋体" w:hAnsi="宋体" w:eastAsia="宋体" w:cs="宋体"/>
          <w:sz w:val="21"/>
          <w:szCs w:val="21"/>
        </w:rPr>
        <w:t>流动比例每年不超过20%</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主要管理人员调动必须经校方审定</w:t>
      </w:r>
      <w:r>
        <w:rPr>
          <w:rFonts w:hint="eastAsia" w:ascii="宋体" w:hAnsi="宋体" w:eastAsia="宋体" w:cs="宋体"/>
          <w:sz w:val="21"/>
          <w:szCs w:val="21"/>
        </w:rPr>
        <w:t>。</w:t>
      </w:r>
    </w:p>
    <w:p>
      <w:pPr>
        <w:pStyle w:val="6"/>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jc w:val="left"/>
        <w:textAlignment w:val="auto"/>
        <w:rPr>
          <w:rFonts w:hint="eastAsia" w:ascii="宋体" w:hAnsi="宋体" w:eastAsia="宋体" w:cs="宋体"/>
          <w:b/>
          <w:sz w:val="21"/>
          <w:szCs w:val="21"/>
        </w:rPr>
      </w:pPr>
      <w:r>
        <w:rPr>
          <w:rFonts w:hint="eastAsia" w:ascii="宋体" w:hAnsi="宋体" w:eastAsia="宋体" w:cs="宋体"/>
          <w:sz w:val="21"/>
          <w:szCs w:val="21"/>
        </w:rPr>
        <w:t>二、</w:t>
      </w:r>
      <w:r>
        <w:rPr>
          <w:rFonts w:hint="eastAsia" w:ascii="宋体" w:hAnsi="宋体" w:eastAsia="宋体" w:cs="宋体"/>
          <w:b/>
          <w:sz w:val="21"/>
          <w:szCs w:val="21"/>
        </w:rPr>
        <w:t>物业管理服务要求</w:t>
      </w:r>
    </w:p>
    <w:p>
      <w:pPr>
        <w:pStyle w:val="3"/>
        <w:keepNext w:val="0"/>
        <w:keepLines w:val="0"/>
        <w:snapToGrid w:val="0"/>
        <w:ind w:left="0" w:firstLine="422" w:firstLineChars="200"/>
        <w:rPr>
          <w:rFonts w:hint="eastAsia" w:ascii="宋体" w:hAnsi="宋体" w:eastAsia="宋体" w:cs="宋体"/>
          <w:sz w:val="21"/>
          <w:szCs w:val="21"/>
        </w:rPr>
      </w:pPr>
      <w:r>
        <w:rPr>
          <w:rFonts w:hint="eastAsia" w:ascii="宋体" w:hAnsi="宋体" w:eastAsia="宋体" w:cs="宋体"/>
          <w:sz w:val="21"/>
          <w:szCs w:val="21"/>
        </w:rPr>
        <w:t>一般要求</w:t>
      </w:r>
    </w:p>
    <w:p>
      <w:pPr>
        <w:pStyle w:val="14"/>
        <w:numPr>
          <w:ilvl w:val="0"/>
          <w:numId w:val="5"/>
        </w:numPr>
        <w:adjustRightInd w:val="0"/>
        <w:snapToGrid w:val="0"/>
        <w:spacing w:line="360" w:lineRule="auto"/>
        <w:ind w:left="0" w:firstLine="480"/>
        <w:jc w:val="left"/>
        <w:rPr>
          <w:rFonts w:hint="eastAsia" w:ascii="宋体" w:hAnsi="宋体" w:eastAsia="宋体" w:cs="宋体"/>
          <w:sz w:val="21"/>
          <w:szCs w:val="21"/>
        </w:rPr>
      </w:pPr>
      <w:r>
        <w:rPr>
          <w:rFonts w:hint="eastAsia" w:ascii="宋体" w:hAnsi="宋体" w:eastAsia="宋体" w:cs="宋体"/>
          <w:sz w:val="21"/>
          <w:szCs w:val="21"/>
        </w:rPr>
        <w:t>项目经理受校方委托，代表校方，依据合同条款和其他约定，对内管理整个物业服务团队，组织专业化的服务；对外承担与物业管理相关的责任，履行相关义务，代表校方与物业管理所涉及的各有关方面交涉，维护校方的合法权益，并提醒校方遵守与物业管理有关的法规政策，履行应尽的责任和义务。</w:t>
      </w:r>
    </w:p>
    <w:p>
      <w:pPr>
        <w:pStyle w:val="14"/>
        <w:numPr>
          <w:ilvl w:val="0"/>
          <w:numId w:val="5"/>
        </w:numPr>
        <w:adjustRightInd w:val="0"/>
        <w:snapToGrid w:val="0"/>
        <w:spacing w:line="360" w:lineRule="auto"/>
        <w:ind w:left="0" w:firstLine="480"/>
        <w:jc w:val="left"/>
        <w:rPr>
          <w:rFonts w:hint="eastAsia" w:ascii="宋体" w:hAnsi="宋体" w:eastAsia="宋体" w:cs="宋体"/>
          <w:sz w:val="21"/>
          <w:szCs w:val="21"/>
        </w:rPr>
      </w:pPr>
      <w:r>
        <w:rPr>
          <w:rFonts w:hint="eastAsia" w:ascii="宋体" w:hAnsi="宋体" w:eastAsia="宋体" w:cs="宋体"/>
          <w:sz w:val="21"/>
          <w:szCs w:val="21"/>
        </w:rPr>
        <w:t>项目经理应加强与校方沟通，如协商同意，可决定为校方提供力所能及的附加服务，费用另结。</w:t>
      </w:r>
    </w:p>
    <w:p>
      <w:pPr>
        <w:pStyle w:val="14"/>
        <w:numPr>
          <w:ilvl w:val="0"/>
          <w:numId w:val="5"/>
        </w:numPr>
        <w:adjustRightInd w:val="0"/>
        <w:snapToGrid w:val="0"/>
        <w:spacing w:line="360" w:lineRule="auto"/>
        <w:ind w:left="0" w:firstLine="480"/>
        <w:jc w:val="left"/>
        <w:rPr>
          <w:rFonts w:hint="eastAsia" w:ascii="宋体" w:hAnsi="宋体" w:eastAsia="宋体" w:cs="宋体"/>
          <w:sz w:val="21"/>
          <w:szCs w:val="21"/>
        </w:rPr>
      </w:pPr>
      <w:r>
        <w:rPr>
          <w:rFonts w:hint="eastAsia" w:ascii="宋体" w:hAnsi="宋体" w:eastAsia="宋体" w:cs="宋体"/>
          <w:sz w:val="21"/>
          <w:szCs w:val="21"/>
        </w:rPr>
        <w:t>物业管理服务人员应经过培训并按国家行政主管部门规定持证上岗，遵纪守法，严禁违章作业，项目执行情况应有完整的日志和台账，季度小结和年度总结，项目参与者应遵守校方的规章制度，不可泄露校方的秘密，其工作同时接受校方的监督考核。</w:t>
      </w:r>
    </w:p>
    <w:p>
      <w:pPr>
        <w:pStyle w:val="14"/>
        <w:numPr>
          <w:ilvl w:val="0"/>
          <w:numId w:val="5"/>
        </w:numPr>
        <w:adjustRightInd w:val="0"/>
        <w:snapToGrid w:val="0"/>
        <w:spacing w:line="360" w:lineRule="auto"/>
        <w:ind w:left="0" w:firstLine="480"/>
        <w:jc w:val="left"/>
        <w:rPr>
          <w:rFonts w:hint="eastAsia" w:ascii="宋体" w:hAnsi="宋体" w:eastAsia="宋体" w:cs="宋体"/>
          <w:sz w:val="21"/>
          <w:szCs w:val="21"/>
        </w:rPr>
      </w:pPr>
      <w:r>
        <w:rPr>
          <w:rFonts w:hint="eastAsia" w:ascii="宋体" w:hAnsi="宋体" w:eastAsia="宋体" w:cs="宋体"/>
          <w:sz w:val="21"/>
          <w:szCs w:val="21"/>
        </w:rPr>
        <w:t>各类服务相互协调；人员调派和作业时间安排不得违反劳动法和行政部门的有关规定。在一视同仁，不予歧视和排斥的前提下，兼顾岗位对人员的特殊要求。</w:t>
      </w:r>
    </w:p>
    <w:p>
      <w:pPr>
        <w:pStyle w:val="14"/>
        <w:numPr>
          <w:ilvl w:val="0"/>
          <w:numId w:val="5"/>
        </w:numPr>
        <w:adjustRightInd w:val="0"/>
        <w:snapToGrid w:val="0"/>
        <w:spacing w:line="360" w:lineRule="auto"/>
        <w:ind w:left="0" w:firstLine="480"/>
        <w:jc w:val="left"/>
        <w:rPr>
          <w:rFonts w:hint="eastAsia" w:ascii="宋体" w:hAnsi="宋体" w:eastAsia="宋体" w:cs="宋体"/>
          <w:sz w:val="21"/>
          <w:szCs w:val="21"/>
        </w:rPr>
      </w:pPr>
      <w:r>
        <w:rPr>
          <w:rFonts w:hint="eastAsia" w:ascii="宋体" w:hAnsi="宋体" w:eastAsia="宋体" w:cs="宋体"/>
          <w:sz w:val="21"/>
          <w:szCs w:val="21"/>
        </w:rPr>
        <w:t>对校方日常业务所需资源和相关设备设施、包括施工和服务安排专人巡视、检查，发现问题，及时处理，将一切可能发生的故障隐患消灭在萌芽中。</w:t>
      </w:r>
    </w:p>
    <w:p>
      <w:pPr>
        <w:pStyle w:val="14"/>
        <w:numPr>
          <w:ilvl w:val="0"/>
          <w:numId w:val="5"/>
        </w:numPr>
        <w:adjustRightInd w:val="0"/>
        <w:snapToGrid w:val="0"/>
        <w:spacing w:line="360" w:lineRule="auto"/>
        <w:ind w:left="0" w:firstLine="480"/>
        <w:jc w:val="left"/>
        <w:rPr>
          <w:rFonts w:hint="eastAsia" w:ascii="宋体" w:hAnsi="宋体" w:eastAsia="宋体" w:cs="宋体"/>
          <w:sz w:val="21"/>
          <w:szCs w:val="21"/>
        </w:rPr>
      </w:pPr>
      <w:r>
        <w:rPr>
          <w:rFonts w:hint="eastAsia" w:ascii="宋体" w:hAnsi="宋体" w:eastAsia="宋体" w:cs="宋体"/>
          <w:sz w:val="21"/>
          <w:szCs w:val="21"/>
        </w:rPr>
        <w:t>执行重大事项报告制度，遇到险情和重大事故，或对违规行为劝阻无效时，立即向校方主管部门报告。</w:t>
      </w:r>
    </w:p>
    <w:p>
      <w:pPr>
        <w:pStyle w:val="14"/>
        <w:numPr>
          <w:ilvl w:val="0"/>
          <w:numId w:val="5"/>
        </w:numPr>
        <w:adjustRightInd w:val="0"/>
        <w:snapToGrid w:val="0"/>
        <w:spacing w:line="360" w:lineRule="auto"/>
        <w:ind w:left="0" w:firstLine="480"/>
        <w:jc w:val="left"/>
        <w:rPr>
          <w:rFonts w:hint="eastAsia" w:ascii="宋体" w:hAnsi="宋体" w:eastAsia="宋体" w:cs="宋体"/>
          <w:sz w:val="21"/>
          <w:szCs w:val="21"/>
        </w:rPr>
      </w:pPr>
      <w:r>
        <w:rPr>
          <w:rFonts w:hint="eastAsia" w:ascii="宋体" w:hAnsi="宋体" w:eastAsia="宋体" w:cs="宋体"/>
          <w:sz w:val="21"/>
          <w:szCs w:val="21"/>
        </w:rPr>
        <w:t>对外包服务和外来施工的监管：</w:t>
      </w:r>
    </w:p>
    <w:p>
      <w:pPr>
        <w:pStyle w:val="14"/>
        <w:numPr>
          <w:ilvl w:val="0"/>
          <w:numId w:val="6"/>
        </w:numPr>
        <w:adjustRightInd w:val="0"/>
        <w:snapToGrid w:val="0"/>
        <w:spacing w:line="360" w:lineRule="auto"/>
        <w:ind w:left="0" w:firstLine="480"/>
        <w:jc w:val="left"/>
        <w:rPr>
          <w:rFonts w:hint="eastAsia" w:ascii="宋体" w:hAnsi="宋体" w:eastAsia="宋体" w:cs="宋体"/>
          <w:sz w:val="21"/>
          <w:szCs w:val="21"/>
        </w:rPr>
      </w:pPr>
      <w:r>
        <w:rPr>
          <w:rFonts w:hint="eastAsia" w:ascii="宋体" w:hAnsi="宋体" w:eastAsia="宋体" w:cs="宋体"/>
          <w:sz w:val="21"/>
          <w:szCs w:val="21"/>
        </w:rPr>
        <w:t>查验登记相关资质和证明或批准文件。</w:t>
      </w:r>
    </w:p>
    <w:p>
      <w:pPr>
        <w:pStyle w:val="14"/>
        <w:numPr>
          <w:ilvl w:val="0"/>
          <w:numId w:val="6"/>
        </w:numPr>
        <w:adjustRightInd w:val="0"/>
        <w:snapToGrid w:val="0"/>
        <w:spacing w:line="360" w:lineRule="auto"/>
        <w:ind w:left="0" w:firstLine="480"/>
        <w:jc w:val="left"/>
        <w:rPr>
          <w:rFonts w:hint="eastAsia" w:ascii="宋体" w:hAnsi="宋体" w:eastAsia="宋体" w:cs="宋体"/>
          <w:sz w:val="21"/>
          <w:szCs w:val="21"/>
        </w:rPr>
      </w:pPr>
      <w:r>
        <w:rPr>
          <w:rFonts w:hint="eastAsia" w:ascii="宋体" w:hAnsi="宋体" w:eastAsia="宋体" w:cs="宋体"/>
          <w:sz w:val="21"/>
          <w:szCs w:val="21"/>
        </w:rPr>
        <w:t>有关作业计划、方案和图纸等存档备案。</w:t>
      </w:r>
    </w:p>
    <w:p>
      <w:pPr>
        <w:pStyle w:val="14"/>
        <w:numPr>
          <w:ilvl w:val="0"/>
          <w:numId w:val="6"/>
        </w:numPr>
        <w:adjustRightInd w:val="0"/>
        <w:snapToGrid w:val="0"/>
        <w:spacing w:line="360" w:lineRule="auto"/>
        <w:ind w:left="0" w:firstLine="480"/>
        <w:jc w:val="left"/>
        <w:rPr>
          <w:rFonts w:hint="eastAsia" w:ascii="宋体" w:hAnsi="宋体" w:eastAsia="宋体" w:cs="宋体"/>
          <w:sz w:val="21"/>
          <w:szCs w:val="21"/>
        </w:rPr>
      </w:pPr>
      <w:r>
        <w:rPr>
          <w:rFonts w:hint="eastAsia" w:ascii="宋体" w:hAnsi="宋体" w:eastAsia="宋体" w:cs="宋体"/>
          <w:sz w:val="21"/>
          <w:szCs w:val="21"/>
        </w:rPr>
        <w:t>告知相关注意事项。</w:t>
      </w:r>
    </w:p>
    <w:p>
      <w:pPr>
        <w:pStyle w:val="14"/>
        <w:numPr>
          <w:ilvl w:val="0"/>
          <w:numId w:val="6"/>
        </w:numPr>
        <w:adjustRightInd w:val="0"/>
        <w:snapToGrid w:val="0"/>
        <w:spacing w:line="360" w:lineRule="auto"/>
        <w:ind w:left="0" w:firstLine="480"/>
        <w:jc w:val="left"/>
        <w:rPr>
          <w:rFonts w:hint="eastAsia" w:ascii="宋体" w:hAnsi="宋体" w:eastAsia="宋体" w:cs="宋体"/>
          <w:sz w:val="21"/>
          <w:szCs w:val="21"/>
        </w:rPr>
      </w:pPr>
      <w:r>
        <w:rPr>
          <w:rFonts w:hint="eastAsia" w:ascii="宋体" w:hAnsi="宋体" w:eastAsia="宋体" w:cs="宋体"/>
          <w:sz w:val="21"/>
          <w:szCs w:val="21"/>
        </w:rPr>
        <w:t>巡视或监督及配合作业过程，维修作业留下作业前后影像资料、在隐蔽工程结束前留下影像资料存档。</w:t>
      </w:r>
    </w:p>
    <w:p>
      <w:pPr>
        <w:pStyle w:val="14"/>
        <w:numPr>
          <w:ilvl w:val="0"/>
          <w:numId w:val="6"/>
        </w:numPr>
        <w:adjustRightInd w:val="0"/>
        <w:snapToGrid w:val="0"/>
        <w:spacing w:line="360" w:lineRule="auto"/>
        <w:ind w:left="0" w:firstLine="480"/>
        <w:jc w:val="left"/>
        <w:rPr>
          <w:rFonts w:hint="eastAsia" w:ascii="宋体" w:hAnsi="宋体" w:eastAsia="宋体" w:cs="宋体"/>
          <w:sz w:val="21"/>
          <w:szCs w:val="21"/>
        </w:rPr>
      </w:pPr>
      <w:r>
        <w:rPr>
          <w:rFonts w:hint="eastAsia" w:ascii="宋体" w:hAnsi="宋体" w:eastAsia="宋体" w:cs="宋体"/>
          <w:sz w:val="21"/>
          <w:szCs w:val="21"/>
        </w:rPr>
        <w:t>及时向校方主管部门报告异常情况、劝阻违规作业并取证、发生事故时保护现场。</w:t>
      </w:r>
    </w:p>
    <w:p>
      <w:pPr>
        <w:pStyle w:val="14"/>
        <w:numPr>
          <w:ilvl w:val="0"/>
          <w:numId w:val="6"/>
        </w:numPr>
        <w:adjustRightInd w:val="0"/>
        <w:snapToGrid w:val="0"/>
        <w:spacing w:line="360" w:lineRule="auto"/>
        <w:ind w:left="0" w:firstLine="480"/>
        <w:jc w:val="left"/>
        <w:rPr>
          <w:rFonts w:hint="eastAsia" w:ascii="宋体" w:hAnsi="宋体" w:eastAsia="宋体" w:cs="宋体"/>
          <w:sz w:val="21"/>
          <w:szCs w:val="21"/>
        </w:rPr>
      </w:pPr>
      <w:r>
        <w:rPr>
          <w:rFonts w:hint="eastAsia" w:ascii="宋体" w:hAnsi="宋体" w:eastAsia="宋体" w:cs="宋体"/>
          <w:sz w:val="21"/>
          <w:szCs w:val="21"/>
        </w:rPr>
        <w:t>作业结束参与验收，并做好记录。</w:t>
      </w:r>
    </w:p>
    <w:p>
      <w:pPr>
        <w:pStyle w:val="14"/>
        <w:numPr>
          <w:ilvl w:val="0"/>
          <w:numId w:val="5"/>
        </w:numPr>
        <w:adjustRightInd w:val="0"/>
        <w:snapToGrid w:val="0"/>
        <w:spacing w:line="360" w:lineRule="auto"/>
        <w:ind w:left="0" w:firstLine="482"/>
        <w:jc w:val="left"/>
        <w:rPr>
          <w:rFonts w:hint="eastAsia" w:ascii="宋体" w:hAnsi="宋体" w:eastAsia="宋体" w:cs="宋体"/>
          <w:sz w:val="21"/>
          <w:szCs w:val="21"/>
        </w:rPr>
      </w:pPr>
      <w:r>
        <w:rPr>
          <w:rFonts w:hint="eastAsia" w:ascii="宋体" w:hAnsi="宋体" w:eastAsia="宋体" w:cs="宋体"/>
          <w:b/>
          <w:sz w:val="21"/>
          <w:szCs w:val="21"/>
        </w:rPr>
        <w:t>建筑物日常维修、养护、管理的材料费及公共设备维护、保养的零星维修材料费</w:t>
      </w:r>
      <w:r>
        <w:rPr>
          <w:rFonts w:hint="eastAsia" w:ascii="宋体" w:hAnsi="宋体" w:eastAsia="宋体" w:cs="宋体"/>
          <w:sz w:val="21"/>
          <w:szCs w:val="21"/>
        </w:rPr>
        <w:t>，每年度累积在</w:t>
      </w:r>
      <w:r>
        <w:rPr>
          <w:rFonts w:hint="eastAsia" w:ascii="宋体" w:hAnsi="宋体" w:eastAsia="宋体" w:cs="宋体"/>
          <w:b/>
          <w:sz w:val="21"/>
          <w:szCs w:val="21"/>
        </w:rPr>
        <w:t>一万元以内的</w:t>
      </w:r>
      <w:r>
        <w:rPr>
          <w:rFonts w:hint="eastAsia" w:ascii="宋体" w:hAnsi="宋体" w:eastAsia="宋体" w:cs="宋体"/>
          <w:sz w:val="21"/>
          <w:szCs w:val="21"/>
        </w:rPr>
        <w:t>，由投标人承担，投标人在报价时应考虑在内；累积超出一万元的，另行协商处理。</w:t>
      </w:r>
    </w:p>
    <w:p>
      <w:pPr>
        <w:adjustRightInd w:val="0"/>
        <w:snapToGrid w:val="0"/>
        <w:spacing w:line="360" w:lineRule="auto"/>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物业类总体运行标准详见上海市地方标准《学校物业管理服务规范》。</w:t>
      </w:r>
    </w:p>
    <w:p>
      <w:pPr>
        <w:pStyle w:val="3"/>
        <w:keepNext w:val="0"/>
        <w:keepLines w:val="0"/>
        <w:snapToGrid w:val="0"/>
        <w:ind w:left="0" w:firstLine="422" w:firstLineChars="200"/>
        <w:rPr>
          <w:rFonts w:hint="eastAsia" w:ascii="宋体" w:hAnsi="宋体" w:eastAsia="宋体" w:cs="宋体"/>
          <w:sz w:val="21"/>
          <w:szCs w:val="21"/>
        </w:rPr>
      </w:pPr>
      <w:r>
        <w:rPr>
          <w:rFonts w:hint="eastAsia" w:ascii="宋体" w:hAnsi="宋体" w:eastAsia="宋体" w:cs="宋体"/>
          <w:sz w:val="21"/>
          <w:szCs w:val="21"/>
        </w:rPr>
        <w:t>建筑物日常维修、养护、管理</w:t>
      </w:r>
    </w:p>
    <w:p>
      <w:pPr>
        <w:numPr>
          <w:ilvl w:val="1"/>
          <w:numId w:val="7"/>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房屋地面、墙台面及吊顶、门窗、楼梯、通风道等日常养护维修。</w:t>
      </w:r>
    </w:p>
    <w:p>
      <w:pPr>
        <w:numPr>
          <w:ilvl w:val="1"/>
          <w:numId w:val="7"/>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大修、装修的施工管理配合与相应水电使用管理与安全管理。</w:t>
      </w:r>
    </w:p>
    <w:p>
      <w:pPr>
        <w:adjustRightInd w:val="0"/>
        <w:snapToGrid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sz w:val="21"/>
          <w:szCs w:val="21"/>
        </w:rPr>
        <w:t>服务标准：</w:t>
      </w:r>
      <w:r>
        <w:rPr>
          <w:rFonts w:hint="eastAsia" w:ascii="宋体" w:hAnsi="宋体" w:eastAsia="宋体" w:cs="宋体"/>
          <w:sz w:val="21"/>
          <w:szCs w:val="21"/>
        </w:rPr>
        <w:t>确保房屋完好等级和正常使用；墙面砖、地坪、地砖平整不起壳、无遗缺；墙地面有碎裂、断裂或缺损的，应及时联系校方主管部门，并督促组织实施修缮。根据房屋实际使用年限和使用情况定期进行安全使用检查，做好检查记录。发现问题及时向校方报告，提出方案和建议经批准后组织实施。遇紧急情况，应采取必要的措施。做好零星维修接报修工作，并及时协调建筑单位以及设备供应商完成各项零星维修任务。零星维修时间不超过24小时，回访率应为100%。对房屋日常维修、养护记录完整。</w:t>
      </w:r>
    </w:p>
    <w:p>
      <w:pPr>
        <w:pStyle w:val="3"/>
        <w:keepNext w:val="0"/>
        <w:keepLines w:val="0"/>
        <w:snapToGrid w:val="0"/>
        <w:ind w:left="0" w:firstLine="422" w:firstLineChars="200"/>
        <w:rPr>
          <w:rFonts w:hint="eastAsia" w:ascii="宋体" w:hAnsi="宋体" w:eastAsia="宋体" w:cs="宋体"/>
          <w:sz w:val="21"/>
          <w:szCs w:val="21"/>
        </w:rPr>
      </w:pPr>
      <w:r>
        <w:rPr>
          <w:rFonts w:hint="eastAsia" w:ascii="宋体" w:hAnsi="宋体" w:eastAsia="宋体" w:cs="宋体"/>
          <w:sz w:val="21"/>
          <w:szCs w:val="21"/>
        </w:rPr>
        <w:t>公共设备维护、保养</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共设备维护、保养的范围：保安监控、消防系统、电梯、泵房、配电房、给排水、覆盖管理区域所有建筑物设施、部门。有专业或资质要求的工作岗位，其从业人员应当符合国家与上海市相关要求。专项设备招标期内均在设备供应商维保期内，投标人需做好日常的沟通联系以及服务过程中的监管工作。</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公共设备专项维修、维保、年检费等由校方承担。</w:t>
      </w:r>
    </w:p>
    <w:p>
      <w:pPr>
        <w:pStyle w:val="6"/>
        <w:adjustRightInd w:val="0"/>
        <w:snapToGrid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1.给排水、供水系统</w:t>
      </w:r>
      <w:r>
        <w:rPr>
          <w:rFonts w:hint="eastAsia" w:ascii="宋体" w:hAnsi="宋体" w:eastAsia="宋体" w:cs="宋体"/>
          <w:sz w:val="21"/>
          <w:szCs w:val="21"/>
          <w:lang w:val="en-US" w:eastAsia="zh-CN"/>
        </w:rPr>
        <w:t>清洗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费用包含在投标总价内</w:t>
      </w:r>
      <w:r>
        <w:rPr>
          <w:rFonts w:hint="eastAsia" w:ascii="宋体" w:hAnsi="宋体" w:eastAsia="宋体" w:cs="宋体"/>
          <w:sz w:val="21"/>
          <w:szCs w:val="21"/>
          <w:lang w:eastAsia="zh-CN"/>
        </w:rPr>
        <w:t>）</w:t>
      </w:r>
    </w:p>
    <w:p>
      <w:pPr>
        <w:adjustRightInd w:val="0"/>
        <w:snapToGrid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sz w:val="21"/>
          <w:szCs w:val="21"/>
        </w:rPr>
        <w:t>服务标准：</w:t>
      </w:r>
      <w:r>
        <w:rPr>
          <w:rFonts w:hint="eastAsia" w:ascii="宋体" w:hAnsi="宋体" w:eastAsia="宋体" w:cs="宋体"/>
          <w:sz w:val="21"/>
          <w:szCs w:val="21"/>
        </w:rPr>
        <w:t>水箱每季度清洗消毒，无二次污染；</w:t>
      </w:r>
      <w:r>
        <w:rPr>
          <w:rFonts w:hint="eastAsia" w:ascii="宋体" w:hAnsi="宋体" w:eastAsia="宋体" w:cs="宋体"/>
          <w:sz w:val="21"/>
          <w:szCs w:val="21"/>
          <w:lang w:val="en-US" w:eastAsia="zh-CN"/>
        </w:rPr>
        <w:t>具有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上海市二次供水设施清洗消毒卫生备案证明</w:t>
      </w:r>
      <w:r>
        <w:rPr>
          <w:rFonts w:hint="eastAsia" w:ascii="宋体" w:hAnsi="宋体" w:eastAsia="宋体" w:cs="宋体"/>
          <w:sz w:val="21"/>
          <w:szCs w:val="21"/>
          <w:lang w:eastAsia="zh-CN"/>
        </w:rPr>
        <w:t>》或二次供水卫生许可证（外地）</w:t>
      </w:r>
      <w:r>
        <w:rPr>
          <w:rFonts w:hint="eastAsia" w:ascii="宋体" w:hAnsi="宋体" w:eastAsia="宋体" w:cs="宋体"/>
          <w:sz w:val="21"/>
          <w:szCs w:val="21"/>
        </w:rPr>
        <w:t>、水质化验单、操作人员健康合格证齐全。</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2.机电、照明及自动化系统管理：</w:t>
      </w:r>
    </w:p>
    <w:p>
      <w:pPr>
        <w:pStyle w:val="6"/>
        <w:numPr>
          <w:ilvl w:val="0"/>
          <w:numId w:val="8"/>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对办公楼(区)供电系统高、低压电器设备、照明装置等设备正常运行使用进行日常管理和养护维修并根据实际使用情况制订年度总体节能计划。</w:t>
      </w:r>
    </w:p>
    <w:p>
      <w:pPr>
        <w:pStyle w:val="6"/>
        <w:numPr>
          <w:ilvl w:val="0"/>
          <w:numId w:val="8"/>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建立严格的配送电运行制度和电气维修制度。</w:t>
      </w:r>
    </w:p>
    <w:p>
      <w:pPr>
        <w:pStyle w:val="6"/>
        <w:numPr>
          <w:ilvl w:val="0"/>
          <w:numId w:val="8"/>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水电维修、高压值班电工</w:t>
      </w:r>
      <w:r>
        <w:rPr>
          <w:rFonts w:hint="eastAsia" w:ascii="宋体" w:hAnsi="宋体" w:eastAsia="宋体" w:cs="宋体"/>
          <w:b w:val="0"/>
          <w:sz w:val="21"/>
          <w:szCs w:val="21"/>
        </w:rPr>
        <w:t>必须持有应急管理部门（原安监部门）所发《特种作业操作证》电工作业证书</w:t>
      </w:r>
      <w:r>
        <w:rPr>
          <w:rFonts w:hint="eastAsia" w:ascii="宋体" w:hAnsi="宋体" w:eastAsia="宋体" w:cs="宋体"/>
          <w:sz w:val="21"/>
          <w:szCs w:val="21"/>
        </w:rPr>
        <w:t>。保证24小时有人员值班，做到发现故障、及时排除。</w:t>
      </w:r>
    </w:p>
    <w:p>
      <w:pPr>
        <w:pStyle w:val="6"/>
        <w:numPr>
          <w:ilvl w:val="0"/>
          <w:numId w:val="8"/>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保证公共使用的照明、指示、显示灯完好；电气线路符设计、施工技术要求，线路负荷要满足用户的要求、确保发配电设备安全运行。</w:t>
      </w:r>
    </w:p>
    <w:p>
      <w:pPr>
        <w:pStyle w:val="6"/>
        <w:numPr>
          <w:ilvl w:val="0"/>
          <w:numId w:val="8"/>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停电限电事先出通知、以免用户措手不及。</w:t>
      </w:r>
    </w:p>
    <w:p>
      <w:pPr>
        <w:pStyle w:val="6"/>
        <w:numPr>
          <w:ilvl w:val="0"/>
          <w:numId w:val="8"/>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对临时施工工程有用电管理措施。</w:t>
      </w:r>
    </w:p>
    <w:p>
      <w:pPr>
        <w:pStyle w:val="6"/>
        <w:numPr>
          <w:ilvl w:val="0"/>
          <w:numId w:val="8"/>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发生特殊情况，如火灾、地震、水灾时，及时切断电源。</w:t>
      </w:r>
    </w:p>
    <w:p>
      <w:pPr>
        <w:pStyle w:val="6"/>
        <w:numPr>
          <w:ilvl w:val="0"/>
          <w:numId w:val="8"/>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负责对路灯、庭园灯电源的操作，保证供电正常。</w:t>
      </w:r>
    </w:p>
    <w:p>
      <w:pPr>
        <w:pStyle w:val="6"/>
        <w:numPr>
          <w:ilvl w:val="0"/>
          <w:numId w:val="8"/>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确保校区内所有公共及专用照明灯管灯泡完好，发现损坏，及时调换。</w:t>
      </w:r>
    </w:p>
    <w:p>
      <w:pPr>
        <w:adjustRightInd w:val="0"/>
        <w:snapToGrid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sz w:val="21"/>
          <w:szCs w:val="21"/>
        </w:rPr>
        <w:t>服务标准：</w:t>
      </w:r>
      <w:r>
        <w:rPr>
          <w:rFonts w:hint="eastAsia" w:ascii="宋体" w:hAnsi="宋体" w:eastAsia="宋体" w:cs="宋体"/>
          <w:sz w:val="21"/>
          <w:szCs w:val="21"/>
        </w:rPr>
        <w:t>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应当持证上岗；建立24小时运行维修值班制度，及时排除故障，一般故障排除时间不超过2小时，维修合格率100％；加强日常维护检修，公共使用的照明、指示灯具线路、开关要保证完好，确保用电完全；管理和维护好办公楼(区)灯光亮化的设施；制定突发事件应急处理程序和临时用电管理措施，明确停、送审批权限；供电设备完好率达到99％、弱电设备完好率达到98％。每年雨季前对建筑避雷系统进行检测，留存检测合格报告，同时动员和组织校区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箱)、管道、金属构架物接地良好。一年内无重大管理责任事故。</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3.中央控制室管理规定</w:t>
      </w:r>
    </w:p>
    <w:p>
      <w:pPr>
        <w:pStyle w:val="6"/>
        <w:numPr>
          <w:ilvl w:val="0"/>
          <w:numId w:val="9"/>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中控室实行每日24小时人员值班、监控。</w:t>
      </w:r>
    </w:p>
    <w:p>
      <w:pPr>
        <w:pStyle w:val="6"/>
        <w:numPr>
          <w:ilvl w:val="0"/>
          <w:numId w:val="9"/>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控制非必要人员进入中控室。</w:t>
      </w:r>
    </w:p>
    <w:p>
      <w:pPr>
        <w:pStyle w:val="6"/>
        <w:numPr>
          <w:ilvl w:val="0"/>
          <w:numId w:val="9"/>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保证各控制相、显示屏、信号灯、控制线路等的运作始终处于良好状态，各类操作按钮、手柄在自动位置。</w:t>
      </w:r>
    </w:p>
    <w:p>
      <w:pPr>
        <w:pStyle w:val="6"/>
        <w:numPr>
          <w:ilvl w:val="0"/>
          <w:numId w:val="9"/>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每班检查一次各类信号是否正常并做记录。</w:t>
      </w:r>
    </w:p>
    <w:p>
      <w:pPr>
        <w:pStyle w:val="6"/>
        <w:numPr>
          <w:ilvl w:val="0"/>
          <w:numId w:val="9"/>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出现报警信号后，立即赶到事发现场进行处理。</w:t>
      </w:r>
    </w:p>
    <w:p>
      <w:pPr>
        <w:pStyle w:val="6"/>
        <w:numPr>
          <w:ilvl w:val="0"/>
          <w:numId w:val="9"/>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中控室的清洁由值班人员负责。</w:t>
      </w:r>
    </w:p>
    <w:p>
      <w:pPr>
        <w:pStyle w:val="6"/>
        <w:adjustRightInd w:val="0"/>
        <w:snapToGrid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sz w:val="21"/>
          <w:szCs w:val="21"/>
        </w:rPr>
        <w:t>服务标准：</w:t>
      </w:r>
      <w:r>
        <w:rPr>
          <w:rFonts w:hint="eastAsia" w:ascii="宋体" w:hAnsi="宋体" w:eastAsia="宋体" w:cs="宋体"/>
          <w:sz w:val="21"/>
          <w:szCs w:val="21"/>
        </w:rPr>
        <w:t>按保养计划进行维修保养，并将维修保养情况记录于相应记录内，项目经理每年按设备运行情况制订下一年度中修、大修计划。</w:t>
      </w:r>
    </w:p>
    <w:p>
      <w:pPr>
        <w:adjustRightInd w:val="0"/>
        <w:snapToGrid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sz w:val="21"/>
          <w:szCs w:val="21"/>
        </w:rPr>
        <w:t>设备类总体运行标准详见《上海市物业管理示范项目（非居住物业）考核标准》。</w:t>
      </w:r>
    </w:p>
    <w:p>
      <w:pPr>
        <w:pStyle w:val="3"/>
        <w:keepNext w:val="0"/>
        <w:keepLines w:val="0"/>
        <w:snapToGrid w:val="0"/>
        <w:ind w:left="0" w:firstLine="422" w:firstLineChars="200"/>
        <w:rPr>
          <w:rFonts w:hint="eastAsia" w:ascii="宋体" w:hAnsi="宋体" w:eastAsia="宋体" w:cs="宋体"/>
          <w:sz w:val="21"/>
          <w:szCs w:val="21"/>
        </w:rPr>
      </w:pPr>
      <w:r>
        <w:rPr>
          <w:rFonts w:hint="eastAsia" w:ascii="宋体" w:hAnsi="宋体" w:eastAsia="宋体" w:cs="宋体"/>
          <w:sz w:val="21"/>
          <w:szCs w:val="21"/>
        </w:rPr>
        <w:t>安保管理要求与服务标准</w:t>
      </w:r>
    </w:p>
    <w:p>
      <w:pPr>
        <w:pStyle w:val="6"/>
        <w:adjustRightInd w:val="0"/>
        <w:snapToGrid w:val="0"/>
        <w:spacing w:line="360" w:lineRule="auto"/>
        <w:ind w:firstLine="420" w:firstLineChars="200"/>
        <w:jc w:val="left"/>
        <w:rPr>
          <w:rFonts w:hint="eastAsia" w:ascii="宋体" w:hAnsi="宋体" w:eastAsia="宋体" w:cs="宋体"/>
          <w:b/>
          <w:bCs/>
          <w:sz w:val="21"/>
          <w:szCs w:val="21"/>
        </w:rPr>
      </w:pPr>
      <w:r>
        <w:rPr>
          <w:rFonts w:hint="eastAsia" w:ascii="宋体" w:hAnsi="宋体" w:eastAsia="宋体" w:cs="宋体"/>
          <w:color w:val="000000"/>
          <w:sz w:val="21"/>
          <w:szCs w:val="21"/>
          <w:lang w:val="en-US" w:eastAsia="zh-CN"/>
        </w:rPr>
        <w:t>中标服务单位</w:t>
      </w:r>
      <w:r>
        <w:rPr>
          <w:rFonts w:hint="eastAsia" w:ascii="宋体" w:hAnsi="宋体" w:eastAsia="宋体" w:cs="宋体"/>
          <w:color w:val="000000"/>
          <w:sz w:val="21"/>
          <w:szCs w:val="21"/>
        </w:rPr>
        <w:t>需符合《保安服务管理条例》相关要求，并在其规定的权限内提供服务。</w:t>
      </w:r>
      <w:r>
        <w:rPr>
          <w:rFonts w:hint="eastAsia" w:ascii="宋体" w:hAnsi="宋体" w:eastAsia="宋体" w:cs="宋体"/>
          <w:sz w:val="21"/>
          <w:szCs w:val="21"/>
        </w:rPr>
        <w:t>具体内容如下：</w:t>
      </w:r>
    </w:p>
    <w:p>
      <w:pPr>
        <w:pStyle w:val="6"/>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sz w:val="21"/>
          <w:szCs w:val="21"/>
        </w:rPr>
        <w:t>根据教育局及学校要求中小学出入校门高峰时间段必须一门四岗，此工</w:t>
      </w:r>
      <w:r>
        <w:rPr>
          <w:rFonts w:hint="eastAsia" w:ascii="宋体" w:hAnsi="宋体" w:eastAsia="宋体" w:cs="宋体"/>
          <w:color w:val="auto"/>
          <w:sz w:val="21"/>
          <w:szCs w:val="21"/>
        </w:rPr>
        <w:t>作内容由投标人承担。（东明路中学部</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门、南码头路小学部1门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田林路国际部1门</w:t>
      </w:r>
      <w:r>
        <w:rPr>
          <w:rFonts w:hint="eastAsia" w:ascii="宋体" w:hAnsi="宋体" w:eastAsia="宋体" w:cs="宋体"/>
          <w:color w:val="auto"/>
          <w:sz w:val="21"/>
          <w:szCs w:val="21"/>
        </w:rPr>
        <w:t>），服务时间每天2小时。</w:t>
      </w:r>
    </w:p>
    <w:p>
      <w:pPr>
        <w:pStyle w:val="6"/>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全天候负责区域内正门、边门、区域通道、围墙、公共走道交通及24小时保安、巡逻、值勤。</w:t>
      </w:r>
    </w:p>
    <w:p>
      <w:pPr>
        <w:pStyle w:val="6"/>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校区外车辆以及来访人员通报、登记、证件检查等。</w:t>
      </w:r>
    </w:p>
    <w:p>
      <w:pPr>
        <w:pStyle w:val="6"/>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积极配合公安部门工作，完善监控室管理制度。</w:t>
      </w:r>
    </w:p>
    <w:p>
      <w:pPr>
        <w:pStyle w:val="6"/>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贯彻执行公安部门关于保安保卫工作方针、政策和有关条例。</w:t>
      </w:r>
    </w:p>
    <w:p>
      <w:pPr>
        <w:pStyle w:val="6"/>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坚决制止物业管理区域内的不文明及违法行为。</w:t>
      </w:r>
    </w:p>
    <w:p>
      <w:pPr>
        <w:pStyle w:val="6"/>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定期对电气设备、开关、线路和照明灯具等进行检查。积极开展防盗、防火宣传。</w:t>
      </w:r>
    </w:p>
    <w:p>
      <w:pPr>
        <w:pStyle w:val="6"/>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保安巡逻范围包括区域的公共道路、绿地带、设备用房和各楼的楼层。</w:t>
      </w:r>
    </w:p>
    <w:p>
      <w:pPr>
        <w:pStyle w:val="6"/>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处理各种突发事件。</w:t>
      </w:r>
    </w:p>
    <w:p>
      <w:pPr>
        <w:pStyle w:val="6"/>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实施三级防火责任制和岗位责任制，建立健全防火制度和安全操作制度。</w:t>
      </w:r>
    </w:p>
    <w:p>
      <w:pPr>
        <w:pStyle w:val="6"/>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定期巡视、试验、维修、更新消防器材和设备，指定有关人员负责保养、维修和管理。</w:t>
      </w:r>
    </w:p>
    <w:p>
      <w:pPr>
        <w:pStyle w:val="6"/>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建筑物内严禁焚烧物品。建筑物内的走道、楼梯、出口等部位，保持畅通，严禁堆放物品。保安人员上班时着统一的制服，配戴工作证。执勤人员佩带对讲机、警棒、电筒等装备。</w:t>
      </w:r>
    </w:p>
    <w:p>
      <w:pPr>
        <w:pStyle w:val="6"/>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每天负责教学楼内教室门开启和关闭，包括检查门、窗、空调、电扇、灯完好以及开、关，检查粉笔配备。</w:t>
      </w:r>
    </w:p>
    <w:p>
      <w:pPr>
        <w:pStyle w:val="6"/>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在学校主管部门的指导下，按要求对管理区域内的消防设备设施进行定期的巡检，发现损坏以及遗失的，及时报学校主管部门。</w:t>
      </w:r>
    </w:p>
    <w:p>
      <w:pPr>
        <w:pStyle w:val="6"/>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对</w:t>
      </w:r>
      <w:r>
        <w:rPr>
          <w:rFonts w:hint="eastAsia" w:ascii="宋体" w:hAnsi="宋体" w:eastAsia="宋体" w:cs="宋体"/>
          <w:sz w:val="21"/>
          <w:szCs w:val="21"/>
          <w:lang w:val="en-US" w:eastAsia="zh-CN"/>
        </w:rPr>
        <w:t>校区</w:t>
      </w:r>
      <w:r>
        <w:rPr>
          <w:rFonts w:hint="eastAsia" w:ascii="宋体" w:hAnsi="宋体" w:eastAsia="宋体" w:cs="宋体"/>
          <w:sz w:val="21"/>
          <w:szCs w:val="21"/>
        </w:rPr>
        <w:t>进行24小时安全巡视。</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服务标准：</w:t>
      </w:r>
      <w:r>
        <w:rPr>
          <w:rFonts w:hint="eastAsia" w:ascii="宋体" w:hAnsi="宋体" w:eastAsia="宋体" w:cs="宋体"/>
          <w:sz w:val="21"/>
          <w:szCs w:val="21"/>
        </w:rPr>
        <w:t>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24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1次，发现违法违章行为应及时制止。</w:t>
      </w:r>
    </w:p>
    <w:p>
      <w:pPr>
        <w:pStyle w:val="3"/>
        <w:keepNext w:val="0"/>
        <w:keepLines w:val="0"/>
        <w:pageBreakBefore w:val="0"/>
        <w:widowControl w:val="0"/>
        <w:kinsoku/>
        <w:wordWrap/>
        <w:overflowPunct/>
        <w:topLinePunct w:val="0"/>
        <w:autoSpaceDE/>
        <w:autoSpaceDN/>
        <w:bidi w:val="0"/>
        <w:adjustRightInd w:val="0"/>
        <w:snapToGrid w:val="0"/>
        <w:spacing w:line="440" w:lineRule="exact"/>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消防管理</w:t>
      </w:r>
    </w:p>
    <w:p>
      <w:pPr>
        <w:pStyle w:val="14"/>
        <w:keepNext w:val="0"/>
        <w:keepLines w:val="0"/>
        <w:pageBreakBefore w:val="0"/>
        <w:widowControl w:val="0"/>
        <w:numPr>
          <w:ilvl w:val="0"/>
          <w:numId w:val="11"/>
        </w:numPr>
        <w:kinsoku/>
        <w:wordWrap/>
        <w:overflowPunct/>
        <w:topLinePunct w:val="0"/>
        <w:autoSpaceDE/>
        <w:autoSpaceDN/>
        <w:bidi w:val="0"/>
        <w:adjustRightInd w:val="0"/>
        <w:snapToGrid w:val="0"/>
        <w:spacing w:line="440" w:lineRule="exact"/>
        <w:ind w:left="0" w:firstLine="480"/>
        <w:jc w:val="left"/>
        <w:textAlignment w:val="auto"/>
        <w:rPr>
          <w:rFonts w:hint="eastAsia" w:ascii="宋体" w:hAnsi="宋体" w:eastAsia="宋体" w:cs="宋体"/>
          <w:sz w:val="21"/>
          <w:szCs w:val="21"/>
        </w:rPr>
      </w:pPr>
      <w:r>
        <w:rPr>
          <w:rFonts w:hint="eastAsia" w:ascii="宋体" w:hAnsi="宋体" w:eastAsia="宋体" w:cs="宋体"/>
          <w:sz w:val="21"/>
          <w:szCs w:val="21"/>
        </w:rPr>
        <w:t>消防系统由校方委托外包专业维保单位实施维修保养（费用不包含在本次招标采购中），投标人应做好故障查报工作，并积极配合学校进行消防管理。</w:t>
      </w:r>
    </w:p>
    <w:p>
      <w:pPr>
        <w:pStyle w:val="14"/>
        <w:keepNext w:val="0"/>
        <w:keepLines w:val="0"/>
        <w:pageBreakBefore w:val="0"/>
        <w:widowControl w:val="0"/>
        <w:numPr>
          <w:ilvl w:val="0"/>
          <w:numId w:val="11"/>
        </w:numPr>
        <w:kinsoku/>
        <w:wordWrap/>
        <w:overflowPunct/>
        <w:topLinePunct w:val="0"/>
        <w:autoSpaceDE/>
        <w:autoSpaceDN/>
        <w:bidi w:val="0"/>
        <w:adjustRightInd w:val="0"/>
        <w:snapToGrid w:val="0"/>
        <w:spacing w:line="440" w:lineRule="exact"/>
        <w:ind w:left="0" w:firstLine="480"/>
        <w:jc w:val="left"/>
        <w:textAlignment w:val="auto"/>
        <w:rPr>
          <w:rFonts w:hint="eastAsia" w:ascii="宋体" w:hAnsi="宋体" w:eastAsia="宋体" w:cs="宋体"/>
          <w:sz w:val="21"/>
          <w:szCs w:val="21"/>
        </w:rPr>
      </w:pPr>
      <w:r>
        <w:rPr>
          <w:rFonts w:hint="eastAsia" w:ascii="宋体" w:hAnsi="宋体" w:eastAsia="宋体" w:cs="宋体"/>
          <w:sz w:val="21"/>
          <w:szCs w:val="21"/>
        </w:rPr>
        <w:t>按《上海市消防条例》要求，建立消防管理制度，包括消防责任制、消防档案、消防预案等。</w:t>
      </w:r>
    </w:p>
    <w:p>
      <w:pPr>
        <w:pStyle w:val="14"/>
        <w:keepNext w:val="0"/>
        <w:keepLines w:val="0"/>
        <w:pageBreakBefore w:val="0"/>
        <w:widowControl w:val="0"/>
        <w:numPr>
          <w:ilvl w:val="0"/>
          <w:numId w:val="11"/>
        </w:numPr>
        <w:kinsoku/>
        <w:wordWrap/>
        <w:overflowPunct/>
        <w:topLinePunct w:val="0"/>
        <w:autoSpaceDE/>
        <w:autoSpaceDN/>
        <w:bidi w:val="0"/>
        <w:adjustRightInd w:val="0"/>
        <w:snapToGrid w:val="0"/>
        <w:spacing w:line="480" w:lineRule="exact"/>
        <w:ind w:left="0" w:firstLine="480"/>
        <w:jc w:val="left"/>
        <w:textAlignment w:val="auto"/>
        <w:rPr>
          <w:rFonts w:hint="eastAsia" w:ascii="宋体" w:hAnsi="宋体" w:eastAsia="宋体" w:cs="宋体"/>
          <w:sz w:val="21"/>
          <w:szCs w:val="21"/>
        </w:rPr>
      </w:pPr>
      <w:r>
        <w:rPr>
          <w:rFonts w:hint="eastAsia" w:ascii="宋体" w:hAnsi="宋体" w:eastAsia="宋体" w:cs="宋体"/>
          <w:sz w:val="21"/>
          <w:szCs w:val="21"/>
        </w:rPr>
        <w:t>定期进行消防宣传，每年至少进行一次安全防火技能培训和消防演习，并对演练效果进行评价。</w:t>
      </w:r>
    </w:p>
    <w:p>
      <w:pPr>
        <w:pStyle w:val="14"/>
        <w:keepNext w:val="0"/>
        <w:keepLines w:val="0"/>
        <w:pageBreakBefore w:val="0"/>
        <w:widowControl w:val="0"/>
        <w:numPr>
          <w:ilvl w:val="0"/>
          <w:numId w:val="11"/>
        </w:numPr>
        <w:kinsoku/>
        <w:wordWrap/>
        <w:overflowPunct/>
        <w:topLinePunct w:val="0"/>
        <w:autoSpaceDE/>
        <w:autoSpaceDN/>
        <w:bidi w:val="0"/>
        <w:adjustRightInd w:val="0"/>
        <w:snapToGrid w:val="0"/>
        <w:spacing w:line="480" w:lineRule="exact"/>
        <w:ind w:left="0" w:firstLine="480"/>
        <w:jc w:val="left"/>
        <w:textAlignment w:val="auto"/>
        <w:rPr>
          <w:rFonts w:hint="eastAsia" w:ascii="宋体" w:hAnsi="宋体" w:eastAsia="宋体" w:cs="宋体"/>
          <w:sz w:val="21"/>
          <w:szCs w:val="21"/>
        </w:rPr>
      </w:pPr>
      <w:r>
        <w:rPr>
          <w:rFonts w:hint="eastAsia" w:ascii="宋体" w:hAnsi="宋体" w:eastAsia="宋体" w:cs="宋体"/>
          <w:sz w:val="21"/>
          <w:szCs w:val="21"/>
        </w:rPr>
        <w:t>每月一次对管辖区域内的消防设施设备进行全方位的检查并记录反馈，消防设施和器材检查应符合下列要求：消防通道保持畅通；安全出口的防火门完好，防火门处于常闭状态；消火栓箱内的设备及报警按钮、指示灯、报警控制线路功能齐全完好，无故障、生锈、漏水，接口垫圈完整无缺，消火栓箱门完好无缺，能正常开启；灭火器配置和性能达到要求；疏散标识指示准确、状态正常。</w:t>
      </w:r>
    </w:p>
    <w:p>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服务标准</w:t>
      </w:r>
      <w:r>
        <w:rPr>
          <w:rFonts w:hint="eastAsia" w:ascii="宋体" w:hAnsi="宋体" w:eastAsia="宋体" w:cs="宋体"/>
          <w:sz w:val="21"/>
          <w:szCs w:val="21"/>
        </w:rPr>
        <w:t>：严格执行消防法规，建立消防安全管理制度，搞好消防管理工作。安全出口、疏散指示灯火灾时应在维持90分钟以上的照明时间，引路标志完好，紧急疏散通道畅通；消火栓每月检查一次，保持消火栓箱内配件完好，每月对消防设备定期检查一次，重大节日增加检查次数，有突发火灾应急方案，经常组织义务消防员的培训，每年组织一次消防火灾演练。</w:t>
      </w:r>
    </w:p>
    <w:p>
      <w:pPr>
        <w:pStyle w:val="3"/>
        <w:keepNext w:val="0"/>
        <w:keepLines w:val="0"/>
        <w:pageBreakBefore w:val="0"/>
        <w:widowControl w:val="0"/>
        <w:kinsoku/>
        <w:wordWrap/>
        <w:overflowPunct/>
        <w:topLinePunct w:val="0"/>
        <w:autoSpaceDE/>
        <w:autoSpaceDN/>
        <w:bidi w:val="0"/>
        <w:adjustRightInd w:val="0"/>
        <w:snapToGrid w:val="0"/>
        <w:spacing w:line="480" w:lineRule="exact"/>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车辆管理</w:t>
      </w:r>
    </w:p>
    <w:p>
      <w:pPr>
        <w:pStyle w:val="6"/>
        <w:keepNext w:val="0"/>
        <w:keepLines w:val="0"/>
        <w:pageBreakBefore w:val="0"/>
        <w:widowControl w:val="0"/>
        <w:numPr>
          <w:ilvl w:val="0"/>
          <w:numId w:val="12"/>
        </w:numPr>
        <w:kinsoku/>
        <w:wordWrap/>
        <w:overflowPunct/>
        <w:topLinePunct w:val="0"/>
        <w:autoSpaceDE/>
        <w:autoSpaceDN/>
        <w:bidi w:val="0"/>
        <w:adjustRightInd w:val="0"/>
        <w:snapToGrid w:val="0"/>
        <w:spacing w:line="48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制定停车使用条例，停车管理规定。</w:t>
      </w:r>
    </w:p>
    <w:p>
      <w:pPr>
        <w:pStyle w:val="6"/>
        <w:keepNext w:val="0"/>
        <w:keepLines w:val="0"/>
        <w:pageBreakBefore w:val="0"/>
        <w:widowControl w:val="0"/>
        <w:numPr>
          <w:ilvl w:val="0"/>
          <w:numId w:val="12"/>
        </w:numPr>
        <w:kinsoku/>
        <w:wordWrap/>
        <w:overflowPunct/>
        <w:topLinePunct w:val="0"/>
        <w:autoSpaceDE/>
        <w:autoSpaceDN/>
        <w:bidi w:val="0"/>
        <w:adjustRightInd w:val="0"/>
        <w:snapToGrid w:val="0"/>
        <w:spacing w:line="48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外来车辆进出校区办理登记手续、记录车牌号码、进出时间。</w:t>
      </w:r>
    </w:p>
    <w:p>
      <w:pPr>
        <w:pStyle w:val="6"/>
        <w:keepNext w:val="0"/>
        <w:keepLines w:val="0"/>
        <w:pageBreakBefore w:val="0"/>
        <w:widowControl w:val="0"/>
        <w:numPr>
          <w:ilvl w:val="0"/>
          <w:numId w:val="12"/>
        </w:numPr>
        <w:kinsoku/>
        <w:wordWrap/>
        <w:overflowPunct/>
        <w:topLinePunct w:val="0"/>
        <w:autoSpaceDE/>
        <w:autoSpaceDN/>
        <w:bidi w:val="0"/>
        <w:adjustRightInd w:val="0"/>
        <w:snapToGrid w:val="0"/>
        <w:spacing w:line="48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进入校区停放的车辆，应当停放在划定的车位、车棚内。行车通道、消防通道及非停车位禁止停车。</w:t>
      </w:r>
    </w:p>
    <w:p>
      <w:pPr>
        <w:pStyle w:val="6"/>
        <w:keepNext w:val="0"/>
        <w:keepLines w:val="0"/>
        <w:pageBreakBefore w:val="0"/>
        <w:widowControl w:val="0"/>
        <w:numPr>
          <w:ilvl w:val="0"/>
          <w:numId w:val="12"/>
        </w:numPr>
        <w:kinsoku/>
        <w:wordWrap/>
        <w:overflowPunct/>
        <w:topLinePunct w:val="0"/>
        <w:autoSpaceDE/>
        <w:autoSpaceDN/>
        <w:bidi w:val="0"/>
        <w:adjustRightInd w:val="0"/>
        <w:snapToGrid w:val="0"/>
        <w:spacing w:line="48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进入校区的车辆严禁鸣笛，限速5km/h行驶。</w:t>
      </w:r>
    </w:p>
    <w:p>
      <w:pPr>
        <w:pStyle w:val="6"/>
        <w:keepNext w:val="0"/>
        <w:keepLines w:val="0"/>
        <w:pageBreakBefore w:val="0"/>
        <w:widowControl w:val="0"/>
        <w:numPr>
          <w:ilvl w:val="0"/>
          <w:numId w:val="12"/>
        </w:numPr>
        <w:kinsoku/>
        <w:wordWrap/>
        <w:overflowPunct/>
        <w:topLinePunct w:val="0"/>
        <w:autoSpaceDE/>
        <w:autoSpaceDN/>
        <w:bidi w:val="0"/>
        <w:adjustRightInd w:val="0"/>
        <w:snapToGrid w:val="0"/>
        <w:spacing w:line="48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保安队员严格执行车辆出入规定。</w:t>
      </w:r>
    </w:p>
    <w:p>
      <w:pPr>
        <w:pStyle w:val="6"/>
        <w:keepNext w:val="0"/>
        <w:keepLines w:val="0"/>
        <w:pageBreakBefore w:val="0"/>
        <w:widowControl w:val="0"/>
        <w:numPr>
          <w:ilvl w:val="0"/>
          <w:numId w:val="12"/>
        </w:numPr>
        <w:kinsoku/>
        <w:wordWrap/>
        <w:overflowPunct/>
        <w:topLinePunct w:val="0"/>
        <w:autoSpaceDE/>
        <w:autoSpaceDN/>
        <w:bidi w:val="0"/>
        <w:adjustRightInd w:val="0"/>
        <w:snapToGrid w:val="0"/>
        <w:spacing w:line="48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保安队员若发现车辆门、窗没关好，速找车主提醒注意。</w:t>
      </w:r>
    </w:p>
    <w:p>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jc w:val="left"/>
        <w:textAlignment w:val="auto"/>
        <w:rPr>
          <w:rFonts w:hint="eastAsia" w:ascii="宋体" w:hAnsi="宋体" w:eastAsia="宋体" w:cs="宋体"/>
          <w:sz w:val="21"/>
          <w:szCs w:val="21"/>
        </w:rPr>
      </w:pPr>
      <w:r>
        <w:rPr>
          <w:rFonts w:hint="eastAsia" w:ascii="宋体" w:hAnsi="宋体" w:eastAsia="宋体" w:cs="宋体"/>
          <w:b/>
          <w:sz w:val="21"/>
          <w:szCs w:val="21"/>
        </w:rPr>
        <w:t>服务标准：</w:t>
      </w:r>
      <w:r>
        <w:rPr>
          <w:rFonts w:hint="eastAsia" w:ascii="宋体" w:hAnsi="宋体" w:eastAsia="宋体" w:cs="宋体"/>
          <w:sz w:val="21"/>
          <w:szCs w:val="21"/>
        </w:rPr>
        <w:t>确保车辆进出有记录、停放进出井然有序、车道通畅。凡装有易燃、易爆、剧毒物品或有污染性物品的车辆及其他来历不明车辆严禁驶入校区。</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200"/>
        <w:textAlignment w:val="auto"/>
        <w:rPr>
          <w:rFonts w:hint="eastAsia" w:ascii="宋体" w:hAnsi="宋体" w:eastAsia="宋体" w:cs="宋体"/>
          <w:sz w:val="21"/>
          <w:szCs w:val="21"/>
        </w:rPr>
      </w:pPr>
    </w:p>
    <w:p>
      <w:pPr>
        <w:pStyle w:val="3"/>
        <w:keepNext w:val="0"/>
        <w:keepLines w:val="0"/>
        <w:pageBreakBefore w:val="0"/>
        <w:widowControl w:val="0"/>
        <w:kinsoku/>
        <w:wordWrap/>
        <w:overflowPunct/>
        <w:topLinePunct w:val="0"/>
        <w:autoSpaceDE/>
        <w:autoSpaceDN/>
        <w:bidi w:val="0"/>
        <w:adjustRightInd w:val="0"/>
        <w:snapToGrid w:val="0"/>
        <w:spacing w:line="480" w:lineRule="exact"/>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环境卫生与保洁管理（保洁消耗材料每年度累积在15000元以内的，由投标人承担，投标人在报价时应考虑在内；累积超出15000元的，另行协商处理。）</w:t>
      </w:r>
    </w:p>
    <w:p>
      <w:pPr>
        <w:rPr>
          <w:rFonts w:hint="eastAsia" w:ascii="宋体" w:hAnsi="宋体" w:eastAsia="宋体" w:cs="宋体"/>
          <w:sz w:val="21"/>
          <w:szCs w:val="21"/>
        </w:rPr>
      </w:pPr>
    </w:p>
    <w:p>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聘请专业清洁人员组建公共卫生清洁部，尽可能使用机械化设备用于路面保洁，每天打扫公共部分做到杂物、废弃物立即清理。</w:t>
      </w:r>
    </w:p>
    <w:p>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楼内垃圾实行袋装化，在各楼层公共部位设立公共垃圾箱，在露天公共部位设立杂物箱，由清洁工清运、处理。</w:t>
      </w:r>
    </w:p>
    <w:p>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管理区域垃圾实行分类收集（干垃圾、湿垃圾、可回收垃圾、危险固废），从而达到更高层次的环保效果。</w:t>
      </w:r>
    </w:p>
    <w:p>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及时清扫大区域地面积水、垃圾、烟头等，使地面保持干净、无杂物、无积水等。</w:t>
      </w:r>
    </w:p>
    <w:p>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对公共道路上之汽车道闸、垃圾筒等定期清洁或清洗，停车场、地面道路定期冲洗。</w:t>
      </w:r>
    </w:p>
    <w:p>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对设备、设施的表面进行清洁、抹净处理，保持洁净。</w:t>
      </w:r>
    </w:p>
    <w:p>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定期对设施、设备各类金属表层或表面使用专用保洁剂或防锈处理，保持光亮洁净。</w:t>
      </w:r>
    </w:p>
    <w:p>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将楼层的垃圾清运、处理，对楼内公共设施进行擦抹保洁。</w:t>
      </w:r>
    </w:p>
    <w:p>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对人员出入频繁之地，进行不间断的走动保洁。</w:t>
      </w:r>
    </w:p>
    <w:p>
      <w:pPr>
        <w:pStyle w:val="6"/>
        <w:keepNext w:val="0"/>
        <w:keepLines w:val="0"/>
        <w:pageBreakBefore w:val="0"/>
        <w:widowControl w:val="0"/>
        <w:numPr>
          <w:ilvl w:val="0"/>
          <w:numId w:val="14"/>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清扫、拖洗属于公共区域室内外的地面。</w:t>
      </w:r>
    </w:p>
    <w:p>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擦净、抹净各楼层内公共教室、会议室、接待室、礼堂、休息室等室内的桌、椅台面、文件柜等家具。</w:t>
      </w:r>
    </w:p>
    <w:p>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定期清扫各楼天台、设备机房等部位。</w:t>
      </w:r>
    </w:p>
    <w:p>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清洗及保洁各楼层的洗手间、抹净各类洁具等工作。</w:t>
      </w:r>
    </w:p>
    <w:p>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定时收集各楼层内之生活垃圾，并更换垃圾袋，定期清洁垃圾筒等，保持洁净。</w:t>
      </w:r>
    </w:p>
    <w:p>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联系</w:t>
      </w:r>
      <w:r>
        <w:rPr>
          <w:rFonts w:hint="eastAsia" w:ascii="宋体" w:hAnsi="宋体" w:eastAsia="宋体" w:cs="宋体"/>
          <w:sz w:val="21"/>
          <w:szCs w:val="21"/>
          <w:lang w:val="en-US" w:eastAsia="zh-CN"/>
        </w:rPr>
        <w:t>校方委托的</w:t>
      </w:r>
      <w:r>
        <w:rPr>
          <w:rFonts w:hint="eastAsia" w:ascii="宋体" w:hAnsi="宋体" w:eastAsia="宋体" w:cs="宋体"/>
          <w:sz w:val="21"/>
          <w:szCs w:val="21"/>
        </w:rPr>
        <w:t>专业资质单位进行食堂餐厨垃圾的处理。</w:t>
      </w:r>
    </w:p>
    <w:p>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对校方危险固废及可回收垃圾的处理。</w:t>
      </w:r>
      <w:r>
        <w:rPr>
          <w:rFonts w:hint="eastAsia" w:ascii="宋体" w:hAnsi="宋体" w:eastAsia="宋体" w:cs="宋体"/>
          <w:sz w:val="21"/>
          <w:szCs w:val="21"/>
          <w:lang w:val="en-US" w:eastAsia="zh-CN"/>
        </w:rPr>
        <w:t xml:space="preserve"> </w:t>
      </w:r>
    </w:p>
    <w:p>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定期、定点、定计划使用专业消毒、杀虫害等药剂进行环保消杀工作。</w:t>
      </w:r>
    </w:p>
    <w:p>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按时清运、处理垃圾、定时冲洗收集站内外墙壁及地面、定期进行灭虫、消毒。</w:t>
      </w:r>
    </w:p>
    <w:p>
      <w:pPr>
        <w:pStyle w:val="6"/>
        <w:keepNext w:val="0"/>
        <w:keepLines w:val="0"/>
        <w:pageBreakBefore w:val="0"/>
        <w:widowControl w:val="0"/>
        <w:numPr>
          <w:ilvl w:val="0"/>
          <w:numId w:val="13"/>
        </w:numPr>
        <w:kinsoku/>
        <w:wordWrap/>
        <w:overflowPunct/>
        <w:topLinePunct w:val="0"/>
        <w:autoSpaceDE/>
        <w:autoSpaceDN/>
        <w:bidi w:val="0"/>
        <w:adjustRightInd w:val="0"/>
        <w:snapToGrid w:val="0"/>
        <w:spacing w:line="44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指定办公室的保洁。</w:t>
      </w:r>
    </w:p>
    <w:p>
      <w:pPr>
        <w:adjustRightInd w:val="0"/>
        <w:snapToGrid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sz w:val="21"/>
          <w:szCs w:val="21"/>
        </w:rPr>
        <w:t>服务标准：</w:t>
      </w:r>
      <w:r>
        <w:rPr>
          <w:rFonts w:hint="eastAsia" w:ascii="宋体" w:hAnsi="宋体" w:eastAsia="宋体" w:cs="宋体"/>
          <w:sz w:val="21"/>
          <w:szCs w:val="21"/>
        </w:rPr>
        <w:t>建立环境管理制度并认真落实，环卫设施齐备，实行标准化清扫保洁，由专人负责检查监督，要求每天有明确的督查记录，清洁率100%。具体区域标准要求如下：</w:t>
      </w:r>
    </w:p>
    <w:p>
      <w:pPr>
        <w:numPr>
          <w:ilvl w:val="0"/>
          <w:numId w:val="15"/>
        </w:numPr>
        <w:adjustRightInd w:val="0"/>
        <w:snapToGrid w:val="0"/>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外围及周边道路地面干净无杂物、无积水，无明显污迹、油渍；明沟、窨井内无杂物、无异味；各种标示标牌表面干净无积尘、无水印；路灯表面干净无污渍。</w:t>
      </w:r>
    </w:p>
    <w:p>
      <w:pPr>
        <w:numPr>
          <w:ilvl w:val="0"/>
          <w:numId w:val="15"/>
        </w:numPr>
        <w:adjustRightInd w:val="0"/>
        <w:snapToGrid w:val="0"/>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绿化带及水域内无大件杂物，花台表面干净无污渍，水域内水质清澈，无漂浮物，无青苔等污垢，无异味。</w:t>
      </w:r>
    </w:p>
    <w:p>
      <w:pPr>
        <w:numPr>
          <w:ilvl w:val="0"/>
          <w:numId w:val="15"/>
        </w:numPr>
        <w:adjustRightInd w:val="0"/>
        <w:snapToGrid w:val="0"/>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pPr>
        <w:numPr>
          <w:ilvl w:val="0"/>
          <w:numId w:val="15"/>
        </w:numPr>
        <w:adjustRightInd w:val="0"/>
        <w:snapToGrid w:val="0"/>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公共教室、会议室、接待室、礼堂地面、墙面、干净，无灰尘、污渍；天花板、风口目视无灰尘、污渍；桌椅干净，物品摆放整齐、有序。</w:t>
      </w:r>
    </w:p>
    <w:p>
      <w:pPr>
        <w:numPr>
          <w:ilvl w:val="0"/>
          <w:numId w:val="15"/>
        </w:numPr>
        <w:adjustRightInd w:val="0"/>
        <w:snapToGrid w:val="0"/>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楼梯及楼梯间梯步表面干净无污渍，防滑条(缝)干净，扶手栏杆表面干净无灰尘，防火门及闭门器表面干净无污渍，墙面、天花板无积尘、蛛网。</w:t>
      </w:r>
    </w:p>
    <w:p>
      <w:pPr>
        <w:numPr>
          <w:ilvl w:val="0"/>
          <w:numId w:val="15"/>
        </w:numPr>
        <w:adjustRightInd w:val="0"/>
        <w:snapToGrid w:val="0"/>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pPr>
        <w:numPr>
          <w:ilvl w:val="0"/>
          <w:numId w:val="15"/>
        </w:numPr>
        <w:adjustRightInd w:val="0"/>
        <w:snapToGrid w:val="0"/>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开水间及清洁间地面干净，无杂物、无积水，地垫摆放整齐干净，天花板干净无蛛网，灯罩表面无积尘、蛛网，墙面干净无污渍，各种物品表面干净无渍，清洁工具摆放整齐有序，室内无明显异味。</w:t>
      </w:r>
    </w:p>
    <w:p>
      <w:pPr>
        <w:numPr>
          <w:ilvl w:val="0"/>
          <w:numId w:val="15"/>
        </w:numPr>
        <w:adjustRightInd w:val="0"/>
        <w:snapToGrid w:val="0"/>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pPr>
        <w:numPr>
          <w:ilvl w:val="0"/>
          <w:numId w:val="15"/>
        </w:numPr>
        <w:adjustRightInd w:val="0"/>
        <w:snapToGrid w:val="0"/>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电器设施灯泡、灯管、灯罩无积尘、无污迹。装饰件无积尘、无污迹；开关、插座、配电箱无积尘、无明显污迹。</w:t>
      </w:r>
    </w:p>
    <w:p>
      <w:pPr>
        <w:numPr>
          <w:ilvl w:val="0"/>
          <w:numId w:val="15"/>
        </w:numPr>
        <w:adjustRightInd w:val="0"/>
        <w:snapToGrid w:val="0"/>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垃圾桶及果皮桶、箱按指定位置摆放，桶身表面干净无污渍无痰迹；烟灰缸内烟头不应超过3个，垃圾不应超过2／3，内胆应定期清洁、消毒。</w:t>
      </w:r>
    </w:p>
    <w:p>
      <w:pPr>
        <w:numPr>
          <w:ilvl w:val="0"/>
          <w:numId w:val="15"/>
        </w:numPr>
        <w:adjustRightInd w:val="0"/>
        <w:snapToGrid w:val="0"/>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pPr>
        <w:numPr>
          <w:ilvl w:val="0"/>
          <w:numId w:val="15"/>
        </w:numPr>
        <w:adjustRightInd w:val="0"/>
        <w:snapToGrid w:val="0"/>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垃圾中转房应专人管理定时开放，袋装垃圾摆放整齐，地面无明显垃圾，无污水外溢，房内应无明显异味，垃圾日产日清。</w:t>
      </w:r>
    </w:p>
    <w:p>
      <w:pPr>
        <w:numPr>
          <w:ilvl w:val="0"/>
          <w:numId w:val="15"/>
        </w:numPr>
        <w:adjustRightInd w:val="0"/>
        <w:snapToGrid w:val="0"/>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设备机房、管道，指示牌无卫生死角、无垃圾堆积，无积尘、目视无蜘蛛网、无明显污渍、无水渍；指示牌、广告牌无灰尘、无污迹，金属件表面光亮，无痕迹。</w:t>
      </w:r>
    </w:p>
    <w:p>
      <w:pPr>
        <w:pStyle w:val="2"/>
        <w:rPr>
          <w:rFonts w:hint="eastAsia"/>
        </w:rPr>
      </w:pPr>
    </w:p>
    <w:p>
      <w:pPr>
        <w:pStyle w:val="3"/>
        <w:keepNext w:val="0"/>
        <w:keepLines w:val="0"/>
        <w:snapToGrid w:val="0"/>
        <w:ind w:left="0" w:firstLine="422" w:firstLineChars="200"/>
        <w:rPr>
          <w:rFonts w:hint="eastAsia" w:ascii="宋体" w:hAnsi="宋体" w:eastAsia="宋体" w:cs="宋体"/>
          <w:sz w:val="21"/>
          <w:szCs w:val="21"/>
        </w:rPr>
      </w:pPr>
      <w:r>
        <w:rPr>
          <w:rFonts w:hint="eastAsia" w:ascii="宋体" w:hAnsi="宋体" w:eastAsia="宋体" w:cs="宋体"/>
          <w:sz w:val="21"/>
          <w:szCs w:val="21"/>
        </w:rPr>
        <w:t>垃圾</w:t>
      </w:r>
      <w:r>
        <w:rPr>
          <w:rFonts w:hint="eastAsia" w:ascii="宋体" w:hAnsi="宋体" w:eastAsia="宋体" w:cs="宋体"/>
          <w:sz w:val="21"/>
          <w:szCs w:val="21"/>
          <w:lang w:val="en-US" w:eastAsia="zh-CN"/>
        </w:rPr>
        <w:t>分类、</w:t>
      </w:r>
      <w:r>
        <w:rPr>
          <w:rFonts w:hint="eastAsia" w:ascii="宋体" w:hAnsi="宋体" w:eastAsia="宋体" w:cs="宋体"/>
          <w:sz w:val="21"/>
          <w:szCs w:val="21"/>
        </w:rPr>
        <w:t>清运、处理（垃圾清运费用由学校支付）</w:t>
      </w:r>
    </w:p>
    <w:p>
      <w:pPr>
        <w:pStyle w:val="6"/>
        <w:numPr>
          <w:ilvl w:val="0"/>
          <w:numId w:val="16"/>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垃圾清运、处理分为：生活垃圾（干垃圾、湿垃圾、可回收垃圾）清运处理；餐厨垃圾清运处理；危险废物处理；督促装修队伍装修垃圾清运处理。所有垃圾清运处理应符合上海市有关法律、法规规定。</w:t>
      </w:r>
    </w:p>
    <w:p>
      <w:pPr>
        <w:pStyle w:val="6"/>
        <w:numPr>
          <w:ilvl w:val="0"/>
          <w:numId w:val="16"/>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垃圾清运、处理的范围分为：</w:t>
      </w:r>
    </w:p>
    <w:p>
      <w:pPr>
        <w:pStyle w:val="6"/>
        <w:numPr>
          <w:ilvl w:val="0"/>
          <w:numId w:val="17"/>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日常生活垃圾</w:t>
      </w:r>
    </w:p>
    <w:p>
      <w:pPr>
        <w:pStyle w:val="6"/>
        <w:numPr>
          <w:ilvl w:val="0"/>
          <w:numId w:val="17"/>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公共部位上通道、园林、道路等之综合垃圾</w:t>
      </w:r>
    </w:p>
    <w:p>
      <w:pPr>
        <w:pStyle w:val="6"/>
        <w:numPr>
          <w:ilvl w:val="0"/>
          <w:numId w:val="17"/>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固废及再生废物的回收及处理</w:t>
      </w:r>
    </w:p>
    <w:p>
      <w:pPr>
        <w:pStyle w:val="6"/>
        <w:numPr>
          <w:ilvl w:val="0"/>
          <w:numId w:val="17"/>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建筑垃圾</w:t>
      </w:r>
    </w:p>
    <w:p>
      <w:pPr>
        <w:pStyle w:val="6"/>
        <w:numPr>
          <w:ilvl w:val="0"/>
          <w:numId w:val="16"/>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垃圾清运、处理工作分为：</w:t>
      </w:r>
    </w:p>
    <w:p>
      <w:pPr>
        <w:pStyle w:val="6"/>
        <w:numPr>
          <w:ilvl w:val="0"/>
          <w:numId w:val="18"/>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每天定时清运、处理2次。</w:t>
      </w:r>
    </w:p>
    <w:p>
      <w:pPr>
        <w:pStyle w:val="6"/>
        <w:numPr>
          <w:ilvl w:val="0"/>
          <w:numId w:val="18"/>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将物业项目内所有桶内垃圾清理干净封好胶袋口。</w:t>
      </w:r>
    </w:p>
    <w:p>
      <w:pPr>
        <w:pStyle w:val="6"/>
        <w:adjustRightInd w:val="0"/>
        <w:snapToGrid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sz w:val="21"/>
          <w:szCs w:val="21"/>
        </w:rPr>
        <w:t>服务标准：</w:t>
      </w:r>
      <w:r>
        <w:rPr>
          <w:rFonts w:hint="eastAsia" w:ascii="宋体" w:hAnsi="宋体" w:eastAsia="宋体" w:cs="宋体"/>
          <w:sz w:val="21"/>
          <w:szCs w:val="21"/>
        </w:rPr>
        <w:t>垃圾的清运、处理，由投标人监督四周应当无散积垃圾、无异味，应当经常喷洒药水，防止发生虫害。所有垃圾应当日产日清，清洁人员每天定时到各点收集废纸及可再生废弃物进行回收、处理。</w:t>
      </w:r>
    </w:p>
    <w:p>
      <w:pPr>
        <w:pStyle w:val="3"/>
        <w:keepNext w:val="0"/>
        <w:keepLines w:val="0"/>
        <w:snapToGrid w:val="0"/>
        <w:ind w:left="0" w:firstLine="422" w:firstLineChars="200"/>
        <w:rPr>
          <w:rFonts w:hint="eastAsia" w:ascii="宋体" w:hAnsi="宋体" w:eastAsia="宋体" w:cs="宋体"/>
          <w:sz w:val="21"/>
          <w:szCs w:val="21"/>
        </w:rPr>
      </w:pPr>
      <w:r>
        <w:rPr>
          <w:rFonts w:hint="eastAsia" w:ascii="宋体" w:hAnsi="宋体" w:eastAsia="宋体" w:cs="宋体"/>
          <w:sz w:val="21"/>
          <w:szCs w:val="21"/>
        </w:rPr>
        <w:t>污水管理</w:t>
      </w:r>
    </w:p>
    <w:p>
      <w:pPr>
        <w:pStyle w:val="6"/>
        <w:numPr>
          <w:ilvl w:val="0"/>
          <w:numId w:val="19"/>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管理区域内生活污水经污水管道集中排放处理。</w:t>
      </w:r>
    </w:p>
    <w:p>
      <w:pPr>
        <w:pStyle w:val="6"/>
        <w:numPr>
          <w:ilvl w:val="0"/>
          <w:numId w:val="19"/>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为保持污水管通畅，保洁员每月对排水沟清扫一次。(明沟每周一次，暗沟每月一次)。其他排水管道每月检查2次，如有堵塞应随时处理、疏通、及时采样及分析，保持构筑物进出流、水位正常。判断正常运作采取有力措施。</w:t>
      </w:r>
    </w:p>
    <w:p>
      <w:pPr>
        <w:pStyle w:val="6"/>
        <w:adjustRightInd w:val="0"/>
        <w:snapToGrid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sz w:val="21"/>
          <w:szCs w:val="21"/>
        </w:rPr>
        <w:t>服务标准：</w:t>
      </w:r>
      <w:r>
        <w:rPr>
          <w:rFonts w:hint="eastAsia" w:ascii="宋体" w:hAnsi="宋体" w:eastAsia="宋体" w:cs="宋体"/>
          <w:sz w:val="21"/>
          <w:szCs w:val="21"/>
        </w:rPr>
        <w:t>每日一次对排水系统进行检查巡视，并做好记录。定期对排水管进行清通、养护及清除污垢，保证室内外排水系统畅通，保证汛期道路、地下室、设备间无积水和浸泡的现象发生，出入口畅通，井内无积物浮于面上，池盖无污渍、污物，清理后及时清洁现场；楼面落水管落水口等保持完好。开裂、破损等及时更换，定期检查；每3个月对地下管井清理1次，捞起井内泥沙和悬浮物；每季度对地下管并彻底疏通1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pPr>
        <w:pStyle w:val="3"/>
        <w:keepNext w:val="0"/>
        <w:keepLines w:val="0"/>
        <w:snapToGrid w:val="0"/>
        <w:ind w:left="0" w:firstLine="422" w:firstLineChars="200"/>
        <w:rPr>
          <w:rFonts w:hint="eastAsia" w:ascii="宋体" w:hAnsi="宋体" w:eastAsia="宋体" w:cs="宋体"/>
          <w:sz w:val="21"/>
          <w:szCs w:val="21"/>
        </w:rPr>
      </w:pPr>
      <w:r>
        <w:rPr>
          <w:rFonts w:hint="eastAsia" w:ascii="宋体" w:hAnsi="宋体" w:eastAsia="宋体" w:cs="宋体"/>
          <w:sz w:val="21"/>
          <w:szCs w:val="21"/>
        </w:rPr>
        <w:t>会议服务</w:t>
      </w:r>
    </w:p>
    <w:p>
      <w:pPr>
        <w:pStyle w:val="6"/>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为管理区域内举办的各类会议、活动提供服务</w:t>
      </w:r>
    </w:p>
    <w:p>
      <w:pPr>
        <w:pStyle w:val="6"/>
        <w:numPr>
          <w:ilvl w:val="0"/>
          <w:numId w:val="20"/>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会场布置、会议材料复印、发放，与会人员登记、会议礼仪接待、引导服务等。</w:t>
      </w:r>
    </w:p>
    <w:p>
      <w:pPr>
        <w:pStyle w:val="6"/>
        <w:numPr>
          <w:ilvl w:val="0"/>
          <w:numId w:val="20"/>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会议期间开水供应及相关服务</w:t>
      </w:r>
    </w:p>
    <w:p>
      <w:pPr>
        <w:pStyle w:val="6"/>
        <w:numPr>
          <w:ilvl w:val="0"/>
          <w:numId w:val="20"/>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会议后会场整理、保洁服务</w:t>
      </w:r>
    </w:p>
    <w:p>
      <w:pPr>
        <w:adjustRightInd w:val="0"/>
        <w:snapToGrid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sz w:val="21"/>
          <w:szCs w:val="21"/>
        </w:rPr>
        <w:t>服务标准：</w:t>
      </w:r>
      <w:r>
        <w:rPr>
          <w:rFonts w:hint="eastAsia" w:ascii="宋体" w:hAnsi="宋体" w:eastAsia="宋体" w:cs="宋体"/>
          <w:sz w:val="21"/>
          <w:szCs w:val="21"/>
        </w:rPr>
        <w:t>建立会议室管理制度，制订会议服务规程并认真落实，做好会议室的音响服务，礼仪接待周到、规范。保证会议期间茶水供应并定时续水，会前会后打扫室内卫生，保持室内整洁，会场布置及时。（学校主要会议场所为学术交流中心、图文信息中心）</w:t>
      </w:r>
    </w:p>
    <w:p>
      <w:pPr>
        <w:pStyle w:val="3"/>
        <w:keepNext w:val="0"/>
        <w:keepLines w:val="0"/>
        <w:snapToGrid w:val="0"/>
        <w:ind w:left="0" w:firstLine="422" w:firstLineChars="200"/>
        <w:rPr>
          <w:rFonts w:hint="eastAsia" w:ascii="宋体" w:hAnsi="宋体" w:eastAsia="宋体" w:cs="宋体"/>
          <w:sz w:val="21"/>
          <w:szCs w:val="21"/>
        </w:rPr>
      </w:pPr>
      <w:r>
        <w:rPr>
          <w:rFonts w:hint="eastAsia" w:ascii="宋体" w:hAnsi="宋体" w:eastAsia="宋体" w:cs="宋体"/>
          <w:sz w:val="21"/>
          <w:szCs w:val="21"/>
        </w:rPr>
        <w:t>卫生管理</w:t>
      </w:r>
    </w:p>
    <w:p>
      <w:pPr>
        <w:pStyle w:val="6"/>
        <w:numPr>
          <w:ilvl w:val="0"/>
          <w:numId w:val="21"/>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灭鼠、灭蚊、灭苍蝇、灭蟑螂。</w:t>
      </w:r>
    </w:p>
    <w:p>
      <w:pPr>
        <w:pStyle w:val="6"/>
        <w:numPr>
          <w:ilvl w:val="0"/>
          <w:numId w:val="21"/>
        </w:numPr>
        <w:adjustRightInd w:val="0"/>
        <w:snapToGrid w:val="0"/>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科学有效地进行卫生消毒。</w:t>
      </w:r>
    </w:p>
    <w:p>
      <w:pPr>
        <w:adjustRightInd w:val="0"/>
        <w:snapToGrid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sz w:val="21"/>
          <w:szCs w:val="21"/>
        </w:rPr>
        <w:t>服务标准：</w:t>
      </w:r>
      <w:r>
        <w:rPr>
          <w:rFonts w:hint="eastAsia" w:ascii="宋体" w:hAnsi="宋体" w:eastAsia="宋体" w:cs="宋体"/>
          <w:sz w:val="21"/>
          <w:szCs w:val="21"/>
        </w:rPr>
        <w:t>灭鼠、灭蚊、灭苍蝇、灭蟑螂达到全国爱国卫生运动委员会及上海市爱国卫生运动委员会规定的标准；定期科学有效地对管理区域进行卫生消毒。在化学防治中注重科学合理用药，不使用国家禁用药品。</w:t>
      </w:r>
    </w:p>
    <w:p>
      <w:pPr>
        <w:pStyle w:val="3"/>
        <w:keepNext w:val="0"/>
        <w:keepLines w:val="0"/>
        <w:snapToGrid w:val="0"/>
        <w:spacing w:line="440" w:lineRule="exact"/>
        <w:ind w:left="0" w:firstLine="422" w:firstLineChars="200"/>
        <w:rPr>
          <w:rFonts w:hint="eastAsia" w:ascii="宋体" w:hAnsi="宋体" w:eastAsia="宋体" w:cs="宋体"/>
          <w:sz w:val="21"/>
          <w:szCs w:val="21"/>
        </w:rPr>
      </w:pPr>
      <w:r>
        <w:rPr>
          <w:rFonts w:hint="eastAsia" w:ascii="宋体" w:hAnsi="宋体" w:eastAsia="宋体" w:cs="宋体"/>
          <w:sz w:val="21"/>
          <w:szCs w:val="21"/>
        </w:rPr>
        <w:t>档案管理</w:t>
      </w:r>
    </w:p>
    <w:p>
      <w:pPr>
        <w:pStyle w:val="6"/>
        <w:numPr>
          <w:ilvl w:val="0"/>
          <w:numId w:val="22"/>
        </w:numPr>
        <w:adjustRightInd w:val="0"/>
        <w:snapToGrid w:val="0"/>
        <w:spacing w:line="440" w:lineRule="exact"/>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建立管理人员人事档案和各类行政文件、合同的存档工作。</w:t>
      </w:r>
    </w:p>
    <w:p>
      <w:pPr>
        <w:pStyle w:val="6"/>
        <w:numPr>
          <w:ilvl w:val="0"/>
          <w:numId w:val="22"/>
        </w:numPr>
        <w:adjustRightInd w:val="0"/>
        <w:snapToGrid w:val="0"/>
        <w:spacing w:line="440" w:lineRule="exact"/>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健全所有建筑物、公用设施、设备的图纸资料，及时增加修改资料。</w:t>
      </w:r>
    </w:p>
    <w:p>
      <w:pPr>
        <w:pStyle w:val="6"/>
        <w:numPr>
          <w:ilvl w:val="0"/>
          <w:numId w:val="22"/>
        </w:numPr>
        <w:adjustRightInd w:val="0"/>
        <w:snapToGrid w:val="0"/>
        <w:spacing w:line="440" w:lineRule="exact"/>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建立设备、设施、保安、保洁、车辆等日常运作管理档案。</w:t>
      </w:r>
    </w:p>
    <w:p>
      <w:pPr>
        <w:pStyle w:val="6"/>
        <w:numPr>
          <w:ilvl w:val="0"/>
          <w:numId w:val="22"/>
        </w:numPr>
        <w:adjustRightInd w:val="0"/>
        <w:snapToGrid w:val="0"/>
        <w:spacing w:line="440" w:lineRule="exact"/>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所有资料及管理资料分为图、档、卡、册四类，安放于防火、防潮、防蛀之专用档案箱内。</w:t>
      </w:r>
    </w:p>
    <w:p>
      <w:pPr>
        <w:pStyle w:val="6"/>
        <w:adjustRightInd w:val="0"/>
        <w:snapToGrid w:val="0"/>
        <w:spacing w:line="440" w:lineRule="exact"/>
        <w:ind w:firstLine="422" w:firstLineChars="200"/>
        <w:jc w:val="left"/>
        <w:rPr>
          <w:rFonts w:hint="eastAsia" w:ascii="宋体" w:hAnsi="宋体" w:eastAsia="宋体" w:cs="宋体"/>
          <w:sz w:val="21"/>
          <w:szCs w:val="21"/>
        </w:rPr>
      </w:pPr>
      <w:r>
        <w:rPr>
          <w:rFonts w:hint="eastAsia" w:ascii="宋体" w:hAnsi="宋体" w:eastAsia="宋体" w:cs="宋体"/>
          <w:b/>
          <w:sz w:val="21"/>
          <w:szCs w:val="21"/>
        </w:rPr>
        <w:t>服务标准：</w:t>
      </w:r>
      <w:r>
        <w:rPr>
          <w:rFonts w:hint="eastAsia" w:ascii="宋体" w:hAnsi="宋体" w:eastAsia="宋体" w:cs="宋体"/>
          <w:sz w:val="21"/>
          <w:szCs w:val="21"/>
        </w:rPr>
        <w:t>所有有关学校管理档案资料，应当保证完整、完好，撤离时全部移交校方。</w:t>
      </w:r>
    </w:p>
    <w:p>
      <w:pPr>
        <w:pStyle w:val="3"/>
        <w:keepNext w:val="0"/>
        <w:keepLines w:val="0"/>
        <w:pageBreakBefore w:val="0"/>
        <w:widowControl w:val="0"/>
        <w:kinsoku/>
        <w:wordWrap/>
        <w:overflowPunct/>
        <w:topLinePunct w:val="0"/>
        <w:autoSpaceDE/>
        <w:autoSpaceDN/>
        <w:bidi w:val="0"/>
        <w:adjustRightInd w:val="0"/>
        <w:snapToGrid w:val="0"/>
        <w:spacing w:line="480" w:lineRule="exact"/>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物业管理服务人员设置需求</w:t>
      </w:r>
    </w:p>
    <w:p>
      <w:pPr>
        <w:pStyle w:val="15"/>
        <w:keepNext w:val="0"/>
        <w:keepLines w:val="0"/>
        <w:pageBreakBefore w:val="0"/>
        <w:widowControl w:val="0"/>
        <w:numPr>
          <w:ilvl w:val="0"/>
          <w:numId w:val="23"/>
        </w:numPr>
        <w:tabs>
          <w:tab w:val="left" w:pos="567"/>
        </w:tabs>
        <w:kinsoku/>
        <w:wordWrap/>
        <w:overflowPunct/>
        <w:topLinePunct w:val="0"/>
        <w:autoSpaceDE/>
        <w:autoSpaceDN/>
        <w:bidi w:val="0"/>
        <w:adjustRightInd w:val="0"/>
        <w:snapToGrid w:val="0"/>
        <w:spacing w:line="48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投标人组建委托管理物业的专职管理、服务队伍，明确职责和岗位分工，提供符合专业要求的服务与满足在校师生需求的服务，保障教师、学生在校期间学习、生活的有序、和谐、舒适、整洁。</w:t>
      </w:r>
    </w:p>
    <w:p>
      <w:pPr>
        <w:pStyle w:val="15"/>
        <w:keepNext w:val="0"/>
        <w:keepLines w:val="0"/>
        <w:pageBreakBefore w:val="0"/>
        <w:widowControl w:val="0"/>
        <w:numPr>
          <w:ilvl w:val="0"/>
          <w:numId w:val="23"/>
        </w:numPr>
        <w:tabs>
          <w:tab w:val="left" w:pos="567"/>
        </w:tabs>
        <w:kinsoku/>
        <w:wordWrap/>
        <w:overflowPunct/>
        <w:topLinePunct w:val="0"/>
        <w:autoSpaceDE/>
        <w:autoSpaceDN/>
        <w:bidi w:val="0"/>
        <w:adjustRightInd w:val="0"/>
        <w:snapToGrid w:val="0"/>
        <w:spacing w:line="480" w:lineRule="exact"/>
        <w:ind w:left="0" w:firstLine="422" w:firstLineChars="200"/>
        <w:jc w:val="left"/>
        <w:textAlignment w:val="auto"/>
        <w:rPr>
          <w:rFonts w:hint="eastAsia" w:cs="宋体"/>
          <w:b/>
          <w:sz w:val="21"/>
          <w:szCs w:val="21"/>
          <w:lang w:val="en-US" w:eastAsia="zh-CN"/>
        </w:rPr>
      </w:pPr>
      <w:r>
        <w:rPr>
          <w:rFonts w:hint="eastAsia" w:cs="宋体"/>
          <w:b/>
          <w:sz w:val="21"/>
          <w:szCs w:val="21"/>
          <w:lang w:val="en-US" w:eastAsia="zh-CN"/>
        </w:rPr>
        <w:t>校区管理人员（项目经理和项目主管）均需持有市场监督管理局办特种设备安全管理和作业人员（电梯项目代号A）证书。</w:t>
      </w:r>
    </w:p>
    <w:p>
      <w:pPr>
        <w:pStyle w:val="15"/>
        <w:keepNext w:val="0"/>
        <w:keepLines w:val="0"/>
        <w:pageBreakBefore w:val="0"/>
        <w:widowControl w:val="0"/>
        <w:numPr>
          <w:ilvl w:val="0"/>
          <w:numId w:val="23"/>
        </w:numPr>
        <w:tabs>
          <w:tab w:val="left" w:pos="567"/>
        </w:tabs>
        <w:kinsoku/>
        <w:wordWrap/>
        <w:overflowPunct/>
        <w:topLinePunct w:val="0"/>
        <w:autoSpaceDE/>
        <w:autoSpaceDN/>
        <w:bidi w:val="0"/>
        <w:adjustRightInd w:val="0"/>
        <w:snapToGrid w:val="0"/>
        <w:spacing w:line="48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为了保证用工人员的基本技能符合本项目物业需求，所有专业工种均需持证上岗。</w:t>
      </w:r>
    </w:p>
    <w:p>
      <w:pPr>
        <w:pStyle w:val="15"/>
        <w:keepNext w:val="0"/>
        <w:keepLines w:val="0"/>
        <w:pageBreakBefore w:val="0"/>
        <w:widowControl w:val="0"/>
        <w:numPr>
          <w:ilvl w:val="0"/>
          <w:numId w:val="23"/>
        </w:numPr>
        <w:tabs>
          <w:tab w:val="left" w:pos="567"/>
        </w:tabs>
        <w:kinsoku/>
        <w:wordWrap/>
        <w:overflowPunct/>
        <w:topLinePunct w:val="0"/>
        <w:autoSpaceDE/>
        <w:autoSpaceDN/>
        <w:bidi w:val="0"/>
        <w:adjustRightInd w:val="0"/>
        <w:snapToGrid w:val="0"/>
        <w:spacing w:line="48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投标人在调整、调换主要物业管理负责人之前需征得校方的同意。</w:t>
      </w:r>
    </w:p>
    <w:p>
      <w:pPr>
        <w:rPr>
          <w:rFonts w:hint="eastAsia" w:ascii="宋体" w:hAnsi="宋体" w:eastAsia="宋体" w:cs="宋体"/>
          <w:sz w:val="21"/>
          <w:szCs w:val="21"/>
        </w:rPr>
      </w:pPr>
      <w:r>
        <w:rPr>
          <w:rFonts w:hint="eastAsia" w:ascii="宋体" w:hAnsi="宋体" w:eastAsia="宋体" w:cs="宋体"/>
          <w:sz w:val="21"/>
          <w:szCs w:val="21"/>
        </w:rPr>
        <w:br w:type="page"/>
      </w:r>
    </w:p>
    <w:p>
      <w:pPr>
        <w:spacing w:line="360" w:lineRule="auto"/>
        <w:ind w:left="-2" w:leftChars="-1" w:firstLine="420" w:firstLineChars="200"/>
        <w:jc w:val="center"/>
        <w:rPr>
          <w:rFonts w:hint="eastAsia" w:ascii="宋体" w:hAnsi="宋体" w:eastAsia="宋体" w:cs="宋体"/>
          <w:sz w:val="21"/>
          <w:szCs w:val="21"/>
        </w:rPr>
      </w:pPr>
      <w:r>
        <w:rPr>
          <w:rFonts w:hint="eastAsia" w:ascii="宋体" w:hAnsi="宋体" w:eastAsia="宋体" w:cs="宋体"/>
          <w:sz w:val="21"/>
          <w:szCs w:val="21"/>
        </w:rPr>
        <w:t>物业管理服务人员配置需求表</w:t>
      </w:r>
    </w:p>
    <w:tbl>
      <w:tblPr>
        <w:tblStyle w:val="11"/>
        <w:tblW w:w="875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2410"/>
        <w:gridCol w:w="241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1386" w:type="dxa"/>
            <w:shd w:val="clear" w:color="auto" w:fill="8DB3E2"/>
          </w:tcPr>
          <w:p>
            <w:pPr>
              <w:spacing w:line="360" w:lineRule="auto"/>
              <w:rPr>
                <w:rFonts w:hint="eastAsia" w:ascii="宋体" w:hAnsi="宋体" w:eastAsia="宋体" w:cs="宋体"/>
                <w:sz w:val="21"/>
                <w:szCs w:val="21"/>
              </w:rPr>
            </w:pPr>
            <w:r>
              <w:rPr>
                <w:rFonts w:hint="eastAsia" w:ascii="宋体" w:hAnsi="宋体" w:eastAsia="宋体" w:cs="宋体"/>
                <w:sz w:val="21"/>
                <w:szCs w:val="21"/>
              </w:rPr>
              <w:t>服务岗位</w:t>
            </w:r>
          </w:p>
        </w:tc>
        <w:tc>
          <w:tcPr>
            <w:tcW w:w="2410" w:type="dxa"/>
            <w:shd w:val="clear" w:color="auto" w:fill="8DB3E2"/>
          </w:tcPr>
          <w:p>
            <w:pPr>
              <w:spacing w:line="360" w:lineRule="auto"/>
              <w:rPr>
                <w:rFonts w:hint="eastAsia" w:ascii="宋体" w:hAnsi="宋体" w:eastAsia="宋体" w:cs="宋体"/>
                <w:sz w:val="21"/>
                <w:szCs w:val="21"/>
              </w:rPr>
            </w:pPr>
            <w:r>
              <w:rPr>
                <w:rFonts w:hint="eastAsia" w:ascii="宋体" w:hAnsi="宋体" w:eastAsia="宋体" w:cs="宋体"/>
                <w:sz w:val="21"/>
                <w:szCs w:val="21"/>
              </w:rPr>
              <w:t>浦东新区东明路校区</w:t>
            </w:r>
          </w:p>
        </w:tc>
        <w:tc>
          <w:tcPr>
            <w:tcW w:w="2410" w:type="dxa"/>
            <w:shd w:val="clear" w:color="auto" w:fill="8DB3E2"/>
          </w:tcPr>
          <w:p>
            <w:pPr>
              <w:spacing w:line="360" w:lineRule="auto"/>
              <w:rPr>
                <w:rFonts w:hint="eastAsia" w:ascii="宋体" w:hAnsi="宋体" w:eastAsia="宋体" w:cs="宋体"/>
                <w:sz w:val="21"/>
                <w:szCs w:val="21"/>
              </w:rPr>
            </w:pPr>
            <w:r>
              <w:rPr>
                <w:rFonts w:hint="eastAsia" w:ascii="宋体" w:hAnsi="宋体" w:eastAsia="宋体" w:cs="宋体"/>
                <w:sz w:val="21"/>
                <w:szCs w:val="21"/>
              </w:rPr>
              <w:t>徐汇区田林路校区</w:t>
            </w:r>
          </w:p>
        </w:tc>
        <w:tc>
          <w:tcPr>
            <w:tcW w:w="2551" w:type="dxa"/>
            <w:shd w:val="clear" w:color="auto" w:fill="8DB3E2"/>
          </w:tcPr>
          <w:p>
            <w:pPr>
              <w:spacing w:line="360" w:lineRule="auto"/>
              <w:rPr>
                <w:rFonts w:hint="eastAsia" w:ascii="宋体" w:hAnsi="宋体" w:eastAsia="宋体" w:cs="宋体"/>
                <w:sz w:val="21"/>
                <w:szCs w:val="21"/>
              </w:rPr>
            </w:pPr>
            <w:r>
              <w:rPr>
                <w:rFonts w:hint="eastAsia" w:ascii="宋体" w:hAnsi="宋体" w:eastAsia="宋体" w:cs="宋体"/>
                <w:sz w:val="21"/>
                <w:szCs w:val="21"/>
              </w:rPr>
              <w:t>浦东新区南码头路校区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86" w:type="dxa"/>
          </w:tcPr>
          <w:p>
            <w:pPr>
              <w:spacing w:line="360" w:lineRule="auto"/>
              <w:rPr>
                <w:rFonts w:hint="eastAsia" w:ascii="宋体" w:hAnsi="宋体" w:eastAsia="宋体" w:cs="宋体"/>
                <w:sz w:val="21"/>
                <w:szCs w:val="21"/>
              </w:rPr>
            </w:pPr>
            <w:r>
              <w:rPr>
                <w:rFonts w:hint="eastAsia" w:ascii="宋体" w:hAnsi="宋体" w:cs="宋体"/>
                <w:sz w:val="21"/>
                <w:szCs w:val="21"/>
                <w:lang w:eastAsia="zh-CN"/>
              </w:rPr>
              <w:t>项目</w:t>
            </w:r>
            <w:r>
              <w:rPr>
                <w:rFonts w:hint="eastAsia" w:ascii="宋体" w:hAnsi="宋体" w:eastAsia="宋体" w:cs="宋体"/>
                <w:sz w:val="21"/>
                <w:szCs w:val="21"/>
              </w:rPr>
              <w:t>经理</w:t>
            </w:r>
          </w:p>
        </w:tc>
        <w:tc>
          <w:tcPr>
            <w:tcW w:w="2410" w:type="dxa"/>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410" w:type="dxa"/>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551" w:type="dxa"/>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86" w:type="dxa"/>
          </w:tcPr>
          <w:p>
            <w:pPr>
              <w:spacing w:line="360" w:lineRule="auto"/>
              <w:rPr>
                <w:rFonts w:hint="eastAsia" w:ascii="宋体" w:hAnsi="宋体" w:eastAsia="宋体" w:cs="宋体"/>
                <w:sz w:val="21"/>
                <w:szCs w:val="21"/>
              </w:rPr>
            </w:pPr>
            <w:r>
              <w:rPr>
                <w:rFonts w:hint="eastAsia" w:ascii="宋体" w:hAnsi="宋体" w:cs="宋体"/>
                <w:sz w:val="21"/>
                <w:szCs w:val="21"/>
                <w:lang w:eastAsia="zh-CN"/>
              </w:rPr>
              <w:t>项目</w:t>
            </w:r>
            <w:bookmarkStart w:id="6" w:name="_GoBack"/>
            <w:bookmarkEnd w:id="6"/>
            <w:r>
              <w:rPr>
                <w:rFonts w:hint="eastAsia" w:ascii="宋体" w:hAnsi="宋体" w:eastAsia="宋体" w:cs="宋体"/>
                <w:sz w:val="21"/>
                <w:szCs w:val="21"/>
              </w:rPr>
              <w:t>主管</w:t>
            </w:r>
          </w:p>
        </w:tc>
        <w:tc>
          <w:tcPr>
            <w:tcW w:w="2410" w:type="dxa"/>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410" w:type="dxa"/>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551" w:type="dxa"/>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86"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安保人员</w:t>
            </w:r>
          </w:p>
        </w:tc>
        <w:tc>
          <w:tcPr>
            <w:tcW w:w="2410" w:type="dxa"/>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2410" w:type="dxa"/>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551" w:type="dxa"/>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86"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保洁员</w:t>
            </w:r>
          </w:p>
        </w:tc>
        <w:tc>
          <w:tcPr>
            <w:tcW w:w="2410" w:type="dxa"/>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2410" w:type="dxa"/>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2551" w:type="dxa"/>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86" w:type="dxa"/>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水电</w:t>
            </w:r>
            <w:r>
              <w:rPr>
                <w:rFonts w:hint="eastAsia" w:ascii="宋体" w:hAnsi="宋体" w:eastAsia="宋体" w:cs="宋体"/>
                <w:sz w:val="21"/>
                <w:szCs w:val="21"/>
              </w:rPr>
              <w:t>维修工</w:t>
            </w:r>
          </w:p>
        </w:tc>
        <w:tc>
          <w:tcPr>
            <w:tcW w:w="2410" w:type="dxa"/>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2410" w:type="dxa"/>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551" w:type="dxa"/>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86"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接待</w:t>
            </w:r>
          </w:p>
        </w:tc>
        <w:tc>
          <w:tcPr>
            <w:tcW w:w="2410" w:type="dxa"/>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410" w:type="dxa"/>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551" w:type="dxa"/>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86"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小计</w:t>
            </w:r>
          </w:p>
        </w:tc>
        <w:tc>
          <w:tcPr>
            <w:tcW w:w="2410" w:type="dxa"/>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w:t>
            </w:r>
          </w:p>
        </w:tc>
        <w:tc>
          <w:tcPr>
            <w:tcW w:w="2410" w:type="dxa"/>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p>
        </w:tc>
        <w:tc>
          <w:tcPr>
            <w:tcW w:w="2551" w:type="dxa"/>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86" w:type="dxa"/>
          </w:tcPr>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合计</w:t>
            </w:r>
          </w:p>
        </w:tc>
        <w:tc>
          <w:tcPr>
            <w:tcW w:w="7371" w:type="dxa"/>
            <w:gridSpan w:val="3"/>
          </w:tcPr>
          <w:p>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sz w:val="21"/>
                <w:szCs w:val="21"/>
              </w:rPr>
              <w:t>★</w:t>
            </w:r>
            <w:r>
              <w:rPr>
                <w:rFonts w:hint="eastAsia" w:ascii="宋体" w:hAnsi="宋体" w:eastAsia="宋体" w:cs="宋体"/>
                <w:b/>
                <w:bCs/>
                <w:sz w:val="21"/>
                <w:szCs w:val="21"/>
                <w:lang w:val="en-US" w:eastAsia="zh-CN"/>
              </w:rPr>
              <w:t>73</w:t>
            </w:r>
          </w:p>
        </w:tc>
      </w:tr>
    </w:tbl>
    <w:p>
      <w:pPr>
        <w:pStyle w:val="8"/>
        <w:adjustRightInd w:val="0"/>
        <w:snapToGrid w:val="0"/>
        <w:spacing w:line="360" w:lineRule="auto"/>
        <w:ind w:left="0" w:firstLine="422" w:firstLineChars="200"/>
        <w:jc w:val="left"/>
        <w:rPr>
          <w:rFonts w:hint="eastAsia" w:ascii="宋体" w:hAnsi="宋体" w:eastAsia="宋体" w:cs="宋体"/>
          <w:b/>
          <w:sz w:val="21"/>
          <w:szCs w:val="21"/>
          <w:lang w:eastAsia="zh-CN"/>
        </w:rPr>
      </w:pPr>
      <w:r>
        <w:rPr>
          <w:rFonts w:hint="eastAsia" w:ascii="宋体" w:hAnsi="宋体" w:eastAsia="宋体" w:cs="宋体"/>
          <w:b/>
          <w:sz w:val="21"/>
          <w:szCs w:val="21"/>
        </w:rPr>
        <w:t>★</w:t>
      </w:r>
      <w:r>
        <w:rPr>
          <w:rFonts w:hint="eastAsia" w:ascii="宋体" w:hAnsi="宋体" w:cs="宋体"/>
          <w:b/>
          <w:sz w:val="21"/>
          <w:szCs w:val="21"/>
          <w:lang w:eastAsia="zh-CN"/>
        </w:rPr>
        <w:t>注：</w:t>
      </w:r>
      <w:r>
        <w:rPr>
          <w:rFonts w:hint="eastAsia" w:ascii="宋体" w:hAnsi="宋体" w:eastAsia="宋体" w:cs="宋体"/>
          <w:b/>
          <w:sz w:val="21"/>
          <w:szCs w:val="21"/>
        </w:rPr>
        <w:t>物业管理服务人员配置总数不得少于</w:t>
      </w:r>
      <w:r>
        <w:rPr>
          <w:rFonts w:hint="eastAsia" w:ascii="宋体" w:hAnsi="宋体" w:eastAsia="宋体" w:cs="宋体"/>
          <w:b/>
          <w:sz w:val="21"/>
          <w:szCs w:val="21"/>
          <w:lang w:val="en-US" w:eastAsia="zh-CN"/>
        </w:rPr>
        <w:t>73</w:t>
      </w:r>
      <w:r>
        <w:rPr>
          <w:rFonts w:hint="eastAsia" w:ascii="宋体" w:hAnsi="宋体" w:eastAsia="宋体" w:cs="宋体"/>
          <w:b/>
          <w:sz w:val="21"/>
          <w:szCs w:val="21"/>
        </w:rPr>
        <w:t>人</w:t>
      </w:r>
      <w:r>
        <w:rPr>
          <w:rFonts w:hint="eastAsia" w:ascii="宋体" w:hAnsi="宋体" w:cs="宋体"/>
          <w:b/>
          <w:sz w:val="21"/>
          <w:szCs w:val="21"/>
          <w:lang w:eastAsia="zh-CN"/>
        </w:rPr>
        <w:t>。</w:t>
      </w:r>
    </w:p>
    <w:p>
      <w:pPr>
        <w:pStyle w:val="8"/>
        <w:adjustRightInd w:val="0"/>
        <w:snapToGrid w:val="0"/>
        <w:spacing w:line="360" w:lineRule="auto"/>
        <w:ind w:left="0" w:firstLine="422" w:firstLineChars="200"/>
        <w:jc w:val="left"/>
        <w:rPr>
          <w:rFonts w:hint="eastAsia" w:ascii="宋体" w:hAnsi="宋体" w:eastAsia="宋体" w:cs="宋体"/>
          <w:b/>
          <w:sz w:val="21"/>
          <w:szCs w:val="21"/>
        </w:rPr>
      </w:pPr>
      <w:r>
        <w:rPr>
          <w:rFonts w:hint="eastAsia" w:ascii="宋体" w:hAnsi="宋体" w:eastAsia="宋体" w:cs="宋体"/>
          <w:b/>
          <w:sz w:val="21"/>
          <w:szCs w:val="21"/>
        </w:rPr>
        <w:t>服务人员总体要求</w:t>
      </w:r>
    </w:p>
    <w:p>
      <w:pPr>
        <w:pStyle w:val="14"/>
        <w:numPr>
          <w:ilvl w:val="0"/>
          <w:numId w:val="24"/>
        </w:numPr>
        <w:tabs>
          <w:tab w:val="left" w:pos="993"/>
        </w:tabs>
        <w:adjustRightInd w:val="0"/>
        <w:snapToGrid w:val="0"/>
        <w:spacing w:line="360" w:lineRule="auto"/>
        <w:ind w:left="0" w:firstLine="482"/>
        <w:jc w:val="left"/>
        <w:rPr>
          <w:rFonts w:hint="eastAsia" w:ascii="宋体" w:hAnsi="宋体" w:eastAsia="宋体" w:cs="宋体"/>
          <w:b/>
          <w:sz w:val="21"/>
          <w:szCs w:val="21"/>
        </w:rPr>
      </w:pPr>
      <w:bookmarkStart w:id="0" w:name="_Toc370813033"/>
      <w:bookmarkStart w:id="1" w:name="_Toc370812981"/>
      <w:r>
        <w:rPr>
          <w:rFonts w:hint="eastAsia" w:ascii="宋体" w:hAnsi="宋体" w:eastAsia="宋体" w:cs="宋体"/>
          <w:b/>
          <w:sz w:val="21"/>
          <w:szCs w:val="21"/>
        </w:rPr>
        <w:t>管理团队要求</w:t>
      </w:r>
      <w:bookmarkEnd w:id="0"/>
      <w:bookmarkEnd w:id="1"/>
    </w:p>
    <w:p>
      <w:pPr>
        <w:pStyle w:val="14"/>
        <w:numPr>
          <w:ilvl w:val="0"/>
          <w:numId w:val="25"/>
        </w:numPr>
        <w:adjustRightInd w:val="0"/>
        <w:snapToGrid w:val="0"/>
        <w:spacing w:line="360" w:lineRule="auto"/>
        <w:ind w:left="0" w:firstLine="480"/>
        <w:jc w:val="left"/>
        <w:rPr>
          <w:rFonts w:hint="eastAsia" w:ascii="宋体" w:hAnsi="宋体" w:eastAsia="宋体" w:cs="宋体"/>
          <w:sz w:val="21"/>
          <w:szCs w:val="21"/>
        </w:rPr>
      </w:pPr>
      <w:r>
        <w:rPr>
          <w:rFonts w:hint="eastAsia" w:ascii="宋体" w:hAnsi="宋体" w:eastAsia="宋体" w:cs="宋体"/>
          <w:sz w:val="21"/>
          <w:szCs w:val="21"/>
        </w:rPr>
        <w:t>专业、科学、合理的配置部门管理人员。</w:t>
      </w:r>
    </w:p>
    <w:p>
      <w:pPr>
        <w:pStyle w:val="14"/>
        <w:numPr>
          <w:ilvl w:val="0"/>
          <w:numId w:val="25"/>
        </w:numPr>
        <w:adjustRightInd w:val="0"/>
        <w:snapToGrid w:val="0"/>
        <w:spacing w:line="360" w:lineRule="auto"/>
        <w:ind w:left="0" w:firstLine="480"/>
        <w:jc w:val="left"/>
        <w:rPr>
          <w:rFonts w:hint="eastAsia" w:ascii="宋体" w:hAnsi="宋体" w:eastAsia="宋体" w:cs="宋体"/>
          <w:sz w:val="21"/>
          <w:szCs w:val="21"/>
        </w:rPr>
      </w:pPr>
      <w:r>
        <w:rPr>
          <w:rFonts w:hint="eastAsia" w:ascii="宋体" w:hAnsi="宋体" w:eastAsia="宋体" w:cs="宋体"/>
          <w:sz w:val="21"/>
          <w:szCs w:val="21"/>
        </w:rPr>
        <w:t>管理与服务岗位应根据物业管理的范围、内容和标准要求，确定服务区域和敢为，做到“定区定岗位”，各部门和岗位应制订相应的部门职责、岗位职责和任职条件。</w:t>
      </w:r>
    </w:p>
    <w:p>
      <w:pPr>
        <w:pStyle w:val="14"/>
        <w:numPr>
          <w:ilvl w:val="0"/>
          <w:numId w:val="25"/>
        </w:numPr>
        <w:adjustRightInd w:val="0"/>
        <w:snapToGrid w:val="0"/>
        <w:spacing w:line="360" w:lineRule="auto"/>
        <w:ind w:left="0" w:firstLine="480"/>
        <w:jc w:val="left"/>
        <w:rPr>
          <w:rFonts w:hint="eastAsia" w:ascii="宋体" w:hAnsi="宋体" w:eastAsia="宋体" w:cs="宋体"/>
          <w:sz w:val="21"/>
          <w:szCs w:val="21"/>
        </w:rPr>
      </w:pPr>
      <w:r>
        <w:rPr>
          <w:rFonts w:hint="eastAsia" w:ascii="宋体" w:hAnsi="宋体" w:eastAsia="宋体" w:cs="宋体"/>
          <w:sz w:val="21"/>
          <w:szCs w:val="21"/>
        </w:rPr>
        <w:t>建立完善的培训体系，确保员工队伍整体的业务能力和技术水平的提高。</w:t>
      </w:r>
    </w:p>
    <w:p>
      <w:pPr>
        <w:pStyle w:val="14"/>
        <w:numPr>
          <w:ilvl w:val="0"/>
          <w:numId w:val="24"/>
        </w:numPr>
        <w:tabs>
          <w:tab w:val="left" w:pos="993"/>
        </w:tabs>
        <w:adjustRightInd w:val="0"/>
        <w:snapToGrid w:val="0"/>
        <w:spacing w:line="360" w:lineRule="auto"/>
        <w:ind w:left="0" w:firstLine="482"/>
        <w:jc w:val="left"/>
        <w:rPr>
          <w:rFonts w:hint="eastAsia" w:ascii="宋体" w:hAnsi="宋体" w:eastAsia="宋体" w:cs="宋体"/>
          <w:b/>
          <w:sz w:val="21"/>
          <w:szCs w:val="21"/>
        </w:rPr>
      </w:pPr>
      <w:bookmarkStart w:id="2" w:name="_Toc370812982"/>
      <w:bookmarkStart w:id="3" w:name="_Toc370813034"/>
      <w:r>
        <w:rPr>
          <w:rFonts w:hint="eastAsia" w:ascii="宋体" w:hAnsi="宋体" w:eastAsia="宋体" w:cs="宋体"/>
          <w:b/>
          <w:sz w:val="21"/>
          <w:szCs w:val="21"/>
        </w:rPr>
        <w:t>员工基本素质</w:t>
      </w:r>
      <w:bookmarkEnd w:id="2"/>
      <w:bookmarkEnd w:id="3"/>
    </w:p>
    <w:p>
      <w:pPr>
        <w:pStyle w:val="14"/>
        <w:numPr>
          <w:ilvl w:val="0"/>
          <w:numId w:val="26"/>
        </w:numPr>
        <w:adjustRightInd w:val="0"/>
        <w:snapToGrid w:val="0"/>
        <w:spacing w:line="360" w:lineRule="auto"/>
        <w:ind w:left="0" w:firstLine="480"/>
        <w:jc w:val="left"/>
        <w:rPr>
          <w:rFonts w:hint="eastAsia" w:ascii="宋体" w:hAnsi="宋体" w:eastAsia="宋体" w:cs="宋体"/>
          <w:sz w:val="21"/>
          <w:szCs w:val="21"/>
        </w:rPr>
      </w:pPr>
      <w:r>
        <w:rPr>
          <w:rFonts w:hint="eastAsia" w:ascii="宋体" w:hAnsi="宋体" w:eastAsia="宋体" w:cs="宋体"/>
          <w:sz w:val="21"/>
          <w:szCs w:val="21"/>
        </w:rPr>
        <w:t>管理岗位人员应取得相应的职业资质证书或岗位证书、专业技术证书，操作/服务岗位人员应取得相应的专业技能证书或职业技能资格证书。</w:t>
      </w:r>
    </w:p>
    <w:p>
      <w:pPr>
        <w:pStyle w:val="14"/>
        <w:numPr>
          <w:ilvl w:val="0"/>
          <w:numId w:val="26"/>
        </w:numPr>
        <w:adjustRightInd w:val="0"/>
        <w:snapToGrid w:val="0"/>
        <w:spacing w:line="360" w:lineRule="auto"/>
        <w:ind w:left="0" w:firstLine="480"/>
        <w:jc w:val="left"/>
        <w:rPr>
          <w:rFonts w:hint="eastAsia" w:ascii="宋体" w:hAnsi="宋体" w:eastAsia="宋体" w:cs="宋体"/>
          <w:sz w:val="21"/>
          <w:szCs w:val="21"/>
        </w:rPr>
      </w:pPr>
      <w:r>
        <w:rPr>
          <w:rFonts w:hint="eastAsia" w:ascii="宋体" w:hAnsi="宋体" w:eastAsia="宋体" w:cs="宋体"/>
          <w:sz w:val="21"/>
          <w:szCs w:val="21"/>
        </w:rPr>
        <w:t>现场管理与服务人员应符合入职审核的相关规定，均应通过政治审核，无刑事犯罪记录。</w:t>
      </w:r>
    </w:p>
    <w:p>
      <w:pPr>
        <w:pStyle w:val="14"/>
        <w:numPr>
          <w:ilvl w:val="0"/>
          <w:numId w:val="26"/>
        </w:numPr>
        <w:adjustRightInd w:val="0"/>
        <w:snapToGrid w:val="0"/>
        <w:spacing w:line="360" w:lineRule="auto"/>
        <w:ind w:left="0" w:firstLine="480"/>
        <w:jc w:val="left"/>
        <w:rPr>
          <w:rFonts w:hint="eastAsia" w:ascii="宋体" w:hAnsi="宋体" w:eastAsia="宋体" w:cs="宋体"/>
          <w:sz w:val="21"/>
          <w:szCs w:val="21"/>
        </w:rPr>
      </w:pPr>
      <w:r>
        <w:rPr>
          <w:rFonts w:hint="eastAsia" w:ascii="宋体" w:hAnsi="宋体" w:eastAsia="宋体" w:cs="宋体"/>
          <w:sz w:val="21"/>
          <w:szCs w:val="21"/>
        </w:rPr>
        <w:t>管理和服务人员应按规定统一着装、着装整齐清洁，仪表仪容整洁端，佩戴标志、站姿端正、坐姿稳重，行为规范、服务主动。</w:t>
      </w:r>
    </w:p>
    <w:p>
      <w:pPr>
        <w:pStyle w:val="14"/>
        <w:keepNext w:val="0"/>
        <w:keepLines w:val="0"/>
        <w:pageBreakBefore w:val="0"/>
        <w:widowControl w:val="0"/>
        <w:numPr>
          <w:ilvl w:val="0"/>
          <w:numId w:val="26"/>
        </w:numPr>
        <w:kinsoku/>
        <w:wordWrap/>
        <w:overflowPunct/>
        <w:topLinePunct w:val="0"/>
        <w:autoSpaceDE/>
        <w:autoSpaceDN/>
        <w:bidi w:val="0"/>
        <w:adjustRightInd w:val="0"/>
        <w:snapToGrid w:val="0"/>
        <w:spacing w:line="440" w:lineRule="exact"/>
        <w:ind w:left="0" w:firstLine="480"/>
        <w:jc w:val="left"/>
        <w:textAlignment w:val="auto"/>
        <w:rPr>
          <w:rFonts w:hint="eastAsia" w:ascii="宋体" w:hAnsi="宋体" w:eastAsia="宋体" w:cs="宋体"/>
          <w:sz w:val="21"/>
          <w:szCs w:val="21"/>
        </w:rPr>
      </w:pPr>
      <w:r>
        <w:rPr>
          <w:rFonts w:hint="eastAsia" w:ascii="宋体" w:hAnsi="宋体" w:eastAsia="宋体" w:cs="宋体"/>
          <w:sz w:val="21"/>
          <w:szCs w:val="21"/>
        </w:rPr>
        <w:t>管理和服务人员在工作中应保持良好的精神状态，表情自然、亲切，举止大方、有礼，用语文明、规范，对待校方工作人员主动、热情、耐心、周到并及时为校方工作人员提供服务。</w:t>
      </w:r>
    </w:p>
    <w:p>
      <w:pPr>
        <w:pStyle w:val="14"/>
        <w:keepNext w:val="0"/>
        <w:keepLines w:val="0"/>
        <w:pageBreakBefore w:val="0"/>
        <w:widowControl w:val="0"/>
        <w:numPr>
          <w:ilvl w:val="0"/>
          <w:numId w:val="26"/>
        </w:numPr>
        <w:kinsoku/>
        <w:wordWrap/>
        <w:overflowPunct/>
        <w:topLinePunct w:val="0"/>
        <w:autoSpaceDE/>
        <w:autoSpaceDN/>
        <w:bidi w:val="0"/>
        <w:adjustRightInd w:val="0"/>
        <w:snapToGrid w:val="0"/>
        <w:spacing w:line="420" w:lineRule="exact"/>
        <w:ind w:left="0" w:firstLine="480"/>
        <w:jc w:val="left"/>
        <w:textAlignment w:val="auto"/>
        <w:rPr>
          <w:rFonts w:hint="eastAsia" w:ascii="宋体" w:hAnsi="宋体" w:eastAsia="宋体" w:cs="宋体"/>
          <w:sz w:val="21"/>
          <w:szCs w:val="21"/>
        </w:rPr>
      </w:pPr>
      <w:r>
        <w:rPr>
          <w:rFonts w:hint="eastAsia" w:ascii="宋体" w:hAnsi="宋体" w:eastAsia="宋体" w:cs="宋体"/>
          <w:sz w:val="21"/>
          <w:szCs w:val="21"/>
        </w:rPr>
        <w:t>建立对现场管理和服务人员的考评和奖惩制度，并提供具体的考评和奖惩的实施措施和办法，通过合理的激励机制，促使员工队伍优胜劣汰。</w:t>
      </w:r>
    </w:p>
    <w:p>
      <w:pPr>
        <w:rPr>
          <w:rFonts w:hint="eastAsia" w:ascii="宋体" w:hAnsi="宋体" w:eastAsia="宋体" w:cs="宋体"/>
          <w:b/>
          <w:sz w:val="21"/>
          <w:szCs w:val="21"/>
        </w:rPr>
      </w:pPr>
      <w:bookmarkStart w:id="4" w:name="_Toc370813035"/>
      <w:bookmarkStart w:id="5" w:name="_Toc370812983"/>
      <w:r>
        <w:rPr>
          <w:rFonts w:hint="eastAsia" w:ascii="宋体" w:hAnsi="宋体" w:eastAsia="宋体" w:cs="宋体"/>
          <w:b/>
          <w:sz w:val="21"/>
          <w:szCs w:val="21"/>
        </w:rPr>
        <w:br w:type="page"/>
      </w:r>
    </w:p>
    <w:p>
      <w:pPr>
        <w:pStyle w:val="14"/>
        <w:keepNext w:val="0"/>
        <w:keepLines w:val="0"/>
        <w:pageBreakBefore w:val="0"/>
        <w:widowControl w:val="0"/>
        <w:numPr>
          <w:ilvl w:val="0"/>
          <w:numId w:val="24"/>
        </w:numPr>
        <w:tabs>
          <w:tab w:val="left" w:pos="993"/>
        </w:tabs>
        <w:kinsoku/>
        <w:wordWrap/>
        <w:overflowPunct/>
        <w:topLinePunct w:val="0"/>
        <w:autoSpaceDE/>
        <w:autoSpaceDN/>
        <w:bidi w:val="0"/>
        <w:adjustRightInd w:val="0"/>
        <w:snapToGrid w:val="0"/>
        <w:spacing w:line="420" w:lineRule="exact"/>
        <w:ind w:left="0" w:firstLine="482"/>
        <w:jc w:val="left"/>
        <w:textAlignment w:val="auto"/>
        <w:rPr>
          <w:rFonts w:hint="eastAsia" w:ascii="宋体" w:hAnsi="宋体" w:eastAsia="宋体" w:cs="宋体"/>
          <w:b/>
          <w:sz w:val="21"/>
          <w:szCs w:val="21"/>
        </w:rPr>
      </w:pPr>
      <w:r>
        <w:rPr>
          <w:rFonts w:hint="eastAsia" w:ascii="宋体" w:hAnsi="宋体" w:eastAsia="宋体" w:cs="宋体"/>
          <w:b/>
          <w:sz w:val="21"/>
          <w:szCs w:val="21"/>
        </w:rPr>
        <w:t>项目经理任职</w:t>
      </w:r>
      <w:bookmarkEnd w:id="4"/>
      <w:bookmarkEnd w:id="5"/>
      <w:r>
        <w:rPr>
          <w:rFonts w:hint="eastAsia" w:ascii="宋体" w:hAnsi="宋体" w:eastAsia="宋体" w:cs="宋体"/>
          <w:b/>
          <w:sz w:val="21"/>
          <w:szCs w:val="21"/>
        </w:rPr>
        <w:t>资格</w:t>
      </w:r>
    </w:p>
    <w:p>
      <w:pPr>
        <w:keepNext w:val="0"/>
        <w:keepLines w:val="0"/>
        <w:pageBreakBefore w:val="0"/>
        <w:widowControl/>
        <w:numPr>
          <w:ilvl w:val="0"/>
          <w:numId w:val="27"/>
        </w:numPr>
        <w:kinsoku/>
        <w:wordWrap/>
        <w:overflowPunct/>
        <w:topLinePunct w:val="0"/>
        <w:autoSpaceDE/>
        <w:autoSpaceDN/>
        <w:bidi w:val="0"/>
        <w:spacing w:line="520" w:lineRule="exact"/>
        <w:ind w:left="425" w:leftChars="0" w:hanging="425" w:firstLineChars="0"/>
        <w:jc w:val="both"/>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sz w:val="21"/>
          <w:szCs w:val="21"/>
        </w:rPr>
        <w:t>基本素质：有责任心、事业心强，吃苦耐劳，爱岗敬业，廉洁自律，具有很强的组织管理能力、协调能力和良好的心理素质。</w:t>
      </w:r>
    </w:p>
    <w:p>
      <w:pPr>
        <w:keepNext w:val="0"/>
        <w:keepLines w:val="0"/>
        <w:pageBreakBefore w:val="0"/>
        <w:widowControl/>
        <w:numPr>
          <w:ilvl w:val="0"/>
          <w:numId w:val="27"/>
        </w:numPr>
        <w:kinsoku/>
        <w:wordWrap/>
        <w:overflowPunct/>
        <w:topLinePunct w:val="0"/>
        <w:autoSpaceDE/>
        <w:autoSpaceDN/>
        <w:bidi w:val="0"/>
        <w:spacing w:line="520" w:lineRule="exact"/>
        <w:ind w:left="425" w:leftChars="0" w:hanging="425" w:firstLineChars="0"/>
        <w:jc w:val="both"/>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color w:val="000000"/>
          <w:kern w:val="0"/>
          <w:sz w:val="21"/>
          <w:szCs w:val="21"/>
          <w:lang w:eastAsia="zh-CN" w:bidi="ar"/>
        </w:rPr>
        <w:t>年龄</w:t>
      </w:r>
      <w:r>
        <w:rPr>
          <w:rFonts w:hint="eastAsia" w:ascii="宋体" w:hAnsi="宋体" w:eastAsia="宋体" w:cs="宋体"/>
          <w:b w:val="0"/>
          <w:bCs w:val="0"/>
          <w:color w:val="000000"/>
          <w:kern w:val="0"/>
          <w:sz w:val="21"/>
          <w:szCs w:val="21"/>
          <w:lang w:bidi="ar"/>
        </w:rPr>
        <w:t>：</w:t>
      </w:r>
      <w:r>
        <w:rPr>
          <w:rFonts w:hint="eastAsia" w:ascii="宋体" w:hAnsi="宋体" w:eastAsia="宋体" w:cs="宋体"/>
          <w:b w:val="0"/>
          <w:bCs w:val="0"/>
          <w:sz w:val="21"/>
          <w:szCs w:val="21"/>
          <w:lang w:val="en-US" w:eastAsia="zh-CN"/>
        </w:rPr>
        <w:t>35-5</w:t>
      </w: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lang w:val="en-US" w:eastAsia="zh-CN"/>
        </w:rPr>
        <w:t>周</w:t>
      </w:r>
      <w:r>
        <w:rPr>
          <w:rFonts w:hint="eastAsia" w:ascii="宋体" w:hAnsi="宋体" w:eastAsia="宋体" w:cs="宋体"/>
          <w:b w:val="0"/>
          <w:bCs w:val="0"/>
          <w:sz w:val="21"/>
          <w:szCs w:val="21"/>
        </w:rPr>
        <w:t>岁</w:t>
      </w:r>
      <w:r>
        <w:rPr>
          <w:rFonts w:hint="eastAsia" w:ascii="宋体" w:hAnsi="宋体" w:eastAsia="宋体" w:cs="宋体"/>
          <w:b w:val="0"/>
          <w:bCs w:val="0"/>
          <w:sz w:val="21"/>
          <w:szCs w:val="21"/>
          <w:lang w:eastAsia="zh-CN"/>
        </w:rPr>
        <w:t>。</w:t>
      </w:r>
    </w:p>
    <w:p>
      <w:pPr>
        <w:keepNext w:val="0"/>
        <w:keepLines w:val="0"/>
        <w:pageBreakBefore w:val="0"/>
        <w:widowControl/>
        <w:numPr>
          <w:ilvl w:val="0"/>
          <w:numId w:val="27"/>
        </w:numPr>
        <w:kinsoku/>
        <w:wordWrap/>
        <w:overflowPunct/>
        <w:topLinePunct w:val="0"/>
        <w:autoSpaceDE/>
        <w:autoSpaceDN/>
        <w:bidi w:val="0"/>
        <w:spacing w:line="520" w:lineRule="exact"/>
        <w:ind w:left="425" w:leftChars="0" w:hanging="425" w:firstLineChars="0"/>
        <w:jc w:val="both"/>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color w:val="000000"/>
          <w:kern w:val="0"/>
          <w:sz w:val="21"/>
          <w:szCs w:val="21"/>
          <w:lang w:bidi="ar"/>
        </w:rPr>
        <w:t>文化程度：</w:t>
      </w:r>
      <w:r>
        <w:rPr>
          <w:rFonts w:hint="eastAsia" w:ascii="宋体" w:hAnsi="宋体" w:cs="宋体"/>
          <w:b w:val="0"/>
          <w:bCs w:val="0"/>
          <w:color w:val="000000"/>
          <w:kern w:val="0"/>
          <w:sz w:val="21"/>
          <w:szCs w:val="21"/>
          <w:lang w:val="en-US" w:eastAsia="zh-CN" w:bidi="ar"/>
        </w:rPr>
        <w:t>大专</w:t>
      </w:r>
      <w:r>
        <w:rPr>
          <w:rFonts w:hint="eastAsia" w:ascii="宋体" w:hAnsi="宋体" w:eastAsia="宋体" w:cs="宋体"/>
          <w:b w:val="0"/>
          <w:bCs w:val="0"/>
          <w:color w:val="000000"/>
          <w:kern w:val="0"/>
          <w:sz w:val="21"/>
          <w:szCs w:val="21"/>
          <w:lang w:bidi="ar"/>
        </w:rPr>
        <w:t>及以上学历</w:t>
      </w:r>
      <w:r>
        <w:rPr>
          <w:rFonts w:hint="eastAsia" w:ascii="宋体" w:hAnsi="宋体" w:eastAsia="宋体" w:cs="宋体"/>
          <w:b w:val="0"/>
          <w:bCs w:val="0"/>
          <w:color w:val="000000"/>
          <w:kern w:val="0"/>
          <w:sz w:val="21"/>
          <w:szCs w:val="21"/>
          <w:lang w:eastAsia="zh-CN" w:bidi="ar"/>
        </w:rPr>
        <w:t>。</w:t>
      </w:r>
    </w:p>
    <w:p>
      <w:pPr>
        <w:keepNext w:val="0"/>
        <w:keepLines w:val="0"/>
        <w:pageBreakBefore w:val="0"/>
        <w:widowControl/>
        <w:numPr>
          <w:ilvl w:val="0"/>
          <w:numId w:val="27"/>
        </w:numPr>
        <w:kinsoku/>
        <w:wordWrap/>
        <w:overflowPunct/>
        <w:topLinePunct w:val="0"/>
        <w:autoSpaceDE/>
        <w:autoSpaceDN/>
        <w:bidi w:val="0"/>
        <w:spacing w:line="520" w:lineRule="exact"/>
        <w:ind w:left="425" w:leftChars="0" w:hanging="425" w:firstLineChars="0"/>
        <w:jc w:val="both"/>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color w:val="000000"/>
          <w:kern w:val="0"/>
          <w:sz w:val="21"/>
          <w:szCs w:val="21"/>
          <w:lang w:eastAsia="zh-CN" w:bidi="ar"/>
        </w:rPr>
        <w:t>专业要求：</w:t>
      </w:r>
      <w:r>
        <w:rPr>
          <w:rFonts w:hint="eastAsia" w:ascii="宋体" w:hAnsi="宋体" w:eastAsia="宋体" w:cs="宋体"/>
          <w:b w:val="0"/>
          <w:bCs w:val="0"/>
          <w:sz w:val="21"/>
          <w:szCs w:val="21"/>
          <w:lang w:eastAsia="zh-CN"/>
        </w:rPr>
        <w:t>物业经理（</w:t>
      </w:r>
      <w:r>
        <w:rPr>
          <w:rFonts w:hint="eastAsia" w:ascii="宋体" w:hAnsi="宋体" w:cs="宋体"/>
          <w:b w:val="0"/>
          <w:bCs w:val="0"/>
          <w:sz w:val="21"/>
          <w:szCs w:val="21"/>
          <w:lang w:val="en-US" w:eastAsia="zh-CN"/>
        </w:rPr>
        <w:t>高级</w:t>
      </w:r>
      <w:r>
        <w:rPr>
          <w:rFonts w:hint="eastAsia" w:ascii="宋体" w:hAnsi="宋体" w:eastAsia="宋体" w:cs="宋体"/>
          <w:b w:val="0"/>
          <w:bCs w:val="0"/>
          <w:sz w:val="21"/>
          <w:szCs w:val="21"/>
          <w:lang w:eastAsia="zh-CN"/>
        </w:rPr>
        <w:t>）</w:t>
      </w:r>
      <w:r>
        <w:rPr>
          <w:rFonts w:hint="eastAsia" w:ascii="宋体" w:hAnsi="宋体" w:cs="宋体"/>
          <w:b w:val="0"/>
          <w:bCs w:val="0"/>
          <w:sz w:val="21"/>
          <w:szCs w:val="21"/>
          <w:lang w:eastAsia="zh-CN"/>
        </w:rPr>
        <w:t>或物业管理师三级及以上，</w:t>
      </w:r>
      <w:r>
        <w:rPr>
          <w:rFonts w:hint="eastAsia" w:ascii="宋体" w:hAnsi="宋体" w:eastAsia="宋体" w:cs="宋体"/>
          <w:b w:val="0"/>
          <w:bCs w:val="0"/>
          <w:sz w:val="21"/>
          <w:szCs w:val="21"/>
          <w:lang w:val="en-US" w:eastAsia="zh-CN"/>
        </w:rPr>
        <w:t>持电梯特种设备安全管理</w:t>
      </w:r>
      <w:r>
        <w:rPr>
          <w:rFonts w:hint="eastAsia" w:ascii="宋体" w:hAnsi="宋体" w:cs="宋体"/>
          <w:b w:val="0"/>
          <w:bCs w:val="0"/>
          <w:sz w:val="21"/>
          <w:szCs w:val="21"/>
          <w:lang w:val="en-US" w:eastAsia="zh-CN"/>
        </w:rPr>
        <w:t>和作业人员</w:t>
      </w:r>
      <w:r>
        <w:rPr>
          <w:rFonts w:hint="eastAsia" w:ascii="宋体" w:hAnsi="宋体" w:eastAsia="宋体" w:cs="宋体"/>
          <w:b w:val="0"/>
          <w:bCs w:val="0"/>
          <w:sz w:val="21"/>
          <w:szCs w:val="21"/>
          <w:lang w:val="en-US" w:eastAsia="zh-CN"/>
        </w:rPr>
        <w:t>证书、消防设施操作证（四级</w:t>
      </w:r>
      <w:r>
        <w:rPr>
          <w:rFonts w:hint="eastAsia" w:ascii="宋体" w:hAnsi="宋体" w:cs="宋体"/>
          <w:b w:val="0"/>
          <w:bCs w:val="0"/>
          <w:sz w:val="21"/>
          <w:szCs w:val="21"/>
          <w:lang w:val="en-US" w:eastAsia="zh-CN"/>
        </w:rPr>
        <w:t>/中级工</w:t>
      </w:r>
      <w:r>
        <w:rPr>
          <w:rFonts w:hint="eastAsia" w:ascii="宋体" w:hAnsi="宋体" w:eastAsia="宋体" w:cs="宋体"/>
          <w:b w:val="0"/>
          <w:bCs w:val="0"/>
          <w:sz w:val="21"/>
          <w:szCs w:val="21"/>
          <w:lang w:val="en-US" w:eastAsia="zh-CN"/>
        </w:rPr>
        <w:t>）</w:t>
      </w:r>
      <w:r>
        <w:rPr>
          <w:rFonts w:hint="eastAsia" w:ascii="宋体" w:hAnsi="宋体" w:cs="宋体"/>
          <w:b w:val="0"/>
          <w:bCs w:val="0"/>
          <w:sz w:val="21"/>
          <w:szCs w:val="21"/>
          <w:lang w:val="en-US" w:eastAsia="zh-CN"/>
        </w:rPr>
        <w:t>及以上</w:t>
      </w:r>
      <w:r>
        <w:rPr>
          <w:rFonts w:hint="eastAsia" w:ascii="宋体" w:hAnsi="宋体" w:eastAsia="宋体" w:cs="宋体"/>
          <w:b w:val="0"/>
          <w:bCs w:val="0"/>
          <w:color w:val="000000"/>
          <w:kern w:val="0"/>
          <w:sz w:val="21"/>
          <w:szCs w:val="21"/>
          <w:lang w:eastAsia="zh-CN" w:bidi="ar"/>
        </w:rPr>
        <w:t>。</w:t>
      </w:r>
    </w:p>
    <w:p>
      <w:pPr>
        <w:keepNext w:val="0"/>
        <w:keepLines w:val="0"/>
        <w:pageBreakBefore w:val="0"/>
        <w:widowControl/>
        <w:numPr>
          <w:ilvl w:val="0"/>
          <w:numId w:val="27"/>
        </w:numPr>
        <w:kinsoku/>
        <w:wordWrap/>
        <w:overflowPunct/>
        <w:topLinePunct w:val="0"/>
        <w:autoSpaceDE/>
        <w:autoSpaceDN/>
        <w:bidi w:val="0"/>
        <w:spacing w:line="520" w:lineRule="exact"/>
        <w:ind w:left="425" w:leftChars="0" w:hanging="425" w:firstLineChars="0"/>
        <w:jc w:val="both"/>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color w:val="000000"/>
          <w:kern w:val="0"/>
          <w:sz w:val="21"/>
          <w:szCs w:val="21"/>
          <w:lang w:eastAsia="zh-CN" w:bidi="ar"/>
        </w:rPr>
        <w:t>经验要求：担任过总建筑面积不小于本项目规模的</w:t>
      </w:r>
      <w:r>
        <w:rPr>
          <w:rFonts w:hint="eastAsia" w:ascii="宋体" w:hAnsi="宋体" w:cs="宋体"/>
          <w:b w:val="0"/>
          <w:bCs w:val="0"/>
          <w:color w:val="000000"/>
          <w:kern w:val="0"/>
          <w:sz w:val="21"/>
          <w:szCs w:val="21"/>
          <w:lang w:val="en-US" w:eastAsia="zh-CN" w:bidi="ar"/>
        </w:rPr>
        <w:t>学校</w:t>
      </w:r>
      <w:r>
        <w:rPr>
          <w:rFonts w:hint="eastAsia" w:ascii="宋体" w:hAnsi="宋体" w:eastAsia="宋体" w:cs="宋体"/>
          <w:b w:val="0"/>
          <w:bCs w:val="0"/>
          <w:color w:val="000000"/>
          <w:kern w:val="0"/>
          <w:sz w:val="21"/>
          <w:szCs w:val="21"/>
          <w:lang w:eastAsia="zh-CN" w:bidi="ar"/>
        </w:rPr>
        <w:t>、政府机关等相关非住宅物业的项目经理</w:t>
      </w:r>
      <w:r>
        <w:rPr>
          <w:rFonts w:hint="eastAsia" w:ascii="宋体" w:hAnsi="宋体" w:cs="宋体"/>
          <w:b w:val="0"/>
          <w:bCs w:val="0"/>
          <w:color w:val="000000"/>
          <w:kern w:val="0"/>
          <w:sz w:val="21"/>
          <w:szCs w:val="21"/>
          <w:lang w:eastAsia="zh-CN" w:bidi="ar"/>
        </w:rPr>
        <w:t>，</w:t>
      </w:r>
      <w:r>
        <w:rPr>
          <w:rFonts w:hint="eastAsia" w:ascii="宋体" w:hAnsi="宋体" w:eastAsia="宋体" w:cs="宋体"/>
          <w:b w:val="0"/>
          <w:bCs w:val="0"/>
          <w:color w:val="000000"/>
          <w:kern w:val="0"/>
          <w:sz w:val="21"/>
          <w:szCs w:val="21"/>
          <w:lang w:eastAsia="zh-CN" w:bidi="ar"/>
        </w:rPr>
        <w:t>且有5年以上的相关工作经验，提供近3个月本单位社保缴纳证明。</w:t>
      </w:r>
    </w:p>
    <w:p>
      <w:pPr>
        <w:pStyle w:val="14"/>
        <w:keepNext w:val="0"/>
        <w:keepLines w:val="0"/>
        <w:pageBreakBefore w:val="0"/>
        <w:widowControl w:val="0"/>
        <w:numPr>
          <w:ilvl w:val="0"/>
          <w:numId w:val="24"/>
        </w:numPr>
        <w:tabs>
          <w:tab w:val="left" w:pos="993"/>
        </w:tabs>
        <w:kinsoku/>
        <w:wordWrap/>
        <w:overflowPunct/>
        <w:topLinePunct w:val="0"/>
        <w:autoSpaceDE/>
        <w:autoSpaceDN/>
        <w:bidi w:val="0"/>
        <w:adjustRightInd w:val="0"/>
        <w:snapToGrid w:val="0"/>
        <w:spacing w:line="420" w:lineRule="exact"/>
        <w:ind w:left="0" w:firstLine="482"/>
        <w:jc w:val="left"/>
        <w:textAlignment w:val="auto"/>
        <w:rPr>
          <w:rFonts w:hint="eastAsia" w:ascii="宋体" w:hAnsi="宋体" w:eastAsia="宋体" w:cs="宋体"/>
          <w:b/>
          <w:sz w:val="21"/>
          <w:szCs w:val="21"/>
        </w:rPr>
      </w:pPr>
      <w:r>
        <w:rPr>
          <w:rFonts w:hint="eastAsia" w:ascii="宋体" w:hAnsi="宋体" w:eastAsia="宋体" w:cs="宋体"/>
          <w:b/>
          <w:sz w:val="21"/>
          <w:szCs w:val="21"/>
        </w:rPr>
        <w:t>项目主管任职资格</w:t>
      </w:r>
    </w:p>
    <w:p>
      <w:pPr>
        <w:keepNext w:val="0"/>
        <w:keepLines w:val="0"/>
        <w:pageBreakBefore w:val="0"/>
        <w:widowControl/>
        <w:numPr>
          <w:ilvl w:val="0"/>
          <w:numId w:val="28"/>
        </w:numPr>
        <w:kinsoku/>
        <w:wordWrap/>
        <w:overflowPunct/>
        <w:topLinePunct w:val="0"/>
        <w:autoSpaceDE/>
        <w:autoSpaceDN/>
        <w:bidi w:val="0"/>
        <w:spacing w:line="520" w:lineRule="exact"/>
        <w:ind w:left="425" w:leftChars="0" w:hanging="425" w:firstLineChars="0"/>
        <w:jc w:val="both"/>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基本素质：有责任心、事业心强、吃苦耐劳、爱岗敬业、廉洁自律，具有较强的组织管理能力和协调能力。</w:t>
      </w:r>
    </w:p>
    <w:p>
      <w:pPr>
        <w:keepNext w:val="0"/>
        <w:keepLines w:val="0"/>
        <w:pageBreakBefore w:val="0"/>
        <w:widowControl/>
        <w:numPr>
          <w:ilvl w:val="0"/>
          <w:numId w:val="28"/>
        </w:numPr>
        <w:kinsoku/>
        <w:wordWrap/>
        <w:overflowPunct/>
        <w:topLinePunct w:val="0"/>
        <w:autoSpaceDE/>
        <w:autoSpaceDN/>
        <w:bidi w:val="0"/>
        <w:spacing w:line="520" w:lineRule="exact"/>
        <w:ind w:left="425" w:leftChars="0" w:hanging="425" w:firstLineChars="0"/>
        <w:jc w:val="both"/>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年龄</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25-</w:t>
      </w:r>
      <w:r>
        <w:rPr>
          <w:rFonts w:hint="eastAsia" w:ascii="宋体" w:hAnsi="宋体" w:cs="宋体"/>
          <w:b w:val="0"/>
          <w:bCs w:val="0"/>
          <w:sz w:val="21"/>
          <w:szCs w:val="21"/>
          <w:lang w:val="en-US" w:eastAsia="zh-CN"/>
        </w:rPr>
        <w:t>40</w:t>
      </w:r>
      <w:r>
        <w:rPr>
          <w:rFonts w:hint="eastAsia" w:ascii="宋体" w:hAnsi="宋体" w:eastAsia="宋体" w:cs="宋体"/>
          <w:b w:val="0"/>
          <w:bCs w:val="0"/>
          <w:sz w:val="21"/>
          <w:szCs w:val="21"/>
          <w:lang w:val="en-US" w:eastAsia="zh-CN"/>
        </w:rPr>
        <w:t>周</w:t>
      </w:r>
      <w:r>
        <w:rPr>
          <w:rFonts w:hint="eastAsia" w:ascii="宋体" w:hAnsi="宋体" w:eastAsia="宋体" w:cs="宋体"/>
          <w:b w:val="0"/>
          <w:bCs w:val="0"/>
          <w:sz w:val="21"/>
          <w:szCs w:val="21"/>
        </w:rPr>
        <w:t>岁</w:t>
      </w:r>
      <w:r>
        <w:rPr>
          <w:rFonts w:hint="eastAsia" w:ascii="宋体" w:hAnsi="宋体" w:eastAsia="宋体" w:cs="宋体"/>
          <w:b w:val="0"/>
          <w:bCs w:val="0"/>
          <w:sz w:val="21"/>
          <w:szCs w:val="21"/>
          <w:lang w:eastAsia="zh-CN"/>
        </w:rPr>
        <w:t>。</w:t>
      </w:r>
    </w:p>
    <w:p>
      <w:pPr>
        <w:keepNext w:val="0"/>
        <w:keepLines w:val="0"/>
        <w:pageBreakBefore w:val="0"/>
        <w:widowControl/>
        <w:numPr>
          <w:ilvl w:val="0"/>
          <w:numId w:val="28"/>
        </w:numPr>
        <w:kinsoku/>
        <w:wordWrap/>
        <w:overflowPunct/>
        <w:topLinePunct w:val="0"/>
        <w:autoSpaceDE/>
        <w:autoSpaceDN/>
        <w:bidi w:val="0"/>
        <w:spacing w:line="520" w:lineRule="exact"/>
        <w:ind w:left="425" w:leftChars="0" w:hanging="425" w:firstLineChars="0"/>
        <w:jc w:val="both"/>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文化程度：</w:t>
      </w:r>
      <w:r>
        <w:rPr>
          <w:rFonts w:hint="eastAsia" w:ascii="宋体" w:hAnsi="宋体" w:eastAsia="宋体" w:cs="宋体"/>
          <w:b w:val="0"/>
          <w:bCs w:val="0"/>
          <w:sz w:val="21"/>
          <w:szCs w:val="21"/>
          <w:lang w:val="en-US" w:eastAsia="zh-CN"/>
        </w:rPr>
        <w:t>大专</w:t>
      </w:r>
      <w:r>
        <w:rPr>
          <w:rFonts w:hint="eastAsia" w:ascii="宋体" w:hAnsi="宋体" w:eastAsia="宋体" w:cs="宋体"/>
          <w:b w:val="0"/>
          <w:bCs w:val="0"/>
          <w:sz w:val="21"/>
          <w:szCs w:val="21"/>
          <w:lang w:eastAsia="zh-CN"/>
        </w:rPr>
        <w:t>及以上学历。</w:t>
      </w:r>
    </w:p>
    <w:p>
      <w:pPr>
        <w:keepNext w:val="0"/>
        <w:keepLines w:val="0"/>
        <w:pageBreakBefore w:val="0"/>
        <w:widowControl/>
        <w:numPr>
          <w:ilvl w:val="0"/>
          <w:numId w:val="28"/>
        </w:numPr>
        <w:kinsoku/>
        <w:wordWrap/>
        <w:overflowPunct/>
        <w:topLinePunct w:val="0"/>
        <w:autoSpaceDE/>
        <w:autoSpaceDN/>
        <w:bidi w:val="0"/>
        <w:spacing w:line="520" w:lineRule="exact"/>
        <w:ind w:left="425" w:leftChars="0" w:hanging="425" w:firstLineChars="0"/>
        <w:jc w:val="both"/>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专业要求：物业经理（中级）及以上，</w:t>
      </w:r>
      <w:r>
        <w:rPr>
          <w:rFonts w:hint="eastAsia" w:ascii="宋体" w:hAnsi="宋体" w:cs="宋体"/>
          <w:b w:val="0"/>
          <w:bCs w:val="0"/>
          <w:sz w:val="21"/>
          <w:szCs w:val="21"/>
          <w:lang w:val="en-US" w:eastAsia="zh-CN"/>
        </w:rPr>
        <w:t>东明路校区主管需持</w:t>
      </w:r>
      <w:r>
        <w:rPr>
          <w:rFonts w:hint="eastAsia" w:ascii="宋体" w:hAnsi="宋体" w:eastAsia="宋体" w:cs="宋体"/>
          <w:b w:val="0"/>
          <w:bCs w:val="0"/>
          <w:sz w:val="21"/>
          <w:szCs w:val="21"/>
          <w:lang w:val="en-US" w:eastAsia="zh-CN"/>
        </w:rPr>
        <w:t>电梯特种设备安全管理</w:t>
      </w:r>
      <w:r>
        <w:rPr>
          <w:rFonts w:hint="eastAsia" w:ascii="宋体" w:hAnsi="宋体" w:cs="宋体"/>
          <w:b w:val="0"/>
          <w:bCs w:val="0"/>
          <w:sz w:val="21"/>
          <w:szCs w:val="21"/>
          <w:lang w:val="en-US" w:eastAsia="zh-CN"/>
        </w:rPr>
        <w:t>和作业人员</w:t>
      </w:r>
      <w:r>
        <w:rPr>
          <w:rFonts w:hint="eastAsia" w:ascii="宋体" w:hAnsi="宋体" w:eastAsia="宋体" w:cs="宋体"/>
          <w:b w:val="0"/>
          <w:bCs w:val="0"/>
          <w:sz w:val="21"/>
          <w:szCs w:val="21"/>
          <w:lang w:val="en-US" w:eastAsia="zh-CN"/>
        </w:rPr>
        <w:t>证书</w:t>
      </w:r>
      <w:r>
        <w:rPr>
          <w:rFonts w:hint="eastAsia" w:ascii="宋体" w:hAnsi="宋体" w:cs="宋体"/>
          <w:b w:val="0"/>
          <w:bCs w:val="0"/>
          <w:sz w:val="21"/>
          <w:szCs w:val="21"/>
          <w:lang w:val="en-US" w:eastAsia="zh-CN"/>
        </w:rPr>
        <w:t>、水电维修（三级）以上证书以及具有质量等体系培训经验，南码头路校区主管需</w:t>
      </w:r>
      <w:r>
        <w:rPr>
          <w:rFonts w:hint="eastAsia" w:ascii="宋体" w:hAnsi="宋体" w:eastAsia="宋体" w:cs="宋体"/>
          <w:b w:val="0"/>
          <w:bCs w:val="0"/>
          <w:sz w:val="21"/>
          <w:szCs w:val="21"/>
          <w:lang w:val="en-US" w:eastAsia="zh-CN"/>
        </w:rPr>
        <w:t>持电梯特种设备安全管理</w:t>
      </w:r>
      <w:r>
        <w:rPr>
          <w:rFonts w:hint="eastAsia" w:ascii="宋体" w:hAnsi="宋体" w:cs="宋体"/>
          <w:b w:val="0"/>
          <w:bCs w:val="0"/>
          <w:sz w:val="21"/>
          <w:szCs w:val="21"/>
          <w:lang w:val="en-US" w:eastAsia="zh-CN"/>
        </w:rPr>
        <w:t>和作业人员</w:t>
      </w:r>
      <w:r>
        <w:rPr>
          <w:rFonts w:hint="eastAsia" w:ascii="宋体" w:hAnsi="宋体" w:eastAsia="宋体" w:cs="宋体"/>
          <w:b w:val="0"/>
          <w:bCs w:val="0"/>
          <w:sz w:val="21"/>
          <w:szCs w:val="21"/>
          <w:lang w:val="en-US" w:eastAsia="zh-CN"/>
        </w:rPr>
        <w:t>证书</w:t>
      </w:r>
      <w:r>
        <w:rPr>
          <w:rFonts w:hint="eastAsia" w:ascii="宋体" w:hAnsi="宋体" w:cs="宋体"/>
          <w:b w:val="0"/>
          <w:bCs w:val="0"/>
          <w:sz w:val="21"/>
          <w:szCs w:val="21"/>
          <w:lang w:val="en-US" w:eastAsia="zh-CN"/>
        </w:rPr>
        <w:t>、智能楼宇管理类、垃圾分类、特种作业操作（低压）等</w:t>
      </w:r>
      <w:r>
        <w:rPr>
          <w:rFonts w:hint="eastAsia" w:ascii="宋体" w:hAnsi="宋体" w:eastAsia="宋体" w:cs="宋体"/>
          <w:b w:val="0"/>
          <w:bCs w:val="0"/>
          <w:sz w:val="21"/>
          <w:szCs w:val="21"/>
          <w:lang w:val="en-US" w:eastAsia="zh-CN"/>
        </w:rPr>
        <w:t>证书</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田林路校区</w:t>
      </w:r>
      <w:r>
        <w:rPr>
          <w:rFonts w:hint="eastAsia" w:ascii="宋体" w:hAnsi="宋体" w:cs="宋体"/>
          <w:b w:val="0"/>
          <w:bCs w:val="0"/>
          <w:sz w:val="21"/>
          <w:szCs w:val="21"/>
          <w:lang w:val="en-US" w:eastAsia="zh-CN"/>
        </w:rPr>
        <w:t>主管</w:t>
      </w:r>
      <w:r>
        <w:rPr>
          <w:rFonts w:hint="eastAsia" w:ascii="宋体" w:hAnsi="宋体" w:eastAsia="宋体" w:cs="宋体"/>
          <w:b w:val="0"/>
          <w:bCs w:val="0"/>
          <w:sz w:val="21"/>
          <w:szCs w:val="21"/>
          <w:lang w:val="en-US" w:eastAsia="zh-CN"/>
        </w:rPr>
        <w:t>需持电梯特种设备安全管理</w:t>
      </w:r>
      <w:r>
        <w:rPr>
          <w:rFonts w:hint="eastAsia" w:ascii="宋体" w:hAnsi="宋体" w:cs="宋体"/>
          <w:b w:val="0"/>
          <w:bCs w:val="0"/>
          <w:sz w:val="21"/>
          <w:szCs w:val="21"/>
          <w:lang w:val="en-US" w:eastAsia="zh-CN"/>
        </w:rPr>
        <w:t>和作业人员</w:t>
      </w:r>
      <w:r>
        <w:rPr>
          <w:rFonts w:hint="eastAsia" w:ascii="宋体" w:hAnsi="宋体" w:eastAsia="宋体" w:cs="宋体"/>
          <w:b w:val="0"/>
          <w:bCs w:val="0"/>
          <w:sz w:val="21"/>
          <w:szCs w:val="21"/>
          <w:lang w:val="en-US" w:eastAsia="zh-CN"/>
        </w:rPr>
        <w:t>证书、消防设施操作证（四级</w:t>
      </w:r>
      <w:r>
        <w:rPr>
          <w:rFonts w:hint="eastAsia" w:ascii="宋体" w:hAnsi="宋体" w:cs="宋体"/>
          <w:b w:val="0"/>
          <w:bCs w:val="0"/>
          <w:sz w:val="21"/>
          <w:szCs w:val="21"/>
          <w:lang w:val="en-US" w:eastAsia="zh-CN"/>
        </w:rPr>
        <w:t>/中级工</w:t>
      </w:r>
      <w:r>
        <w:rPr>
          <w:rFonts w:hint="eastAsia" w:ascii="宋体" w:hAnsi="宋体" w:eastAsia="宋体" w:cs="宋体"/>
          <w:b w:val="0"/>
          <w:bCs w:val="0"/>
          <w:sz w:val="21"/>
          <w:szCs w:val="21"/>
          <w:lang w:val="en-US" w:eastAsia="zh-CN"/>
        </w:rPr>
        <w:t>）</w:t>
      </w:r>
      <w:r>
        <w:rPr>
          <w:rFonts w:hint="eastAsia" w:ascii="宋体" w:hAnsi="宋体" w:cs="宋体"/>
          <w:b w:val="0"/>
          <w:bCs w:val="0"/>
          <w:sz w:val="21"/>
          <w:szCs w:val="21"/>
          <w:lang w:val="en-US" w:eastAsia="zh-CN"/>
        </w:rPr>
        <w:t>及</w:t>
      </w:r>
      <w:r>
        <w:rPr>
          <w:rFonts w:hint="eastAsia" w:ascii="宋体" w:hAnsi="宋体" w:eastAsia="宋体" w:cs="宋体"/>
          <w:b w:val="0"/>
          <w:bCs w:val="0"/>
          <w:sz w:val="21"/>
          <w:szCs w:val="21"/>
          <w:lang w:val="en-US" w:eastAsia="zh-CN"/>
        </w:rPr>
        <w:t>以上</w:t>
      </w:r>
      <w:r>
        <w:rPr>
          <w:rFonts w:hint="eastAsia" w:ascii="宋体" w:hAnsi="宋体" w:cs="宋体"/>
          <w:b w:val="0"/>
          <w:bCs w:val="0"/>
          <w:sz w:val="21"/>
          <w:szCs w:val="21"/>
          <w:lang w:val="en-US" w:eastAsia="zh-CN"/>
        </w:rPr>
        <w:t>、特种作业操作（低压）等</w:t>
      </w:r>
      <w:r>
        <w:rPr>
          <w:rFonts w:hint="eastAsia" w:ascii="宋体" w:hAnsi="宋体" w:eastAsia="宋体" w:cs="宋体"/>
          <w:b w:val="0"/>
          <w:bCs w:val="0"/>
          <w:sz w:val="21"/>
          <w:szCs w:val="21"/>
          <w:lang w:val="en-US" w:eastAsia="zh-CN"/>
        </w:rPr>
        <w:t>证书</w:t>
      </w:r>
      <w:r>
        <w:rPr>
          <w:rFonts w:hint="eastAsia" w:ascii="宋体" w:hAnsi="宋体" w:cs="宋体"/>
          <w:b w:val="0"/>
          <w:bCs w:val="0"/>
          <w:sz w:val="21"/>
          <w:szCs w:val="21"/>
          <w:lang w:val="en-US" w:eastAsia="zh-CN"/>
        </w:rPr>
        <w:t>。</w:t>
      </w:r>
    </w:p>
    <w:p>
      <w:pPr>
        <w:keepNext w:val="0"/>
        <w:keepLines w:val="0"/>
        <w:pageBreakBefore w:val="0"/>
        <w:widowControl/>
        <w:numPr>
          <w:ilvl w:val="0"/>
          <w:numId w:val="28"/>
        </w:numPr>
        <w:kinsoku/>
        <w:wordWrap/>
        <w:overflowPunct/>
        <w:topLinePunct w:val="0"/>
        <w:autoSpaceDE/>
        <w:autoSpaceDN/>
        <w:bidi w:val="0"/>
        <w:spacing w:line="520" w:lineRule="exact"/>
        <w:ind w:left="425" w:leftChars="0" w:hanging="425" w:firstLineChars="0"/>
        <w:jc w:val="both"/>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经验要求：具有</w:t>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lang w:eastAsia="zh-CN"/>
        </w:rPr>
        <w:t>年及以上非住宅类物业项目同岗位工作经验，获得过相关荣誉，提供近3个月本单位社保缴纳证明。</w:t>
      </w:r>
    </w:p>
    <w:p>
      <w:pPr>
        <w:pStyle w:val="14"/>
        <w:keepNext w:val="0"/>
        <w:keepLines w:val="0"/>
        <w:pageBreakBefore w:val="0"/>
        <w:widowControl w:val="0"/>
        <w:numPr>
          <w:ilvl w:val="0"/>
          <w:numId w:val="24"/>
        </w:numPr>
        <w:tabs>
          <w:tab w:val="left" w:pos="993"/>
        </w:tabs>
        <w:kinsoku/>
        <w:wordWrap/>
        <w:overflowPunct/>
        <w:topLinePunct w:val="0"/>
        <w:autoSpaceDE/>
        <w:autoSpaceDN/>
        <w:bidi w:val="0"/>
        <w:adjustRightInd w:val="0"/>
        <w:snapToGrid w:val="0"/>
        <w:spacing w:line="420" w:lineRule="exact"/>
        <w:ind w:left="0" w:firstLine="482"/>
        <w:jc w:val="left"/>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安保人员</w:t>
      </w:r>
      <w:r>
        <w:rPr>
          <w:rFonts w:hint="eastAsia" w:ascii="宋体" w:hAnsi="宋体" w:eastAsia="宋体" w:cs="宋体"/>
          <w:b/>
          <w:sz w:val="21"/>
          <w:szCs w:val="21"/>
        </w:rPr>
        <w:t>任职资格</w:t>
      </w:r>
    </w:p>
    <w:p>
      <w:pPr>
        <w:keepNext w:val="0"/>
        <w:keepLines w:val="0"/>
        <w:pageBreakBefore w:val="0"/>
        <w:widowControl/>
        <w:numPr>
          <w:ilvl w:val="0"/>
          <w:numId w:val="29"/>
        </w:numPr>
        <w:kinsoku/>
        <w:wordWrap/>
        <w:overflowPunct/>
        <w:topLinePunct w:val="0"/>
        <w:autoSpaceDE/>
        <w:autoSpaceDN/>
        <w:bidi w:val="0"/>
        <w:spacing w:line="520" w:lineRule="exact"/>
        <w:ind w:left="425" w:leftChars="0" w:hanging="425" w:firstLineChars="0"/>
        <w:jc w:val="both"/>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经验/年龄：45周岁以下占40%</w:t>
      </w:r>
    </w:p>
    <w:p>
      <w:pPr>
        <w:keepNext w:val="0"/>
        <w:keepLines w:val="0"/>
        <w:pageBreakBefore w:val="0"/>
        <w:widowControl/>
        <w:numPr>
          <w:ilvl w:val="0"/>
          <w:numId w:val="29"/>
        </w:numPr>
        <w:kinsoku/>
        <w:wordWrap/>
        <w:overflowPunct/>
        <w:topLinePunct w:val="0"/>
        <w:autoSpaceDE/>
        <w:autoSpaceDN/>
        <w:bidi w:val="0"/>
        <w:spacing w:line="520" w:lineRule="exact"/>
        <w:ind w:left="425" w:leftChars="0" w:hanging="425" w:firstLineChars="0"/>
        <w:jc w:val="both"/>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其他要求：有较强组织纪律性，反应敏捷，有处理紧急情况的能力；无不良记录；熟悉和爱护项目内配套的共用设施设备及消防器材，并熟练掌握各种灭火器材的使用方法；廉洁奉公、坚持原则、是非分明，敢于同违法犯罪行为作斗争；积极协助开展各项治安防范活动或行动，努力完成各项治安服务工作；积极进行治安防范和管理方面的宣传工作。</w:t>
      </w:r>
    </w:p>
    <w:p>
      <w:pPr>
        <w:keepNext w:val="0"/>
        <w:keepLines w:val="0"/>
        <w:pageBreakBefore w:val="0"/>
        <w:widowControl/>
        <w:numPr>
          <w:ilvl w:val="0"/>
          <w:numId w:val="29"/>
        </w:numPr>
        <w:kinsoku/>
        <w:wordWrap/>
        <w:overflowPunct/>
        <w:topLinePunct w:val="0"/>
        <w:autoSpaceDE/>
        <w:autoSpaceDN/>
        <w:bidi w:val="0"/>
        <w:spacing w:line="520" w:lineRule="exact"/>
        <w:ind w:left="425" w:leftChars="0" w:hanging="425" w:firstLineChars="0"/>
        <w:jc w:val="both"/>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知识/技能：</w:t>
      </w:r>
      <w:r>
        <w:rPr>
          <w:rFonts w:hint="eastAsia" w:ascii="宋体" w:hAnsi="宋体" w:eastAsia="宋体" w:cs="宋体"/>
          <w:b w:val="0"/>
          <w:bCs w:val="0"/>
          <w:sz w:val="21"/>
          <w:szCs w:val="21"/>
          <w:lang w:val="en-US" w:eastAsia="zh-CN"/>
        </w:rPr>
        <w:t>东明路校区需45岁以下持</w:t>
      </w:r>
      <w:r>
        <w:rPr>
          <w:rFonts w:hint="eastAsia" w:ascii="宋体" w:hAnsi="宋体" w:eastAsia="宋体" w:cs="宋体"/>
          <w:b w:val="0"/>
          <w:bCs w:val="0"/>
          <w:sz w:val="21"/>
          <w:szCs w:val="21"/>
          <w:lang w:eastAsia="zh-CN"/>
        </w:rPr>
        <w:t>保安员证</w:t>
      </w:r>
      <w:r>
        <w:rPr>
          <w:rFonts w:hint="eastAsia" w:ascii="宋体" w:hAnsi="宋体" w:eastAsia="宋体" w:cs="宋体"/>
          <w:b w:val="0"/>
          <w:bCs w:val="0"/>
          <w:sz w:val="21"/>
          <w:szCs w:val="21"/>
          <w:lang w:val="en-US" w:eastAsia="zh-CN"/>
        </w:rPr>
        <w:t>及消防设施操作员证不少于8人</w:t>
      </w:r>
      <w:r>
        <w:rPr>
          <w:rFonts w:hint="eastAsia" w:ascii="宋体" w:hAnsi="宋体" w:eastAsia="宋体" w:cs="宋体"/>
          <w:b w:val="0"/>
          <w:bCs w:val="0"/>
          <w:sz w:val="21"/>
          <w:szCs w:val="21"/>
          <w:lang w:eastAsia="zh-CN"/>
        </w:rPr>
        <w:t>。</w:t>
      </w:r>
    </w:p>
    <w:p>
      <w:pPr>
        <w:rPr>
          <w:rFonts w:hint="eastAsia" w:ascii="宋体" w:hAnsi="宋体" w:eastAsia="宋体" w:cs="宋体"/>
          <w:sz w:val="21"/>
          <w:szCs w:val="21"/>
        </w:rPr>
      </w:pPr>
    </w:p>
    <w:p>
      <w:pPr>
        <w:pStyle w:val="14"/>
        <w:keepNext w:val="0"/>
        <w:keepLines w:val="0"/>
        <w:pageBreakBefore w:val="0"/>
        <w:widowControl w:val="0"/>
        <w:numPr>
          <w:ilvl w:val="0"/>
          <w:numId w:val="24"/>
        </w:numPr>
        <w:tabs>
          <w:tab w:val="left" w:pos="993"/>
        </w:tabs>
        <w:kinsoku/>
        <w:wordWrap/>
        <w:overflowPunct/>
        <w:topLinePunct w:val="0"/>
        <w:autoSpaceDE/>
        <w:autoSpaceDN/>
        <w:bidi w:val="0"/>
        <w:adjustRightInd w:val="0"/>
        <w:snapToGrid w:val="0"/>
        <w:spacing w:line="420" w:lineRule="exact"/>
        <w:ind w:left="0" w:firstLine="482"/>
        <w:jc w:val="left"/>
        <w:textAlignment w:val="auto"/>
        <w:rPr>
          <w:rFonts w:hint="eastAsia" w:ascii="宋体" w:hAnsi="宋体" w:eastAsia="宋体" w:cs="宋体"/>
          <w:b/>
          <w:sz w:val="21"/>
          <w:szCs w:val="21"/>
        </w:rPr>
      </w:pPr>
      <w:r>
        <w:rPr>
          <w:rFonts w:hint="eastAsia" w:ascii="宋体" w:hAnsi="宋体" w:eastAsia="宋体" w:cs="宋体"/>
          <w:b/>
          <w:sz w:val="21"/>
          <w:szCs w:val="21"/>
        </w:rPr>
        <w:t>保洁人员任职资格</w:t>
      </w:r>
    </w:p>
    <w:p>
      <w:pPr>
        <w:keepNext w:val="0"/>
        <w:keepLines w:val="0"/>
        <w:pageBreakBefore w:val="0"/>
        <w:widowControl/>
        <w:numPr>
          <w:ilvl w:val="0"/>
          <w:numId w:val="30"/>
        </w:numPr>
        <w:kinsoku/>
        <w:wordWrap/>
        <w:overflowPunct/>
        <w:topLinePunct w:val="0"/>
        <w:autoSpaceDE/>
        <w:autoSpaceDN/>
        <w:bidi w:val="0"/>
        <w:spacing w:line="520" w:lineRule="exact"/>
        <w:ind w:left="425" w:leftChars="0" w:hanging="425" w:firstLineChars="0"/>
        <w:jc w:val="both"/>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经验/年龄：男性≤60岁/女性≤5</w:t>
      </w:r>
      <w:r>
        <w:rPr>
          <w:rFonts w:hint="eastAsia" w:ascii="宋体" w:hAnsi="宋体" w:cs="宋体"/>
          <w:b w:val="0"/>
          <w:bCs w:val="0"/>
          <w:sz w:val="21"/>
          <w:szCs w:val="21"/>
          <w:lang w:val="en-US" w:eastAsia="zh-CN"/>
        </w:rPr>
        <w:t>0</w:t>
      </w:r>
      <w:r>
        <w:rPr>
          <w:rFonts w:hint="eastAsia" w:ascii="宋体" w:hAnsi="宋体" w:eastAsia="宋体" w:cs="宋体"/>
          <w:b w:val="0"/>
          <w:bCs w:val="0"/>
          <w:sz w:val="21"/>
          <w:szCs w:val="21"/>
          <w:lang w:eastAsia="zh-CN"/>
        </w:rPr>
        <w:t>岁。</w:t>
      </w:r>
    </w:p>
    <w:p>
      <w:pPr>
        <w:keepNext w:val="0"/>
        <w:keepLines w:val="0"/>
        <w:pageBreakBefore w:val="0"/>
        <w:widowControl/>
        <w:numPr>
          <w:ilvl w:val="0"/>
          <w:numId w:val="30"/>
        </w:numPr>
        <w:kinsoku/>
        <w:wordWrap/>
        <w:overflowPunct/>
        <w:topLinePunct w:val="0"/>
        <w:autoSpaceDE/>
        <w:autoSpaceDN/>
        <w:bidi w:val="0"/>
        <w:spacing w:line="520" w:lineRule="exact"/>
        <w:ind w:left="425" w:leftChars="0" w:hanging="425" w:firstLineChars="0"/>
        <w:jc w:val="both"/>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其他要求：能吃苦耐劳，熟悉保洁工作流程和要求；严格按照保洁服务方面的程序进行操作，对分管区域的清洁负责；正确使用相关的设备和保洁用品，对保持其完好状态负责；做好相关的质量记录，并对其真实性、准确性负责。</w:t>
      </w:r>
    </w:p>
    <w:p>
      <w:pPr>
        <w:pStyle w:val="14"/>
        <w:keepNext w:val="0"/>
        <w:keepLines w:val="0"/>
        <w:pageBreakBefore w:val="0"/>
        <w:widowControl w:val="0"/>
        <w:numPr>
          <w:ilvl w:val="0"/>
          <w:numId w:val="24"/>
        </w:numPr>
        <w:tabs>
          <w:tab w:val="left" w:pos="993"/>
        </w:tabs>
        <w:kinsoku/>
        <w:wordWrap/>
        <w:overflowPunct/>
        <w:topLinePunct w:val="0"/>
        <w:autoSpaceDE/>
        <w:autoSpaceDN/>
        <w:bidi w:val="0"/>
        <w:adjustRightInd w:val="0"/>
        <w:snapToGrid w:val="0"/>
        <w:spacing w:line="420" w:lineRule="exact"/>
        <w:ind w:left="0" w:firstLine="482"/>
        <w:jc w:val="left"/>
        <w:textAlignment w:val="auto"/>
        <w:rPr>
          <w:rFonts w:hint="eastAsia" w:ascii="宋体" w:hAnsi="宋体" w:eastAsia="宋体" w:cs="宋体"/>
          <w:b/>
          <w:sz w:val="21"/>
          <w:szCs w:val="21"/>
        </w:rPr>
      </w:pPr>
      <w:r>
        <w:rPr>
          <w:rFonts w:hint="eastAsia" w:ascii="宋体" w:hAnsi="宋体" w:eastAsia="宋体" w:cs="宋体"/>
          <w:b/>
          <w:sz w:val="21"/>
          <w:szCs w:val="21"/>
        </w:rPr>
        <w:t>水电维修任职资格</w:t>
      </w:r>
    </w:p>
    <w:p>
      <w:pPr>
        <w:keepNext w:val="0"/>
        <w:keepLines w:val="0"/>
        <w:pageBreakBefore w:val="0"/>
        <w:widowControl/>
        <w:numPr>
          <w:ilvl w:val="0"/>
          <w:numId w:val="31"/>
        </w:numPr>
        <w:kinsoku/>
        <w:wordWrap/>
        <w:overflowPunct/>
        <w:topLinePunct w:val="0"/>
        <w:autoSpaceDE/>
        <w:autoSpaceDN/>
        <w:bidi w:val="0"/>
        <w:spacing w:line="520" w:lineRule="exact"/>
        <w:ind w:left="425" w:leftChars="0" w:hanging="425" w:firstLineChars="0"/>
        <w:jc w:val="both"/>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学历/专业：高中及以上学历。</w:t>
      </w:r>
    </w:p>
    <w:p>
      <w:pPr>
        <w:keepNext w:val="0"/>
        <w:keepLines w:val="0"/>
        <w:pageBreakBefore w:val="0"/>
        <w:widowControl/>
        <w:numPr>
          <w:ilvl w:val="0"/>
          <w:numId w:val="31"/>
        </w:numPr>
        <w:kinsoku/>
        <w:wordWrap/>
        <w:overflowPunct/>
        <w:topLinePunct w:val="0"/>
        <w:autoSpaceDE/>
        <w:autoSpaceDN/>
        <w:bidi w:val="0"/>
        <w:spacing w:line="520" w:lineRule="exact"/>
        <w:ind w:left="425" w:leftChars="0" w:hanging="425" w:firstLineChars="0"/>
        <w:jc w:val="both"/>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资格证书：工程维修人员</w:t>
      </w:r>
      <w:r>
        <w:rPr>
          <w:rFonts w:hint="eastAsia" w:ascii="宋体" w:hAnsi="宋体" w:eastAsia="宋体" w:cs="宋体"/>
          <w:b w:val="0"/>
          <w:bCs w:val="0"/>
          <w:sz w:val="21"/>
          <w:szCs w:val="21"/>
          <w:lang w:val="en-US" w:eastAsia="zh-CN"/>
        </w:rPr>
        <w:t>应</w:t>
      </w:r>
      <w:r>
        <w:rPr>
          <w:rFonts w:hint="eastAsia" w:ascii="宋体" w:hAnsi="宋体" w:eastAsia="宋体" w:cs="宋体"/>
          <w:b w:val="0"/>
          <w:bCs w:val="0"/>
          <w:sz w:val="21"/>
          <w:szCs w:val="21"/>
          <w:lang w:eastAsia="zh-CN"/>
        </w:rPr>
        <w:t>持有应急管理部门（原安监部门）所发《特种作业操作证》电工作业证书。</w:t>
      </w:r>
    </w:p>
    <w:p>
      <w:pPr>
        <w:keepNext w:val="0"/>
        <w:keepLines w:val="0"/>
        <w:pageBreakBefore w:val="0"/>
        <w:widowControl/>
        <w:numPr>
          <w:ilvl w:val="0"/>
          <w:numId w:val="31"/>
        </w:numPr>
        <w:kinsoku/>
        <w:wordWrap/>
        <w:overflowPunct/>
        <w:topLinePunct w:val="0"/>
        <w:autoSpaceDE/>
        <w:autoSpaceDN/>
        <w:bidi w:val="0"/>
        <w:spacing w:line="520" w:lineRule="exact"/>
        <w:ind w:left="425" w:leftChars="0" w:hanging="425" w:firstLineChars="0"/>
        <w:jc w:val="both"/>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经验/年龄：年龄</w:t>
      </w:r>
      <w:r>
        <w:rPr>
          <w:rFonts w:hint="eastAsia" w:ascii="宋体" w:hAnsi="宋体" w:eastAsia="宋体" w:cs="宋体"/>
          <w:b w:val="0"/>
          <w:bCs w:val="0"/>
          <w:sz w:val="21"/>
          <w:szCs w:val="21"/>
          <w:lang w:val="en-US" w:eastAsia="zh-CN"/>
        </w:rPr>
        <w:t>≤55</w:t>
      </w:r>
      <w:r>
        <w:rPr>
          <w:rFonts w:hint="eastAsia" w:ascii="宋体" w:hAnsi="宋体" w:eastAsia="宋体" w:cs="宋体"/>
          <w:b w:val="0"/>
          <w:bCs w:val="0"/>
          <w:sz w:val="21"/>
          <w:szCs w:val="21"/>
          <w:lang w:eastAsia="zh-CN"/>
        </w:rPr>
        <w:t>岁，5年以上相关工作经验。</w:t>
      </w:r>
    </w:p>
    <w:p>
      <w:pPr>
        <w:keepNext w:val="0"/>
        <w:keepLines w:val="0"/>
        <w:pageBreakBefore w:val="0"/>
        <w:widowControl/>
        <w:numPr>
          <w:ilvl w:val="0"/>
          <w:numId w:val="31"/>
        </w:numPr>
        <w:kinsoku/>
        <w:wordWrap/>
        <w:overflowPunct/>
        <w:topLinePunct w:val="0"/>
        <w:autoSpaceDE/>
        <w:autoSpaceDN/>
        <w:bidi w:val="0"/>
        <w:spacing w:line="520" w:lineRule="exact"/>
        <w:ind w:left="425" w:leftChars="0" w:hanging="425" w:firstLineChars="0"/>
        <w:jc w:val="both"/>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其他要求：熟悉电气控制线路以及各类电气设备的维护保养；熟悉变配电室倒闸操作工作及日常巡视工作；具有处置停电等应急突发事件的能力。</w:t>
      </w:r>
    </w:p>
    <w:p>
      <w:pPr>
        <w:keepNext w:val="0"/>
        <w:keepLines w:val="0"/>
        <w:pageBreakBefore w:val="0"/>
        <w:widowControl/>
        <w:numPr>
          <w:ilvl w:val="0"/>
          <w:numId w:val="31"/>
        </w:numPr>
        <w:kinsoku/>
        <w:wordWrap/>
        <w:overflowPunct/>
        <w:topLinePunct w:val="0"/>
        <w:autoSpaceDE/>
        <w:autoSpaceDN/>
        <w:bidi w:val="0"/>
        <w:spacing w:line="520" w:lineRule="exact"/>
        <w:ind w:left="425" w:leftChars="0" w:hanging="425" w:firstLineChars="0"/>
        <w:jc w:val="both"/>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熟悉相关系统设施、设备的维修、维护等；努力学习技术，对本岗位技术精益求精，对维、急修项目判断准确，修理迅速及时；做好设备房的保养、清洁工作，并对年检设施设备做好定期检查，及时反馈信息，做好记录；能处置水管爆裂等突发事件。</w:t>
      </w:r>
    </w:p>
    <w:p>
      <w:pPr>
        <w:pStyle w:val="14"/>
        <w:keepNext w:val="0"/>
        <w:keepLines w:val="0"/>
        <w:pageBreakBefore w:val="0"/>
        <w:widowControl w:val="0"/>
        <w:numPr>
          <w:ilvl w:val="0"/>
          <w:numId w:val="24"/>
        </w:numPr>
        <w:tabs>
          <w:tab w:val="left" w:pos="993"/>
        </w:tabs>
        <w:kinsoku/>
        <w:wordWrap/>
        <w:overflowPunct/>
        <w:topLinePunct w:val="0"/>
        <w:autoSpaceDE/>
        <w:autoSpaceDN/>
        <w:bidi w:val="0"/>
        <w:adjustRightInd w:val="0"/>
        <w:snapToGrid w:val="0"/>
        <w:spacing w:line="420" w:lineRule="exact"/>
        <w:ind w:left="0" w:firstLine="482"/>
        <w:jc w:val="left"/>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接待员</w:t>
      </w:r>
      <w:r>
        <w:rPr>
          <w:rFonts w:hint="eastAsia" w:ascii="宋体" w:hAnsi="宋体" w:eastAsia="宋体" w:cs="宋体"/>
          <w:b/>
          <w:sz w:val="21"/>
          <w:szCs w:val="21"/>
        </w:rPr>
        <w:t>任职资格</w:t>
      </w:r>
    </w:p>
    <w:p>
      <w:pPr>
        <w:keepNext w:val="0"/>
        <w:keepLines w:val="0"/>
        <w:pageBreakBefore w:val="0"/>
        <w:widowControl/>
        <w:numPr>
          <w:ilvl w:val="0"/>
          <w:numId w:val="32"/>
        </w:numPr>
        <w:kinsoku/>
        <w:wordWrap/>
        <w:overflowPunct/>
        <w:topLinePunct w:val="0"/>
        <w:autoSpaceDE/>
        <w:autoSpaceDN/>
        <w:bidi w:val="0"/>
        <w:spacing w:line="520" w:lineRule="exact"/>
        <w:ind w:left="425" w:leftChars="0" w:hanging="425" w:firstLineChars="0"/>
        <w:jc w:val="both"/>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年龄：女性≤</w:t>
      </w:r>
      <w:r>
        <w:rPr>
          <w:rFonts w:hint="eastAsia" w:ascii="宋体" w:hAnsi="宋体" w:eastAsia="宋体" w:cs="宋体"/>
          <w:b w:val="0"/>
          <w:bCs w:val="0"/>
          <w:sz w:val="21"/>
          <w:szCs w:val="21"/>
          <w:lang w:val="en-US" w:eastAsia="zh-CN"/>
        </w:rPr>
        <w:t>40</w:t>
      </w:r>
      <w:r>
        <w:rPr>
          <w:rFonts w:hint="eastAsia" w:ascii="宋体" w:hAnsi="宋体" w:eastAsia="宋体" w:cs="宋体"/>
          <w:b w:val="0"/>
          <w:bCs w:val="0"/>
          <w:sz w:val="21"/>
          <w:szCs w:val="21"/>
          <w:lang w:eastAsia="zh-CN"/>
        </w:rPr>
        <w:t>岁。</w:t>
      </w:r>
    </w:p>
    <w:p>
      <w:pPr>
        <w:keepNext w:val="0"/>
        <w:keepLines w:val="0"/>
        <w:pageBreakBefore w:val="0"/>
        <w:widowControl/>
        <w:numPr>
          <w:ilvl w:val="0"/>
          <w:numId w:val="32"/>
        </w:numPr>
        <w:kinsoku/>
        <w:wordWrap/>
        <w:overflowPunct/>
        <w:topLinePunct w:val="0"/>
        <w:autoSpaceDE/>
        <w:autoSpaceDN/>
        <w:bidi w:val="0"/>
        <w:spacing w:line="520" w:lineRule="exact"/>
        <w:ind w:left="425" w:leftChars="0" w:hanging="425" w:firstLineChars="0"/>
        <w:jc w:val="both"/>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文化程度：大专及以上学历。</w:t>
      </w:r>
    </w:p>
    <w:p>
      <w:pPr>
        <w:keepNext w:val="0"/>
        <w:keepLines w:val="0"/>
        <w:pageBreakBefore w:val="0"/>
        <w:widowControl/>
        <w:numPr>
          <w:ilvl w:val="0"/>
          <w:numId w:val="32"/>
        </w:numPr>
        <w:kinsoku/>
        <w:wordWrap/>
        <w:overflowPunct/>
        <w:topLinePunct w:val="0"/>
        <w:autoSpaceDE/>
        <w:autoSpaceDN/>
        <w:bidi w:val="0"/>
        <w:spacing w:line="520" w:lineRule="exact"/>
        <w:ind w:left="425" w:leftChars="0" w:hanging="425" w:firstLineChars="0"/>
        <w:jc w:val="both"/>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专业</w:t>
      </w:r>
      <w:r>
        <w:rPr>
          <w:rFonts w:hint="eastAsia" w:ascii="宋体" w:hAnsi="宋体" w:eastAsia="宋体" w:cs="宋体"/>
          <w:b w:val="0"/>
          <w:bCs w:val="0"/>
          <w:sz w:val="21"/>
          <w:szCs w:val="21"/>
          <w:lang w:eastAsia="zh-CN"/>
        </w:rPr>
        <w:t>要求：身体健康、体貌端正，提供</w:t>
      </w:r>
      <w:r>
        <w:rPr>
          <w:rFonts w:hint="eastAsia" w:ascii="宋体" w:hAnsi="宋体" w:eastAsia="宋体" w:cs="宋体"/>
          <w:b w:val="0"/>
          <w:bCs w:val="0"/>
          <w:sz w:val="21"/>
          <w:szCs w:val="21"/>
          <w:lang w:val="en-US" w:eastAsia="zh-CN"/>
        </w:rPr>
        <w:t>有效期内</w:t>
      </w:r>
      <w:r>
        <w:rPr>
          <w:rFonts w:hint="eastAsia" w:ascii="宋体" w:hAnsi="宋体" w:eastAsia="宋体" w:cs="宋体"/>
          <w:b w:val="0"/>
          <w:bCs w:val="0"/>
          <w:sz w:val="21"/>
          <w:szCs w:val="21"/>
          <w:lang w:eastAsia="zh-CN"/>
        </w:rPr>
        <w:t>健康证明。</w:t>
      </w:r>
    </w:p>
    <w:p>
      <w:pPr>
        <w:pStyle w:val="2"/>
        <w:rPr>
          <w:rFonts w:hint="eastAsia" w:ascii="宋体" w:hAnsi="宋体" w:eastAsia="宋体" w:cs="宋体"/>
          <w:sz w:val="21"/>
          <w:szCs w:val="21"/>
          <w:lang w:eastAsia="zh-CN"/>
        </w:rPr>
      </w:pPr>
    </w:p>
    <w:p>
      <w:pPr>
        <w:pStyle w:val="2"/>
        <w:rPr>
          <w:rFonts w:hint="eastAsia" w:ascii="宋体" w:hAnsi="宋体" w:eastAsia="宋体" w:cs="宋体"/>
          <w:sz w:val="21"/>
          <w:szCs w:val="21"/>
          <w:lang w:eastAsia="zh-CN"/>
        </w:rPr>
      </w:pPr>
    </w:p>
    <w:p>
      <w:pPr>
        <w:pStyle w:val="2"/>
        <w:rPr>
          <w:rFonts w:hint="eastAsia" w:ascii="宋体" w:hAnsi="宋体" w:eastAsia="宋体" w:cs="宋体"/>
          <w:sz w:val="21"/>
          <w:szCs w:val="21"/>
          <w:lang w:eastAsia="zh-CN"/>
        </w:rPr>
      </w:pPr>
    </w:p>
    <w:p>
      <w:pPr>
        <w:pStyle w:val="2"/>
        <w:rPr>
          <w:rFonts w:hint="eastAsia" w:ascii="宋体" w:hAnsi="宋体" w:eastAsia="宋体" w:cs="宋体"/>
          <w:sz w:val="21"/>
          <w:szCs w:val="21"/>
          <w:lang w:eastAsia="zh-CN"/>
        </w:rPr>
      </w:pPr>
    </w:p>
    <w:p>
      <w:pPr>
        <w:pStyle w:val="2"/>
        <w:rPr>
          <w:rFonts w:hint="eastAsia" w:ascii="宋体" w:hAnsi="宋体" w:eastAsia="宋体" w:cs="宋体"/>
          <w:sz w:val="21"/>
          <w:szCs w:val="21"/>
          <w:lang w:eastAsia="zh-CN"/>
        </w:rPr>
      </w:pPr>
    </w:p>
    <w:p>
      <w:pPr>
        <w:pStyle w:val="2"/>
        <w:rPr>
          <w:rFonts w:hint="eastAsia" w:ascii="宋体" w:hAnsi="宋体" w:eastAsia="宋体" w:cs="宋体"/>
          <w:sz w:val="21"/>
          <w:szCs w:val="21"/>
          <w:lang w:eastAsia="zh-CN"/>
        </w:rPr>
      </w:pPr>
    </w:p>
    <w:p>
      <w:pPr>
        <w:pStyle w:val="2"/>
        <w:rPr>
          <w:rFonts w:hint="eastAsia" w:ascii="宋体" w:hAnsi="宋体" w:eastAsia="宋体" w:cs="宋体"/>
          <w:sz w:val="21"/>
          <w:szCs w:val="21"/>
          <w:lang w:eastAsia="zh-CN"/>
        </w:rPr>
      </w:pPr>
    </w:p>
    <w:p>
      <w:pPr>
        <w:pStyle w:val="3"/>
        <w:keepNext w:val="0"/>
        <w:keepLines w:val="0"/>
        <w:pageBreakBefore w:val="0"/>
        <w:widowControl w:val="0"/>
        <w:kinsoku/>
        <w:wordWrap/>
        <w:overflowPunct/>
        <w:topLinePunct w:val="0"/>
        <w:autoSpaceDE/>
        <w:autoSpaceDN/>
        <w:bidi w:val="0"/>
        <w:adjustRightInd w:val="0"/>
        <w:snapToGrid w:val="0"/>
        <w:spacing w:line="420" w:lineRule="exact"/>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服务要求</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供应商承诺购买足额的雇主责任险、公众责任险、工伤意外保险。</w:t>
      </w:r>
    </w:p>
    <w:p>
      <w:pPr>
        <w:pStyle w:val="3"/>
        <w:keepNext w:val="0"/>
        <w:keepLines w:val="0"/>
        <w:pageBreakBefore w:val="0"/>
        <w:widowControl w:val="0"/>
        <w:kinsoku/>
        <w:wordWrap/>
        <w:overflowPunct/>
        <w:topLinePunct w:val="0"/>
        <w:autoSpaceDE/>
        <w:autoSpaceDN/>
        <w:bidi w:val="0"/>
        <w:adjustRightInd w:val="0"/>
        <w:snapToGrid w:val="0"/>
        <w:spacing w:line="420" w:lineRule="exact"/>
        <w:ind w:left="0"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关于报价（费用）要求</w:t>
      </w:r>
    </w:p>
    <w:p>
      <w:pPr>
        <w:pStyle w:val="14"/>
        <w:keepNext w:val="0"/>
        <w:keepLines w:val="0"/>
        <w:pageBreakBefore w:val="0"/>
        <w:widowControl w:val="0"/>
        <w:numPr>
          <w:ilvl w:val="0"/>
          <w:numId w:val="33"/>
        </w:numPr>
        <w:tabs>
          <w:tab w:val="left" w:pos="426"/>
        </w:tabs>
        <w:kinsoku/>
        <w:wordWrap/>
        <w:overflowPunct/>
        <w:topLinePunct w:val="0"/>
        <w:autoSpaceDE/>
        <w:autoSpaceDN/>
        <w:bidi w:val="0"/>
        <w:adjustRightInd w:val="0"/>
        <w:snapToGrid w:val="0"/>
        <w:spacing w:line="420" w:lineRule="exact"/>
        <w:ind w:left="0" w:firstLine="480"/>
        <w:jc w:val="left"/>
        <w:textAlignment w:val="auto"/>
        <w:rPr>
          <w:rFonts w:hint="eastAsia" w:ascii="宋体" w:hAnsi="宋体" w:eastAsia="宋体" w:cs="宋体"/>
          <w:sz w:val="21"/>
          <w:szCs w:val="21"/>
        </w:rPr>
      </w:pPr>
      <w:r>
        <w:rPr>
          <w:rFonts w:hint="eastAsia" w:ascii="宋体" w:hAnsi="宋体" w:eastAsia="宋体" w:cs="宋体"/>
          <w:sz w:val="21"/>
          <w:szCs w:val="21"/>
        </w:rPr>
        <w:t>供应商具有质量管理体系认证（GB/T 19001认证）、职业健康安全管理体系认证（GB/T 45001认证）</w:t>
      </w:r>
      <w:r>
        <w:rPr>
          <w:rFonts w:hint="eastAsia" w:ascii="宋体" w:hAnsi="宋体" w:cs="宋体"/>
          <w:sz w:val="21"/>
          <w:szCs w:val="21"/>
          <w:lang w:eastAsia="zh-CN"/>
        </w:rPr>
        <w:t>、</w:t>
      </w:r>
      <w:r>
        <w:rPr>
          <w:rFonts w:hint="eastAsia" w:ascii="宋体" w:hAnsi="宋体" w:eastAsia="宋体" w:cs="宋体"/>
          <w:sz w:val="21"/>
          <w:szCs w:val="21"/>
        </w:rPr>
        <w:t>环境管理体系认证（GB/T 24001认证）并在认证有效期内的优先考虑。</w:t>
      </w:r>
    </w:p>
    <w:p>
      <w:pPr>
        <w:pStyle w:val="14"/>
        <w:keepNext w:val="0"/>
        <w:keepLines w:val="0"/>
        <w:pageBreakBefore w:val="0"/>
        <w:widowControl w:val="0"/>
        <w:numPr>
          <w:ilvl w:val="0"/>
          <w:numId w:val="33"/>
        </w:numPr>
        <w:tabs>
          <w:tab w:val="left" w:pos="426"/>
        </w:tabs>
        <w:kinsoku/>
        <w:wordWrap/>
        <w:overflowPunct/>
        <w:topLinePunct w:val="0"/>
        <w:autoSpaceDE/>
        <w:autoSpaceDN/>
        <w:bidi w:val="0"/>
        <w:adjustRightInd w:val="0"/>
        <w:snapToGrid w:val="0"/>
        <w:spacing w:line="420" w:lineRule="exact"/>
        <w:ind w:left="0" w:firstLine="480"/>
        <w:jc w:val="left"/>
        <w:textAlignment w:val="auto"/>
        <w:rPr>
          <w:rFonts w:hint="eastAsia" w:ascii="宋体" w:hAnsi="宋体" w:eastAsia="宋体" w:cs="宋体"/>
          <w:sz w:val="21"/>
          <w:szCs w:val="21"/>
        </w:rPr>
      </w:pPr>
      <w:r>
        <w:rPr>
          <w:rFonts w:hint="eastAsia" w:ascii="宋体" w:hAnsi="宋体" w:eastAsia="宋体" w:cs="宋体"/>
          <w:sz w:val="21"/>
          <w:szCs w:val="21"/>
        </w:rPr>
        <w:t>本项目投标报价中包含维修、保洁、安保、养护、会议服务所需的日常耗材及装备（如保洁工具，灭虫药、捕鼠笼等）。设备设施专项养护及年检费用由学校另行支付，不计入报价内。</w:t>
      </w:r>
    </w:p>
    <w:p>
      <w:pPr>
        <w:pStyle w:val="14"/>
        <w:keepNext w:val="0"/>
        <w:keepLines w:val="0"/>
        <w:pageBreakBefore w:val="0"/>
        <w:widowControl w:val="0"/>
        <w:numPr>
          <w:ilvl w:val="0"/>
          <w:numId w:val="33"/>
        </w:numPr>
        <w:tabs>
          <w:tab w:val="left" w:pos="426"/>
        </w:tabs>
        <w:kinsoku/>
        <w:wordWrap/>
        <w:overflowPunct/>
        <w:topLinePunct w:val="0"/>
        <w:autoSpaceDE/>
        <w:autoSpaceDN/>
        <w:bidi w:val="0"/>
        <w:adjustRightInd w:val="0"/>
        <w:snapToGrid w:val="0"/>
        <w:spacing w:line="420" w:lineRule="exact"/>
        <w:ind w:left="0" w:firstLine="480"/>
        <w:jc w:val="left"/>
        <w:textAlignment w:val="auto"/>
        <w:rPr>
          <w:rFonts w:hint="eastAsia" w:ascii="宋体" w:hAnsi="宋体" w:eastAsia="宋体" w:cs="宋体"/>
          <w:sz w:val="21"/>
          <w:szCs w:val="21"/>
        </w:rPr>
      </w:pPr>
      <w:r>
        <w:rPr>
          <w:rFonts w:hint="eastAsia" w:ascii="宋体" w:hAnsi="宋体" w:eastAsia="宋体" w:cs="宋体"/>
          <w:sz w:val="21"/>
          <w:szCs w:val="21"/>
        </w:rPr>
        <w:t>投标人应当配备适应本项目使用的各类开办物资，所有开办物资（秩序维护、保洁、设备等）需投标人自行提供。对业主方提供的物业办公用房需自行装饰装修，设备自行提供，标准统一。</w:t>
      </w:r>
    </w:p>
    <w:p>
      <w:pPr>
        <w:pStyle w:val="14"/>
        <w:keepNext w:val="0"/>
        <w:keepLines w:val="0"/>
        <w:pageBreakBefore w:val="0"/>
        <w:widowControl w:val="0"/>
        <w:numPr>
          <w:ilvl w:val="0"/>
          <w:numId w:val="33"/>
        </w:numPr>
        <w:tabs>
          <w:tab w:val="left" w:pos="426"/>
        </w:tabs>
        <w:kinsoku/>
        <w:wordWrap/>
        <w:overflowPunct/>
        <w:topLinePunct w:val="0"/>
        <w:autoSpaceDE/>
        <w:autoSpaceDN/>
        <w:bidi w:val="0"/>
        <w:adjustRightInd w:val="0"/>
        <w:snapToGrid w:val="0"/>
        <w:spacing w:line="420" w:lineRule="exact"/>
        <w:ind w:left="-2" w:leftChars="-1" w:firstLine="480"/>
        <w:jc w:val="left"/>
        <w:textAlignment w:val="auto"/>
        <w:rPr>
          <w:rFonts w:hint="eastAsia" w:ascii="宋体" w:hAnsi="宋体" w:eastAsia="宋体" w:cs="宋体"/>
          <w:sz w:val="21"/>
          <w:szCs w:val="21"/>
        </w:rPr>
      </w:pPr>
      <w:r>
        <w:rPr>
          <w:rFonts w:hint="eastAsia" w:ascii="宋体" w:hAnsi="宋体" w:eastAsia="宋体" w:cs="宋体"/>
          <w:sz w:val="21"/>
          <w:szCs w:val="21"/>
        </w:rPr>
        <w:t>为规范用工，投标人应为所有人员在本市缴纳五险一金</w:t>
      </w:r>
      <w:r>
        <w:rPr>
          <w:rFonts w:hint="eastAsia" w:ascii="宋体" w:hAnsi="宋体" w:cs="宋体"/>
          <w:sz w:val="21"/>
          <w:szCs w:val="21"/>
          <w:lang w:eastAsia="zh-CN"/>
        </w:rPr>
        <w:t>，</w:t>
      </w:r>
      <w:r>
        <w:rPr>
          <w:rFonts w:hint="eastAsia" w:ascii="宋体" w:hAnsi="宋体" w:eastAsia="宋体" w:cs="宋体"/>
          <w:sz w:val="21"/>
          <w:szCs w:val="21"/>
        </w:rPr>
        <w:t>并且保证员工承担个人部分的五险一金后实际收入不低于最低工资标准</w:t>
      </w:r>
      <w:r>
        <w:rPr>
          <w:rFonts w:hint="eastAsia" w:ascii="宋体" w:hAnsi="宋体" w:cs="宋体"/>
          <w:sz w:val="21"/>
          <w:szCs w:val="21"/>
          <w:lang w:eastAsia="zh-CN"/>
        </w:rPr>
        <w:t>，</w:t>
      </w:r>
      <w:r>
        <w:rPr>
          <w:rFonts w:hint="eastAsia" w:ascii="宋体" w:hAnsi="宋体" w:eastAsia="宋体" w:cs="宋体"/>
          <w:sz w:val="21"/>
          <w:szCs w:val="21"/>
        </w:rPr>
        <w:t>并根据劳动法规定员工的实际工资金额为基数予以缴纳。</w:t>
      </w:r>
    </w:p>
    <w:p>
      <w:pPr>
        <w:pStyle w:val="14"/>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17" w:leftChars="8" w:firstLine="348" w:firstLineChars="166"/>
        <w:jc w:val="left"/>
        <w:textAlignment w:val="auto"/>
        <w:rPr>
          <w:rFonts w:hint="eastAsia" w:ascii="宋体" w:hAnsi="宋体" w:eastAsia="宋体" w:cs="宋体"/>
          <w:sz w:val="21"/>
          <w:szCs w:val="21"/>
        </w:rPr>
      </w:pPr>
      <w:r>
        <w:rPr>
          <w:rFonts w:hint="eastAsia" w:ascii="宋体" w:hAnsi="宋体" w:eastAsia="宋体" w:cs="宋体"/>
          <w:sz w:val="21"/>
          <w:szCs w:val="21"/>
        </w:rPr>
        <w:br w:type="page"/>
      </w:r>
    </w:p>
    <w:p>
      <w:pPr>
        <w:pStyle w:val="14"/>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440" w:lineRule="exact"/>
        <w:ind w:leftChars="199"/>
        <w:jc w:val="left"/>
        <w:textAlignment w:val="auto"/>
        <w:rPr>
          <w:rFonts w:hint="eastAsia" w:ascii="宋体" w:hAnsi="宋体" w:eastAsia="宋体" w:cs="宋体"/>
          <w:sz w:val="21"/>
          <w:szCs w:val="21"/>
        </w:rPr>
      </w:pPr>
    </w:p>
    <w:p>
      <w:pPr>
        <w:widowControl/>
        <w:jc w:val="center"/>
        <w:rPr>
          <w:rFonts w:hint="eastAsia" w:ascii="宋体" w:hAnsi="宋体" w:eastAsia="宋体" w:cs="宋体"/>
          <w:b/>
          <w:sz w:val="21"/>
          <w:szCs w:val="21"/>
        </w:rPr>
      </w:pPr>
      <w:r>
        <w:rPr>
          <w:rFonts w:hint="eastAsia" w:ascii="宋体" w:hAnsi="宋体" w:eastAsia="宋体" w:cs="宋体"/>
          <w:b/>
          <w:sz w:val="21"/>
          <w:szCs w:val="21"/>
        </w:rPr>
        <w:t>上海市实验学校物业管理服务质量考核办法</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sz w:val="21"/>
          <w:szCs w:val="21"/>
        </w:rPr>
      </w:pPr>
      <w:r>
        <w:rPr>
          <w:rFonts w:hint="eastAsia" w:ascii="宋体" w:hAnsi="宋体" w:eastAsia="宋体" w:cs="宋体"/>
          <w:b/>
          <w:sz w:val="21"/>
          <w:szCs w:val="21"/>
        </w:rPr>
        <w:t>第一条 考核原则</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（一）“公开、公平、公正”的原则；</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（二）内控与外检相结合，专项考评与整体考评相结合的原则；</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（三）专业量化的原则；</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（四）考核结果与奖惩措施真实挂钩的原则。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sz w:val="21"/>
          <w:szCs w:val="21"/>
        </w:rPr>
      </w:pPr>
      <w:r>
        <w:rPr>
          <w:rFonts w:hint="eastAsia" w:ascii="宋体" w:hAnsi="宋体" w:eastAsia="宋体" w:cs="宋体"/>
          <w:b/>
          <w:sz w:val="21"/>
          <w:szCs w:val="21"/>
        </w:rPr>
        <w:t>第二条 考核范围</w:t>
      </w:r>
    </w:p>
    <w:p>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宋体" w:hAnsi="宋体" w:eastAsia="宋体" w:cs="宋体"/>
          <w:sz w:val="21"/>
          <w:szCs w:val="21"/>
        </w:rPr>
      </w:pPr>
      <w:r>
        <w:rPr>
          <w:rFonts w:hint="eastAsia" w:ascii="宋体" w:hAnsi="宋体" w:eastAsia="宋体" w:cs="宋体"/>
          <w:sz w:val="21"/>
          <w:szCs w:val="21"/>
        </w:rPr>
        <w:t>考核覆盖物业管理服务所有范围，考核项目包含物业管理服务所有岗位及与之相关的各项工作，包括综合管理、保洁工作、安保工作、设备设施维修及特色服务，以及工作中能源节约情况、经费使用效率等。</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sz w:val="21"/>
          <w:szCs w:val="21"/>
        </w:rPr>
      </w:pPr>
      <w:r>
        <w:rPr>
          <w:rFonts w:hint="eastAsia" w:ascii="宋体" w:hAnsi="宋体" w:eastAsia="宋体" w:cs="宋体"/>
          <w:b/>
          <w:sz w:val="21"/>
          <w:szCs w:val="21"/>
        </w:rPr>
        <w:t>第四条 考核标准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物业单位各项管理服务考核标准参照签订的各类管理服务合同之约定。</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第五条 考核方式</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考核方式包括物业自查、专项抽查、学期检查、师生满意度调研、年度总评等多种。</w:t>
      </w:r>
      <w:r>
        <w:rPr>
          <w:rFonts w:hint="eastAsia" w:ascii="宋体" w:hAnsi="宋体" w:eastAsia="宋体" w:cs="宋体"/>
          <w:sz w:val="21"/>
          <w:szCs w:val="21"/>
        </w:rPr>
        <w:t>考核分为专项设定和综合设定两种，具体依据服务合同、服务规范、评分标准等文件所列内容随机抽取。</w:t>
      </w:r>
    </w:p>
    <w:p>
      <w:pPr>
        <w:pStyle w:val="16"/>
        <w:keepNext w:val="0"/>
        <w:keepLines w:val="0"/>
        <w:pageBreakBefore w:val="0"/>
        <w:widowControl w:val="0"/>
        <w:numPr>
          <w:ilvl w:val="0"/>
          <w:numId w:val="34"/>
        </w:numPr>
        <w:kinsoku/>
        <w:wordWrap/>
        <w:overflowPunct/>
        <w:topLinePunct w:val="0"/>
        <w:autoSpaceDE/>
        <w:autoSpaceDN/>
        <w:bidi w:val="0"/>
        <w:adjustRightInd/>
        <w:snapToGrid/>
        <w:spacing w:line="460" w:lineRule="exact"/>
        <w:jc w:val="both"/>
        <w:textAlignment w:val="auto"/>
        <w:rPr>
          <w:rFonts w:hint="eastAsia" w:ascii="宋体" w:hAnsi="宋体" w:eastAsia="宋体" w:cs="宋体"/>
          <w:bCs/>
          <w:sz w:val="21"/>
          <w:szCs w:val="21"/>
        </w:rPr>
      </w:pPr>
      <w:r>
        <w:rPr>
          <w:rFonts w:hint="eastAsia" w:ascii="宋体" w:hAnsi="宋体" w:eastAsia="宋体" w:cs="宋体"/>
          <w:bCs/>
          <w:sz w:val="21"/>
          <w:szCs w:val="21"/>
        </w:rPr>
        <w:t>物业自查。由</w:t>
      </w:r>
      <w:r>
        <w:rPr>
          <w:rFonts w:hint="eastAsia" w:ascii="宋体" w:hAnsi="宋体" w:eastAsia="宋体" w:cs="宋体"/>
          <w:sz w:val="21"/>
          <w:szCs w:val="21"/>
        </w:rPr>
        <w:t>各物业单位根据各自工作范围，定期或不定期的自行组织开展日常管理服务质量自查活动，每学期末进行阶段性工作总结，促进自身工作的改进和提高，自查情况、工作总结书面报学校主管部门。</w:t>
      </w:r>
    </w:p>
    <w:p>
      <w:pPr>
        <w:pStyle w:val="16"/>
        <w:keepNext w:val="0"/>
        <w:keepLines w:val="0"/>
        <w:pageBreakBefore w:val="0"/>
        <w:widowControl w:val="0"/>
        <w:numPr>
          <w:ilvl w:val="0"/>
          <w:numId w:val="34"/>
        </w:numPr>
        <w:kinsoku/>
        <w:wordWrap/>
        <w:overflowPunct/>
        <w:topLinePunct w:val="0"/>
        <w:autoSpaceDE/>
        <w:autoSpaceDN/>
        <w:bidi w:val="0"/>
        <w:adjustRightInd/>
        <w:snapToGrid/>
        <w:spacing w:line="460" w:lineRule="exact"/>
        <w:jc w:val="both"/>
        <w:textAlignment w:val="auto"/>
        <w:rPr>
          <w:rFonts w:hint="eastAsia" w:ascii="宋体" w:hAnsi="宋体" w:eastAsia="宋体" w:cs="宋体"/>
          <w:bCs/>
          <w:sz w:val="21"/>
          <w:szCs w:val="21"/>
        </w:rPr>
      </w:pPr>
      <w:r>
        <w:rPr>
          <w:rFonts w:hint="eastAsia" w:ascii="宋体" w:hAnsi="宋体" w:eastAsia="宋体" w:cs="宋体"/>
          <w:bCs/>
          <w:sz w:val="21"/>
          <w:szCs w:val="21"/>
        </w:rPr>
        <w:t>专项抽查。由</w:t>
      </w:r>
      <w:r>
        <w:rPr>
          <w:rFonts w:hint="eastAsia" w:ascii="宋体" w:hAnsi="宋体" w:eastAsia="宋体" w:cs="宋体"/>
          <w:sz w:val="21"/>
          <w:szCs w:val="21"/>
        </w:rPr>
        <w:t>各物业单位根据各自工作范围，每季度一次自行组织开展日常管理服务质量自查活动，每学期末进行阶段性工作总结，促进自身工作的改进和提高，自查情况、工作总结书面报学校主管部门。</w:t>
      </w:r>
    </w:p>
    <w:p>
      <w:pPr>
        <w:pStyle w:val="16"/>
        <w:keepNext w:val="0"/>
        <w:keepLines w:val="0"/>
        <w:pageBreakBefore w:val="0"/>
        <w:widowControl w:val="0"/>
        <w:numPr>
          <w:ilvl w:val="0"/>
          <w:numId w:val="34"/>
        </w:numPr>
        <w:kinsoku/>
        <w:wordWrap/>
        <w:overflowPunct/>
        <w:topLinePunct w:val="0"/>
        <w:autoSpaceDE/>
        <w:autoSpaceDN/>
        <w:bidi w:val="0"/>
        <w:adjustRightInd/>
        <w:snapToGrid/>
        <w:spacing w:line="460" w:lineRule="exact"/>
        <w:jc w:val="both"/>
        <w:textAlignment w:val="auto"/>
        <w:rPr>
          <w:rFonts w:hint="eastAsia" w:ascii="宋体" w:hAnsi="宋体" w:eastAsia="宋体" w:cs="宋体"/>
          <w:bCs/>
          <w:sz w:val="21"/>
          <w:szCs w:val="21"/>
        </w:rPr>
      </w:pPr>
      <w:r>
        <w:rPr>
          <w:rFonts w:hint="eastAsia" w:ascii="宋体" w:hAnsi="宋体" w:eastAsia="宋体" w:cs="宋体"/>
          <w:bCs/>
          <w:sz w:val="21"/>
          <w:szCs w:val="21"/>
        </w:rPr>
        <w:t>学期检查。每学期一次，由后勤管理部门组织学校相关部门（必要时邀请第三方专家）、师生代表、各物业单位代表形成检查组，</w:t>
      </w:r>
      <w:r>
        <w:rPr>
          <w:rFonts w:hint="eastAsia" w:ascii="宋体" w:hAnsi="宋体" w:eastAsia="宋体" w:cs="宋体"/>
          <w:sz w:val="21"/>
          <w:szCs w:val="21"/>
        </w:rPr>
        <w:t>针对某个或多个服务区域、某项或多项服务内容进行检查，并形成相关分值。</w:t>
      </w:r>
    </w:p>
    <w:p>
      <w:pPr>
        <w:pStyle w:val="16"/>
        <w:keepNext w:val="0"/>
        <w:keepLines w:val="0"/>
        <w:pageBreakBefore w:val="0"/>
        <w:widowControl w:val="0"/>
        <w:numPr>
          <w:ilvl w:val="0"/>
          <w:numId w:val="34"/>
        </w:numPr>
        <w:kinsoku/>
        <w:wordWrap/>
        <w:overflowPunct/>
        <w:topLinePunct w:val="0"/>
        <w:autoSpaceDE/>
        <w:autoSpaceDN/>
        <w:bidi w:val="0"/>
        <w:adjustRightInd/>
        <w:snapToGrid/>
        <w:spacing w:line="460" w:lineRule="exact"/>
        <w:jc w:val="both"/>
        <w:textAlignment w:val="auto"/>
        <w:rPr>
          <w:rFonts w:hint="eastAsia" w:ascii="宋体" w:hAnsi="宋体" w:eastAsia="宋体" w:cs="宋体"/>
          <w:bCs/>
          <w:sz w:val="21"/>
          <w:szCs w:val="21"/>
        </w:rPr>
      </w:pPr>
      <w:r>
        <w:rPr>
          <w:rFonts w:hint="eastAsia" w:ascii="宋体" w:hAnsi="宋体" w:eastAsia="宋体" w:cs="宋体"/>
          <w:bCs/>
          <w:sz w:val="21"/>
          <w:szCs w:val="21"/>
        </w:rPr>
        <w:t>师生满意度调查。每年度一次，由后勤管理部门开展，通过线上或线下等多种方式发起问卷调查，收集师生对各物业单位各项服务质量的满意程度。另外，依据学校规划或社会化布局调整情况，亦可不定期组织开展专项满意度问卷调查。</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第六条 考核评分</w:t>
      </w:r>
    </w:p>
    <w:p>
      <w:pPr>
        <w:pStyle w:val="16"/>
        <w:keepNext w:val="0"/>
        <w:keepLines w:val="0"/>
        <w:pageBreakBefore w:val="0"/>
        <w:widowControl w:val="0"/>
        <w:numPr>
          <w:ilvl w:val="0"/>
          <w:numId w:val="35"/>
        </w:numPr>
        <w:kinsoku/>
        <w:wordWrap/>
        <w:overflowPunct/>
        <w:topLinePunct w:val="0"/>
        <w:autoSpaceDE/>
        <w:autoSpaceDN/>
        <w:bidi w:val="0"/>
        <w:adjustRightInd/>
        <w:snapToGrid/>
        <w:spacing w:line="480" w:lineRule="exact"/>
        <w:jc w:val="both"/>
        <w:textAlignment w:val="auto"/>
        <w:rPr>
          <w:rFonts w:hint="eastAsia" w:ascii="宋体" w:hAnsi="宋体" w:eastAsia="宋体" w:cs="宋体"/>
          <w:bCs/>
          <w:sz w:val="21"/>
          <w:szCs w:val="21"/>
        </w:rPr>
      </w:pPr>
      <w:r>
        <w:rPr>
          <w:rFonts w:hint="eastAsia" w:ascii="宋体" w:hAnsi="宋体" w:eastAsia="宋体" w:cs="宋体"/>
          <w:bCs/>
          <w:sz w:val="21"/>
          <w:szCs w:val="21"/>
        </w:rPr>
        <w:t>物业自查。后勤管理部门依据各物业单位组织自评的次数、自评活动质量、自评结果、整改情况等指标予以评价。该项考评结果占年度总分的10%。</w:t>
      </w:r>
    </w:p>
    <w:p>
      <w:pPr>
        <w:pStyle w:val="16"/>
        <w:keepNext w:val="0"/>
        <w:keepLines w:val="0"/>
        <w:pageBreakBefore w:val="0"/>
        <w:widowControl w:val="0"/>
        <w:numPr>
          <w:ilvl w:val="0"/>
          <w:numId w:val="35"/>
        </w:numPr>
        <w:kinsoku/>
        <w:wordWrap/>
        <w:overflowPunct/>
        <w:topLinePunct w:val="0"/>
        <w:autoSpaceDE/>
        <w:autoSpaceDN/>
        <w:bidi w:val="0"/>
        <w:adjustRightInd/>
        <w:snapToGrid/>
        <w:spacing w:line="480" w:lineRule="exact"/>
        <w:jc w:val="both"/>
        <w:textAlignment w:val="auto"/>
        <w:rPr>
          <w:rFonts w:hint="eastAsia" w:ascii="宋体" w:hAnsi="宋体" w:eastAsia="宋体" w:cs="宋体"/>
          <w:bCs/>
          <w:sz w:val="21"/>
          <w:szCs w:val="21"/>
        </w:rPr>
      </w:pPr>
      <w:r>
        <w:rPr>
          <w:rFonts w:hint="eastAsia" w:ascii="宋体" w:hAnsi="宋体" w:eastAsia="宋体" w:cs="宋体"/>
          <w:bCs/>
          <w:sz w:val="21"/>
          <w:szCs w:val="21"/>
        </w:rPr>
        <w:t>专项抽查。后勤管理部门依据各物业单位组织自评的次数、自评活动质量、自评结果、整改情况等指标予以评价。该项考评结果占年度总分的25%。</w:t>
      </w:r>
    </w:p>
    <w:p>
      <w:pPr>
        <w:pStyle w:val="16"/>
        <w:keepNext w:val="0"/>
        <w:keepLines w:val="0"/>
        <w:pageBreakBefore w:val="0"/>
        <w:widowControl w:val="0"/>
        <w:numPr>
          <w:ilvl w:val="0"/>
          <w:numId w:val="35"/>
        </w:numPr>
        <w:kinsoku/>
        <w:wordWrap/>
        <w:overflowPunct/>
        <w:topLinePunct w:val="0"/>
        <w:autoSpaceDE/>
        <w:autoSpaceDN/>
        <w:bidi w:val="0"/>
        <w:adjustRightInd/>
        <w:snapToGrid/>
        <w:spacing w:line="480" w:lineRule="exact"/>
        <w:jc w:val="both"/>
        <w:textAlignment w:val="auto"/>
        <w:rPr>
          <w:rFonts w:hint="eastAsia" w:ascii="宋体" w:hAnsi="宋体" w:eastAsia="宋体" w:cs="宋体"/>
          <w:bCs/>
          <w:sz w:val="21"/>
          <w:szCs w:val="21"/>
        </w:rPr>
      </w:pPr>
      <w:r>
        <w:rPr>
          <w:rFonts w:hint="eastAsia" w:ascii="宋体" w:hAnsi="宋体" w:eastAsia="宋体" w:cs="宋体"/>
          <w:bCs/>
          <w:sz w:val="21"/>
          <w:szCs w:val="21"/>
        </w:rPr>
        <w:t>学期检查。实行百分考核制度。该项考评结果占年度总分的30%。</w:t>
      </w:r>
    </w:p>
    <w:p>
      <w:pPr>
        <w:pStyle w:val="16"/>
        <w:keepNext w:val="0"/>
        <w:keepLines w:val="0"/>
        <w:pageBreakBefore w:val="0"/>
        <w:widowControl w:val="0"/>
        <w:numPr>
          <w:ilvl w:val="0"/>
          <w:numId w:val="35"/>
        </w:numPr>
        <w:kinsoku/>
        <w:wordWrap/>
        <w:overflowPunct/>
        <w:topLinePunct w:val="0"/>
        <w:autoSpaceDE/>
        <w:autoSpaceDN/>
        <w:bidi w:val="0"/>
        <w:adjustRightInd/>
        <w:snapToGrid/>
        <w:spacing w:line="480" w:lineRule="exact"/>
        <w:jc w:val="both"/>
        <w:textAlignment w:val="auto"/>
        <w:rPr>
          <w:rFonts w:hint="eastAsia" w:ascii="宋体" w:hAnsi="宋体" w:eastAsia="宋体" w:cs="宋体"/>
          <w:bCs/>
          <w:sz w:val="21"/>
          <w:szCs w:val="21"/>
        </w:rPr>
      </w:pPr>
      <w:r>
        <w:rPr>
          <w:rFonts w:hint="eastAsia" w:ascii="宋体" w:hAnsi="宋体" w:eastAsia="宋体" w:cs="宋体"/>
          <w:bCs/>
          <w:sz w:val="21"/>
          <w:szCs w:val="21"/>
        </w:rPr>
        <w:t>师生满意度调查。该项考评结果占年度总分的25%。</w:t>
      </w:r>
    </w:p>
    <w:p>
      <w:pPr>
        <w:pStyle w:val="16"/>
        <w:keepNext w:val="0"/>
        <w:keepLines w:val="0"/>
        <w:pageBreakBefore w:val="0"/>
        <w:widowControl w:val="0"/>
        <w:numPr>
          <w:ilvl w:val="0"/>
          <w:numId w:val="35"/>
        </w:numPr>
        <w:kinsoku/>
        <w:wordWrap/>
        <w:overflowPunct/>
        <w:topLinePunct w:val="0"/>
        <w:autoSpaceDE/>
        <w:autoSpaceDN/>
        <w:bidi w:val="0"/>
        <w:adjustRightInd/>
        <w:snapToGrid/>
        <w:spacing w:line="480" w:lineRule="exact"/>
        <w:jc w:val="both"/>
        <w:textAlignment w:val="auto"/>
        <w:rPr>
          <w:rFonts w:hint="eastAsia" w:ascii="宋体" w:hAnsi="宋体" w:eastAsia="宋体" w:cs="宋体"/>
          <w:bCs/>
          <w:sz w:val="21"/>
          <w:szCs w:val="21"/>
        </w:rPr>
      </w:pPr>
      <w:r>
        <w:rPr>
          <w:rFonts w:hint="eastAsia" w:ascii="宋体" w:hAnsi="宋体" w:eastAsia="宋体" w:cs="宋体"/>
          <w:bCs/>
          <w:sz w:val="21"/>
          <w:szCs w:val="21"/>
        </w:rPr>
        <w:t>工作事故或事件、师生表彰或投诉、经费申报使用等其他特殊加减分项目占年度总分的10%。</w:t>
      </w:r>
    </w:p>
    <w:p>
      <w:pPr>
        <w:pStyle w:val="16"/>
        <w:keepNext w:val="0"/>
        <w:keepLines w:val="0"/>
        <w:pageBreakBefore w:val="0"/>
        <w:widowControl w:val="0"/>
        <w:numPr>
          <w:ilvl w:val="0"/>
          <w:numId w:val="35"/>
        </w:numPr>
        <w:kinsoku/>
        <w:wordWrap/>
        <w:overflowPunct/>
        <w:topLinePunct w:val="0"/>
        <w:autoSpaceDE/>
        <w:autoSpaceDN/>
        <w:bidi w:val="0"/>
        <w:adjustRightInd/>
        <w:snapToGrid/>
        <w:spacing w:line="480" w:lineRule="exact"/>
        <w:jc w:val="both"/>
        <w:textAlignment w:val="auto"/>
        <w:rPr>
          <w:rFonts w:hint="eastAsia" w:ascii="宋体" w:hAnsi="宋体" w:eastAsia="宋体" w:cs="宋体"/>
          <w:bCs/>
          <w:sz w:val="21"/>
          <w:szCs w:val="21"/>
        </w:rPr>
      </w:pPr>
      <w:r>
        <w:rPr>
          <w:rFonts w:hint="eastAsia" w:ascii="宋体" w:hAnsi="宋体" w:eastAsia="宋体" w:cs="宋体"/>
          <w:bCs/>
          <w:sz w:val="21"/>
          <w:szCs w:val="21"/>
        </w:rPr>
        <w:t>每年年末，后勤管理部门对本年度各物业单位的各项考评结果进行加权汇总，得出各单位年度总分（以百分制计算），并实施相应奖惩。</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1"/>
          <w:szCs w:val="21"/>
        </w:rPr>
      </w:pPr>
    </w:p>
    <w:p>
      <w:pPr>
        <w:spacing w:line="300" w:lineRule="auto"/>
        <w:rPr>
          <w:rFonts w:hint="eastAsia" w:ascii="宋体" w:hAnsi="宋体" w:eastAsia="宋体" w:cs="宋体"/>
          <w:b/>
          <w:bCs/>
          <w:sz w:val="21"/>
          <w:szCs w:val="21"/>
        </w:rPr>
      </w:pPr>
      <w:r>
        <w:rPr>
          <w:rFonts w:hint="eastAsia" w:ascii="宋体" w:hAnsi="宋体" w:eastAsia="宋体" w:cs="宋体"/>
          <w:b/>
          <w:bCs/>
          <w:sz w:val="21"/>
          <w:szCs w:val="21"/>
        </w:rPr>
        <w:t>第七条 考核奖惩</w:t>
      </w:r>
    </w:p>
    <w:p>
      <w:pPr>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10"/>
        <w:tblW w:w="86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7"/>
        <w:gridCol w:w="1795"/>
        <w:gridCol w:w="6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795"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年度总评得分</w:t>
            </w:r>
          </w:p>
        </w:tc>
        <w:tc>
          <w:tcPr>
            <w:tcW w:w="6120"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奖罚措施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795"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95分及以上</w:t>
            </w:r>
          </w:p>
        </w:tc>
        <w:tc>
          <w:tcPr>
            <w:tcW w:w="6120"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全额拨付年终考核金，再按年终考核金的20%进行奖励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795"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90分至94分</w:t>
            </w:r>
          </w:p>
        </w:tc>
        <w:tc>
          <w:tcPr>
            <w:tcW w:w="6120"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全额拨付年终考核金，再按年考核金的10%进行奖励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795"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80分至89分</w:t>
            </w:r>
          </w:p>
        </w:tc>
        <w:tc>
          <w:tcPr>
            <w:tcW w:w="6120"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全额拨付年终考核金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795"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75分至79分</w:t>
            </w:r>
          </w:p>
        </w:tc>
        <w:tc>
          <w:tcPr>
            <w:tcW w:w="6120"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扣除年终考核金的10%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795"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70分至74分</w:t>
            </w:r>
          </w:p>
        </w:tc>
        <w:tc>
          <w:tcPr>
            <w:tcW w:w="6120"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扣除年终考核金的20% ，并提出警告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795"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60分至69分</w:t>
            </w:r>
          </w:p>
        </w:tc>
        <w:tc>
          <w:tcPr>
            <w:tcW w:w="6120"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扣除年终考核金的50%，并提出警告。连续2年及以上获此分值，甲方终止与乙方签订次年服务协议，重新招标选择物业单位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795"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60分以下</w:t>
            </w:r>
          </w:p>
        </w:tc>
        <w:tc>
          <w:tcPr>
            <w:tcW w:w="6120" w:type="dxa"/>
            <w:tcBorders>
              <w:top w:val="single" w:color="000000" w:sz="4" w:space="0"/>
              <w:left w:val="single" w:color="000000" w:sz="4" w:space="0"/>
              <w:bottom w:val="single" w:color="000000" w:sz="4" w:space="0"/>
              <w:right w:val="single" w:color="000000" w:sz="4" w:space="0"/>
            </w:tcBorders>
            <w:vAlign w:val="center"/>
          </w:tcPr>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全额扣罚年终考核金，甲方终止与乙方签订次年服务协议，</w:t>
            </w:r>
          </w:p>
          <w:p>
            <w:pPr>
              <w:adjustRightIn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重新招标选择物业单位</w:t>
            </w:r>
          </w:p>
        </w:tc>
      </w:tr>
    </w:tbl>
    <w:p>
      <w:pPr>
        <w:rPr>
          <w:rFonts w:hint="eastAsia" w:ascii="宋体" w:hAnsi="宋体" w:eastAsia="宋体" w:cs="宋体"/>
          <w:sz w:val="21"/>
          <w:szCs w:val="21"/>
        </w:rPr>
      </w:pPr>
    </w:p>
    <w:p>
      <w:pPr>
        <w:pStyle w:val="14"/>
        <w:tabs>
          <w:tab w:val="left" w:pos="426"/>
        </w:tabs>
        <w:adjustRightInd w:val="0"/>
        <w:snapToGrid w:val="0"/>
        <w:spacing w:line="360" w:lineRule="auto"/>
        <w:ind w:left="418" w:leftChars="199" w:firstLine="0" w:firstLineChars="0"/>
        <w:jc w:val="left"/>
        <w:rPr>
          <w:rFonts w:hint="eastAsia" w:ascii="宋体" w:hAnsi="宋体" w:eastAsia="宋体" w:cs="宋体"/>
          <w:sz w:val="21"/>
          <w:szCs w:val="21"/>
        </w:rPr>
      </w:pPr>
    </w:p>
    <w:p>
      <w:pPr>
        <w:rPr>
          <w:rFonts w:hint="eastAsia" w:ascii="宋体" w:hAnsi="宋体" w:eastAsia="宋体" w:cs="宋体"/>
          <w:sz w:val="21"/>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ans-serif">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w:t>
                          </w:r>
                          <w:r>
                            <w:rPr>
                              <w:b/>
                              <w:sz w:val="24"/>
                              <w:szCs w:val="24"/>
                            </w:rPr>
                            <w:fldChar w:fldCharType="begin"/>
                          </w:r>
                          <w:r>
                            <w:rPr>
                              <w:b/>
                            </w:rPr>
                            <w:instrText xml:space="preserve">NUMPAGES</w:instrText>
                          </w:r>
                          <w:r>
                            <w:rPr>
                              <w:b/>
                              <w:sz w:val="24"/>
                              <w:szCs w:val="24"/>
                            </w:rPr>
                            <w:fldChar w:fldCharType="separate"/>
                          </w:r>
                          <w:r>
                            <w:rPr>
                              <w:b/>
                            </w:rPr>
                            <w:t>17</w:t>
                          </w:r>
                          <w:r>
                            <w:rPr>
                              <w:b/>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w:t>
                    </w:r>
                    <w:r>
                      <w:rPr>
                        <w:b/>
                        <w:sz w:val="24"/>
                        <w:szCs w:val="24"/>
                      </w:rPr>
                      <w:fldChar w:fldCharType="begin"/>
                    </w:r>
                    <w:r>
                      <w:rPr>
                        <w:b/>
                      </w:rPr>
                      <w:instrText xml:space="preserve">NUMPAGES</w:instrText>
                    </w:r>
                    <w:r>
                      <w:rPr>
                        <w:b/>
                        <w:sz w:val="24"/>
                        <w:szCs w:val="24"/>
                      </w:rPr>
                      <w:fldChar w:fldCharType="separate"/>
                    </w:r>
                    <w:r>
                      <w:rPr>
                        <w:b/>
                      </w:rPr>
                      <w:t>17</w:t>
                    </w:r>
                    <w:r>
                      <w:rPr>
                        <w:b/>
                        <w:sz w:val="24"/>
                        <w:szCs w:val="24"/>
                      </w:rPr>
                      <w:fldChar w:fldCharType="end"/>
                    </w:r>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89FDD"/>
    <w:multiLevelType w:val="singleLevel"/>
    <w:tmpl w:val="B7A89FDD"/>
    <w:lvl w:ilvl="0" w:tentative="0">
      <w:start w:val="1"/>
      <w:numFmt w:val="decimal"/>
      <w:lvlText w:val="%1."/>
      <w:lvlJc w:val="left"/>
      <w:pPr>
        <w:ind w:left="425" w:hanging="425"/>
      </w:pPr>
      <w:rPr>
        <w:rFonts w:hint="default"/>
      </w:rPr>
    </w:lvl>
  </w:abstractNum>
  <w:abstractNum w:abstractNumId="1">
    <w:nsid w:val="B821597D"/>
    <w:multiLevelType w:val="singleLevel"/>
    <w:tmpl w:val="B821597D"/>
    <w:lvl w:ilvl="0" w:tentative="0">
      <w:start w:val="1"/>
      <w:numFmt w:val="decimal"/>
      <w:lvlText w:val="(%1)"/>
      <w:lvlJc w:val="left"/>
      <w:pPr>
        <w:ind w:left="425" w:hanging="425"/>
      </w:pPr>
      <w:rPr>
        <w:rFonts w:hint="default"/>
      </w:rPr>
    </w:lvl>
  </w:abstractNum>
  <w:abstractNum w:abstractNumId="2">
    <w:nsid w:val="B91F4208"/>
    <w:multiLevelType w:val="singleLevel"/>
    <w:tmpl w:val="B91F4208"/>
    <w:lvl w:ilvl="0" w:tentative="0">
      <w:start w:val="1"/>
      <w:numFmt w:val="decimal"/>
      <w:lvlText w:val="(%1)"/>
      <w:lvlJc w:val="left"/>
      <w:pPr>
        <w:ind w:left="425" w:hanging="425"/>
      </w:pPr>
      <w:rPr>
        <w:rFonts w:hint="default"/>
      </w:rPr>
    </w:lvl>
  </w:abstractNum>
  <w:abstractNum w:abstractNumId="3">
    <w:nsid w:val="BC5097A5"/>
    <w:multiLevelType w:val="singleLevel"/>
    <w:tmpl w:val="BC5097A5"/>
    <w:lvl w:ilvl="0" w:tentative="0">
      <w:start w:val="1"/>
      <w:numFmt w:val="decimal"/>
      <w:lvlText w:val="(%1)"/>
      <w:lvlJc w:val="left"/>
      <w:pPr>
        <w:ind w:left="425" w:hanging="425"/>
      </w:pPr>
      <w:rPr>
        <w:rFonts w:hint="default"/>
      </w:rPr>
    </w:lvl>
  </w:abstractNum>
  <w:abstractNum w:abstractNumId="4">
    <w:nsid w:val="EC27FDFC"/>
    <w:multiLevelType w:val="singleLevel"/>
    <w:tmpl w:val="EC27FDFC"/>
    <w:lvl w:ilvl="0" w:tentative="0">
      <w:start w:val="1"/>
      <w:numFmt w:val="decimal"/>
      <w:lvlText w:val="(%1)"/>
      <w:lvlJc w:val="left"/>
      <w:pPr>
        <w:ind w:left="425" w:hanging="425"/>
      </w:pPr>
      <w:rPr>
        <w:rFonts w:hint="default"/>
      </w:rPr>
    </w:lvl>
  </w:abstractNum>
  <w:abstractNum w:abstractNumId="5">
    <w:nsid w:val="FD90D134"/>
    <w:multiLevelType w:val="singleLevel"/>
    <w:tmpl w:val="FD90D134"/>
    <w:lvl w:ilvl="0" w:tentative="0">
      <w:start w:val="1"/>
      <w:numFmt w:val="decimal"/>
      <w:lvlText w:val="(%1)"/>
      <w:lvlJc w:val="left"/>
      <w:pPr>
        <w:ind w:left="425" w:hanging="425"/>
      </w:pPr>
      <w:rPr>
        <w:rFonts w:hint="default"/>
      </w:rPr>
    </w:lvl>
  </w:abstractNum>
  <w:abstractNum w:abstractNumId="6">
    <w:nsid w:val="00000001"/>
    <w:multiLevelType w:val="multilevel"/>
    <w:tmpl w:val="0000000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2"/>
    <w:multiLevelType w:val="multilevel"/>
    <w:tmpl w:val="0000000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4"/>
    <w:multiLevelType w:val="multilevel"/>
    <w:tmpl w:val="0000000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6"/>
    <w:multiLevelType w:val="multilevel"/>
    <w:tmpl w:val="00000006"/>
    <w:lvl w:ilvl="0" w:tentative="0">
      <w:start w:val="1"/>
      <w:numFmt w:val="decimal"/>
      <w:lvlText w:val="%1、"/>
      <w:lvlJc w:val="left"/>
      <w:pPr>
        <w:ind w:left="420" w:hanging="420"/>
      </w:pPr>
      <w:rPr>
        <w:rFonts w:hint="default"/>
      </w:r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7"/>
    <w:multiLevelType w:val="multilevel"/>
    <w:tmpl w:val="0000000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9"/>
    <w:multiLevelType w:val="multilevel"/>
    <w:tmpl w:val="0000000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A"/>
    <w:multiLevelType w:val="multilevel"/>
    <w:tmpl w:val="0000000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0B"/>
    <w:multiLevelType w:val="multilevel"/>
    <w:tmpl w:val="0000000B"/>
    <w:lvl w:ilvl="0" w:tentative="0">
      <w:start w:val="1"/>
      <w:numFmt w:val="decimal"/>
      <w:lvlText w:val="3.%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0000000C"/>
    <w:multiLevelType w:val="multilevel"/>
    <w:tmpl w:val="0000000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0F"/>
    <w:multiLevelType w:val="multilevel"/>
    <w:tmpl w:val="0000000F"/>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0"/>
    <w:multiLevelType w:val="multilevel"/>
    <w:tmpl w:val="00000010"/>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12"/>
    <w:multiLevelType w:val="multilevel"/>
    <w:tmpl w:val="00000012"/>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0000014"/>
    <w:multiLevelType w:val="multilevel"/>
    <w:tmpl w:val="00000014"/>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15"/>
    <w:multiLevelType w:val="multilevel"/>
    <w:tmpl w:val="00000015"/>
    <w:lvl w:ilvl="0" w:tentative="0">
      <w:start w:val="1"/>
      <w:numFmt w:val="decimal"/>
      <w:lvlText w:val="3.%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00000016"/>
    <w:multiLevelType w:val="multilevel"/>
    <w:tmpl w:val="0000001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0000017"/>
    <w:multiLevelType w:val="multilevel"/>
    <w:tmpl w:val="00000017"/>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00000018"/>
    <w:multiLevelType w:val="multilevel"/>
    <w:tmpl w:val="0000001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0000019"/>
    <w:multiLevelType w:val="multilevel"/>
    <w:tmpl w:val="0000001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0000001A"/>
    <w:multiLevelType w:val="multilevel"/>
    <w:tmpl w:val="0000001A"/>
    <w:lvl w:ilvl="0" w:tentative="0">
      <w:start w:val="1"/>
      <w:numFmt w:val="decimal"/>
      <w:lvlText w:val="2.%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0000001B"/>
    <w:multiLevelType w:val="multilevel"/>
    <w:tmpl w:val="0000001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000001C"/>
    <w:multiLevelType w:val="multilevel"/>
    <w:tmpl w:val="0000001C"/>
    <w:lvl w:ilvl="0" w:tentative="0">
      <w:start w:val="1"/>
      <w:numFmt w:val="decimal"/>
      <w:lvlText w:val="7.%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7">
    <w:nsid w:val="0000001D"/>
    <w:multiLevelType w:val="multilevel"/>
    <w:tmpl w:val="0000001D"/>
    <w:lvl w:ilvl="0" w:tentative="0">
      <w:start w:val="1"/>
      <w:numFmt w:val="decimal"/>
      <w:lvlText w:val="2.%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8">
    <w:nsid w:val="0000001F"/>
    <w:multiLevelType w:val="multilevel"/>
    <w:tmpl w:val="000000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9D20FBC"/>
    <w:multiLevelType w:val="multilevel"/>
    <w:tmpl w:val="29D20FBC"/>
    <w:lvl w:ilvl="0" w:tentative="0">
      <w:start w:val="1"/>
      <w:numFmt w:val="japaneseCounting"/>
      <w:lvlText w:val="（%1）"/>
      <w:lvlJc w:val="left"/>
      <w:pPr>
        <w:ind w:left="1230" w:hanging="81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2C79FB64"/>
    <w:multiLevelType w:val="singleLevel"/>
    <w:tmpl w:val="2C79FB64"/>
    <w:lvl w:ilvl="0" w:tentative="0">
      <w:start w:val="1"/>
      <w:numFmt w:val="decimal"/>
      <w:lvlText w:val="(%1)"/>
      <w:lvlJc w:val="left"/>
      <w:pPr>
        <w:ind w:left="425" w:hanging="425"/>
      </w:pPr>
      <w:rPr>
        <w:rFonts w:hint="default"/>
      </w:rPr>
    </w:lvl>
  </w:abstractNum>
  <w:abstractNum w:abstractNumId="31">
    <w:nsid w:val="3C2F2430"/>
    <w:multiLevelType w:val="multilevel"/>
    <w:tmpl w:val="3C2F243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4C742A34"/>
    <w:multiLevelType w:val="multilevel"/>
    <w:tmpl w:val="4C742A34"/>
    <w:lvl w:ilvl="0" w:tentative="0">
      <w:start w:val="1"/>
      <w:numFmt w:val="japaneseCounting"/>
      <w:lvlText w:val="（%1）"/>
      <w:lvlJc w:val="left"/>
      <w:pPr>
        <w:ind w:left="1230" w:hanging="81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
    <w:nsid w:val="510AD24F"/>
    <w:multiLevelType w:val="multilevel"/>
    <w:tmpl w:val="510AD24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6"/>
  </w:num>
  <w:num w:numId="2">
    <w:abstractNumId w:val="17"/>
  </w:num>
  <w:num w:numId="3">
    <w:abstractNumId w:val="23"/>
  </w:num>
  <w:num w:numId="4">
    <w:abstractNumId w:val="22"/>
  </w:num>
  <w:num w:numId="5">
    <w:abstractNumId w:val="11"/>
  </w:num>
  <w:num w:numId="6">
    <w:abstractNumId w:val="26"/>
  </w:num>
  <w:num w:numId="7">
    <w:abstractNumId w:val="9"/>
  </w:num>
  <w:num w:numId="8">
    <w:abstractNumId w:val="27"/>
  </w:num>
  <w:num w:numId="9">
    <w:abstractNumId w:val="13"/>
  </w:num>
  <w:num w:numId="10">
    <w:abstractNumId w:val="28"/>
  </w:num>
  <w:num w:numId="11">
    <w:abstractNumId w:val="14"/>
  </w:num>
  <w:num w:numId="12">
    <w:abstractNumId w:val="31"/>
  </w:num>
  <w:num w:numId="13">
    <w:abstractNumId w:val="25"/>
  </w:num>
  <w:num w:numId="14">
    <w:abstractNumId w:val="25"/>
    <w:lvlOverride w:ilvl="0">
      <w:lvl w:ilvl="0" w:tentative="1">
        <w:start w:val="1"/>
        <w:numFmt w:val="decimal"/>
        <w:lvlText w:val="%1."/>
        <w:lvlJc w:val="left"/>
        <w:pPr>
          <w:ind w:left="0" w:firstLine="0"/>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15">
    <w:abstractNumId w:val="0"/>
  </w:num>
  <w:num w:numId="16">
    <w:abstractNumId w:val="10"/>
  </w:num>
  <w:num w:numId="17">
    <w:abstractNumId w:val="24"/>
  </w:num>
  <w:num w:numId="18">
    <w:abstractNumId w:val="19"/>
  </w:num>
  <w:num w:numId="19">
    <w:abstractNumId w:val="8"/>
  </w:num>
  <w:num w:numId="20">
    <w:abstractNumId w:val="20"/>
  </w:num>
  <w:num w:numId="21">
    <w:abstractNumId w:val="7"/>
  </w:num>
  <w:num w:numId="22">
    <w:abstractNumId w:val="33"/>
  </w:num>
  <w:num w:numId="23">
    <w:abstractNumId w:val="15"/>
  </w:num>
  <w:num w:numId="24">
    <w:abstractNumId w:val="12"/>
  </w:num>
  <w:num w:numId="25">
    <w:abstractNumId w:val="21"/>
  </w:num>
  <w:num w:numId="26">
    <w:abstractNumId w:val="18"/>
  </w:num>
  <w:num w:numId="27">
    <w:abstractNumId w:val="30"/>
  </w:num>
  <w:num w:numId="28">
    <w:abstractNumId w:val="2"/>
  </w:num>
  <w:num w:numId="29">
    <w:abstractNumId w:val="3"/>
  </w:num>
  <w:num w:numId="30">
    <w:abstractNumId w:val="1"/>
  </w:num>
  <w:num w:numId="31">
    <w:abstractNumId w:val="4"/>
  </w:num>
  <w:num w:numId="32">
    <w:abstractNumId w:val="5"/>
  </w:num>
  <w:num w:numId="33">
    <w:abstractNumId w:val="6"/>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ZDNiZDNiZTQzYzkyNzVhNzI1NjcxYTBiMDk4NjgifQ=="/>
    <w:docVar w:name="KSO_WPS_MARK_KEY" w:val="2d32569d-0676-419f-bdc8-88e0f59aefe6"/>
  </w:docVars>
  <w:rsids>
    <w:rsidRoot w:val="5A584FFF"/>
    <w:rsid w:val="09242EE7"/>
    <w:rsid w:val="0B4B3602"/>
    <w:rsid w:val="14E23DD0"/>
    <w:rsid w:val="1ACF4015"/>
    <w:rsid w:val="1CE740D3"/>
    <w:rsid w:val="1D3440EF"/>
    <w:rsid w:val="1D4336CD"/>
    <w:rsid w:val="1D4D7A81"/>
    <w:rsid w:val="251C08FD"/>
    <w:rsid w:val="25643FB1"/>
    <w:rsid w:val="268A791E"/>
    <w:rsid w:val="37F7B1D5"/>
    <w:rsid w:val="3860259F"/>
    <w:rsid w:val="397D4F68"/>
    <w:rsid w:val="3AEC2A9E"/>
    <w:rsid w:val="3C491899"/>
    <w:rsid w:val="40EB0956"/>
    <w:rsid w:val="45BF5A2A"/>
    <w:rsid w:val="46554549"/>
    <w:rsid w:val="484E35C6"/>
    <w:rsid w:val="4AEF3676"/>
    <w:rsid w:val="4E7F81F4"/>
    <w:rsid w:val="4ED35D89"/>
    <w:rsid w:val="519B17CF"/>
    <w:rsid w:val="56360836"/>
    <w:rsid w:val="57B94B6D"/>
    <w:rsid w:val="5A584FFF"/>
    <w:rsid w:val="5E263C15"/>
    <w:rsid w:val="6E951894"/>
    <w:rsid w:val="6FEB6603"/>
    <w:rsid w:val="79EB41E7"/>
    <w:rsid w:val="7B3B49CF"/>
    <w:rsid w:val="7F900733"/>
    <w:rsid w:val="7F91033E"/>
    <w:rsid w:val="B3AFC260"/>
    <w:rsid w:val="BAF3930F"/>
    <w:rsid w:val="DCBFC132"/>
    <w:rsid w:val="EF5E2C6E"/>
    <w:rsid w:val="FDFEBBB5"/>
    <w:rsid w:val="FF7F5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3"/>
    <w:basedOn w:val="1"/>
    <w:next w:val="1"/>
    <w:autoRedefine/>
    <w:qFormat/>
    <w:uiPriority w:val="9"/>
    <w:pPr>
      <w:keepNext/>
      <w:keepLines/>
      <w:numPr>
        <w:ilvl w:val="0"/>
        <w:numId w:val="1"/>
      </w:numPr>
      <w:adjustRightInd w:val="0"/>
      <w:spacing w:line="360" w:lineRule="auto"/>
      <w:jc w:val="left"/>
      <w:outlineLvl w:val="2"/>
    </w:pPr>
    <w:rPr>
      <w:rFonts w:cs="Times New Roman"/>
      <w:b/>
      <w:bCs/>
      <w:sz w:val="28"/>
      <w:szCs w:val="32"/>
    </w:rPr>
  </w:style>
  <w:style w:type="character" w:default="1" w:styleId="12">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left="0" w:firstLine="2560"/>
    </w:pPr>
    <w:rPr>
      <w:rFonts w:ascii="Times New Roman" w:hAnsi="Times New Roman" w:cs="Times New Roman"/>
    </w:rPr>
  </w:style>
  <w:style w:type="paragraph" w:styleId="4">
    <w:name w:val="annotation text"/>
    <w:basedOn w:val="1"/>
    <w:autoRedefine/>
    <w:semiHidden/>
    <w:unhideWhenUsed/>
    <w:qFormat/>
    <w:uiPriority w:val="99"/>
    <w:pPr>
      <w:jc w:val="left"/>
    </w:p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Plain Text"/>
    <w:basedOn w:val="1"/>
    <w:autoRedefine/>
    <w:qFormat/>
    <w:uiPriority w:val="0"/>
    <w:rPr>
      <w:rFonts w:ascii="宋体" w:hAnsi="Courier New"/>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List"/>
    <w:basedOn w:val="1"/>
    <w:qFormat/>
    <w:uiPriority w:val="0"/>
    <w:pPr>
      <w:ind w:left="200" w:hanging="200" w:hangingChars="200"/>
    </w:pPr>
    <w:rPr>
      <w:rFonts w:ascii="Times New Roman" w:hAnsi="Times New Roman" w:cs="Times New Roman"/>
      <w:szCs w:val="24"/>
    </w:rPr>
  </w:style>
  <w:style w:type="paragraph" w:styleId="9">
    <w:name w:val="Body Text First Indent 2"/>
    <w:basedOn w:val="5"/>
    <w:autoRedefine/>
    <w:unhideWhenUsed/>
    <w:qFormat/>
    <w:uiPriority w:val="99"/>
    <w:pPr>
      <w:ind w:firstLine="420" w:firstLineChars="200"/>
    </w:pPr>
    <w:rPr>
      <w:rFonts w:ascii="Times New Roman" w:hAnsi="Times New Roman"/>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styleId="14">
    <w:name w:val="List Paragraph"/>
    <w:basedOn w:val="1"/>
    <w:qFormat/>
    <w:uiPriority w:val="34"/>
    <w:pPr>
      <w:ind w:firstLine="420" w:firstLineChars="200"/>
    </w:pPr>
  </w:style>
  <w:style w:type="paragraph" w:customStyle="1" w:styleId="15">
    <w:name w:val="p16"/>
    <w:basedOn w:val="1"/>
    <w:qFormat/>
    <w:uiPriority w:val="0"/>
    <w:pPr>
      <w:widowControl/>
    </w:pPr>
    <w:rPr>
      <w:rFonts w:ascii="宋体" w:hAnsi="宋体" w:cs="Times New Roman"/>
      <w:szCs w:val="24"/>
    </w:rPr>
  </w:style>
  <w:style w:type="paragraph" w:customStyle="1" w:styleId="16">
    <w:name w:val="列出段落1"/>
    <w:basedOn w:val="1"/>
    <w:autoRedefine/>
    <w:qFormat/>
    <w:uiPriority w:val="99"/>
    <w:pPr>
      <w:widowControl/>
      <w:ind w:firstLine="42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11783</Words>
  <Characters>12117</Characters>
  <Lines>0</Lines>
  <Paragraphs>0</Paragraphs>
  <TotalTime>124</TotalTime>
  <ScaleCrop>false</ScaleCrop>
  <LinksUpToDate>false</LinksUpToDate>
  <CharactersWithSpaces>12135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2023-03-09T03:53:00Z</dcterms:created>
  <dc:creator>卢路</dc:creator>
  <cp:lastModifiedBy>李玲玲</cp:lastModifiedBy>
  <dcterms:modified xsi:type="dcterms:W3CDTF">2026-04-03T12:32:47Z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75A67D78F8E899A71B3BCF698EF37A33_43</vt:lpwstr>
  </property>
  <property fmtid="{D5CDD505-2E9C-101B-9397-08002B2CF9AE}" pid="4" name="KSOTemplateDocerSaveRecord">
    <vt:lpwstr>eyJoZGlkIjoiMmNkZDNiZDNiZTQzYzkyNzVhNzI1NjcxYTBiMDk4NjgiLCJ1c2VySWQiOiIxNDU1MzYxODY3In0=</vt:lpwstr>
  </property>
</Properties>
</file>