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29258">
      <w:pPr>
        <w:rPr>
          <w:highlight w:val="none"/>
        </w:rPr>
      </w:pPr>
    </w:p>
    <w:p w14:paraId="586105EB">
      <w:pPr>
        <w:rPr>
          <w:highlight w:val="none"/>
        </w:rPr>
      </w:pPr>
    </w:p>
    <w:p w14:paraId="5671A8CD">
      <w:pPr>
        <w:ind w:firstLine="0" w:firstLineChars="0"/>
        <w:jc w:val="center"/>
        <w:rPr>
          <w:b/>
          <w:bCs/>
          <w:sz w:val="52"/>
          <w:szCs w:val="52"/>
          <w:highlight w:val="none"/>
        </w:rPr>
      </w:pPr>
      <w:r>
        <w:rPr>
          <w:rFonts w:hint="eastAsia"/>
          <w:b/>
          <w:bCs/>
          <w:sz w:val="52"/>
          <w:szCs w:val="52"/>
          <w:highlight w:val="none"/>
        </w:rPr>
        <w:t>内河交通管理与应急联动系统</w:t>
      </w:r>
      <w:r>
        <w:rPr>
          <w:rFonts w:hint="eastAsia"/>
          <w:b/>
          <w:bCs/>
          <w:sz w:val="52"/>
          <w:szCs w:val="52"/>
          <w:highlight w:val="none"/>
          <w:lang w:val="en-US" w:eastAsia="zh-CN"/>
        </w:rPr>
        <w:t>建设项目</w:t>
      </w:r>
      <w:r>
        <w:rPr>
          <w:rFonts w:hint="eastAsia"/>
          <w:b/>
          <w:bCs/>
          <w:sz w:val="52"/>
          <w:szCs w:val="52"/>
          <w:highlight w:val="none"/>
        </w:rPr>
        <w:t>（2026年升级改造）</w:t>
      </w:r>
    </w:p>
    <w:p w14:paraId="306697D7">
      <w:pPr>
        <w:ind w:firstLine="0" w:firstLineChars="0"/>
        <w:jc w:val="center"/>
        <w:rPr>
          <w:b/>
          <w:bCs/>
          <w:sz w:val="52"/>
          <w:szCs w:val="52"/>
          <w:highlight w:val="none"/>
        </w:rPr>
      </w:pPr>
    </w:p>
    <w:p w14:paraId="535061D2">
      <w:pPr>
        <w:ind w:firstLine="0" w:firstLineChars="0"/>
        <w:jc w:val="center"/>
        <w:rPr>
          <w:b/>
          <w:bCs/>
          <w:sz w:val="52"/>
          <w:szCs w:val="52"/>
          <w:highlight w:val="none"/>
        </w:rPr>
      </w:pPr>
      <w:r>
        <w:rPr>
          <w:rFonts w:hint="eastAsia"/>
          <w:b/>
          <w:bCs/>
          <w:sz w:val="52"/>
          <w:szCs w:val="52"/>
          <w:highlight w:val="none"/>
        </w:rPr>
        <w:t>采购需求</w:t>
      </w:r>
    </w:p>
    <w:p w14:paraId="12A497C8">
      <w:pPr>
        <w:rPr>
          <w:highlight w:val="none"/>
        </w:rPr>
      </w:pPr>
    </w:p>
    <w:p w14:paraId="55839BD6">
      <w:pPr>
        <w:rPr>
          <w:highlight w:val="none"/>
        </w:rPr>
      </w:pPr>
    </w:p>
    <w:p w14:paraId="0D602165">
      <w:pPr>
        <w:rPr>
          <w:highlight w:val="none"/>
        </w:rPr>
      </w:pPr>
    </w:p>
    <w:p w14:paraId="03F890CE">
      <w:pPr>
        <w:rPr>
          <w:highlight w:val="none"/>
        </w:rPr>
      </w:pPr>
    </w:p>
    <w:p w14:paraId="3E303FD4">
      <w:pPr>
        <w:rPr>
          <w:highlight w:val="none"/>
        </w:rPr>
      </w:pPr>
    </w:p>
    <w:p w14:paraId="3EC35DD7">
      <w:pPr>
        <w:rPr>
          <w:highlight w:val="none"/>
        </w:rPr>
      </w:pPr>
    </w:p>
    <w:p w14:paraId="00B5FAEC">
      <w:pPr>
        <w:rPr>
          <w:highlight w:val="none"/>
        </w:rPr>
      </w:pPr>
    </w:p>
    <w:p w14:paraId="79F993D0">
      <w:pPr>
        <w:rPr>
          <w:highlight w:val="none"/>
        </w:rPr>
      </w:pPr>
    </w:p>
    <w:p w14:paraId="06F68FEE">
      <w:pPr>
        <w:rPr>
          <w:highlight w:val="none"/>
        </w:rPr>
      </w:pPr>
    </w:p>
    <w:p w14:paraId="10114E84">
      <w:pPr>
        <w:rPr>
          <w:highlight w:val="none"/>
        </w:rPr>
      </w:pPr>
      <w:r>
        <w:rPr>
          <w:highlight w:val="none"/>
        </w:rPr>
        <w:br w:type="page"/>
      </w:r>
    </w:p>
    <w:sdt>
      <w:sdtPr>
        <w:rPr>
          <w:rFonts w:ascii="宋体" w:hAnsi="宋体" w:eastAsia="宋体" w:cs="Times New Roman"/>
          <w:kern w:val="2"/>
          <w:sz w:val="30"/>
          <w:szCs w:val="30"/>
          <w:highlight w:val="none"/>
          <w:lang w:val="en-US" w:eastAsia="zh-CN" w:bidi="ar-SA"/>
        </w:rPr>
        <w:id w:val="147454832"/>
        <w15:color w:val="DBDBDB"/>
        <w:docPartObj>
          <w:docPartGallery w:val="Table of Contents"/>
          <w:docPartUnique/>
        </w:docPartObj>
      </w:sdtPr>
      <w:sdtEndPr>
        <w:rPr>
          <w:rFonts w:ascii="宋体" w:hAnsi="宋体" w:eastAsia="宋体" w:cs="Times New Roman"/>
          <w:kern w:val="2"/>
          <w:sz w:val="24"/>
          <w:szCs w:val="24"/>
          <w:highlight w:val="none"/>
          <w:lang w:val="en-US" w:eastAsia="zh-CN" w:bidi="ar-SA"/>
        </w:rPr>
      </w:sdtEndPr>
      <w:sdtContent>
        <w:p w14:paraId="19CCCC8D">
          <w:pPr>
            <w:spacing w:before="0" w:beforeLines="0" w:after="0" w:afterLines="0" w:line="240" w:lineRule="auto"/>
            <w:ind w:left="0" w:leftChars="0" w:right="0" w:rightChars="0" w:firstLine="0" w:firstLineChars="0"/>
            <w:jc w:val="center"/>
            <w:rPr>
              <w:sz w:val="30"/>
              <w:szCs w:val="30"/>
              <w:highlight w:val="none"/>
            </w:rPr>
          </w:pPr>
          <w:r>
            <w:rPr>
              <w:rFonts w:ascii="宋体" w:hAnsi="宋体" w:eastAsia="宋体"/>
              <w:sz w:val="30"/>
              <w:szCs w:val="30"/>
              <w:highlight w:val="none"/>
            </w:rPr>
            <w:t>目</w:t>
          </w:r>
          <w:r>
            <w:rPr>
              <w:rFonts w:hint="eastAsia"/>
              <w:sz w:val="30"/>
              <w:szCs w:val="30"/>
              <w:highlight w:val="none"/>
              <w:lang w:val="en-US" w:eastAsia="zh-CN"/>
            </w:rPr>
            <w:t xml:space="preserve">  </w:t>
          </w:r>
          <w:r>
            <w:rPr>
              <w:rFonts w:ascii="宋体" w:hAnsi="宋体" w:eastAsia="宋体"/>
              <w:sz w:val="30"/>
              <w:szCs w:val="30"/>
              <w:highlight w:val="none"/>
            </w:rPr>
            <w:t>录</w:t>
          </w:r>
        </w:p>
        <w:p w14:paraId="367C2AA4">
          <w:pPr>
            <w:pStyle w:val="27"/>
            <w:tabs>
              <w:tab w:val="right" w:leader="dot" w:pos="8312"/>
            </w:tabs>
            <w:rPr>
              <w:highlight w:val="none"/>
            </w:rPr>
          </w:pPr>
          <w:r>
            <w:rPr>
              <w:highlight w:val="none"/>
            </w:rPr>
            <w:fldChar w:fldCharType="begin"/>
          </w:r>
          <w:r>
            <w:rPr>
              <w:highlight w:val="none"/>
            </w:rPr>
            <w:instrText xml:space="preserve">TOC \o "1-2" \h \u </w:instrText>
          </w:r>
          <w:r>
            <w:rPr>
              <w:highlight w:val="none"/>
            </w:rPr>
            <w:fldChar w:fldCharType="separate"/>
          </w:r>
          <w:r>
            <w:rPr>
              <w:highlight w:val="none"/>
            </w:rPr>
            <w:fldChar w:fldCharType="begin"/>
          </w:r>
          <w:r>
            <w:rPr>
              <w:highlight w:val="none"/>
            </w:rPr>
            <w:instrText xml:space="preserve"> HYPERLINK \l _Toc4105 </w:instrText>
          </w:r>
          <w:r>
            <w:rPr>
              <w:highlight w:val="none"/>
            </w:rPr>
            <w:fldChar w:fldCharType="separate"/>
          </w:r>
          <w:r>
            <w:rPr>
              <w:rFonts w:hint="eastAsia"/>
              <w:szCs w:val="32"/>
              <w:highlight w:val="none"/>
            </w:rPr>
            <w:t xml:space="preserve">一、 </w:t>
          </w:r>
          <w:r>
            <w:rPr>
              <w:rFonts w:hint="eastAsia"/>
              <w:highlight w:val="none"/>
            </w:rPr>
            <w:t>项目概况</w:t>
          </w:r>
          <w:r>
            <w:rPr>
              <w:highlight w:val="none"/>
            </w:rPr>
            <w:tab/>
          </w:r>
          <w:r>
            <w:rPr>
              <w:highlight w:val="none"/>
            </w:rPr>
            <w:fldChar w:fldCharType="begin"/>
          </w:r>
          <w:r>
            <w:rPr>
              <w:highlight w:val="none"/>
            </w:rPr>
            <w:instrText xml:space="preserve"> PAGEREF _Toc4105 \h </w:instrText>
          </w:r>
          <w:r>
            <w:rPr>
              <w:highlight w:val="none"/>
            </w:rPr>
            <w:fldChar w:fldCharType="separate"/>
          </w:r>
          <w:r>
            <w:rPr>
              <w:highlight w:val="none"/>
            </w:rPr>
            <w:t>1</w:t>
          </w:r>
          <w:r>
            <w:rPr>
              <w:highlight w:val="none"/>
            </w:rPr>
            <w:fldChar w:fldCharType="end"/>
          </w:r>
          <w:r>
            <w:rPr>
              <w:highlight w:val="none"/>
            </w:rPr>
            <w:fldChar w:fldCharType="end"/>
          </w:r>
        </w:p>
        <w:p w14:paraId="39654905">
          <w:pPr>
            <w:pStyle w:val="27"/>
            <w:tabs>
              <w:tab w:val="right" w:leader="dot" w:pos="8312"/>
            </w:tabs>
            <w:rPr>
              <w:highlight w:val="none"/>
            </w:rPr>
          </w:pPr>
          <w:r>
            <w:rPr>
              <w:highlight w:val="none"/>
            </w:rPr>
            <w:fldChar w:fldCharType="begin"/>
          </w:r>
          <w:r>
            <w:rPr>
              <w:highlight w:val="none"/>
            </w:rPr>
            <w:instrText xml:space="preserve"> HYPERLINK \l _Toc21748 </w:instrText>
          </w:r>
          <w:r>
            <w:rPr>
              <w:highlight w:val="none"/>
            </w:rPr>
            <w:fldChar w:fldCharType="separate"/>
          </w:r>
          <w:r>
            <w:rPr>
              <w:rFonts w:hint="eastAsia"/>
              <w:szCs w:val="32"/>
              <w:highlight w:val="none"/>
            </w:rPr>
            <w:t xml:space="preserve">二、 </w:t>
          </w:r>
          <w:r>
            <w:rPr>
              <w:rFonts w:hint="eastAsia"/>
              <w:highlight w:val="none"/>
            </w:rPr>
            <w:t>建设目标</w:t>
          </w:r>
          <w:r>
            <w:rPr>
              <w:highlight w:val="none"/>
            </w:rPr>
            <w:tab/>
          </w:r>
          <w:r>
            <w:rPr>
              <w:highlight w:val="none"/>
            </w:rPr>
            <w:fldChar w:fldCharType="begin"/>
          </w:r>
          <w:r>
            <w:rPr>
              <w:highlight w:val="none"/>
            </w:rPr>
            <w:instrText xml:space="preserve"> PAGEREF _Toc21748 \h </w:instrText>
          </w:r>
          <w:r>
            <w:rPr>
              <w:highlight w:val="none"/>
            </w:rPr>
            <w:fldChar w:fldCharType="separate"/>
          </w:r>
          <w:r>
            <w:rPr>
              <w:highlight w:val="none"/>
            </w:rPr>
            <w:t>2</w:t>
          </w:r>
          <w:r>
            <w:rPr>
              <w:highlight w:val="none"/>
            </w:rPr>
            <w:fldChar w:fldCharType="end"/>
          </w:r>
          <w:r>
            <w:rPr>
              <w:highlight w:val="none"/>
            </w:rPr>
            <w:fldChar w:fldCharType="end"/>
          </w:r>
        </w:p>
        <w:p w14:paraId="2E3B9DD8">
          <w:pPr>
            <w:pStyle w:val="27"/>
            <w:tabs>
              <w:tab w:val="right" w:leader="dot" w:pos="8312"/>
            </w:tabs>
            <w:rPr>
              <w:highlight w:val="none"/>
            </w:rPr>
          </w:pPr>
          <w:r>
            <w:rPr>
              <w:highlight w:val="none"/>
            </w:rPr>
            <w:fldChar w:fldCharType="begin"/>
          </w:r>
          <w:r>
            <w:rPr>
              <w:highlight w:val="none"/>
            </w:rPr>
            <w:instrText xml:space="preserve"> HYPERLINK \l _Toc14619 </w:instrText>
          </w:r>
          <w:r>
            <w:rPr>
              <w:highlight w:val="none"/>
            </w:rPr>
            <w:fldChar w:fldCharType="separate"/>
          </w:r>
          <w:r>
            <w:rPr>
              <w:rFonts w:hint="eastAsia"/>
              <w:szCs w:val="32"/>
              <w:highlight w:val="none"/>
            </w:rPr>
            <w:t xml:space="preserve">三、 </w:t>
          </w:r>
          <w:r>
            <w:rPr>
              <w:rFonts w:hint="eastAsia"/>
              <w:highlight w:val="none"/>
            </w:rPr>
            <w:t>项目建设内容</w:t>
          </w:r>
          <w:r>
            <w:rPr>
              <w:highlight w:val="none"/>
            </w:rPr>
            <w:tab/>
          </w:r>
          <w:r>
            <w:rPr>
              <w:highlight w:val="none"/>
            </w:rPr>
            <w:fldChar w:fldCharType="begin"/>
          </w:r>
          <w:r>
            <w:rPr>
              <w:highlight w:val="none"/>
            </w:rPr>
            <w:instrText xml:space="preserve"> PAGEREF _Toc14619 \h </w:instrText>
          </w:r>
          <w:r>
            <w:rPr>
              <w:highlight w:val="none"/>
            </w:rPr>
            <w:fldChar w:fldCharType="separate"/>
          </w:r>
          <w:r>
            <w:rPr>
              <w:highlight w:val="none"/>
            </w:rPr>
            <w:t>2</w:t>
          </w:r>
          <w:r>
            <w:rPr>
              <w:highlight w:val="none"/>
            </w:rPr>
            <w:fldChar w:fldCharType="end"/>
          </w:r>
          <w:r>
            <w:rPr>
              <w:highlight w:val="none"/>
            </w:rPr>
            <w:fldChar w:fldCharType="end"/>
          </w:r>
        </w:p>
        <w:p w14:paraId="1F4FB20E">
          <w:pPr>
            <w:pStyle w:val="27"/>
            <w:tabs>
              <w:tab w:val="right" w:leader="dot" w:pos="8312"/>
            </w:tabs>
            <w:rPr>
              <w:highlight w:val="none"/>
            </w:rPr>
          </w:pPr>
          <w:r>
            <w:rPr>
              <w:highlight w:val="none"/>
            </w:rPr>
            <w:fldChar w:fldCharType="begin"/>
          </w:r>
          <w:r>
            <w:rPr>
              <w:highlight w:val="none"/>
            </w:rPr>
            <w:instrText xml:space="preserve"> HYPERLINK \l _Toc15776 </w:instrText>
          </w:r>
          <w:r>
            <w:rPr>
              <w:highlight w:val="none"/>
            </w:rPr>
            <w:fldChar w:fldCharType="separate"/>
          </w:r>
          <w:r>
            <w:rPr>
              <w:rFonts w:hint="eastAsia"/>
              <w:szCs w:val="32"/>
              <w:highlight w:val="none"/>
            </w:rPr>
            <w:t xml:space="preserve">四、 </w:t>
          </w:r>
          <w:r>
            <w:rPr>
              <w:rFonts w:hint="eastAsia"/>
              <w:highlight w:val="none"/>
            </w:rPr>
            <w:t>其他工作要求</w:t>
          </w:r>
          <w:r>
            <w:rPr>
              <w:highlight w:val="none"/>
            </w:rPr>
            <w:tab/>
          </w:r>
          <w:r>
            <w:rPr>
              <w:highlight w:val="none"/>
            </w:rPr>
            <w:fldChar w:fldCharType="begin"/>
          </w:r>
          <w:r>
            <w:rPr>
              <w:highlight w:val="none"/>
            </w:rPr>
            <w:instrText xml:space="preserve"> PAGEREF _Toc15776 \h </w:instrText>
          </w:r>
          <w:r>
            <w:rPr>
              <w:highlight w:val="none"/>
            </w:rPr>
            <w:fldChar w:fldCharType="separate"/>
          </w:r>
          <w:r>
            <w:rPr>
              <w:highlight w:val="none"/>
            </w:rPr>
            <w:t>13</w:t>
          </w:r>
          <w:r>
            <w:rPr>
              <w:highlight w:val="none"/>
            </w:rPr>
            <w:fldChar w:fldCharType="end"/>
          </w:r>
          <w:r>
            <w:rPr>
              <w:highlight w:val="none"/>
            </w:rPr>
            <w:fldChar w:fldCharType="end"/>
          </w:r>
        </w:p>
        <w:p w14:paraId="28CAEFC9">
          <w:pPr>
            <w:pStyle w:val="31"/>
            <w:tabs>
              <w:tab w:val="right" w:leader="dot" w:pos="8312"/>
              <w:tab w:val="clear" w:pos="8302"/>
            </w:tabs>
            <w:rPr>
              <w:highlight w:val="none"/>
            </w:rPr>
          </w:pPr>
          <w:r>
            <w:rPr>
              <w:highlight w:val="none"/>
            </w:rPr>
            <w:fldChar w:fldCharType="begin"/>
          </w:r>
          <w:r>
            <w:rPr>
              <w:highlight w:val="none"/>
            </w:rPr>
            <w:instrText xml:space="preserve"> HYPERLINK \l _Toc14 </w:instrText>
          </w:r>
          <w:r>
            <w:rPr>
              <w:highlight w:val="none"/>
            </w:rPr>
            <w:fldChar w:fldCharType="separate"/>
          </w:r>
          <w:r>
            <w:rPr>
              <w:highlight w:val="none"/>
            </w:rPr>
            <w:t xml:space="preserve">4.1、 </w:t>
          </w:r>
          <w:r>
            <w:rPr>
              <w:rFonts w:hint="eastAsia"/>
              <w:highlight w:val="none"/>
            </w:rPr>
            <w:t>售后服务要求</w:t>
          </w:r>
          <w:r>
            <w:rPr>
              <w:highlight w:val="none"/>
            </w:rPr>
            <w:tab/>
          </w:r>
          <w:r>
            <w:rPr>
              <w:highlight w:val="none"/>
            </w:rPr>
            <w:fldChar w:fldCharType="begin"/>
          </w:r>
          <w:r>
            <w:rPr>
              <w:highlight w:val="none"/>
            </w:rPr>
            <w:instrText xml:space="preserve"> PAGEREF _Toc14 \h </w:instrText>
          </w:r>
          <w:r>
            <w:rPr>
              <w:highlight w:val="none"/>
            </w:rPr>
            <w:fldChar w:fldCharType="separate"/>
          </w:r>
          <w:r>
            <w:rPr>
              <w:highlight w:val="none"/>
            </w:rPr>
            <w:t>13</w:t>
          </w:r>
          <w:r>
            <w:rPr>
              <w:highlight w:val="none"/>
            </w:rPr>
            <w:fldChar w:fldCharType="end"/>
          </w:r>
          <w:r>
            <w:rPr>
              <w:highlight w:val="none"/>
            </w:rPr>
            <w:fldChar w:fldCharType="end"/>
          </w:r>
        </w:p>
        <w:p w14:paraId="3FB5149D">
          <w:pPr>
            <w:pStyle w:val="31"/>
            <w:tabs>
              <w:tab w:val="right" w:leader="dot" w:pos="8312"/>
              <w:tab w:val="clear" w:pos="8302"/>
            </w:tabs>
            <w:rPr>
              <w:highlight w:val="none"/>
            </w:rPr>
          </w:pPr>
          <w:r>
            <w:rPr>
              <w:highlight w:val="none"/>
            </w:rPr>
            <w:fldChar w:fldCharType="begin"/>
          </w:r>
          <w:r>
            <w:rPr>
              <w:highlight w:val="none"/>
            </w:rPr>
            <w:instrText xml:space="preserve"> HYPERLINK \l _Toc24577 </w:instrText>
          </w:r>
          <w:r>
            <w:rPr>
              <w:highlight w:val="none"/>
            </w:rPr>
            <w:fldChar w:fldCharType="separate"/>
          </w:r>
          <w:r>
            <w:rPr>
              <w:highlight w:val="none"/>
            </w:rPr>
            <w:t xml:space="preserve">4.2、 </w:t>
          </w:r>
          <w:r>
            <w:rPr>
              <w:rFonts w:hint="eastAsia"/>
              <w:highlight w:val="none"/>
            </w:rPr>
            <w:t>应急响应要求</w:t>
          </w:r>
          <w:r>
            <w:rPr>
              <w:highlight w:val="none"/>
            </w:rPr>
            <w:tab/>
          </w:r>
          <w:r>
            <w:rPr>
              <w:highlight w:val="none"/>
            </w:rPr>
            <w:fldChar w:fldCharType="begin"/>
          </w:r>
          <w:r>
            <w:rPr>
              <w:highlight w:val="none"/>
            </w:rPr>
            <w:instrText xml:space="preserve"> PAGEREF _Toc24577 \h </w:instrText>
          </w:r>
          <w:r>
            <w:rPr>
              <w:highlight w:val="none"/>
            </w:rPr>
            <w:fldChar w:fldCharType="separate"/>
          </w:r>
          <w:r>
            <w:rPr>
              <w:highlight w:val="none"/>
            </w:rPr>
            <w:t>13</w:t>
          </w:r>
          <w:r>
            <w:rPr>
              <w:highlight w:val="none"/>
            </w:rPr>
            <w:fldChar w:fldCharType="end"/>
          </w:r>
          <w:r>
            <w:rPr>
              <w:highlight w:val="none"/>
            </w:rPr>
            <w:fldChar w:fldCharType="end"/>
          </w:r>
        </w:p>
        <w:p w14:paraId="61E25AAD">
          <w:pPr>
            <w:pStyle w:val="31"/>
            <w:tabs>
              <w:tab w:val="right" w:leader="dot" w:pos="8312"/>
              <w:tab w:val="clear" w:pos="8302"/>
            </w:tabs>
            <w:rPr>
              <w:highlight w:val="none"/>
            </w:rPr>
          </w:pPr>
          <w:r>
            <w:rPr>
              <w:highlight w:val="none"/>
            </w:rPr>
            <w:fldChar w:fldCharType="begin"/>
          </w:r>
          <w:r>
            <w:rPr>
              <w:highlight w:val="none"/>
            </w:rPr>
            <w:instrText xml:space="preserve"> HYPERLINK \l _Toc17636 </w:instrText>
          </w:r>
          <w:r>
            <w:rPr>
              <w:highlight w:val="none"/>
            </w:rPr>
            <w:fldChar w:fldCharType="separate"/>
          </w:r>
          <w:r>
            <w:rPr>
              <w:highlight w:val="none"/>
            </w:rPr>
            <w:t xml:space="preserve">4.3、 </w:t>
          </w:r>
          <w:r>
            <w:rPr>
              <w:rFonts w:hint="eastAsia"/>
              <w:highlight w:val="none"/>
            </w:rPr>
            <w:t>培训要求</w:t>
          </w:r>
          <w:r>
            <w:rPr>
              <w:highlight w:val="none"/>
            </w:rPr>
            <w:tab/>
          </w:r>
          <w:r>
            <w:rPr>
              <w:highlight w:val="none"/>
            </w:rPr>
            <w:fldChar w:fldCharType="begin"/>
          </w:r>
          <w:r>
            <w:rPr>
              <w:highlight w:val="none"/>
            </w:rPr>
            <w:instrText xml:space="preserve"> PAGEREF _Toc17636 \h </w:instrText>
          </w:r>
          <w:r>
            <w:rPr>
              <w:highlight w:val="none"/>
            </w:rPr>
            <w:fldChar w:fldCharType="separate"/>
          </w:r>
          <w:r>
            <w:rPr>
              <w:highlight w:val="none"/>
            </w:rPr>
            <w:t>14</w:t>
          </w:r>
          <w:r>
            <w:rPr>
              <w:highlight w:val="none"/>
            </w:rPr>
            <w:fldChar w:fldCharType="end"/>
          </w:r>
          <w:r>
            <w:rPr>
              <w:highlight w:val="none"/>
            </w:rPr>
            <w:fldChar w:fldCharType="end"/>
          </w:r>
        </w:p>
        <w:p w14:paraId="5D5E19D9">
          <w:pPr>
            <w:pStyle w:val="31"/>
            <w:tabs>
              <w:tab w:val="right" w:leader="dot" w:pos="8312"/>
              <w:tab w:val="clear" w:pos="8302"/>
            </w:tabs>
            <w:rPr>
              <w:highlight w:val="none"/>
            </w:rPr>
          </w:pPr>
          <w:r>
            <w:rPr>
              <w:highlight w:val="none"/>
            </w:rPr>
            <w:fldChar w:fldCharType="begin"/>
          </w:r>
          <w:r>
            <w:rPr>
              <w:highlight w:val="none"/>
            </w:rPr>
            <w:instrText xml:space="preserve"> HYPERLINK \l _Toc22711 </w:instrText>
          </w:r>
          <w:r>
            <w:rPr>
              <w:highlight w:val="none"/>
            </w:rPr>
            <w:fldChar w:fldCharType="separate"/>
          </w:r>
          <w:r>
            <w:rPr>
              <w:highlight w:val="none"/>
            </w:rPr>
            <w:t xml:space="preserve">4.4、 </w:t>
          </w:r>
          <w:r>
            <w:rPr>
              <w:rFonts w:hint="eastAsia"/>
              <w:highlight w:val="none"/>
            </w:rPr>
            <w:t>验收要求</w:t>
          </w:r>
          <w:r>
            <w:rPr>
              <w:highlight w:val="none"/>
            </w:rPr>
            <w:tab/>
          </w:r>
          <w:r>
            <w:rPr>
              <w:highlight w:val="none"/>
            </w:rPr>
            <w:fldChar w:fldCharType="begin"/>
          </w:r>
          <w:r>
            <w:rPr>
              <w:highlight w:val="none"/>
            </w:rPr>
            <w:instrText xml:space="preserve"> PAGEREF _Toc22711 \h </w:instrText>
          </w:r>
          <w:r>
            <w:rPr>
              <w:highlight w:val="none"/>
            </w:rPr>
            <w:fldChar w:fldCharType="separate"/>
          </w:r>
          <w:r>
            <w:rPr>
              <w:highlight w:val="none"/>
            </w:rPr>
            <w:t>14</w:t>
          </w:r>
          <w:r>
            <w:rPr>
              <w:highlight w:val="none"/>
            </w:rPr>
            <w:fldChar w:fldCharType="end"/>
          </w:r>
          <w:r>
            <w:rPr>
              <w:highlight w:val="none"/>
            </w:rPr>
            <w:fldChar w:fldCharType="end"/>
          </w:r>
        </w:p>
        <w:p w14:paraId="75ECD8E6">
          <w:pPr>
            <w:pStyle w:val="31"/>
            <w:tabs>
              <w:tab w:val="right" w:leader="dot" w:pos="8312"/>
              <w:tab w:val="clear" w:pos="8302"/>
            </w:tabs>
            <w:rPr>
              <w:highlight w:val="none"/>
            </w:rPr>
          </w:pPr>
          <w:r>
            <w:rPr>
              <w:highlight w:val="none"/>
            </w:rPr>
            <w:fldChar w:fldCharType="begin"/>
          </w:r>
          <w:r>
            <w:rPr>
              <w:highlight w:val="none"/>
            </w:rPr>
            <w:instrText xml:space="preserve"> HYPERLINK \l _Toc9149 </w:instrText>
          </w:r>
          <w:r>
            <w:rPr>
              <w:highlight w:val="none"/>
            </w:rPr>
            <w:fldChar w:fldCharType="separate"/>
          </w:r>
          <w:r>
            <w:rPr>
              <w:highlight w:val="none"/>
            </w:rPr>
            <w:t xml:space="preserve">4.5、 </w:t>
          </w:r>
          <w:r>
            <w:rPr>
              <w:rFonts w:hint="eastAsia"/>
              <w:highlight w:val="none"/>
            </w:rPr>
            <w:t>进度要求</w:t>
          </w:r>
          <w:r>
            <w:rPr>
              <w:highlight w:val="none"/>
            </w:rPr>
            <w:tab/>
          </w:r>
          <w:r>
            <w:rPr>
              <w:highlight w:val="none"/>
            </w:rPr>
            <w:fldChar w:fldCharType="begin"/>
          </w:r>
          <w:r>
            <w:rPr>
              <w:highlight w:val="none"/>
            </w:rPr>
            <w:instrText xml:space="preserve"> PAGEREF _Toc9149 \h </w:instrText>
          </w:r>
          <w:r>
            <w:rPr>
              <w:highlight w:val="none"/>
            </w:rPr>
            <w:fldChar w:fldCharType="separate"/>
          </w:r>
          <w:r>
            <w:rPr>
              <w:highlight w:val="none"/>
            </w:rPr>
            <w:t>15</w:t>
          </w:r>
          <w:r>
            <w:rPr>
              <w:highlight w:val="none"/>
            </w:rPr>
            <w:fldChar w:fldCharType="end"/>
          </w:r>
          <w:r>
            <w:rPr>
              <w:highlight w:val="none"/>
            </w:rPr>
            <w:fldChar w:fldCharType="end"/>
          </w:r>
        </w:p>
        <w:p w14:paraId="546F8133">
          <w:pPr>
            <w:pStyle w:val="31"/>
            <w:tabs>
              <w:tab w:val="right" w:leader="dot" w:pos="8312"/>
              <w:tab w:val="clear" w:pos="8302"/>
            </w:tabs>
            <w:rPr>
              <w:highlight w:val="none"/>
            </w:rPr>
          </w:pPr>
          <w:r>
            <w:rPr>
              <w:highlight w:val="none"/>
            </w:rPr>
            <w:fldChar w:fldCharType="begin"/>
          </w:r>
          <w:r>
            <w:rPr>
              <w:highlight w:val="none"/>
            </w:rPr>
            <w:instrText xml:space="preserve"> HYPERLINK \l _Toc1371 </w:instrText>
          </w:r>
          <w:r>
            <w:rPr>
              <w:highlight w:val="none"/>
            </w:rPr>
            <w:fldChar w:fldCharType="separate"/>
          </w:r>
          <w:r>
            <w:rPr>
              <w:highlight w:val="none"/>
            </w:rPr>
            <w:t xml:space="preserve">4.6、 </w:t>
          </w:r>
          <w:r>
            <w:rPr>
              <w:rFonts w:hint="eastAsia"/>
              <w:highlight w:val="none"/>
            </w:rPr>
            <w:t>企业综合能力要求</w:t>
          </w:r>
          <w:r>
            <w:rPr>
              <w:highlight w:val="none"/>
            </w:rPr>
            <w:tab/>
          </w:r>
          <w:r>
            <w:rPr>
              <w:highlight w:val="none"/>
            </w:rPr>
            <w:fldChar w:fldCharType="begin"/>
          </w:r>
          <w:r>
            <w:rPr>
              <w:highlight w:val="none"/>
            </w:rPr>
            <w:instrText xml:space="preserve"> PAGEREF _Toc1371 \h </w:instrText>
          </w:r>
          <w:r>
            <w:rPr>
              <w:highlight w:val="none"/>
            </w:rPr>
            <w:fldChar w:fldCharType="separate"/>
          </w:r>
          <w:r>
            <w:rPr>
              <w:highlight w:val="none"/>
            </w:rPr>
            <w:t>15</w:t>
          </w:r>
          <w:r>
            <w:rPr>
              <w:highlight w:val="none"/>
            </w:rPr>
            <w:fldChar w:fldCharType="end"/>
          </w:r>
          <w:r>
            <w:rPr>
              <w:highlight w:val="none"/>
            </w:rPr>
            <w:fldChar w:fldCharType="end"/>
          </w:r>
        </w:p>
        <w:p w14:paraId="114B0857">
          <w:pPr>
            <w:pStyle w:val="31"/>
            <w:tabs>
              <w:tab w:val="right" w:leader="dot" w:pos="8312"/>
              <w:tab w:val="clear" w:pos="8302"/>
            </w:tabs>
            <w:rPr>
              <w:highlight w:val="none"/>
            </w:rPr>
          </w:pPr>
          <w:r>
            <w:rPr>
              <w:highlight w:val="none"/>
            </w:rPr>
            <w:fldChar w:fldCharType="begin"/>
          </w:r>
          <w:r>
            <w:rPr>
              <w:highlight w:val="none"/>
            </w:rPr>
            <w:instrText xml:space="preserve"> HYPERLINK \l _Toc21984 </w:instrText>
          </w:r>
          <w:r>
            <w:rPr>
              <w:highlight w:val="none"/>
            </w:rPr>
            <w:fldChar w:fldCharType="separate"/>
          </w:r>
          <w:r>
            <w:rPr>
              <w:highlight w:val="none"/>
            </w:rPr>
            <w:t xml:space="preserve">4.7、 </w:t>
          </w:r>
          <w:r>
            <w:rPr>
              <w:rFonts w:hint="eastAsia"/>
              <w:highlight w:val="none"/>
            </w:rPr>
            <w:t>项目团队及驻场人员要求</w:t>
          </w:r>
          <w:r>
            <w:rPr>
              <w:highlight w:val="none"/>
            </w:rPr>
            <w:tab/>
          </w:r>
          <w:r>
            <w:rPr>
              <w:highlight w:val="none"/>
            </w:rPr>
            <w:fldChar w:fldCharType="begin"/>
          </w:r>
          <w:r>
            <w:rPr>
              <w:highlight w:val="none"/>
            </w:rPr>
            <w:instrText xml:space="preserve"> PAGEREF _Toc21984 \h </w:instrText>
          </w:r>
          <w:r>
            <w:rPr>
              <w:highlight w:val="none"/>
            </w:rPr>
            <w:fldChar w:fldCharType="separate"/>
          </w:r>
          <w:r>
            <w:rPr>
              <w:highlight w:val="none"/>
            </w:rPr>
            <w:t>16</w:t>
          </w:r>
          <w:r>
            <w:rPr>
              <w:highlight w:val="none"/>
            </w:rPr>
            <w:fldChar w:fldCharType="end"/>
          </w:r>
          <w:r>
            <w:rPr>
              <w:highlight w:val="none"/>
            </w:rPr>
            <w:fldChar w:fldCharType="end"/>
          </w:r>
        </w:p>
        <w:p w14:paraId="06BE84E7">
          <w:pPr>
            <w:pStyle w:val="31"/>
            <w:tabs>
              <w:tab w:val="right" w:leader="dot" w:pos="8312"/>
              <w:tab w:val="clear" w:pos="8302"/>
            </w:tabs>
            <w:rPr>
              <w:highlight w:val="none"/>
            </w:rPr>
          </w:pPr>
          <w:r>
            <w:rPr>
              <w:highlight w:val="none"/>
            </w:rPr>
            <w:fldChar w:fldCharType="begin"/>
          </w:r>
          <w:r>
            <w:rPr>
              <w:highlight w:val="none"/>
            </w:rPr>
            <w:instrText xml:space="preserve"> HYPERLINK \l _Toc3045 </w:instrText>
          </w:r>
          <w:r>
            <w:rPr>
              <w:highlight w:val="none"/>
            </w:rPr>
            <w:fldChar w:fldCharType="separate"/>
          </w:r>
          <w:r>
            <w:rPr>
              <w:highlight w:val="none"/>
            </w:rPr>
            <w:t>4.8、 等级保护要求</w:t>
          </w:r>
          <w:r>
            <w:rPr>
              <w:highlight w:val="none"/>
            </w:rPr>
            <w:tab/>
          </w:r>
          <w:r>
            <w:rPr>
              <w:highlight w:val="none"/>
            </w:rPr>
            <w:fldChar w:fldCharType="begin"/>
          </w:r>
          <w:r>
            <w:rPr>
              <w:highlight w:val="none"/>
            </w:rPr>
            <w:instrText xml:space="preserve"> PAGEREF _Toc3045 \h </w:instrText>
          </w:r>
          <w:r>
            <w:rPr>
              <w:highlight w:val="none"/>
            </w:rPr>
            <w:fldChar w:fldCharType="separate"/>
          </w:r>
          <w:r>
            <w:rPr>
              <w:highlight w:val="none"/>
            </w:rPr>
            <w:t>17</w:t>
          </w:r>
          <w:r>
            <w:rPr>
              <w:highlight w:val="none"/>
            </w:rPr>
            <w:fldChar w:fldCharType="end"/>
          </w:r>
          <w:r>
            <w:rPr>
              <w:highlight w:val="none"/>
            </w:rPr>
            <w:fldChar w:fldCharType="end"/>
          </w:r>
        </w:p>
        <w:p w14:paraId="02FA4C72">
          <w:pPr>
            <w:pStyle w:val="31"/>
            <w:tabs>
              <w:tab w:val="right" w:leader="dot" w:pos="8312"/>
              <w:tab w:val="clear" w:pos="8302"/>
            </w:tabs>
            <w:rPr>
              <w:highlight w:val="none"/>
            </w:rPr>
          </w:pPr>
          <w:r>
            <w:rPr>
              <w:highlight w:val="none"/>
            </w:rPr>
            <w:fldChar w:fldCharType="begin"/>
          </w:r>
          <w:r>
            <w:rPr>
              <w:highlight w:val="none"/>
            </w:rPr>
            <w:instrText xml:space="preserve"> HYPERLINK \l _Toc7174 </w:instrText>
          </w:r>
          <w:r>
            <w:rPr>
              <w:highlight w:val="none"/>
            </w:rPr>
            <w:fldChar w:fldCharType="separate"/>
          </w:r>
          <w:r>
            <w:rPr>
              <w:highlight w:val="none"/>
            </w:rPr>
            <w:t xml:space="preserve">4.9、 </w:t>
          </w:r>
          <w:r>
            <w:rPr>
              <w:rFonts w:hint="eastAsia"/>
              <w:highlight w:val="none"/>
            </w:rPr>
            <w:t>商业密码应用需求</w:t>
          </w:r>
          <w:r>
            <w:rPr>
              <w:highlight w:val="none"/>
            </w:rPr>
            <w:tab/>
          </w:r>
          <w:r>
            <w:rPr>
              <w:highlight w:val="none"/>
            </w:rPr>
            <w:fldChar w:fldCharType="begin"/>
          </w:r>
          <w:r>
            <w:rPr>
              <w:highlight w:val="none"/>
            </w:rPr>
            <w:instrText xml:space="preserve"> PAGEREF _Toc7174 \h </w:instrText>
          </w:r>
          <w:r>
            <w:rPr>
              <w:highlight w:val="none"/>
            </w:rPr>
            <w:fldChar w:fldCharType="separate"/>
          </w:r>
          <w:r>
            <w:rPr>
              <w:highlight w:val="none"/>
            </w:rPr>
            <w:t>17</w:t>
          </w:r>
          <w:r>
            <w:rPr>
              <w:highlight w:val="none"/>
            </w:rPr>
            <w:fldChar w:fldCharType="end"/>
          </w:r>
          <w:r>
            <w:rPr>
              <w:highlight w:val="none"/>
            </w:rPr>
            <w:fldChar w:fldCharType="end"/>
          </w:r>
        </w:p>
        <w:p w14:paraId="0008FF41">
          <w:pPr>
            <w:pStyle w:val="31"/>
            <w:tabs>
              <w:tab w:val="right" w:leader="dot" w:pos="8312"/>
              <w:tab w:val="clear" w:pos="8302"/>
            </w:tabs>
            <w:rPr>
              <w:highlight w:val="none"/>
            </w:rPr>
          </w:pPr>
          <w:r>
            <w:rPr>
              <w:highlight w:val="none"/>
            </w:rPr>
            <w:fldChar w:fldCharType="begin"/>
          </w:r>
          <w:r>
            <w:rPr>
              <w:highlight w:val="none"/>
            </w:rPr>
            <w:instrText xml:space="preserve"> HYPERLINK \l _Toc6724 </w:instrText>
          </w:r>
          <w:r>
            <w:rPr>
              <w:highlight w:val="none"/>
            </w:rPr>
            <w:fldChar w:fldCharType="separate"/>
          </w:r>
          <w:r>
            <w:rPr>
              <w:highlight w:val="none"/>
            </w:rPr>
            <w:t xml:space="preserve">4.10、 </w:t>
          </w:r>
          <w:r>
            <w:rPr>
              <w:rFonts w:hint="eastAsia"/>
              <w:highlight w:val="none"/>
            </w:rPr>
            <w:t>技术文件要求</w:t>
          </w:r>
          <w:r>
            <w:rPr>
              <w:highlight w:val="none"/>
            </w:rPr>
            <w:tab/>
          </w:r>
          <w:r>
            <w:rPr>
              <w:highlight w:val="none"/>
            </w:rPr>
            <w:fldChar w:fldCharType="begin"/>
          </w:r>
          <w:r>
            <w:rPr>
              <w:highlight w:val="none"/>
            </w:rPr>
            <w:instrText xml:space="preserve"> PAGEREF _Toc6724 \h </w:instrText>
          </w:r>
          <w:r>
            <w:rPr>
              <w:highlight w:val="none"/>
            </w:rPr>
            <w:fldChar w:fldCharType="separate"/>
          </w:r>
          <w:r>
            <w:rPr>
              <w:highlight w:val="none"/>
            </w:rPr>
            <w:t>18</w:t>
          </w:r>
          <w:r>
            <w:rPr>
              <w:highlight w:val="none"/>
            </w:rPr>
            <w:fldChar w:fldCharType="end"/>
          </w:r>
          <w:r>
            <w:rPr>
              <w:highlight w:val="none"/>
            </w:rPr>
            <w:fldChar w:fldCharType="end"/>
          </w:r>
        </w:p>
        <w:p w14:paraId="49A56E79">
          <w:pPr>
            <w:rPr>
              <w:rFonts w:ascii="宋体" w:hAnsi="宋体" w:eastAsia="宋体" w:cs="Times New Roman"/>
              <w:kern w:val="2"/>
              <w:sz w:val="24"/>
              <w:szCs w:val="24"/>
              <w:highlight w:val="none"/>
              <w:lang w:val="en-US" w:eastAsia="zh-CN" w:bidi="ar-SA"/>
            </w:rPr>
          </w:pPr>
          <w:r>
            <w:rPr>
              <w:highlight w:val="none"/>
            </w:rPr>
            <w:fldChar w:fldCharType="end"/>
          </w:r>
        </w:p>
      </w:sdtContent>
    </w:sdt>
    <w:p w14:paraId="020F4FE0">
      <w:pPr>
        <w:rPr>
          <w:rFonts w:ascii="宋体" w:hAnsi="宋体" w:eastAsia="宋体" w:cs="Times New Roman"/>
          <w:kern w:val="2"/>
          <w:sz w:val="24"/>
          <w:szCs w:val="24"/>
          <w:highlight w:val="none"/>
          <w:lang w:val="en-US" w:eastAsia="zh-CN" w:bidi="ar-SA"/>
        </w:rPr>
      </w:pPr>
    </w:p>
    <w:p w14:paraId="032008BD">
      <w:pPr>
        <w:rPr>
          <w:highlight w:val="none"/>
        </w:rPr>
      </w:pPr>
      <w:r>
        <w:rPr>
          <w:highlight w:val="none"/>
        </w:rPr>
        <w:br w:type="page"/>
      </w:r>
    </w:p>
    <w:p w14:paraId="46742F5B">
      <w:pPr>
        <w:rPr>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pPr>
    </w:p>
    <w:p w14:paraId="08065C02">
      <w:pPr>
        <w:pStyle w:val="2"/>
        <w:rPr>
          <w:highlight w:val="none"/>
        </w:rPr>
      </w:pPr>
      <w:bookmarkStart w:id="0" w:name="_Toc63785461"/>
      <w:bookmarkStart w:id="1" w:name="_Toc4105"/>
      <w:r>
        <w:rPr>
          <w:rFonts w:hint="eastAsia"/>
          <w:highlight w:val="none"/>
        </w:rPr>
        <w:t>项目概况</w:t>
      </w:r>
      <w:bookmarkEnd w:id="0"/>
      <w:bookmarkEnd w:id="1"/>
    </w:p>
    <w:p w14:paraId="42AD1548">
      <w:pPr>
        <w:rPr>
          <w:highlight w:val="none"/>
        </w:rPr>
      </w:pPr>
      <w:r>
        <w:rPr>
          <w:rFonts w:hint="eastAsia"/>
          <w:highlight w:val="none"/>
        </w:rPr>
        <w:t>1、项目背景：</w:t>
      </w:r>
    </w:p>
    <w:p w14:paraId="1FA64D7F">
      <w:pPr>
        <w:rPr>
          <w:highlight w:val="none"/>
        </w:rPr>
      </w:pPr>
      <w:r>
        <w:rPr>
          <w:rFonts w:hint="eastAsia"/>
          <w:highlight w:val="none"/>
        </w:rPr>
        <w:t>市港航中心响应《上海交通数字化转型实施意见(2024-2026年）》文件精神，以新时代中国特色社会主义思想为指导，深入贯彻党的二十大精神，落实总书记考察上海重要讲话精神，完整、准确、全面贯彻新发展理念，充分发挥创新主导作用，大力发展交通运输新质生产力，聚焦建设“五个中心”重要使命，抢抓数字化、智能化、绿色化机遇，以科技创新为引领，以国家重大战略为牵引，以践行人民中心思想、缔造美好出行体验为目标，以带动设施提质增效、助推交通范式转变为主线，以促进交城双智融通、加速数实双向融合为动力，坚持“系统观念、需求导向、守正创新、安全适用”的原则，加快推进数智赋能交通治理变革、社会民生服务、交通产业激活，推动上海交通全方位数字化转型。</w:t>
      </w:r>
    </w:p>
    <w:p w14:paraId="05ADD9A0">
      <w:pPr>
        <w:rPr>
          <w:highlight w:val="none"/>
        </w:rPr>
      </w:pPr>
      <w:r>
        <w:rPr>
          <w:rFonts w:hint="eastAsia"/>
          <w:highlight w:val="none"/>
        </w:rPr>
        <w:t>按照“数据全打通、业务全整合，场景智能化、决策科学化、管理精细化”的工作目标，市港航中心结合自身的信息系统现状和近年的数字化转型成果，建成了港航行业综合监管和港航信息赋能服务的“港航综合管理与服务系统”，对内作为上海市交通委员会综合业务平台的六大二级板块之一，为交通委及委内单位提供水上数字化监管的业务应用，对外为港航管理的行业相对人提供信息报送、行业信息赋能服务。</w:t>
      </w:r>
    </w:p>
    <w:p w14:paraId="68E930E4">
      <w:pPr>
        <w:rPr>
          <w:highlight w:val="none"/>
        </w:rPr>
      </w:pPr>
      <w:r>
        <w:rPr>
          <w:rFonts w:hint="eastAsia"/>
          <w:highlight w:val="none"/>
        </w:rPr>
        <w:t>在上级部门的统一领导下，按照市委、市政府和市交通委推进城市和交通行业数字化转型战略部署的发展规划及要求，上海港航事业发展中心不断地提高数字化建设的水平。按照“资源优化、有效整合”的原则，构建了“两个底座、两个中台、一套综合业务平台、N个专题场景”的总体架构，初步实现了数智港航平台，并在实际工作中发挥了重要作用。</w:t>
      </w:r>
    </w:p>
    <w:p w14:paraId="60885517">
      <w:pPr>
        <w:rPr>
          <w:highlight w:val="none"/>
        </w:rPr>
      </w:pPr>
      <w:r>
        <w:rPr>
          <w:rFonts w:hint="eastAsia"/>
          <w:highlight w:val="none"/>
        </w:rPr>
        <w:t>为了将信息化工作推向新高度，依据《上海市进一步推进新型基础设施建设行动方案(2023-2026年)》、《交通运输部关于加快智慧港口和智慧航道建设》、《数智港航2.0规划建设方案（2025-2027年）》等相关要求，本项目将在现有工作成果基础上，</w:t>
      </w:r>
      <w:r>
        <w:rPr>
          <w:rFonts w:hint="eastAsia" w:ascii="Times New Roman" w:hAnsi="Times New Roman"/>
          <w:highlight w:val="none"/>
        </w:rPr>
        <w:t>对“内河交通管理与应急联动系统”进行升级改造。</w:t>
      </w:r>
      <w:r>
        <w:rPr>
          <w:highlight w:val="none"/>
        </w:rPr>
        <w:t>持续完善电子航道图并拓展其覆盖范围</w:t>
      </w:r>
      <w:r>
        <w:rPr>
          <w:rFonts w:hint="eastAsia"/>
          <w:highlight w:val="none"/>
        </w:rPr>
        <w:t>，</w:t>
      </w:r>
      <w:r>
        <w:rPr>
          <w:highlight w:val="none"/>
        </w:rPr>
        <w:t>探索加强AI识别与辅助分析能力</w:t>
      </w:r>
      <w:r>
        <w:rPr>
          <w:rFonts w:hint="eastAsia"/>
          <w:highlight w:val="none"/>
        </w:rPr>
        <w:t>，</w:t>
      </w:r>
      <w:r>
        <w:rPr>
          <w:highlight w:val="none"/>
        </w:rPr>
        <w:t>深化海事、港口、航道</w:t>
      </w:r>
      <w:r>
        <w:rPr>
          <w:rFonts w:hint="eastAsia"/>
          <w:highlight w:val="none"/>
        </w:rPr>
        <w:t>等</w:t>
      </w:r>
      <w:r>
        <w:rPr>
          <w:highlight w:val="none"/>
        </w:rPr>
        <w:t>业务数据的融合应用，强化全流程闭环监管，并提升港航业务数据统计分析水平。</w:t>
      </w:r>
      <w:r>
        <w:rPr>
          <w:rFonts w:hint="eastAsia"/>
          <w:highlight w:val="none"/>
        </w:rPr>
        <w:t>同时，探索建设港航大模型应用，支撑智能问答、政策解读等场景，以数字化手段增强行业监管与服务效能。</w:t>
      </w:r>
    </w:p>
    <w:p w14:paraId="0256C5D0">
      <w:pPr>
        <w:rPr>
          <w:highlight w:val="none"/>
        </w:rPr>
      </w:pPr>
      <w:r>
        <w:rPr>
          <w:rFonts w:hint="eastAsia"/>
          <w:highlight w:val="none"/>
        </w:rPr>
        <w:t>2、建设期限：自合同签订之日起至2026年12月10日，其中包括为期1个月的试运行。</w:t>
      </w:r>
    </w:p>
    <w:p w14:paraId="6CBF55BE">
      <w:pPr>
        <w:rPr>
          <w:highlight w:val="none"/>
        </w:rPr>
      </w:pPr>
      <w:r>
        <w:rPr>
          <w:rFonts w:hint="eastAsia"/>
          <w:highlight w:val="none"/>
        </w:rPr>
        <w:t>3、建设地点：上海市武进路151号</w:t>
      </w:r>
    </w:p>
    <w:p w14:paraId="36C3930A">
      <w:pPr>
        <w:rPr>
          <w:highlight w:val="none"/>
        </w:rPr>
      </w:pPr>
      <w:r>
        <w:rPr>
          <w:rFonts w:hint="eastAsia"/>
          <w:highlight w:val="none"/>
          <w:lang w:val="en-US" w:eastAsia="zh-CN"/>
        </w:rPr>
        <w:t>4</w:t>
      </w:r>
      <w:r>
        <w:rPr>
          <w:rFonts w:hint="eastAsia"/>
          <w:highlight w:val="none"/>
        </w:rPr>
        <w:t>、</w:t>
      </w:r>
      <w:r>
        <w:rPr>
          <w:highlight w:val="none"/>
        </w:rPr>
        <w:t>是否按</w:t>
      </w:r>
      <w:r>
        <w:rPr>
          <w:rFonts w:hint="eastAsia"/>
          <w:highlight w:val="none"/>
        </w:rPr>
        <w:t>XC</w:t>
      </w:r>
      <w:r>
        <w:rPr>
          <w:highlight w:val="none"/>
        </w:rPr>
        <w:t>要求建设：是</w:t>
      </w:r>
    </w:p>
    <w:p w14:paraId="0F83701D">
      <w:pPr>
        <w:rPr>
          <w:highlight w:val="none"/>
        </w:rPr>
      </w:pPr>
      <w:r>
        <w:rPr>
          <w:rFonts w:hint="eastAsia"/>
          <w:highlight w:val="none"/>
          <w:lang w:val="en-US" w:eastAsia="zh-CN"/>
        </w:rPr>
        <w:t>5</w:t>
      </w:r>
      <w:r>
        <w:rPr>
          <w:rFonts w:hint="eastAsia"/>
          <w:highlight w:val="none"/>
        </w:rPr>
        <w:t>、升级后所属大系统：港航综合管理与服务系统</w:t>
      </w:r>
    </w:p>
    <w:p w14:paraId="097A884E">
      <w:pPr>
        <w:pStyle w:val="2"/>
        <w:rPr>
          <w:highlight w:val="none"/>
        </w:rPr>
      </w:pPr>
      <w:bookmarkStart w:id="2" w:name="_Toc47533256"/>
      <w:bookmarkEnd w:id="2"/>
      <w:bookmarkStart w:id="3" w:name="_Toc47531634"/>
      <w:bookmarkEnd w:id="3"/>
      <w:bookmarkStart w:id="4" w:name="_Toc47532255"/>
      <w:bookmarkEnd w:id="4"/>
      <w:bookmarkStart w:id="5" w:name="_Toc47536272"/>
      <w:bookmarkEnd w:id="5"/>
      <w:bookmarkStart w:id="6" w:name="_Toc47536644"/>
      <w:bookmarkEnd w:id="6"/>
      <w:bookmarkStart w:id="7" w:name="_Toc47537134"/>
      <w:bookmarkEnd w:id="7"/>
      <w:bookmarkStart w:id="8" w:name="_Toc47532891"/>
      <w:bookmarkEnd w:id="8"/>
      <w:bookmarkStart w:id="9" w:name="_Toc47539070"/>
      <w:bookmarkEnd w:id="9"/>
      <w:bookmarkStart w:id="10" w:name="_Toc21748"/>
      <w:bookmarkStart w:id="11" w:name="_Toc48223882"/>
      <w:bookmarkStart w:id="12" w:name="_Toc63785463"/>
      <w:r>
        <w:rPr>
          <w:rFonts w:hint="eastAsia"/>
          <w:highlight w:val="none"/>
        </w:rPr>
        <w:t>建设目标</w:t>
      </w:r>
      <w:bookmarkEnd w:id="10"/>
      <w:bookmarkEnd w:id="11"/>
      <w:bookmarkEnd w:id="12"/>
    </w:p>
    <w:p w14:paraId="09A45A84">
      <w:pPr>
        <w:rPr>
          <w:highlight w:val="none"/>
        </w:rPr>
      </w:pPr>
      <w:r>
        <w:rPr>
          <w:highlight w:val="none"/>
        </w:rPr>
        <w:t>1、项目建设目标</w:t>
      </w:r>
    </w:p>
    <w:p w14:paraId="3C63B03A">
      <w:pPr>
        <w:rPr>
          <w:highlight w:val="none"/>
        </w:rPr>
      </w:pPr>
      <w:r>
        <w:rPr>
          <w:highlight w:val="none"/>
        </w:rPr>
        <w:t>本项目拟通过智慧航道、智慧海事、港航综合管理等场景的建设，进一步落实上海市港航事业发展中心智慧港航数字化转型，加强数字赋能绿色发展，构建</w:t>
      </w:r>
      <w:r>
        <w:rPr>
          <w:rFonts w:hint="eastAsia"/>
          <w:highlight w:val="none"/>
        </w:rPr>
        <w:t>“</w:t>
      </w:r>
      <w:r>
        <w:rPr>
          <w:highlight w:val="none"/>
        </w:rPr>
        <w:t>全域感知、智能决策、协同服务、安全可控</w:t>
      </w:r>
      <w:r>
        <w:rPr>
          <w:rFonts w:hint="eastAsia"/>
          <w:highlight w:val="none"/>
        </w:rPr>
        <w:t>”</w:t>
      </w:r>
      <w:r>
        <w:rPr>
          <w:highlight w:val="none"/>
        </w:rPr>
        <w:t>的现代化智慧港航生态体系，</w:t>
      </w:r>
      <w:r>
        <w:rPr>
          <w:rFonts w:hint="eastAsia"/>
          <w:highlight w:val="none"/>
        </w:rPr>
        <w:t>通过以</w:t>
      </w:r>
      <w:r>
        <w:rPr>
          <w:highlight w:val="none"/>
        </w:rPr>
        <w:t>港航一张图为空间基底、全流程智能化管理为核心、全业务协同化服务为导向的建设路径，</w:t>
      </w:r>
      <w:r>
        <w:rPr>
          <w:rFonts w:hint="eastAsia"/>
          <w:highlight w:val="none"/>
        </w:rPr>
        <w:t>推动</w:t>
      </w:r>
      <w:r>
        <w:rPr>
          <w:highlight w:val="none"/>
        </w:rPr>
        <w:t>港航领域从传统管理向智慧治理的范式转型，打造具有国内领先水平的智慧港航管理体系，服务长三角一体化发展国家战略和上海国际航运中心建设，推动港航高质量发展迈上新台阶。</w:t>
      </w:r>
    </w:p>
    <w:p w14:paraId="6D0168CC">
      <w:pPr>
        <w:rPr>
          <w:highlight w:val="none"/>
        </w:rPr>
      </w:pPr>
      <w:r>
        <w:rPr>
          <w:rFonts w:hint="eastAsia"/>
          <w:highlight w:val="none"/>
        </w:rPr>
        <w:t>2、</w:t>
      </w:r>
      <w:r>
        <w:rPr>
          <w:highlight w:val="none"/>
        </w:rPr>
        <w:t>软件性能及安全考核指标</w:t>
      </w:r>
    </w:p>
    <w:p w14:paraId="457955F3">
      <w:pPr>
        <w:rPr>
          <w:highlight w:val="none"/>
        </w:rPr>
      </w:pPr>
      <w:r>
        <w:rPr>
          <w:rFonts w:hint="eastAsia"/>
          <w:highlight w:val="none"/>
        </w:rPr>
        <w:t>（</w:t>
      </w:r>
      <w:r>
        <w:rPr>
          <w:highlight w:val="none"/>
        </w:rPr>
        <w:t>1）</w:t>
      </w:r>
      <w:r>
        <w:rPr>
          <w:rFonts w:hint="eastAsia"/>
          <w:highlight w:val="none"/>
        </w:rPr>
        <w:t>平台用户1500人，系统应满足300并发常规操作平均响应时间小于等于3秒；复杂业务操作的平均响应时间小于5秒；全天可用时间大于99%；</w:t>
      </w:r>
    </w:p>
    <w:p w14:paraId="09B36FC9">
      <w:pPr>
        <w:rPr>
          <w:highlight w:val="none"/>
        </w:rPr>
      </w:pPr>
      <w:r>
        <w:rPr>
          <w:rFonts w:hint="eastAsia"/>
          <w:highlight w:val="none"/>
        </w:rPr>
        <w:t>（2</w:t>
      </w:r>
      <w:r>
        <w:rPr>
          <w:highlight w:val="none"/>
        </w:rPr>
        <w:t>）</w:t>
      </w:r>
      <w:r>
        <w:rPr>
          <w:rFonts w:hint="eastAsia"/>
          <w:highlight w:val="none"/>
        </w:rPr>
        <w:t>本项目按照等保二级要求建设，需通过软件（含性能）、安全、密码等测试/测评工作。</w:t>
      </w:r>
    </w:p>
    <w:p w14:paraId="1167CF88">
      <w:pPr>
        <w:pStyle w:val="2"/>
        <w:rPr>
          <w:highlight w:val="none"/>
        </w:rPr>
      </w:pPr>
      <w:bookmarkStart w:id="13" w:name="_Toc47539102"/>
      <w:bookmarkEnd w:id="13"/>
      <w:bookmarkStart w:id="14" w:name="_Toc47536676"/>
      <w:bookmarkEnd w:id="14"/>
      <w:bookmarkStart w:id="15" w:name="_Toc47537166"/>
      <w:bookmarkEnd w:id="15"/>
      <w:bookmarkStart w:id="16" w:name="_Toc47536304"/>
      <w:bookmarkEnd w:id="16"/>
      <w:bookmarkStart w:id="17" w:name="_Toc47533288"/>
      <w:bookmarkEnd w:id="17"/>
      <w:bookmarkStart w:id="18" w:name="_Toc47532923"/>
      <w:bookmarkEnd w:id="18"/>
      <w:bookmarkStart w:id="19" w:name="_Toc14619"/>
      <w:r>
        <w:rPr>
          <w:rFonts w:hint="eastAsia"/>
          <w:highlight w:val="none"/>
        </w:rPr>
        <w:t>项目建设内容</w:t>
      </w:r>
      <w:bookmarkEnd w:id="19"/>
    </w:p>
    <w:p w14:paraId="71E81C89">
      <w:pPr>
        <w:rPr>
          <w:highlight w:val="none"/>
        </w:rPr>
      </w:pPr>
      <w:r>
        <w:rPr>
          <w:rFonts w:hint="eastAsia"/>
          <w:highlight w:val="none"/>
        </w:rPr>
        <w:t>本项目主要建设内容包括四方面：智慧航道、智慧海事、港航综合管理、密码应用。以下是各主要功能模块的建设内容：</w:t>
      </w:r>
    </w:p>
    <w:tbl>
      <w:tblPr>
        <w:tblStyle w:val="36"/>
        <w:tblW w:w="48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2898"/>
        <w:gridCol w:w="3510"/>
        <w:gridCol w:w="1165"/>
      </w:tblGrid>
      <w:tr w14:paraId="0AD7C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blHeader/>
          <w:jc w:val="center"/>
        </w:trPr>
        <w:tc>
          <w:tcPr>
            <w:tcW w:w="435" w:type="pct"/>
            <w:vAlign w:val="center"/>
          </w:tcPr>
          <w:p w14:paraId="6678E119">
            <w:pPr>
              <w:spacing w:line="240" w:lineRule="auto"/>
              <w:ind w:firstLine="0" w:firstLineChars="0"/>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序号</w:t>
            </w:r>
          </w:p>
        </w:tc>
        <w:tc>
          <w:tcPr>
            <w:tcW w:w="1747" w:type="pct"/>
            <w:vAlign w:val="center"/>
          </w:tcPr>
          <w:p w14:paraId="0CE6A175">
            <w:pPr>
              <w:spacing w:line="240" w:lineRule="auto"/>
              <w:ind w:firstLine="0" w:firstLineChars="0"/>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功能名称</w:t>
            </w:r>
          </w:p>
        </w:tc>
        <w:tc>
          <w:tcPr>
            <w:tcW w:w="2116" w:type="pct"/>
            <w:vAlign w:val="center"/>
          </w:tcPr>
          <w:p w14:paraId="1957AC97">
            <w:pPr>
              <w:spacing w:line="240" w:lineRule="auto"/>
              <w:ind w:firstLine="0" w:firstLineChars="0"/>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功能描述</w:t>
            </w:r>
          </w:p>
        </w:tc>
        <w:tc>
          <w:tcPr>
            <w:tcW w:w="701" w:type="pct"/>
            <w:vAlign w:val="center"/>
          </w:tcPr>
          <w:p w14:paraId="028253BD">
            <w:pPr>
              <w:spacing w:line="240" w:lineRule="auto"/>
              <w:ind w:firstLine="0" w:firstLineChars="0"/>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参考工作量(人月)</w:t>
            </w:r>
          </w:p>
        </w:tc>
      </w:tr>
      <w:tr w14:paraId="4B617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000" w:type="pct"/>
            <w:gridSpan w:val="4"/>
            <w:vAlign w:val="center"/>
          </w:tcPr>
          <w:p w14:paraId="30576137">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一、智慧航道</w:t>
            </w:r>
          </w:p>
        </w:tc>
      </w:tr>
      <w:tr w14:paraId="6E2F4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35" w:type="pct"/>
            <w:vAlign w:val="center"/>
          </w:tcPr>
          <w:p w14:paraId="55623F58">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p>
        </w:tc>
        <w:tc>
          <w:tcPr>
            <w:tcW w:w="1747" w:type="pct"/>
            <w:vAlign w:val="center"/>
          </w:tcPr>
          <w:p w14:paraId="7B5EA888">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2026年度电子航道图数据建设-虬江电子航道图数据新建</w:t>
            </w:r>
          </w:p>
        </w:tc>
        <w:tc>
          <w:tcPr>
            <w:tcW w:w="2116" w:type="pct"/>
            <w:vAlign w:val="center"/>
          </w:tcPr>
          <w:p w14:paraId="43FA9A48">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更新航段：黄浦江至军工路桥（1.4公里）</w:t>
            </w:r>
          </w:p>
        </w:tc>
        <w:tc>
          <w:tcPr>
            <w:tcW w:w="701" w:type="pct"/>
            <w:vAlign w:val="center"/>
          </w:tcPr>
          <w:p w14:paraId="444C97C8">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p>
        </w:tc>
      </w:tr>
      <w:tr w14:paraId="669F9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35" w:type="pct"/>
            <w:vAlign w:val="center"/>
          </w:tcPr>
          <w:p w14:paraId="64C6AA94">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w:t>
            </w:r>
          </w:p>
        </w:tc>
        <w:tc>
          <w:tcPr>
            <w:tcW w:w="1747" w:type="pct"/>
            <w:vAlign w:val="center"/>
          </w:tcPr>
          <w:p w14:paraId="4D03D42C">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2026年度电子航道图数据建设-清运河电子航道图数据新建</w:t>
            </w:r>
          </w:p>
        </w:tc>
        <w:tc>
          <w:tcPr>
            <w:tcW w:w="2116" w:type="pct"/>
            <w:vAlign w:val="center"/>
          </w:tcPr>
          <w:p w14:paraId="447F8A17">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更新航段：大治河至环卫码头（5.2公里）</w:t>
            </w:r>
          </w:p>
        </w:tc>
        <w:tc>
          <w:tcPr>
            <w:tcW w:w="701" w:type="pct"/>
            <w:vAlign w:val="center"/>
          </w:tcPr>
          <w:p w14:paraId="1FBA1C79">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p>
        </w:tc>
      </w:tr>
      <w:tr w14:paraId="10A0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35" w:type="pct"/>
            <w:vAlign w:val="center"/>
          </w:tcPr>
          <w:p w14:paraId="77AD3FF1">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p>
        </w:tc>
        <w:tc>
          <w:tcPr>
            <w:tcW w:w="1747" w:type="pct"/>
            <w:vAlign w:val="center"/>
          </w:tcPr>
          <w:p w14:paraId="7E3C697E">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2026年度电子航道图数据建设-淀浦河（黄浦江至铁路外环线桥上游侧）电子航道图数据新建</w:t>
            </w:r>
          </w:p>
        </w:tc>
        <w:tc>
          <w:tcPr>
            <w:tcW w:w="2116" w:type="pct"/>
            <w:vAlign w:val="center"/>
          </w:tcPr>
          <w:p w14:paraId="51FD93B6">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更新航段：淀浦河（黄浦江至铁路外环线桥上游侧）10.4公里</w:t>
            </w:r>
          </w:p>
        </w:tc>
        <w:tc>
          <w:tcPr>
            <w:tcW w:w="701" w:type="pct"/>
            <w:vAlign w:val="center"/>
          </w:tcPr>
          <w:p w14:paraId="6CEB0961">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p>
        </w:tc>
      </w:tr>
      <w:tr w14:paraId="7E6AE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35" w:type="pct"/>
            <w:vAlign w:val="center"/>
          </w:tcPr>
          <w:p w14:paraId="71559BB1">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p>
        </w:tc>
        <w:tc>
          <w:tcPr>
            <w:tcW w:w="1747" w:type="pct"/>
            <w:vAlign w:val="center"/>
          </w:tcPr>
          <w:p w14:paraId="2966CE61">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2026年度电子航道图数据建设-淀浦河（铁路外环线桥上游侧至刘家宅桥下游侧）电子航道图数据新建</w:t>
            </w:r>
          </w:p>
        </w:tc>
        <w:tc>
          <w:tcPr>
            <w:tcW w:w="2116" w:type="pct"/>
            <w:vAlign w:val="center"/>
          </w:tcPr>
          <w:p w14:paraId="120419A6">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更新航段：淀浦河（铁路外环线桥上游侧至刘家宅桥下游侧）9.98公里</w:t>
            </w:r>
          </w:p>
        </w:tc>
        <w:tc>
          <w:tcPr>
            <w:tcW w:w="701" w:type="pct"/>
            <w:vAlign w:val="center"/>
          </w:tcPr>
          <w:p w14:paraId="0D071DF4">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p>
        </w:tc>
      </w:tr>
      <w:tr w14:paraId="083B2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35" w:type="pct"/>
            <w:vAlign w:val="center"/>
          </w:tcPr>
          <w:p w14:paraId="35824F2D">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w:t>
            </w:r>
          </w:p>
        </w:tc>
        <w:tc>
          <w:tcPr>
            <w:tcW w:w="1747" w:type="pct"/>
            <w:vAlign w:val="center"/>
          </w:tcPr>
          <w:p w14:paraId="6D30C165">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2026年度电子航道图数据建设-淀浦河（刘家宅桥下游侧至朱泖河）电子航道图数据新建</w:t>
            </w:r>
          </w:p>
        </w:tc>
        <w:tc>
          <w:tcPr>
            <w:tcW w:w="2116" w:type="pct"/>
            <w:vAlign w:val="center"/>
          </w:tcPr>
          <w:p w14:paraId="3B883413">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更新航段：淀浦河（刘家宅桥下游侧至朱泖河）20.41公里</w:t>
            </w:r>
          </w:p>
        </w:tc>
        <w:tc>
          <w:tcPr>
            <w:tcW w:w="701" w:type="pct"/>
            <w:vAlign w:val="center"/>
          </w:tcPr>
          <w:p w14:paraId="36C0A52D">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p>
        </w:tc>
      </w:tr>
      <w:tr w14:paraId="43BD7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35" w:type="pct"/>
            <w:vAlign w:val="center"/>
          </w:tcPr>
          <w:p w14:paraId="623949D1">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w:t>
            </w:r>
          </w:p>
        </w:tc>
        <w:tc>
          <w:tcPr>
            <w:tcW w:w="1747" w:type="pct"/>
            <w:vAlign w:val="center"/>
          </w:tcPr>
          <w:p w14:paraId="6CC012EE">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2026年度电子航道图数据建设-淀浦河（朱泖河至淀山湖）电子航道图数据新建</w:t>
            </w:r>
          </w:p>
        </w:tc>
        <w:tc>
          <w:tcPr>
            <w:tcW w:w="2116" w:type="pct"/>
            <w:vAlign w:val="center"/>
          </w:tcPr>
          <w:p w14:paraId="05E711E2">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更新航段：淀浦河（朱泖河至淀山湖）5.16公里</w:t>
            </w:r>
          </w:p>
        </w:tc>
        <w:tc>
          <w:tcPr>
            <w:tcW w:w="701" w:type="pct"/>
            <w:vAlign w:val="center"/>
          </w:tcPr>
          <w:p w14:paraId="01A9CB66">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p>
        </w:tc>
      </w:tr>
      <w:tr w14:paraId="17ABD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35" w:type="pct"/>
            <w:vAlign w:val="center"/>
          </w:tcPr>
          <w:p w14:paraId="6F3E505C">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w:t>
            </w:r>
          </w:p>
        </w:tc>
        <w:tc>
          <w:tcPr>
            <w:tcW w:w="1747" w:type="pct"/>
            <w:vAlign w:val="center"/>
          </w:tcPr>
          <w:p w14:paraId="61868C9A">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2026年度电子航道图数据建设-淀山湖北航道电子航道图数据新建</w:t>
            </w:r>
          </w:p>
        </w:tc>
        <w:tc>
          <w:tcPr>
            <w:tcW w:w="2116" w:type="pct"/>
            <w:vAlign w:val="center"/>
          </w:tcPr>
          <w:p w14:paraId="4DC22EE6">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更新航段：淀山湖北航道至淀浦河（5.08公里）</w:t>
            </w:r>
          </w:p>
        </w:tc>
        <w:tc>
          <w:tcPr>
            <w:tcW w:w="701" w:type="pct"/>
            <w:vAlign w:val="center"/>
          </w:tcPr>
          <w:p w14:paraId="3BD5C99B">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p>
        </w:tc>
      </w:tr>
      <w:tr w14:paraId="00E23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35" w:type="pct"/>
            <w:vAlign w:val="center"/>
          </w:tcPr>
          <w:p w14:paraId="5575EF56">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8</w:t>
            </w:r>
          </w:p>
        </w:tc>
        <w:tc>
          <w:tcPr>
            <w:tcW w:w="1747" w:type="pct"/>
            <w:vAlign w:val="center"/>
          </w:tcPr>
          <w:p w14:paraId="1532874C">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2026年度电子航道图数据建设-老杭申线电子航道图数据新建</w:t>
            </w:r>
          </w:p>
        </w:tc>
        <w:tc>
          <w:tcPr>
            <w:tcW w:w="2116" w:type="pct"/>
            <w:vAlign w:val="center"/>
          </w:tcPr>
          <w:p w14:paraId="280226C6">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更新航段：杭申线至浙江清凉庵（7.29公里）</w:t>
            </w:r>
          </w:p>
        </w:tc>
        <w:tc>
          <w:tcPr>
            <w:tcW w:w="701" w:type="pct"/>
            <w:vAlign w:val="center"/>
          </w:tcPr>
          <w:p w14:paraId="213BAE7A">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p>
        </w:tc>
      </w:tr>
      <w:tr w14:paraId="7BA9C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35" w:type="pct"/>
            <w:vAlign w:val="center"/>
          </w:tcPr>
          <w:p w14:paraId="6ACB4AA0">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w:t>
            </w:r>
          </w:p>
        </w:tc>
        <w:tc>
          <w:tcPr>
            <w:tcW w:w="1747" w:type="pct"/>
            <w:vAlign w:val="center"/>
          </w:tcPr>
          <w:p w14:paraId="04387D45">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2026年度电子航道图数据建设-老长湖申线电子航道图数据新建</w:t>
            </w:r>
          </w:p>
        </w:tc>
        <w:tc>
          <w:tcPr>
            <w:tcW w:w="2116" w:type="pct"/>
            <w:vAlign w:val="center"/>
          </w:tcPr>
          <w:p w14:paraId="63C557DB">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更新航段：杭申线至浙江省界（6.06公里）</w:t>
            </w:r>
          </w:p>
        </w:tc>
        <w:tc>
          <w:tcPr>
            <w:tcW w:w="701" w:type="pct"/>
            <w:vAlign w:val="center"/>
          </w:tcPr>
          <w:p w14:paraId="6EDFB9BE">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p>
        </w:tc>
      </w:tr>
      <w:tr w14:paraId="2563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35" w:type="pct"/>
            <w:vAlign w:val="center"/>
          </w:tcPr>
          <w:p w14:paraId="3D38F534">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10</w:t>
            </w:r>
          </w:p>
        </w:tc>
        <w:tc>
          <w:tcPr>
            <w:tcW w:w="1747" w:type="pct"/>
            <w:vAlign w:val="center"/>
          </w:tcPr>
          <w:p w14:paraId="7EDECC5B">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智慧航道设施养护模块-设施设备档案管理子模块</w:t>
            </w:r>
          </w:p>
        </w:tc>
        <w:tc>
          <w:tcPr>
            <w:tcW w:w="2116" w:type="pct"/>
            <w:vAlign w:val="center"/>
          </w:tcPr>
          <w:p w14:paraId="5B718D45">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支持航道设施设备基础信息标准化录入、维护与查询，具备权限管理、版本控制等功能</w:t>
            </w:r>
          </w:p>
        </w:tc>
        <w:tc>
          <w:tcPr>
            <w:tcW w:w="701" w:type="pct"/>
            <w:vAlign w:val="center"/>
          </w:tcPr>
          <w:p w14:paraId="475F0252">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0.5</w:t>
            </w:r>
          </w:p>
        </w:tc>
      </w:tr>
      <w:tr w14:paraId="7F951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35" w:type="pct"/>
            <w:vAlign w:val="center"/>
          </w:tcPr>
          <w:p w14:paraId="524FB851">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11</w:t>
            </w:r>
          </w:p>
        </w:tc>
        <w:tc>
          <w:tcPr>
            <w:tcW w:w="1747" w:type="pct"/>
            <w:vAlign w:val="center"/>
          </w:tcPr>
          <w:p w14:paraId="2A165B00">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智慧航道设施养护模块-设施设备运行状态监测子模块</w:t>
            </w:r>
          </w:p>
        </w:tc>
        <w:tc>
          <w:tcPr>
            <w:tcW w:w="2116" w:type="pct"/>
            <w:vAlign w:val="center"/>
          </w:tcPr>
          <w:p w14:paraId="50F29907">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对接传感器采集设备运行状态信息，具备异常识别、趋势分析和状态展示功能</w:t>
            </w:r>
          </w:p>
        </w:tc>
        <w:tc>
          <w:tcPr>
            <w:tcW w:w="701" w:type="pct"/>
            <w:vAlign w:val="center"/>
          </w:tcPr>
          <w:p w14:paraId="3A696EA6">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w:t>
            </w:r>
          </w:p>
        </w:tc>
      </w:tr>
      <w:tr w14:paraId="599BA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35" w:type="pct"/>
            <w:vAlign w:val="center"/>
          </w:tcPr>
          <w:p w14:paraId="0A49D05C">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12</w:t>
            </w:r>
          </w:p>
        </w:tc>
        <w:tc>
          <w:tcPr>
            <w:tcW w:w="1747" w:type="pct"/>
            <w:vAlign w:val="center"/>
          </w:tcPr>
          <w:p w14:paraId="1B1702BC">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智慧航道设施养护模块-数据质量状态监测子模块</w:t>
            </w:r>
          </w:p>
        </w:tc>
        <w:tc>
          <w:tcPr>
            <w:tcW w:w="2116" w:type="pct"/>
            <w:vAlign w:val="center"/>
          </w:tcPr>
          <w:p w14:paraId="20627445">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采集设备运行状态信息，进行异常识别、趋势分析和状态分类展示</w:t>
            </w:r>
          </w:p>
        </w:tc>
        <w:tc>
          <w:tcPr>
            <w:tcW w:w="701" w:type="pct"/>
            <w:vAlign w:val="center"/>
          </w:tcPr>
          <w:p w14:paraId="769EB51B">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w:t>
            </w:r>
          </w:p>
        </w:tc>
      </w:tr>
      <w:tr w14:paraId="0C8B4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35" w:type="pct"/>
            <w:vAlign w:val="center"/>
          </w:tcPr>
          <w:p w14:paraId="435BF964">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13</w:t>
            </w:r>
          </w:p>
        </w:tc>
        <w:tc>
          <w:tcPr>
            <w:tcW w:w="1747" w:type="pct"/>
            <w:vAlign w:val="center"/>
          </w:tcPr>
          <w:p w14:paraId="13C39A1B">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智慧航道设施养护模块-设备故障预警及维修管理子模块</w:t>
            </w:r>
          </w:p>
        </w:tc>
        <w:tc>
          <w:tcPr>
            <w:tcW w:w="2116" w:type="pct"/>
            <w:vAlign w:val="center"/>
          </w:tcPr>
          <w:p w14:paraId="1DB42525">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结合监测与预警规则识别故障，生成预警并支持维修任务全流程管理</w:t>
            </w:r>
          </w:p>
        </w:tc>
        <w:tc>
          <w:tcPr>
            <w:tcW w:w="701" w:type="pct"/>
            <w:vAlign w:val="center"/>
          </w:tcPr>
          <w:p w14:paraId="586C4997">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p>
        </w:tc>
      </w:tr>
      <w:tr w14:paraId="3C06C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35" w:type="pct"/>
            <w:vAlign w:val="center"/>
          </w:tcPr>
          <w:p w14:paraId="7A799C9C">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14</w:t>
            </w:r>
          </w:p>
        </w:tc>
        <w:tc>
          <w:tcPr>
            <w:tcW w:w="1747" w:type="pct"/>
            <w:vAlign w:val="center"/>
          </w:tcPr>
          <w:p w14:paraId="11D12D79">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智慧航道设施养护模块-设备运行状态报表子模块</w:t>
            </w:r>
          </w:p>
        </w:tc>
        <w:tc>
          <w:tcPr>
            <w:tcW w:w="2116" w:type="pct"/>
            <w:vAlign w:val="center"/>
          </w:tcPr>
          <w:p w14:paraId="5AD1A5FC">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按周期生成设备运行统计报表，支持自定义筛选、图表展示与导出</w:t>
            </w:r>
          </w:p>
        </w:tc>
        <w:tc>
          <w:tcPr>
            <w:tcW w:w="701" w:type="pct"/>
            <w:vAlign w:val="center"/>
          </w:tcPr>
          <w:p w14:paraId="70759A2F">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p>
        </w:tc>
      </w:tr>
      <w:tr w14:paraId="45909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35" w:type="pct"/>
            <w:vAlign w:val="center"/>
          </w:tcPr>
          <w:p w14:paraId="771BAB94">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w:t>
            </w:r>
          </w:p>
        </w:tc>
        <w:tc>
          <w:tcPr>
            <w:tcW w:w="1747" w:type="pct"/>
            <w:vAlign w:val="center"/>
          </w:tcPr>
          <w:p w14:paraId="1D75F197">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“一江一河一线”智慧航道示范场景-黄浦江船岸协同数字化场景-船岸协同交通态势感知组件-黄浦江多要素GIS底图</w:t>
            </w:r>
          </w:p>
        </w:tc>
        <w:tc>
          <w:tcPr>
            <w:tcW w:w="2116" w:type="pct"/>
            <w:vAlign w:val="center"/>
          </w:tcPr>
          <w:p w14:paraId="20BA7FD2">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构建含航道岸线等的高精度 GIS 底图，支持多尺度显示等功能及动态更新</w:t>
            </w:r>
          </w:p>
        </w:tc>
        <w:tc>
          <w:tcPr>
            <w:tcW w:w="701" w:type="pct"/>
            <w:vAlign w:val="center"/>
          </w:tcPr>
          <w:p w14:paraId="14E2776F">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p>
        </w:tc>
      </w:tr>
      <w:tr w14:paraId="7FC7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35" w:type="pct"/>
            <w:vAlign w:val="center"/>
          </w:tcPr>
          <w:p w14:paraId="3B26A827">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16</w:t>
            </w:r>
          </w:p>
        </w:tc>
        <w:tc>
          <w:tcPr>
            <w:tcW w:w="1747" w:type="pct"/>
            <w:vAlign w:val="center"/>
          </w:tcPr>
          <w:p w14:paraId="5117CC8F">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“一江一河一线”智慧航道示范场景-黄浦江船岸协同数字化场景-船岸协同交通态势感知组件-动态水深预测图层</w:t>
            </w:r>
          </w:p>
        </w:tc>
        <w:tc>
          <w:tcPr>
            <w:tcW w:w="2116" w:type="pct"/>
            <w:vAlign w:val="center"/>
          </w:tcPr>
          <w:p w14:paraId="1586D82D">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接入多类数据构建预测模型，生成高频更新的水深分布图层，支持相关分析</w:t>
            </w:r>
          </w:p>
        </w:tc>
        <w:tc>
          <w:tcPr>
            <w:tcW w:w="701" w:type="pct"/>
            <w:vAlign w:val="center"/>
          </w:tcPr>
          <w:p w14:paraId="55F841FB">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p>
        </w:tc>
      </w:tr>
      <w:tr w14:paraId="30382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35" w:type="pct"/>
            <w:vAlign w:val="center"/>
          </w:tcPr>
          <w:p w14:paraId="29283B8C">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17</w:t>
            </w:r>
          </w:p>
        </w:tc>
        <w:tc>
          <w:tcPr>
            <w:tcW w:w="1747" w:type="pct"/>
            <w:vAlign w:val="center"/>
          </w:tcPr>
          <w:p w14:paraId="21074DB9">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“一江一河一线”智慧航道示范场景-黄浦江船岸协同数字化场景-船岸协同交通态势感知组件-船舶运行时空感知图层</w:t>
            </w:r>
          </w:p>
        </w:tc>
        <w:tc>
          <w:tcPr>
            <w:tcW w:w="2116" w:type="pct"/>
            <w:vAlign w:val="center"/>
          </w:tcPr>
          <w:p w14:paraId="6EB5BD72">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融合多源数据实时绘制船舶运行参数，支持轨迹回放等多类查询功能</w:t>
            </w:r>
          </w:p>
        </w:tc>
        <w:tc>
          <w:tcPr>
            <w:tcW w:w="701" w:type="pct"/>
            <w:vAlign w:val="center"/>
          </w:tcPr>
          <w:p w14:paraId="0767B782">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p>
        </w:tc>
      </w:tr>
      <w:tr w14:paraId="13547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35" w:type="pct"/>
            <w:vAlign w:val="center"/>
          </w:tcPr>
          <w:p w14:paraId="46335E39">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18</w:t>
            </w:r>
          </w:p>
        </w:tc>
        <w:tc>
          <w:tcPr>
            <w:tcW w:w="1747" w:type="pct"/>
            <w:vAlign w:val="center"/>
          </w:tcPr>
          <w:p w14:paraId="6316F480">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“一江一河一线”智慧航道示范场景-黄浦江船岸协同数字化场景-船岸协同交通态势感知组件-水上交通流密度预测图层</w:t>
            </w:r>
          </w:p>
        </w:tc>
        <w:tc>
          <w:tcPr>
            <w:tcW w:w="2116" w:type="pct"/>
            <w:vAlign w:val="center"/>
          </w:tcPr>
          <w:p w14:paraId="150FA362">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统计船舶通行数量构建密度图，结合模型预测流量趋势及拥堵告警</w:t>
            </w:r>
          </w:p>
        </w:tc>
        <w:tc>
          <w:tcPr>
            <w:tcW w:w="701" w:type="pct"/>
            <w:vAlign w:val="center"/>
          </w:tcPr>
          <w:p w14:paraId="5C569F8D">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p>
        </w:tc>
      </w:tr>
      <w:tr w14:paraId="026EA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35" w:type="pct"/>
            <w:vAlign w:val="center"/>
          </w:tcPr>
          <w:p w14:paraId="6B2D22FB">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19</w:t>
            </w:r>
          </w:p>
        </w:tc>
        <w:tc>
          <w:tcPr>
            <w:tcW w:w="1747" w:type="pct"/>
            <w:vAlign w:val="center"/>
          </w:tcPr>
          <w:p w14:paraId="5A10ECEC">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“一江一河一线”智慧航道示范场景-黄浦江船岸协同数字化场景-船岸协同交通态势感知组件-通航气象条件预测图层</w:t>
            </w:r>
          </w:p>
        </w:tc>
        <w:tc>
          <w:tcPr>
            <w:tcW w:w="2116" w:type="pct"/>
            <w:vAlign w:val="center"/>
          </w:tcPr>
          <w:p w14:paraId="54A2D3DF">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接入气象数据预测关键通航气象要素，支持滚动预测和风险分区显示</w:t>
            </w:r>
          </w:p>
        </w:tc>
        <w:tc>
          <w:tcPr>
            <w:tcW w:w="701" w:type="pct"/>
            <w:vAlign w:val="center"/>
          </w:tcPr>
          <w:p w14:paraId="6B706444">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p>
        </w:tc>
      </w:tr>
      <w:tr w14:paraId="670B0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35" w:type="pct"/>
            <w:vAlign w:val="center"/>
          </w:tcPr>
          <w:p w14:paraId="36B4BDE8">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20</w:t>
            </w:r>
          </w:p>
        </w:tc>
        <w:tc>
          <w:tcPr>
            <w:tcW w:w="1747" w:type="pct"/>
            <w:vAlign w:val="center"/>
          </w:tcPr>
          <w:p w14:paraId="005111EC">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“一江一河一线”智慧航道示范场景-黄浦江船岸协同数字化场景-船舶智能引导与导航服务组件-智能引导与导航服务算法配置子模块</w:t>
            </w:r>
          </w:p>
        </w:tc>
        <w:tc>
          <w:tcPr>
            <w:tcW w:w="2116" w:type="pct"/>
            <w:vAlign w:val="center"/>
          </w:tcPr>
          <w:p w14:paraId="76C82864">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支持不同算法统一管理和参数配置，具备可视化配置界面等</w:t>
            </w:r>
          </w:p>
        </w:tc>
        <w:tc>
          <w:tcPr>
            <w:tcW w:w="701" w:type="pct"/>
            <w:vAlign w:val="center"/>
          </w:tcPr>
          <w:p w14:paraId="20A98506">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p>
        </w:tc>
      </w:tr>
      <w:tr w14:paraId="0F7C0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35" w:type="pct"/>
            <w:vAlign w:val="center"/>
          </w:tcPr>
          <w:p w14:paraId="4C729C9C">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21</w:t>
            </w:r>
          </w:p>
        </w:tc>
        <w:tc>
          <w:tcPr>
            <w:tcW w:w="1747" w:type="pct"/>
            <w:vAlign w:val="center"/>
          </w:tcPr>
          <w:p w14:paraId="05A8727B">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“一江一河一线”智慧航道示范场景-黄浦江船岸协同数字化场景-船舶智能引导与导航服务组件-单船最佳航路与航速模拟子模块</w:t>
            </w:r>
          </w:p>
        </w:tc>
        <w:tc>
          <w:tcPr>
            <w:tcW w:w="2116" w:type="pct"/>
            <w:vAlign w:val="center"/>
          </w:tcPr>
          <w:p w14:paraId="0D15FD39">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根据船舶参数等计算最优航线与航速，支持多方案对比与展示</w:t>
            </w:r>
          </w:p>
        </w:tc>
        <w:tc>
          <w:tcPr>
            <w:tcW w:w="701" w:type="pct"/>
            <w:vAlign w:val="center"/>
          </w:tcPr>
          <w:p w14:paraId="539DBFB7">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p>
        </w:tc>
      </w:tr>
      <w:tr w14:paraId="1696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35" w:type="pct"/>
            <w:vAlign w:val="center"/>
          </w:tcPr>
          <w:p w14:paraId="04B73CEE">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22</w:t>
            </w:r>
          </w:p>
        </w:tc>
        <w:tc>
          <w:tcPr>
            <w:tcW w:w="1747" w:type="pct"/>
            <w:vAlign w:val="center"/>
          </w:tcPr>
          <w:p w14:paraId="5281058B">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“一江一河一线”智慧航道示范场景-黄浦江船岸协同数字化场景-船舶智能引导与导航服务组件-船群航路与航速协同模拟子模块</w:t>
            </w:r>
          </w:p>
        </w:tc>
        <w:tc>
          <w:tcPr>
            <w:tcW w:w="2116" w:type="pct"/>
            <w:vAlign w:val="center"/>
          </w:tcPr>
          <w:p w14:paraId="7D2F210D">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对多艘船舶联合模拟，评估通航压力，通过算法实现协同安排</w:t>
            </w:r>
          </w:p>
        </w:tc>
        <w:tc>
          <w:tcPr>
            <w:tcW w:w="701" w:type="pct"/>
            <w:vAlign w:val="center"/>
          </w:tcPr>
          <w:p w14:paraId="33F5BC0D">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p>
        </w:tc>
      </w:tr>
      <w:tr w14:paraId="7EEC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35" w:type="pct"/>
            <w:vAlign w:val="center"/>
          </w:tcPr>
          <w:p w14:paraId="760170DC">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23</w:t>
            </w:r>
          </w:p>
        </w:tc>
        <w:tc>
          <w:tcPr>
            <w:tcW w:w="1747" w:type="pct"/>
            <w:vAlign w:val="center"/>
          </w:tcPr>
          <w:p w14:paraId="59C2C92C">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“一江一河一线”智慧航道示范场景-黄浦江船岸协同数字化场景-船舶智能引导与导航服务组件-基于算法的船队最佳航路指引子模块</w:t>
            </w:r>
          </w:p>
        </w:tc>
        <w:tc>
          <w:tcPr>
            <w:tcW w:w="2116" w:type="pct"/>
            <w:vAlign w:val="center"/>
          </w:tcPr>
          <w:p w14:paraId="20795302">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根据船群模拟结果生成船队最优航路推荐方案，支持定制化</w:t>
            </w:r>
          </w:p>
        </w:tc>
        <w:tc>
          <w:tcPr>
            <w:tcW w:w="701" w:type="pct"/>
            <w:vAlign w:val="center"/>
          </w:tcPr>
          <w:p w14:paraId="2D95196B">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p>
        </w:tc>
      </w:tr>
      <w:tr w14:paraId="36C4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35" w:type="pct"/>
            <w:vAlign w:val="center"/>
          </w:tcPr>
          <w:p w14:paraId="7C8B9A15">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24</w:t>
            </w:r>
          </w:p>
        </w:tc>
        <w:tc>
          <w:tcPr>
            <w:tcW w:w="1747" w:type="pct"/>
            <w:vAlign w:val="center"/>
          </w:tcPr>
          <w:p w14:paraId="5F9433E9">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“一江一河一线”智慧航道示范场景-黄浦江船岸协同数字化场景-船舶智能引导与导航服务组件-基于算法的船舶群推荐航速指引子模块</w:t>
            </w:r>
          </w:p>
        </w:tc>
        <w:tc>
          <w:tcPr>
            <w:tcW w:w="2116" w:type="pct"/>
            <w:vAlign w:val="center"/>
          </w:tcPr>
          <w:p w14:paraId="3DA3CD30">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在航路优化基础上为船队生成推荐航速，支持动态调整</w:t>
            </w:r>
          </w:p>
        </w:tc>
        <w:tc>
          <w:tcPr>
            <w:tcW w:w="701" w:type="pct"/>
            <w:vAlign w:val="center"/>
          </w:tcPr>
          <w:p w14:paraId="29DCD360">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p>
        </w:tc>
      </w:tr>
      <w:tr w14:paraId="7C1F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35" w:type="pct"/>
            <w:vAlign w:val="center"/>
          </w:tcPr>
          <w:p w14:paraId="186F0C08">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25</w:t>
            </w:r>
          </w:p>
        </w:tc>
        <w:tc>
          <w:tcPr>
            <w:tcW w:w="1747" w:type="pct"/>
            <w:vAlign w:val="center"/>
          </w:tcPr>
          <w:p w14:paraId="3BDB16E5">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“一江一河一线”智慧航道示范场景-黄浦江船岸协同数字化场景-船舶智能引导与导航服务组件-推荐航路与航速信息发布子模块</w:t>
            </w:r>
          </w:p>
        </w:tc>
        <w:tc>
          <w:tcPr>
            <w:tcW w:w="2116" w:type="pct"/>
            <w:vAlign w:val="center"/>
          </w:tcPr>
          <w:p w14:paraId="51DC8151">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将计算结果通过多种方式发布给船舶，支持信息可视化等管理</w:t>
            </w:r>
          </w:p>
        </w:tc>
        <w:tc>
          <w:tcPr>
            <w:tcW w:w="701" w:type="pct"/>
            <w:vAlign w:val="center"/>
          </w:tcPr>
          <w:p w14:paraId="5EB923B9">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0.5</w:t>
            </w:r>
          </w:p>
        </w:tc>
      </w:tr>
      <w:tr w14:paraId="2829A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435" w:type="pct"/>
            <w:vAlign w:val="center"/>
          </w:tcPr>
          <w:p w14:paraId="248E270C">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26</w:t>
            </w:r>
          </w:p>
        </w:tc>
        <w:tc>
          <w:tcPr>
            <w:tcW w:w="1747" w:type="pct"/>
            <w:vAlign w:val="center"/>
          </w:tcPr>
          <w:p w14:paraId="69244BB6">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“一江一河一线”智慧航道示范场景-黄浦江船岸协同数字化场景-绿色通航环境监管组件-绿色监管重点航段及感知设备实时运行状态展示模块</w:t>
            </w:r>
          </w:p>
        </w:tc>
        <w:tc>
          <w:tcPr>
            <w:tcW w:w="2116" w:type="pct"/>
            <w:vAlign w:val="center"/>
          </w:tcPr>
          <w:p w14:paraId="7C3E6918">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实时可视化展示重点水域与感知设备运行状态，支持查询</w:t>
            </w:r>
          </w:p>
        </w:tc>
        <w:tc>
          <w:tcPr>
            <w:tcW w:w="701" w:type="pct"/>
            <w:vAlign w:val="center"/>
          </w:tcPr>
          <w:p w14:paraId="7AD8EF81">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0.5</w:t>
            </w:r>
          </w:p>
        </w:tc>
      </w:tr>
      <w:tr w14:paraId="16256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35" w:type="pct"/>
            <w:vAlign w:val="center"/>
          </w:tcPr>
          <w:p w14:paraId="1071BBE5">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27</w:t>
            </w:r>
          </w:p>
        </w:tc>
        <w:tc>
          <w:tcPr>
            <w:tcW w:w="1747" w:type="pct"/>
            <w:vAlign w:val="center"/>
          </w:tcPr>
          <w:p w14:paraId="41600469">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“一江一河一线”智慧航道示范场景-黄浦江船岸协同数字化场景-绿色通航环境监管组件-通航环境监管算法配置模块</w:t>
            </w:r>
          </w:p>
        </w:tc>
        <w:tc>
          <w:tcPr>
            <w:tcW w:w="2116" w:type="pct"/>
            <w:vAlign w:val="center"/>
          </w:tcPr>
          <w:p w14:paraId="261E64C4">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配置管理通航环境感知与违规识别算法，支持多策略并行等能力</w:t>
            </w:r>
          </w:p>
        </w:tc>
        <w:tc>
          <w:tcPr>
            <w:tcW w:w="701" w:type="pct"/>
            <w:vAlign w:val="center"/>
          </w:tcPr>
          <w:p w14:paraId="7FC6C3F4">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w:t>
            </w:r>
          </w:p>
        </w:tc>
      </w:tr>
      <w:tr w14:paraId="7EEC9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35" w:type="pct"/>
            <w:vAlign w:val="center"/>
          </w:tcPr>
          <w:p w14:paraId="78264BA0">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28</w:t>
            </w:r>
          </w:p>
        </w:tc>
        <w:tc>
          <w:tcPr>
            <w:tcW w:w="1747" w:type="pct"/>
            <w:vAlign w:val="center"/>
          </w:tcPr>
          <w:p w14:paraId="10469F06">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“一江一河一线”智慧航道示范场景-黄浦江船岸协同数字化场景-绿色通航环境监管组件-船舶尾气排放监测预警与疑似名单排摸模块</w:t>
            </w:r>
          </w:p>
        </w:tc>
        <w:tc>
          <w:tcPr>
            <w:tcW w:w="2116" w:type="pct"/>
            <w:vAlign w:val="center"/>
          </w:tcPr>
          <w:p w14:paraId="11D15262">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识别尾气超标排放，生成疑似名单，为执法提供线索</w:t>
            </w:r>
          </w:p>
        </w:tc>
        <w:tc>
          <w:tcPr>
            <w:tcW w:w="701" w:type="pct"/>
            <w:vAlign w:val="center"/>
          </w:tcPr>
          <w:p w14:paraId="0DAEC423">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w:t>
            </w:r>
          </w:p>
        </w:tc>
      </w:tr>
      <w:tr w14:paraId="608D3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35" w:type="pct"/>
            <w:vAlign w:val="center"/>
          </w:tcPr>
          <w:p w14:paraId="31BFABB3">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29</w:t>
            </w:r>
          </w:p>
        </w:tc>
        <w:tc>
          <w:tcPr>
            <w:tcW w:w="1747" w:type="pct"/>
            <w:vAlign w:val="center"/>
          </w:tcPr>
          <w:p w14:paraId="3CB73752">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“一江一河一线”智慧航道示范场景-黄浦江船岸协同数字化场景-绿色通航环境监管组件-水面油污事件预警与排摸信息列表模块</w:t>
            </w:r>
          </w:p>
        </w:tc>
        <w:tc>
          <w:tcPr>
            <w:tcW w:w="2116" w:type="pct"/>
            <w:vAlign w:val="center"/>
          </w:tcPr>
          <w:p w14:paraId="615E6590">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识别水面油污事件并分级预警，支持污染源识别与溯源</w:t>
            </w:r>
          </w:p>
        </w:tc>
        <w:tc>
          <w:tcPr>
            <w:tcW w:w="701" w:type="pct"/>
            <w:vAlign w:val="center"/>
          </w:tcPr>
          <w:p w14:paraId="5B77E348">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w:t>
            </w:r>
          </w:p>
        </w:tc>
      </w:tr>
      <w:tr w14:paraId="2F675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35" w:type="pct"/>
            <w:vAlign w:val="center"/>
          </w:tcPr>
          <w:p w14:paraId="7C7F1087">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30</w:t>
            </w:r>
          </w:p>
        </w:tc>
        <w:tc>
          <w:tcPr>
            <w:tcW w:w="1747" w:type="pct"/>
            <w:vAlign w:val="center"/>
          </w:tcPr>
          <w:p w14:paraId="2CD64A3A">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“一江一河一线”智慧航道示范场景-黄浦江船岸协同数字化场景-绿色通航环境监管组件-绿色通航环境监管报表生成与统计分析模块</w:t>
            </w:r>
          </w:p>
        </w:tc>
        <w:tc>
          <w:tcPr>
            <w:tcW w:w="2116" w:type="pct"/>
            <w:vAlign w:val="center"/>
          </w:tcPr>
          <w:p w14:paraId="4F96B278">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汇总数据生成报表与分析结果，支持自定义与可视化</w:t>
            </w:r>
          </w:p>
        </w:tc>
        <w:tc>
          <w:tcPr>
            <w:tcW w:w="701" w:type="pct"/>
            <w:vAlign w:val="center"/>
          </w:tcPr>
          <w:p w14:paraId="4063DCFC">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0.5</w:t>
            </w:r>
          </w:p>
        </w:tc>
      </w:tr>
      <w:tr w14:paraId="4CD96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35" w:type="pct"/>
            <w:vAlign w:val="center"/>
          </w:tcPr>
          <w:p w14:paraId="339A0817">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31</w:t>
            </w:r>
          </w:p>
        </w:tc>
        <w:tc>
          <w:tcPr>
            <w:tcW w:w="1747" w:type="pct"/>
            <w:vAlign w:val="center"/>
          </w:tcPr>
          <w:p w14:paraId="48531410">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“一江一河一线”智慧航道示范场景-苏州河船岸协同数字化场景建设-小型旅游船舶监管组件-小型旅游船舶档案管理</w:t>
            </w:r>
          </w:p>
        </w:tc>
        <w:tc>
          <w:tcPr>
            <w:tcW w:w="2116" w:type="pct"/>
            <w:vAlign w:val="center"/>
          </w:tcPr>
          <w:p w14:paraId="76070E3E">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实现小型旅游船舶信息建档与动态维护，支持数据互联共享</w:t>
            </w:r>
          </w:p>
        </w:tc>
        <w:tc>
          <w:tcPr>
            <w:tcW w:w="701" w:type="pct"/>
            <w:vAlign w:val="center"/>
          </w:tcPr>
          <w:p w14:paraId="73096589">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0.5</w:t>
            </w:r>
          </w:p>
        </w:tc>
      </w:tr>
      <w:tr w14:paraId="28536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35" w:type="pct"/>
            <w:vAlign w:val="center"/>
          </w:tcPr>
          <w:p w14:paraId="6976BF98">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32</w:t>
            </w:r>
          </w:p>
        </w:tc>
        <w:tc>
          <w:tcPr>
            <w:tcW w:w="1747" w:type="pct"/>
            <w:vAlign w:val="center"/>
          </w:tcPr>
          <w:p w14:paraId="046B8B00">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“一江一河一线”智慧航道示范场景-苏州河船岸协同数字化场景建设-小型旅游船舶监管组件-苏州河桥梁信息管理</w:t>
            </w:r>
          </w:p>
        </w:tc>
        <w:tc>
          <w:tcPr>
            <w:tcW w:w="2116" w:type="pct"/>
            <w:vAlign w:val="center"/>
          </w:tcPr>
          <w:p w14:paraId="3C55A562">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建立桥梁数字化档案，支持与感知设备联动及信息可视化展示</w:t>
            </w:r>
          </w:p>
        </w:tc>
        <w:tc>
          <w:tcPr>
            <w:tcW w:w="701" w:type="pct"/>
            <w:vAlign w:val="center"/>
          </w:tcPr>
          <w:p w14:paraId="45E854C1">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0.5</w:t>
            </w:r>
          </w:p>
        </w:tc>
      </w:tr>
      <w:tr w14:paraId="2AB6F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35" w:type="pct"/>
            <w:vAlign w:val="center"/>
          </w:tcPr>
          <w:p w14:paraId="7C35A01A">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33</w:t>
            </w:r>
          </w:p>
        </w:tc>
        <w:tc>
          <w:tcPr>
            <w:tcW w:w="1747" w:type="pct"/>
            <w:vAlign w:val="center"/>
          </w:tcPr>
          <w:p w14:paraId="511E9D5D">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“一江一河一线”智慧航道示范场景-苏州河船岸协同数字化场景建设-小型旅游船舶监管组件-旅游航线及赛事航线管理</w:t>
            </w:r>
          </w:p>
        </w:tc>
        <w:tc>
          <w:tcPr>
            <w:tcW w:w="2116" w:type="pct"/>
            <w:vAlign w:val="center"/>
          </w:tcPr>
          <w:p w14:paraId="70A0DA1D">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实现航线数字化建模与备案管理，支持规划、审核及路径优化</w:t>
            </w:r>
          </w:p>
        </w:tc>
        <w:tc>
          <w:tcPr>
            <w:tcW w:w="701" w:type="pct"/>
            <w:vAlign w:val="center"/>
          </w:tcPr>
          <w:p w14:paraId="08C74D5C">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0.5</w:t>
            </w:r>
          </w:p>
        </w:tc>
      </w:tr>
      <w:tr w14:paraId="3BAE8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35" w:type="pct"/>
            <w:vAlign w:val="center"/>
          </w:tcPr>
          <w:p w14:paraId="55FDF739">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34</w:t>
            </w:r>
          </w:p>
        </w:tc>
        <w:tc>
          <w:tcPr>
            <w:tcW w:w="1747" w:type="pct"/>
            <w:vAlign w:val="center"/>
          </w:tcPr>
          <w:p w14:paraId="563D1F82">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“一江一河一线”智慧航道示范场景-苏州河船岸协同数字化场景建设-小型旅游船舶监管组件-船舶实时航行状态监管</w:t>
            </w:r>
          </w:p>
        </w:tc>
        <w:tc>
          <w:tcPr>
            <w:tcW w:w="2116" w:type="pct"/>
            <w:vAlign w:val="center"/>
          </w:tcPr>
          <w:p w14:paraId="4B4191DC">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实时跟踪船舶位置与状态，集成多源感知手段，支持历史轨迹回溯</w:t>
            </w:r>
          </w:p>
        </w:tc>
        <w:tc>
          <w:tcPr>
            <w:tcW w:w="701" w:type="pct"/>
            <w:vAlign w:val="center"/>
          </w:tcPr>
          <w:p w14:paraId="0913854A">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p>
        </w:tc>
      </w:tr>
      <w:tr w14:paraId="06886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35" w:type="pct"/>
            <w:vAlign w:val="center"/>
          </w:tcPr>
          <w:p w14:paraId="17CC8164">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35</w:t>
            </w:r>
          </w:p>
        </w:tc>
        <w:tc>
          <w:tcPr>
            <w:tcW w:w="1747" w:type="pct"/>
            <w:vAlign w:val="center"/>
          </w:tcPr>
          <w:p w14:paraId="5D7A0324">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“一江一河一线”智慧航道示范场景-苏州河船岸协同数字化场景建设-桥区通航精细化管控组件-桥梁数据测量与建模子模块</w:t>
            </w:r>
          </w:p>
        </w:tc>
        <w:tc>
          <w:tcPr>
            <w:tcW w:w="2116" w:type="pct"/>
            <w:vAlign w:val="center"/>
          </w:tcPr>
          <w:p w14:paraId="065A08A6">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对桥梁结构高精度测量与建模，生成三维模型提供空间数据支撑</w:t>
            </w:r>
          </w:p>
        </w:tc>
        <w:tc>
          <w:tcPr>
            <w:tcW w:w="701" w:type="pct"/>
            <w:vAlign w:val="center"/>
          </w:tcPr>
          <w:p w14:paraId="3BE0E911">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w:t>
            </w:r>
          </w:p>
        </w:tc>
      </w:tr>
      <w:tr w14:paraId="5395C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35" w:type="pct"/>
            <w:vAlign w:val="center"/>
          </w:tcPr>
          <w:p w14:paraId="496EE32A">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36</w:t>
            </w:r>
          </w:p>
        </w:tc>
        <w:tc>
          <w:tcPr>
            <w:tcW w:w="1747" w:type="pct"/>
            <w:vAlign w:val="center"/>
          </w:tcPr>
          <w:p w14:paraId="28B0F02D">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“一江一河一线”智慧航道示范场景-苏州河船岸协同数字化场景建设-桥区通航精细化管控组件-桥梁通航尺度管理子模块</w:t>
            </w:r>
          </w:p>
        </w:tc>
        <w:tc>
          <w:tcPr>
            <w:tcW w:w="2116" w:type="pct"/>
            <w:vAlign w:val="center"/>
          </w:tcPr>
          <w:p w14:paraId="37A86E95">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管理桥区通航尺度信息，实现动态监测、联动调整及超限预警功能</w:t>
            </w:r>
          </w:p>
        </w:tc>
        <w:tc>
          <w:tcPr>
            <w:tcW w:w="701" w:type="pct"/>
            <w:vAlign w:val="center"/>
          </w:tcPr>
          <w:p w14:paraId="5E7D8C8D">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p>
        </w:tc>
      </w:tr>
      <w:tr w14:paraId="63DB0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35" w:type="pct"/>
            <w:vAlign w:val="center"/>
          </w:tcPr>
          <w:p w14:paraId="21D5A1D0">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37</w:t>
            </w:r>
          </w:p>
        </w:tc>
        <w:tc>
          <w:tcPr>
            <w:tcW w:w="1747" w:type="pct"/>
            <w:vAlign w:val="center"/>
          </w:tcPr>
          <w:p w14:paraId="047D0AF9">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“一江一河一线”智慧航道示范场景-苏州河船岸协同数字化场景建设-桥区通航精细化管控组件-桥梁设施单位信息管理子模块</w:t>
            </w:r>
          </w:p>
        </w:tc>
        <w:tc>
          <w:tcPr>
            <w:tcW w:w="2116" w:type="pct"/>
            <w:vAlign w:val="center"/>
          </w:tcPr>
          <w:p w14:paraId="338507B3">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建立桥梁设施单位信息档案，支持互联与应急响应组织保障</w:t>
            </w:r>
          </w:p>
        </w:tc>
        <w:tc>
          <w:tcPr>
            <w:tcW w:w="701" w:type="pct"/>
            <w:vAlign w:val="center"/>
          </w:tcPr>
          <w:p w14:paraId="4BADAD19">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0.5</w:t>
            </w:r>
          </w:p>
        </w:tc>
      </w:tr>
      <w:tr w14:paraId="23DC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35" w:type="pct"/>
            <w:vAlign w:val="center"/>
          </w:tcPr>
          <w:p w14:paraId="7B5AB8C0">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38</w:t>
            </w:r>
          </w:p>
        </w:tc>
        <w:tc>
          <w:tcPr>
            <w:tcW w:w="1747" w:type="pct"/>
            <w:vAlign w:val="center"/>
          </w:tcPr>
          <w:p w14:paraId="6E16247F">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“一江一河一线”智慧航道示范场景-苏州河船岸协同数字化场景建设-桥区通航精细化管控组件-桥梁现场状态监控子模块</w:t>
            </w:r>
          </w:p>
        </w:tc>
        <w:tc>
          <w:tcPr>
            <w:tcW w:w="2116" w:type="pct"/>
            <w:vAlign w:val="center"/>
          </w:tcPr>
          <w:p w14:paraId="4E81B908">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实时监控桥区状态与异常识别，接入多类设备，支持事件识别与告警</w:t>
            </w:r>
          </w:p>
        </w:tc>
        <w:tc>
          <w:tcPr>
            <w:tcW w:w="701" w:type="pct"/>
            <w:vAlign w:val="center"/>
          </w:tcPr>
          <w:p w14:paraId="60EDE372">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p>
        </w:tc>
      </w:tr>
      <w:tr w14:paraId="2CA81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35" w:type="pct"/>
            <w:vAlign w:val="center"/>
          </w:tcPr>
          <w:p w14:paraId="78EB29C7">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39</w:t>
            </w:r>
          </w:p>
        </w:tc>
        <w:tc>
          <w:tcPr>
            <w:tcW w:w="1747" w:type="pct"/>
            <w:vAlign w:val="center"/>
          </w:tcPr>
          <w:p w14:paraId="7E750752">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“一江一河一线”智慧航道示范场景-苏州河船岸协同数字化场景建设-苏州河虚拟助航设施组件-虚拟助航设施分类管理子模块</w:t>
            </w:r>
          </w:p>
        </w:tc>
        <w:tc>
          <w:tcPr>
            <w:tcW w:w="2116" w:type="pct"/>
            <w:vAlign w:val="center"/>
          </w:tcPr>
          <w:p w14:paraId="035E80B2">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建立维护虚拟助航设施分类体系，支持自定义设置与权限管理</w:t>
            </w:r>
          </w:p>
        </w:tc>
        <w:tc>
          <w:tcPr>
            <w:tcW w:w="701" w:type="pct"/>
            <w:vAlign w:val="center"/>
          </w:tcPr>
          <w:p w14:paraId="316AE66A">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p>
        </w:tc>
      </w:tr>
      <w:tr w14:paraId="28273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35" w:type="pct"/>
            <w:vAlign w:val="center"/>
          </w:tcPr>
          <w:p w14:paraId="43712A65">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40</w:t>
            </w:r>
          </w:p>
        </w:tc>
        <w:tc>
          <w:tcPr>
            <w:tcW w:w="1747" w:type="pct"/>
            <w:vAlign w:val="center"/>
          </w:tcPr>
          <w:p w14:paraId="0F5D9420">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“一江一河一线”智慧航道示范场景-苏州河船岸协同数字化场景建设-苏州河虚拟助航设施组件-虚拟助航设施划设管理子模块</w:t>
            </w:r>
          </w:p>
        </w:tc>
        <w:tc>
          <w:tcPr>
            <w:tcW w:w="2116" w:type="pct"/>
            <w:vAlign w:val="center"/>
          </w:tcPr>
          <w:p w14:paraId="17B227AF">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在航道空间划设虚拟助航设施，支持图形化布设与多层级管理</w:t>
            </w:r>
          </w:p>
        </w:tc>
        <w:tc>
          <w:tcPr>
            <w:tcW w:w="701" w:type="pct"/>
            <w:vAlign w:val="center"/>
          </w:tcPr>
          <w:p w14:paraId="2FB8BDE8">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w:t>
            </w:r>
          </w:p>
        </w:tc>
      </w:tr>
      <w:tr w14:paraId="270D7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35" w:type="pct"/>
            <w:vAlign w:val="center"/>
          </w:tcPr>
          <w:p w14:paraId="7D94E127">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41</w:t>
            </w:r>
          </w:p>
        </w:tc>
        <w:tc>
          <w:tcPr>
            <w:tcW w:w="1747" w:type="pct"/>
            <w:vAlign w:val="center"/>
          </w:tcPr>
          <w:p w14:paraId="68106474">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“一江一河一线”智慧航道示范场景-苏州河船岸协同数字化场景建设-苏州河虚拟助航设施组件-数据发布管理子模块</w:t>
            </w:r>
          </w:p>
        </w:tc>
        <w:tc>
          <w:tcPr>
            <w:tcW w:w="2116" w:type="pct"/>
            <w:vAlign w:val="center"/>
          </w:tcPr>
          <w:p w14:paraId="59BEB83D">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将配置发布至指定平台或终端，支持多平台适配与状态跟踪</w:t>
            </w:r>
          </w:p>
        </w:tc>
        <w:tc>
          <w:tcPr>
            <w:tcW w:w="701" w:type="pct"/>
            <w:vAlign w:val="center"/>
          </w:tcPr>
          <w:p w14:paraId="35830FBF">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w:t>
            </w:r>
          </w:p>
        </w:tc>
      </w:tr>
      <w:tr w14:paraId="2A7EC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35" w:type="pct"/>
            <w:vAlign w:val="center"/>
          </w:tcPr>
          <w:p w14:paraId="39EE8B65">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42</w:t>
            </w:r>
          </w:p>
        </w:tc>
        <w:tc>
          <w:tcPr>
            <w:tcW w:w="1747" w:type="pct"/>
            <w:vAlign w:val="center"/>
          </w:tcPr>
          <w:p w14:paraId="1318AAE6">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“一江一河一线”智慧航道示范场景-苏州河船岸协同数字化场景建设-苏州河虚拟助航设施组件-数据导出子模块</w:t>
            </w:r>
          </w:p>
        </w:tc>
        <w:tc>
          <w:tcPr>
            <w:tcW w:w="2116" w:type="pct"/>
            <w:vAlign w:val="center"/>
          </w:tcPr>
          <w:p w14:paraId="19EAC506">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按维度筛选导出虚拟助航设施数据，提供多种格式便于共享</w:t>
            </w:r>
          </w:p>
        </w:tc>
        <w:tc>
          <w:tcPr>
            <w:tcW w:w="701" w:type="pct"/>
            <w:vAlign w:val="center"/>
          </w:tcPr>
          <w:p w14:paraId="6F58B78C">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0.5</w:t>
            </w:r>
          </w:p>
        </w:tc>
      </w:tr>
      <w:tr w14:paraId="6A50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35" w:type="pct"/>
            <w:vAlign w:val="center"/>
          </w:tcPr>
          <w:p w14:paraId="717C3D53">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43</w:t>
            </w:r>
          </w:p>
        </w:tc>
        <w:tc>
          <w:tcPr>
            <w:tcW w:w="1747" w:type="pct"/>
            <w:vAlign w:val="center"/>
          </w:tcPr>
          <w:p w14:paraId="24A2E3F0">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“一江一河一线”智慧航道示范场景-大芦线船岸协同数字化场景建设-船闸智能联合调度与通行优化组件-船闸运行状态监测子模块</w:t>
            </w:r>
          </w:p>
        </w:tc>
        <w:tc>
          <w:tcPr>
            <w:tcW w:w="2116" w:type="pct"/>
            <w:vAlign w:val="center"/>
          </w:tcPr>
          <w:p w14:paraId="13BDC671">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实时采集船闸核心运行信息，接入自动化系统，支持预警与数据回溯</w:t>
            </w:r>
          </w:p>
        </w:tc>
        <w:tc>
          <w:tcPr>
            <w:tcW w:w="701" w:type="pct"/>
            <w:vAlign w:val="center"/>
          </w:tcPr>
          <w:p w14:paraId="707AF03E">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0.5</w:t>
            </w:r>
          </w:p>
        </w:tc>
      </w:tr>
      <w:tr w14:paraId="0998E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35" w:type="pct"/>
            <w:vAlign w:val="center"/>
          </w:tcPr>
          <w:p w14:paraId="0E730DF9">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44</w:t>
            </w:r>
          </w:p>
        </w:tc>
        <w:tc>
          <w:tcPr>
            <w:tcW w:w="1747" w:type="pct"/>
            <w:vAlign w:val="center"/>
          </w:tcPr>
          <w:p w14:paraId="32428CC9">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“一江一河一线”智慧航道示范场景-大芦线船岸协同数字化场景建设-船闸智能联合调度与通行优化组件-船闸过闸运行状态监测子模块</w:t>
            </w:r>
          </w:p>
        </w:tc>
        <w:tc>
          <w:tcPr>
            <w:tcW w:w="2116" w:type="pct"/>
            <w:vAlign w:val="center"/>
          </w:tcPr>
          <w:p w14:paraId="49677034">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专注船舶过闸全过程监测，实现精确定位与流程跟踪，融合多源数据</w:t>
            </w:r>
          </w:p>
        </w:tc>
        <w:tc>
          <w:tcPr>
            <w:tcW w:w="701" w:type="pct"/>
            <w:vAlign w:val="center"/>
          </w:tcPr>
          <w:p w14:paraId="2CA87493">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0.5</w:t>
            </w:r>
          </w:p>
        </w:tc>
      </w:tr>
      <w:tr w14:paraId="47D07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35" w:type="pct"/>
            <w:vAlign w:val="center"/>
          </w:tcPr>
          <w:p w14:paraId="41A5A33E">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45</w:t>
            </w:r>
          </w:p>
        </w:tc>
        <w:tc>
          <w:tcPr>
            <w:tcW w:w="1747" w:type="pct"/>
            <w:vAlign w:val="center"/>
          </w:tcPr>
          <w:p w14:paraId="119E1A67">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“一江一河一线”智慧航道示范场景-大芦线船岸协同数字化场景建设-船闸智能联合调度与通行优化组件-船闸通过能力计算子模块</w:t>
            </w:r>
          </w:p>
        </w:tc>
        <w:tc>
          <w:tcPr>
            <w:tcW w:w="2116" w:type="pct"/>
            <w:vAlign w:val="center"/>
          </w:tcPr>
          <w:p w14:paraId="25BFDC89">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评估船闸在不同条件下的通过能力，支持动态计算与数据支撑决策</w:t>
            </w:r>
          </w:p>
        </w:tc>
        <w:tc>
          <w:tcPr>
            <w:tcW w:w="701" w:type="pct"/>
            <w:vAlign w:val="center"/>
          </w:tcPr>
          <w:p w14:paraId="7F5ED153">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w:t>
            </w:r>
          </w:p>
        </w:tc>
      </w:tr>
      <w:tr w14:paraId="2628D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35" w:type="pct"/>
            <w:vAlign w:val="center"/>
          </w:tcPr>
          <w:p w14:paraId="3292F3B4">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46</w:t>
            </w:r>
          </w:p>
        </w:tc>
        <w:tc>
          <w:tcPr>
            <w:tcW w:w="1747" w:type="pct"/>
            <w:vAlign w:val="center"/>
          </w:tcPr>
          <w:p w14:paraId="3455ED21">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“一江一河一线”智慧航道示范场景-大芦线船岸协同数字化场景建设-船闸智能联合调度与通行优化组件-船闸调度算法子模块</w:t>
            </w:r>
          </w:p>
        </w:tc>
        <w:tc>
          <w:tcPr>
            <w:tcW w:w="2116" w:type="pct"/>
            <w:vAlign w:val="center"/>
          </w:tcPr>
          <w:p w14:paraId="2CDB051E">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基于规则与实时信息实现船舶排序与调度，考虑多维因子构建动态队列</w:t>
            </w:r>
          </w:p>
        </w:tc>
        <w:tc>
          <w:tcPr>
            <w:tcW w:w="701" w:type="pct"/>
            <w:vAlign w:val="center"/>
          </w:tcPr>
          <w:p w14:paraId="60DDB359">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w:t>
            </w:r>
          </w:p>
        </w:tc>
      </w:tr>
      <w:tr w14:paraId="4D252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435" w:type="pct"/>
            <w:vAlign w:val="center"/>
          </w:tcPr>
          <w:p w14:paraId="30F58099">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47</w:t>
            </w:r>
          </w:p>
        </w:tc>
        <w:tc>
          <w:tcPr>
            <w:tcW w:w="1747" w:type="pct"/>
            <w:vAlign w:val="center"/>
          </w:tcPr>
          <w:p w14:paraId="2B0D2F1B">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“一江一河一线”智慧航道示范场景-大芦线船岸协同数字化场景建设-船闸智能联合调度与通行优化组件-基于航网运行的联合调度算法子模块</w:t>
            </w:r>
          </w:p>
        </w:tc>
        <w:tc>
          <w:tcPr>
            <w:tcW w:w="2116" w:type="pct"/>
            <w:vAlign w:val="center"/>
          </w:tcPr>
          <w:p w14:paraId="56F88C0E">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构建一体化网络模型，实现全航网船舶联合调度最优化</w:t>
            </w:r>
          </w:p>
        </w:tc>
        <w:tc>
          <w:tcPr>
            <w:tcW w:w="701" w:type="pct"/>
            <w:vAlign w:val="center"/>
          </w:tcPr>
          <w:p w14:paraId="1E0852AE">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p>
        </w:tc>
      </w:tr>
      <w:tr w14:paraId="75F2C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35" w:type="pct"/>
            <w:vAlign w:val="center"/>
          </w:tcPr>
          <w:p w14:paraId="12F01843">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48</w:t>
            </w:r>
          </w:p>
        </w:tc>
        <w:tc>
          <w:tcPr>
            <w:tcW w:w="1747" w:type="pct"/>
            <w:vAlign w:val="center"/>
          </w:tcPr>
          <w:p w14:paraId="0413E87F">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“一江一河一线”智慧航道示范场景-大芦线船岸协同数字化场景建设-船闸智能联合调度与通行优化组件-联合调度与通行优化模拟子模块</w:t>
            </w:r>
          </w:p>
        </w:tc>
        <w:tc>
          <w:tcPr>
            <w:tcW w:w="2116" w:type="pct"/>
            <w:vAlign w:val="center"/>
          </w:tcPr>
          <w:p w14:paraId="6B8E7728">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构建虚拟环境预演评估调度策略，支持多方案对比与参数优化</w:t>
            </w:r>
          </w:p>
        </w:tc>
        <w:tc>
          <w:tcPr>
            <w:tcW w:w="701" w:type="pct"/>
            <w:vAlign w:val="center"/>
          </w:tcPr>
          <w:p w14:paraId="5862D26B">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w:t>
            </w:r>
          </w:p>
        </w:tc>
      </w:tr>
      <w:tr w14:paraId="3FE9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435" w:type="pct"/>
            <w:vAlign w:val="center"/>
          </w:tcPr>
          <w:p w14:paraId="23414EBE">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49</w:t>
            </w:r>
          </w:p>
        </w:tc>
        <w:tc>
          <w:tcPr>
            <w:tcW w:w="1747" w:type="pct"/>
            <w:vAlign w:val="center"/>
          </w:tcPr>
          <w:p w14:paraId="23654307">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“一江一河一线”智慧航道示范场景-大芦线船岸协同数字化场景建设-船闸智能联合调度与通行优化组件-基于实时通航数据的联合调度与通行优化信息指引子模块</w:t>
            </w:r>
          </w:p>
        </w:tc>
        <w:tc>
          <w:tcPr>
            <w:tcW w:w="2116" w:type="pct"/>
            <w:vAlign w:val="center"/>
          </w:tcPr>
          <w:p w14:paraId="0FC66264">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利用实时数据生成调度方案与指引策略</w:t>
            </w:r>
          </w:p>
        </w:tc>
        <w:tc>
          <w:tcPr>
            <w:tcW w:w="701" w:type="pct"/>
            <w:vAlign w:val="center"/>
          </w:tcPr>
          <w:p w14:paraId="7ADEBAEC">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p>
        </w:tc>
      </w:tr>
      <w:tr w14:paraId="2034D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435" w:type="pct"/>
            <w:vAlign w:val="center"/>
          </w:tcPr>
          <w:p w14:paraId="77583519">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50</w:t>
            </w:r>
          </w:p>
        </w:tc>
        <w:tc>
          <w:tcPr>
            <w:tcW w:w="1747" w:type="pct"/>
            <w:vAlign w:val="center"/>
          </w:tcPr>
          <w:p w14:paraId="6D85ABCF">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“一江一河一线”智慧航道示范场景-大芦线船岸协同数字化场景建设-船闸智能联合调度与通行优化组件-联合调度与通行优化信息发布管理子模块</w:t>
            </w:r>
          </w:p>
        </w:tc>
        <w:tc>
          <w:tcPr>
            <w:tcW w:w="2116" w:type="pct"/>
            <w:vAlign w:val="center"/>
          </w:tcPr>
          <w:p w14:paraId="37C71E5F">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统一发布调度结果，支持多终端适配与权限分级管理</w:t>
            </w:r>
          </w:p>
        </w:tc>
        <w:tc>
          <w:tcPr>
            <w:tcW w:w="701" w:type="pct"/>
            <w:vAlign w:val="center"/>
          </w:tcPr>
          <w:p w14:paraId="22C91AF9">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0.5</w:t>
            </w:r>
          </w:p>
        </w:tc>
      </w:tr>
      <w:tr w14:paraId="298B3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35" w:type="pct"/>
            <w:vAlign w:val="center"/>
          </w:tcPr>
          <w:p w14:paraId="52F32E5C">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51</w:t>
            </w:r>
          </w:p>
        </w:tc>
        <w:tc>
          <w:tcPr>
            <w:tcW w:w="1747" w:type="pct"/>
            <w:vAlign w:val="center"/>
          </w:tcPr>
          <w:p w14:paraId="7290067B">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涉航建筑物全生态智能管理-建设工程基础信息</w:t>
            </w:r>
          </w:p>
        </w:tc>
        <w:tc>
          <w:tcPr>
            <w:tcW w:w="2116" w:type="pct"/>
            <w:vAlign w:val="center"/>
          </w:tcPr>
          <w:p w14:paraId="44D51F07">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构建涉航建筑物建设工程基础信息库，实现标准化录入、动态更新及地图可视化展示</w:t>
            </w:r>
          </w:p>
        </w:tc>
        <w:tc>
          <w:tcPr>
            <w:tcW w:w="701" w:type="pct"/>
            <w:vAlign w:val="center"/>
          </w:tcPr>
          <w:p w14:paraId="45DCFD9F">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w:t>
            </w:r>
          </w:p>
        </w:tc>
      </w:tr>
      <w:tr w14:paraId="61D3F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35" w:type="pct"/>
            <w:vAlign w:val="center"/>
          </w:tcPr>
          <w:p w14:paraId="1E12F440">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52</w:t>
            </w:r>
          </w:p>
        </w:tc>
        <w:tc>
          <w:tcPr>
            <w:tcW w:w="1747" w:type="pct"/>
            <w:vAlign w:val="center"/>
          </w:tcPr>
          <w:p w14:paraId="46D22F5C">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涉航建筑物全生态智能管理-建设工程工期计划管理</w:t>
            </w:r>
          </w:p>
        </w:tc>
        <w:tc>
          <w:tcPr>
            <w:tcW w:w="2116" w:type="pct"/>
            <w:vAlign w:val="center"/>
          </w:tcPr>
          <w:p w14:paraId="21A5F06B">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对涉航建筑物建设工程进行分阶段工期计划管理，自动比对实际进展与计划生成延误提醒</w:t>
            </w:r>
          </w:p>
        </w:tc>
        <w:tc>
          <w:tcPr>
            <w:tcW w:w="701" w:type="pct"/>
            <w:vAlign w:val="center"/>
          </w:tcPr>
          <w:p w14:paraId="3450C848">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w:t>
            </w:r>
          </w:p>
        </w:tc>
      </w:tr>
      <w:tr w14:paraId="596A8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35" w:type="pct"/>
            <w:vAlign w:val="center"/>
          </w:tcPr>
          <w:p w14:paraId="2175EA89">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53</w:t>
            </w:r>
          </w:p>
        </w:tc>
        <w:tc>
          <w:tcPr>
            <w:tcW w:w="1747" w:type="pct"/>
            <w:vAlign w:val="center"/>
          </w:tcPr>
          <w:p w14:paraId="553757BD">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涉航建筑物全生态智能管理-建设工程通航水域航行通告管理</w:t>
            </w:r>
          </w:p>
        </w:tc>
        <w:tc>
          <w:tcPr>
            <w:tcW w:w="2116" w:type="pct"/>
            <w:vAlign w:val="center"/>
          </w:tcPr>
          <w:p w14:paraId="66F1176A">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根据涉航建筑物工程信息自动生成航行通告，支持编辑并通过短信、邮件定向通知</w:t>
            </w:r>
          </w:p>
        </w:tc>
        <w:tc>
          <w:tcPr>
            <w:tcW w:w="701" w:type="pct"/>
            <w:vAlign w:val="center"/>
          </w:tcPr>
          <w:p w14:paraId="6B1C5BB3">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w:t>
            </w:r>
          </w:p>
        </w:tc>
      </w:tr>
      <w:tr w14:paraId="370AE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35" w:type="pct"/>
            <w:vAlign w:val="center"/>
          </w:tcPr>
          <w:p w14:paraId="21442883">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54</w:t>
            </w:r>
          </w:p>
        </w:tc>
        <w:tc>
          <w:tcPr>
            <w:tcW w:w="1747" w:type="pct"/>
            <w:vAlign w:val="center"/>
          </w:tcPr>
          <w:p w14:paraId="7D3D662A">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涉航建筑物全生态智能管理-建设工程现场监管</w:t>
            </w:r>
          </w:p>
        </w:tc>
        <w:tc>
          <w:tcPr>
            <w:tcW w:w="2116" w:type="pct"/>
            <w:vAlign w:val="center"/>
          </w:tcPr>
          <w:p w14:paraId="36812CE4">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通过视频监控与行业监管记录，对涉航建筑物建设工程现场实施多方式监管</w:t>
            </w:r>
          </w:p>
        </w:tc>
        <w:tc>
          <w:tcPr>
            <w:tcW w:w="701" w:type="pct"/>
            <w:vAlign w:val="center"/>
          </w:tcPr>
          <w:p w14:paraId="21F6686D">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w:t>
            </w:r>
          </w:p>
        </w:tc>
      </w:tr>
      <w:tr w14:paraId="31E8B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35" w:type="pct"/>
            <w:vAlign w:val="center"/>
          </w:tcPr>
          <w:p w14:paraId="69A47971">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55</w:t>
            </w:r>
          </w:p>
        </w:tc>
        <w:tc>
          <w:tcPr>
            <w:tcW w:w="1747" w:type="pct"/>
            <w:vAlign w:val="center"/>
          </w:tcPr>
          <w:p w14:paraId="7317AF67">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涉航建筑物全生态智能管理-建设工程开完工管理</w:t>
            </w:r>
          </w:p>
        </w:tc>
        <w:tc>
          <w:tcPr>
            <w:tcW w:w="2116" w:type="pct"/>
            <w:vAlign w:val="center"/>
          </w:tcPr>
          <w:p w14:paraId="17076D83">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实现涉航建筑物建设工程开完工状态管理，记录时间并在列表显示对应状态</w:t>
            </w:r>
          </w:p>
        </w:tc>
        <w:tc>
          <w:tcPr>
            <w:tcW w:w="701" w:type="pct"/>
            <w:vAlign w:val="center"/>
          </w:tcPr>
          <w:p w14:paraId="42426E63">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p>
        </w:tc>
      </w:tr>
      <w:tr w14:paraId="2A8F0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35" w:type="pct"/>
            <w:vAlign w:val="center"/>
          </w:tcPr>
          <w:p w14:paraId="31B3D820">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56</w:t>
            </w:r>
          </w:p>
        </w:tc>
        <w:tc>
          <w:tcPr>
            <w:tcW w:w="1747" w:type="pct"/>
            <w:vAlign w:val="center"/>
          </w:tcPr>
          <w:p w14:paraId="2BC71B01">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航道巡航管理-航道视频轮巡-视频轮巡区域优先级管理</w:t>
            </w:r>
          </w:p>
        </w:tc>
        <w:tc>
          <w:tcPr>
            <w:tcW w:w="2116" w:type="pct"/>
            <w:vAlign w:val="center"/>
          </w:tcPr>
          <w:p w14:paraId="05F60E5B">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基于航道等级、通航密度等指标，对航道视频轮巡区域进行三级动态优先级划分与人工调整</w:t>
            </w:r>
          </w:p>
        </w:tc>
        <w:tc>
          <w:tcPr>
            <w:tcW w:w="701" w:type="pct"/>
            <w:vAlign w:val="center"/>
          </w:tcPr>
          <w:p w14:paraId="68402209">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p>
        </w:tc>
      </w:tr>
      <w:tr w14:paraId="7A16B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35" w:type="pct"/>
            <w:vAlign w:val="center"/>
          </w:tcPr>
          <w:p w14:paraId="63C44139">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57</w:t>
            </w:r>
          </w:p>
        </w:tc>
        <w:tc>
          <w:tcPr>
            <w:tcW w:w="1747" w:type="pct"/>
            <w:vAlign w:val="center"/>
          </w:tcPr>
          <w:p w14:paraId="288C7802">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航道巡航管理-航道视频轮巡-航道视频轮巡设置</w:t>
            </w:r>
          </w:p>
        </w:tc>
        <w:tc>
          <w:tcPr>
            <w:tcW w:w="2116" w:type="pct"/>
            <w:vAlign w:val="center"/>
          </w:tcPr>
          <w:p w14:paraId="2C591D65">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支持不同时间的轮巡间隔、分时段计划定制及多画面布局，实现航道视频轮巡参数精细化设置</w:t>
            </w:r>
          </w:p>
        </w:tc>
        <w:tc>
          <w:tcPr>
            <w:tcW w:w="701" w:type="pct"/>
            <w:vAlign w:val="center"/>
          </w:tcPr>
          <w:p w14:paraId="1FCB8908">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p>
        </w:tc>
      </w:tr>
      <w:tr w14:paraId="5B11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35" w:type="pct"/>
            <w:vAlign w:val="center"/>
          </w:tcPr>
          <w:p w14:paraId="20B22381">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58</w:t>
            </w:r>
          </w:p>
        </w:tc>
        <w:tc>
          <w:tcPr>
            <w:tcW w:w="1747" w:type="pct"/>
            <w:vAlign w:val="center"/>
          </w:tcPr>
          <w:p w14:paraId="23D2154E">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航道巡航管理-航道视频轮巡-视频轮巡区域智能推荐</w:t>
            </w:r>
          </w:p>
        </w:tc>
        <w:tc>
          <w:tcPr>
            <w:tcW w:w="2116" w:type="pct"/>
            <w:vAlign w:val="center"/>
          </w:tcPr>
          <w:p w14:paraId="439B8563">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智能推荐航道视频轮巡区域、频次及时段</w:t>
            </w:r>
          </w:p>
        </w:tc>
        <w:tc>
          <w:tcPr>
            <w:tcW w:w="701" w:type="pct"/>
            <w:vAlign w:val="center"/>
          </w:tcPr>
          <w:p w14:paraId="44F70E42">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w:t>
            </w:r>
          </w:p>
        </w:tc>
      </w:tr>
      <w:tr w14:paraId="4388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35" w:type="pct"/>
            <w:vAlign w:val="center"/>
          </w:tcPr>
          <w:p w14:paraId="79BEC587">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59</w:t>
            </w:r>
          </w:p>
        </w:tc>
        <w:tc>
          <w:tcPr>
            <w:tcW w:w="1747" w:type="pct"/>
            <w:vAlign w:val="center"/>
          </w:tcPr>
          <w:p w14:paraId="150A10B5">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航道巡航管理-航道视频轮巡-视频轮巡自动规划</w:t>
            </w:r>
          </w:p>
        </w:tc>
        <w:tc>
          <w:tcPr>
            <w:tcW w:w="2116" w:type="pct"/>
            <w:vAlign w:val="center"/>
          </w:tcPr>
          <w:p w14:paraId="0BEF8B61">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融合区域优先级、设备状态等参数，自动生成航道视频轮巡方案并支持人工微调</w:t>
            </w:r>
          </w:p>
        </w:tc>
        <w:tc>
          <w:tcPr>
            <w:tcW w:w="701" w:type="pct"/>
            <w:vAlign w:val="center"/>
          </w:tcPr>
          <w:p w14:paraId="5DF46172">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w:t>
            </w:r>
          </w:p>
        </w:tc>
      </w:tr>
      <w:tr w14:paraId="10A49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35" w:type="pct"/>
            <w:vAlign w:val="center"/>
          </w:tcPr>
          <w:p w14:paraId="3F51E1E1">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60</w:t>
            </w:r>
          </w:p>
        </w:tc>
        <w:tc>
          <w:tcPr>
            <w:tcW w:w="1747" w:type="pct"/>
            <w:vAlign w:val="center"/>
          </w:tcPr>
          <w:p w14:paraId="28B24663">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航道巡航管理-航道无人机巡航-航道无人机基础信息管理</w:t>
            </w:r>
          </w:p>
        </w:tc>
        <w:tc>
          <w:tcPr>
            <w:tcW w:w="2116" w:type="pct"/>
            <w:vAlign w:val="center"/>
          </w:tcPr>
          <w:p w14:paraId="32F798EF">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对航道无人机设备进行全生命周期数字化管理，录入维护参数、状态并提醒维护周期</w:t>
            </w:r>
          </w:p>
        </w:tc>
        <w:tc>
          <w:tcPr>
            <w:tcW w:w="701" w:type="pct"/>
            <w:vAlign w:val="center"/>
          </w:tcPr>
          <w:p w14:paraId="6D1DE0A7">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p>
        </w:tc>
      </w:tr>
      <w:tr w14:paraId="7ACF2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35" w:type="pct"/>
            <w:vAlign w:val="center"/>
          </w:tcPr>
          <w:p w14:paraId="45CE2195">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61</w:t>
            </w:r>
          </w:p>
        </w:tc>
        <w:tc>
          <w:tcPr>
            <w:tcW w:w="1747" w:type="pct"/>
            <w:vAlign w:val="center"/>
          </w:tcPr>
          <w:p w14:paraId="6DF34667">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航道巡航管理-航道无人机巡航-航道无人机巡航计划设置</w:t>
            </w:r>
          </w:p>
        </w:tc>
        <w:tc>
          <w:tcPr>
            <w:tcW w:w="2116" w:type="pct"/>
            <w:vAlign w:val="center"/>
          </w:tcPr>
          <w:p w14:paraId="0B98FA68">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根据港航监管需求，定制包含时段、区域及任务类型的航道无人机巡航计划并校验参数</w:t>
            </w:r>
          </w:p>
        </w:tc>
        <w:tc>
          <w:tcPr>
            <w:tcW w:w="701" w:type="pct"/>
            <w:vAlign w:val="center"/>
          </w:tcPr>
          <w:p w14:paraId="1B0D6360">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p>
        </w:tc>
      </w:tr>
      <w:tr w14:paraId="7F541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35" w:type="pct"/>
            <w:vAlign w:val="center"/>
          </w:tcPr>
          <w:p w14:paraId="3C8AB6D5">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62</w:t>
            </w:r>
          </w:p>
        </w:tc>
        <w:tc>
          <w:tcPr>
            <w:tcW w:w="1747" w:type="pct"/>
            <w:vAlign w:val="center"/>
          </w:tcPr>
          <w:p w14:paraId="754CEDF9">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航道巡航管理-航道无人机巡航-航道无人机巡航路线制定</w:t>
            </w:r>
          </w:p>
        </w:tc>
        <w:tc>
          <w:tcPr>
            <w:tcW w:w="2116" w:type="pct"/>
            <w:vAlign w:val="center"/>
          </w:tcPr>
          <w:p w14:paraId="5C4B04DA">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基于港航一张图与航道地理特征，智能生成无人机巡航航线并支持人工调整与参数计算</w:t>
            </w:r>
          </w:p>
        </w:tc>
        <w:tc>
          <w:tcPr>
            <w:tcW w:w="701" w:type="pct"/>
            <w:vAlign w:val="center"/>
          </w:tcPr>
          <w:p w14:paraId="7D23C755">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p>
        </w:tc>
      </w:tr>
      <w:tr w14:paraId="69232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35" w:type="pct"/>
            <w:vAlign w:val="center"/>
          </w:tcPr>
          <w:p w14:paraId="483ED207">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63</w:t>
            </w:r>
          </w:p>
        </w:tc>
        <w:tc>
          <w:tcPr>
            <w:tcW w:w="1747" w:type="pct"/>
            <w:vAlign w:val="center"/>
          </w:tcPr>
          <w:p w14:paraId="006F8352">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航道巡航管理-航道无人机巡航-航道无人机巡航冲突监测</w:t>
            </w:r>
          </w:p>
        </w:tc>
        <w:tc>
          <w:tcPr>
            <w:tcW w:w="2116" w:type="pct"/>
            <w:vAlign w:val="center"/>
          </w:tcPr>
          <w:p w14:paraId="019F9879">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实时监测多架无人机巡航任务冲突，标识位置、类型并提供解决方案建议</w:t>
            </w:r>
          </w:p>
        </w:tc>
        <w:tc>
          <w:tcPr>
            <w:tcW w:w="701" w:type="pct"/>
            <w:vAlign w:val="center"/>
          </w:tcPr>
          <w:p w14:paraId="545B25F8">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p>
        </w:tc>
      </w:tr>
      <w:tr w14:paraId="09BA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35" w:type="pct"/>
            <w:vAlign w:val="center"/>
          </w:tcPr>
          <w:p w14:paraId="694C2934">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64</w:t>
            </w:r>
          </w:p>
        </w:tc>
        <w:tc>
          <w:tcPr>
            <w:tcW w:w="1747" w:type="pct"/>
            <w:vAlign w:val="center"/>
          </w:tcPr>
          <w:p w14:paraId="118CF1C5">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航道巡航管理-航道无人机巡航-航道无人机巡航飞行轨迹</w:t>
            </w:r>
          </w:p>
        </w:tc>
        <w:tc>
          <w:tcPr>
            <w:tcW w:w="2116" w:type="pct"/>
            <w:vAlign w:val="center"/>
          </w:tcPr>
          <w:p w14:paraId="7F72A8FF">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记录航道无人机飞行轨迹与状态参数，支持实时查看、历史回放及异常轨迹标记</w:t>
            </w:r>
          </w:p>
        </w:tc>
        <w:tc>
          <w:tcPr>
            <w:tcW w:w="701" w:type="pct"/>
            <w:vAlign w:val="center"/>
          </w:tcPr>
          <w:p w14:paraId="3D2D4CFC">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p>
        </w:tc>
      </w:tr>
      <w:tr w14:paraId="04D6A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35" w:type="pct"/>
            <w:vAlign w:val="center"/>
          </w:tcPr>
          <w:p w14:paraId="7B29E846">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65</w:t>
            </w:r>
          </w:p>
        </w:tc>
        <w:tc>
          <w:tcPr>
            <w:tcW w:w="1747" w:type="pct"/>
            <w:vAlign w:val="center"/>
          </w:tcPr>
          <w:p w14:paraId="5D8E6684">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航道巡航管理-航道无人机巡航-航道无人机飞行电子档案</w:t>
            </w:r>
          </w:p>
        </w:tc>
        <w:tc>
          <w:tcPr>
            <w:tcW w:w="2116" w:type="pct"/>
            <w:vAlign w:val="center"/>
          </w:tcPr>
          <w:p w14:paraId="47285A14">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将无人机巡航任务全流程数据分类归档，支持检索分析与巡航覆盖热力图展示</w:t>
            </w:r>
          </w:p>
        </w:tc>
        <w:tc>
          <w:tcPr>
            <w:tcW w:w="701" w:type="pct"/>
            <w:vAlign w:val="center"/>
          </w:tcPr>
          <w:p w14:paraId="49275B8E">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w:t>
            </w:r>
          </w:p>
        </w:tc>
      </w:tr>
      <w:tr w14:paraId="5F47F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35" w:type="pct"/>
            <w:vAlign w:val="center"/>
          </w:tcPr>
          <w:p w14:paraId="49AF1963">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66</w:t>
            </w:r>
          </w:p>
        </w:tc>
        <w:tc>
          <w:tcPr>
            <w:tcW w:w="1747" w:type="pct"/>
            <w:vAlign w:val="center"/>
          </w:tcPr>
          <w:p w14:paraId="4AB6B206">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航道巡航管理-巡航典型应用场景-岸线缺损识别-岸线情况视频分析</w:t>
            </w:r>
          </w:p>
        </w:tc>
        <w:tc>
          <w:tcPr>
            <w:tcW w:w="2116" w:type="pct"/>
            <w:vAlign w:val="center"/>
          </w:tcPr>
          <w:p w14:paraId="64E31FB5">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利用 AI 视觉算法，对航道岸线缺损等异常区域进行自动识别与港航一张图标注</w:t>
            </w:r>
          </w:p>
        </w:tc>
        <w:tc>
          <w:tcPr>
            <w:tcW w:w="701" w:type="pct"/>
            <w:vAlign w:val="center"/>
          </w:tcPr>
          <w:p w14:paraId="127656D1">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p>
        </w:tc>
      </w:tr>
      <w:tr w14:paraId="3D428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35" w:type="pct"/>
            <w:vAlign w:val="center"/>
          </w:tcPr>
          <w:p w14:paraId="7934D65E">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67</w:t>
            </w:r>
          </w:p>
        </w:tc>
        <w:tc>
          <w:tcPr>
            <w:tcW w:w="1747" w:type="pct"/>
            <w:vAlign w:val="center"/>
          </w:tcPr>
          <w:p w14:paraId="01DBC8A8">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航道巡航管理-巡航典型应用场景-岸线缺损识别-岸线缺损智能监测与预警</w:t>
            </w:r>
          </w:p>
        </w:tc>
        <w:tc>
          <w:tcPr>
            <w:tcW w:w="2116" w:type="pct"/>
            <w:vAlign w:val="center"/>
          </w:tcPr>
          <w:p w14:paraId="760E58B4">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融合视频分析与水文数据，动态评估岸线稳定性，超过阈值时自动触发预警</w:t>
            </w:r>
          </w:p>
        </w:tc>
        <w:tc>
          <w:tcPr>
            <w:tcW w:w="701" w:type="pct"/>
            <w:vAlign w:val="center"/>
          </w:tcPr>
          <w:p w14:paraId="332D50C4">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w:t>
            </w:r>
          </w:p>
        </w:tc>
      </w:tr>
      <w:tr w14:paraId="743A1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35" w:type="pct"/>
            <w:vAlign w:val="center"/>
          </w:tcPr>
          <w:p w14:paraId="36D4E8EF">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68</w:t>
            </w:r>
          </w:p>
        </w:tc>
        <w:tc>
          <w:tcPr>
            <w:tcW w:w="1747" w:type="pct"/>
            <w:vAlign w:val="center"/>
          </w:tcPr>
          <w:p w14:paraId="25C867E1">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航道巡航管理-巡航典型应用场景-助航标志缺失识别-助航标志管理</w:t>
            </w:r>
          </w:p>
        </w:tc>
        <w:tc>
          <w:tcPr>
            <w:tcW w:w="2116" w:type="pct"/>
            <w:vAlign w:val="center"/>
          </w:tcPr>
          <w:p w14:paraId="5CF7CFB9">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构建助航标志电子档案库，支持多维度检索与港航一张图可视化分布展示</w:t>
            </w:r>
          </w:p>
        </w:tc>
        <w:tc>
          <w:tcPr>
            <w:tcW w:w="701" w:type="pct"/>
            <w:vAlign w:val="center"/>
          </w:tcPr>
          <w:p w14:paraId="1E5A1A37">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w:t>
            </w:r>
          </w:p>
        </w:tc>
      </w:tr>
      <w:tr w14:paraId="038C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35" w:type="pct"/>
            <w:vAlign w:val="center"/>
          </w:tcPr>
          <w:p w14:paraId="5B76B45B">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69</w:t>
            </w:r>
          </w:p>
        </w:tc>
        <w:tc>
          <w:tcPr>
            <w:tcW w:w="1747" w:type="pct"/>
            <w:vAlign w:val="center"/>
          </w:tcPr>
          <w:p w14:paraId="068E61D2">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航道巡航管理-巡航典型应用场景-助航标志缺失识别-助航标志缺失智能监测与预警</w:t>
            </w:r>
          </w:p>
        </w:tc>
        <w:tc>
          <w:tcPr>
            <w:tcW w:w="2116" w:type="pct"/>
            <w:vAlign w:val="center"/>
          </w:tcPr>
          <w:p w14:paraId="52715AF0">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通过目标检测算法，实时监测助航标志缺失、移位等异常并生成预警信息</w:t>
            </w:r>
          </w:p>
        </w:tc>
        <w:tc>
          <w:tcPr>
            <w:tcW w:w="701" w:type="pct"/>
            <w:vAlign w:val="center"/>
          </w:tcPr>
          <w:p w14:paraId="771DF691">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w:t>
            </w:r>
          </w:p>
        </w:tc>
      </w:tr>
      <w:tr w14:paraId="6B48C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35" w:type="pct"/>
            <w:vAlign w:val="center"/>
          </w:tcPr>
          <w:p w14:paraId="497E9780">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70</w:t>
            </w:r>
          </w:p>
        </w:tc>
        <w:tc>
          <w:tcPr>
            <w:tcW w:w="1747" w:type="pct"/>
            <w:vAlign w:val="center"/>
          </w:tcPr>
          <w:p w14:paraId="1E5210DC">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航道巡航管理-巡航典型应用场景-桥名牌缺失识别-桥名牌管理</w:t>
            </w:r>
          </w:p>
        </w:tc>
        <w:tc>
          <w:tcPr>
            <w:tcW w:w="2116" w:type="pct"/>
            <w:vAlign w:val="center"/>
          </w:tcPr>
          <w:p w14:paraId="01D044C4">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结构化存储桥名牌基础信息，与港航一张图空间关联实现位置可视化管理</w:t>
            </w:r>
          </w:p>
        </w:tc>
        <w:tc>
          <w:tcPr>
            <w:tcW w:w="701" w:type="pct"/>
            <w:vAlign w:val="center"/>
          </w:tcPr>
          <w:p w14:paraId="76053BF3">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w:t>
            </w:r>
          </w:p>
        </w:tc>
      </w:tr>
      <w:tr w14:paraId="7DD84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35" w:type="pct"/>
            <w:vAlign w:val="center"/>
          </w:tcPr>
          <w:p w14:paraId="30BCE151">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71</w:t>
            </w:r>
          </w:p>
        </w:tc>
        <w:tc>
          <w:tcPr>
            <w:tcW w:w="1747" w:type="pct"/>
            <w:vAlign w:val="center"/>
          </w:tcPr>
          <w:p w14:paraId="561EDA7F">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航道巡航管理-巡航典型应用场景-桥名牌缺失识别-桥名牌缺失智能监测与预警</w:t>
            </w:r>
          </w:p>
        </w:tc>
        <w:tc>
          <w:tcPr>
            <w:tcW w:w="2116" w:type="pct"/>
            <w:vAlign w:val="center"/>
          </w:tcPr>
          <w:p w14:paraId="2B12E96D">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利用图像比对算法，检测桥名牌缺失、破损等异常并关联信息生成预警记录</w:t>
            </w:r>
          </w:p>
        </w:tc>
        <w:tc>
          <w:tcPr>
            <w:tcW w:w="701" w:type="pct"/>
            <w:vAlign w:val="center"/>
          </w:tcPr>
          <w:p w14:paraId="5C393437">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w:t>
            </w:r>
          </w:p>
        </w:tc>
      </w:tr>
      <w:tr w14:paraId="2CFB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35" w:type="pct"/>
            <w:vAlign w:val="center"/>
          </w:tcPr>
          <w:p w14:paraId="1936AC52">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72</w:t>
            </w:r>
          </w:p>
        </w:tc>
        <w:tc>
          <w:tcPr>
            <w:tcW w:w="1747" w:type="pct"/>
            <w:vAlign w:val="center"/>
          </w:tcPr>
          <w:p w14:paraId="29E9C3E4">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航道巡航管理-巡航典型应用场景-水面污染物监测-水面污染物类型管理</w:t>
            </w:r>
          </w:p>
        </w:tc>
        <w:tc>
          <w:tcPr>
            <w:tcW w:w="2116" w:type="pct"/>
            <w:vAlign w:val="center"/>
          </w:tcPr>
          <w:p w14:paraId="33D3FFD0">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构建水面污染物分类体系与特征库，实现监测数据规范化管理与统计分析</w:t>
            </w:r>
          </w:p>
        </w:tc>
        <w:tc>
          <w:tcPr>
            <w:tcW w:w="701" w:type="pct"/>
            <w:vAlign w:val="center"/>
          </w:tcPr>
          <w:p w14:paraId="788A4CE6">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w:t>
            </w:r>
          </w:p>
        </w:tc>
      </w:tr>
      <w:tr w14:paraId="4829A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35" w:type="pct"/>
            <w:vAlign w:val="center"/>
          </w:tcPr>
          <w:p w14:paraId="1C8B5A48">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73</w:t>
            </w:r>
          </w:p>
        </w:tc>
        <w:tc>
          <w:tcPr>
            <w:tcW w:w="1747" w:type="pct"/>
            <w:vAlign w:val="center"/>
          </w:tcPr>
          <w:p w14:paraId="2D380000">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航道巡航管理-巡航典型应用场景-水面污染物监测-水面污染物智能监测与预警</w:t>
            </w:r>
          </w:p>
        </w:tc>
        <w:tc>
          <w:tcPr>
            <w:tcW w:w="2116" w:type="pct"/>
            <w:vAlign w:val="center"/>
          </w:tcPr>
          <w:p w14:paraId="5C9F12E6">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基于 AI 视觉分析，实时检测水面污染物类型及分布，生成污染预警热力图</w:t>
            </w:r>
          </w:p>
        </w:tc>
        <w:tc>
          <w:tcPr>
            <w:tcW w:w="701" w:type="pct"/>
            <w:vAlign w:val="center"/>
          </w:tcPr>
          <w:p w14:paraId="11EF1947">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w:t>
            </w:r>
          </w:p>
        </w:tc>
      </w:tr>
      <w:tr w14:paraId="58FC2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35" w:type="pct"/>
            <w:vAlign w:val="center"/>
          </w:tcPr>
          <w:p w14:paraId="6E217EB0">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74</w:t>
            </w:r>
          </w:p>
        </w:tc>
        <w:tc>
          <w:tcPr>
            <w:tcW w:w="1747" w:type="pct"/>
            <w:vAlign w:val="center"/>
          </w:tcPr>
          <w:p w14:paraId="1BC3D079">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航道巡航管理-巡航典型应用场景-船舶行为监测-船舶视频标签</w:t>
            </w:r>
          </w:p>
        </w:tc>
        <w:tc>
          <w:tcPr>
            <w:tcW w:w="2116" w:type="pct"/>
            <w:vAlign w:val="center"/>
          </w:tcPr>
          <w:p w14:paraId="5AC40125">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采用深度学习算法，对航道船舶进行视频识别并叠加结构化标签，支持信息联动查询</w:t>
            </w:r>
          </w:p>
        </w:tc>
        <w:tc>
          <w:tcPr>
            <w:tcW w:w="701" w:type="pct"/>
            <w:vAlign w:val="center"/>
          </w:tcPr>
          <w:p w14:paraId="74C14D43">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w:t>
            </w:r>
          </w:p>
        </w:tc>
      </w:tr>
      <w:tr w14:paraId="59091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35" w:type="pct"/>
            <w:vAlign w:val="center"/>
          </w:tcPr>
          <w:p w14:paraId="33842827">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75</w:t>
            </w:r>
          </w:p>
        </w:tc>
        <w:tc>
          <w:tcPr>
            <w:tcW w:w="1747" w:type="pct"/>
            <w:vAlign w:val="center"/>
          </w:tcPr>
          <w:p w14:paraId="1FE32D21">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航道巡航管理-巡航典型应用场景-船舶行为监测-视频船舶轨迹预测</w:t>
            </w:r>
          </w:p>
        </w:tc>
        <w:tc>
          <w:tcPr>
            <w:tcW w:w="2116" w:type="pct"/>
            <w:vAlign w:val="center"/>
          </w:tcPr>
          <w:p w14:paraId="6DF45C20">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融合 AIS 轨迹与视频数据，预测船舶航行轨迹，识别风险区域并可视化预警</w:t>
            </w:r>
          </w:p>
        </w:tc>
        <w:tc>
          <w:tcPr>
            <w:tcW w:w="701" w:type="pct"/>
            <w:vAlign w:val="center"/>
          </w:tcPr>
          <w:p w14:paraId="7C500687">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w:t>
            </w:r>
          </w:p>
        </w:tc>
      </w:tr>
      <w:tr w14:paraId="6B626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35" w:type="pct"/>
            <w:vAlign w:val="center"/>
          </w:tcPr>
          <w:p w14:paraId="1CF9826D">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76</w:t>
            </w:r>
          </w:p>
        </w:tc>
        <w:tc>
          <w:tcPr>
            <w:tcW w:w="1747" w:type="pct"/>
            <w:vAlign w:val="center"/>
          </w:tcPr>
          <w:p w14:paraId="20A2D8CE">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航道巡航管理-巡航典型应用场景-船舶行为监测-船舶进入禁航区监测与预警</w:t>
            </w:r>
          </w:p>
        </w:tc>
        <w:tc>
          <w:tcPr>
            <w:tcW w:w="2116" w:type="pct"/>
            <w:vAlign w:val="center"/>
          </w:tcPr>
          <w:p w14:paraId="73D7DBDA">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通过电子围栏与数据融合，实时监测船舶进入禁航区行为并触发违规预警</w:t>
            </w:r>
          </w:p>
        </w:tc>
        <w:tc>
          <w:tcPr>
            <w:tcW w:w="701" w:type="pct"/>
            <w:vAlign w:val="center"/>
          </w:tcPr>
          <w:p w14:paraId="2E4630DA">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w:t>
            </w:r>
          </w:p>
        </w:tc>
      </w:tr>
      <w:tr w14:paraId="6AFC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35" w:type="pct"/>
            <w:vAlign w:val="center"/>
          </w:tcPr>
          <w:p w14:paraId="56245C1A">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77</w:t>
            </w:r>
          </w:p>
        </w:tc>
        <w:tc>
          <w:tcPr>
            <w:tcW w:w="1747" w:type="pct"/>
            <w:vAlign w:val="center"/>
          </w:tcPr>
          <w:p w14:paraId="5A46730E">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航道巡航管理-巡航典型应用场景-船舶行为监测-船舶违规掉头监测与预警</w:t>
            </w:r>
          </w:p>
        </w:tc>
        <w:tc>
          <w:tcPr>
            <w:tcW w:w="2116" w:type="pct"/>
            <w:vAlign w:val="center"/>
          </w:tcPr>
          <w:p w14:paraId="044BCE94">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分析船舶航向角、航速特征，识别违规掉头行为并记录位置、关联视频生成预警</w:t>
            </w:r>
          </w:p>
        </w:tc>
        <w:tc>
          <w:tcPr>
            <w:tcW w:w="701" w:type="pct"/>
            <w:vAlign w:val="center"/>
          </w:tcPr>
          <w:p w14:paraId="54CCA4D9">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w:t>
            </w:r>
          </w:p>
        </w:tc>
      </w:tr>
      <w:tr w14:paraId="5FD95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35" w:type="pct"/>
            <w:vAlign w:val="center"/>
          </w:tcPr>
          <w:p w14:paraId="28FE6F28">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78</w:t>
            </w:r>
          </w:p>
        </w:tc>
        <w:tc>
          <w:tcPr>
            <w:tcW w:w="1747" w:type="pct"/>
            <w:vAlign w:val="center"/>
          </w:tcPr>
          <w:p w14:paraId="19B78891">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航道巡航管理-巡航预警规则配置-巡航应用预警启用管理</w:t>
            </w:r>
          </w:p>
        </w:tc>
        <w:tc>
          <w:tcPr>
            <w:tcW w:w="2116" w:type="pct"/>
            <w:vAlign w:val="center"/>
          </w:tcPr>
          <w:p w14:paraId="30594872">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提供可视化界面，对巡航预警功能进行模块化启用管理并记录变更信息</w:t>
            </w:r>
          </w:p>
        </w:tc>
        <w:tc>
          <w:tcPr>
            <w:tcW w:w="701" w:type="pct"/>
            <w:vAlign w:val="center"/>
          </w:tcPr>
          <w:p w14:paraId="6C120623">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0.5</w:t>
            </w:r>
          </w:p>
        </w:tc>
      </w:tr>
      <w:tr w14:paraId="03C5F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35" w:type="pct"/>
            <w:vAlign w:val="center"/>
          </w:tcPr>
          <w:p w14:paraId="66EE4E2C">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79</w:t>
            </w:r>
          </w:p>
        </w:tc>
        <w:tc>
          <w:tcPr>
            <w:tcW w:w="1747" w:type="pct"/>
            <w:vAlign w:val="center"/>
          </w:tcPr>
          <w:p w14:paraId="2A771BF0">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航道巡航管理-巡航预警规则配置-巡航应用预警阈值管理</w:t>
            </w:r>
          </w:p>
        </w:tc>
        <w:tc>
          <w:tcPr>
            <w:tcW w:w="2116" w:type="pct"/>
            <w:vAlign w:val="center"/>
          </w:tcPr>
          <w:p w14:paraId="093A92B0">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根据航段、时段需求，对巡航预警参数进行精细化阈值配置与动态调整</w:t>
            </w:r>
          </w:p>
        </w:tc>
        <w:tc>
          <w:tcPr>
            <w:tcW w:w="701" w:type="pct"/>
            <w:vAlign w:val="center"/>
          </w:tcPr>
          <w:p w14:paraId="039E4118">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0.5</w:t>
            </w:r>
          </w:p>
        </w:tc>
      </w:tr>
      <w:tr w14:paraId="50842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35" w:type="pct"/>
            <w:vAlign w:val="center"/>
          </w:tcPr>
          <w:p w14:paraId="6877CC07">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80</w:t>
            </w:r>
          </w:p>
        </w:tc>
        <w:tc>
          <w:tcPr>
            <w:tcW w:w="1747" w:type="pct"/>
            <w:vAlign w:val="center"/>
          </w:tcPr>
          <w:p w14:paraId="6EACD753">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船舶尾气排放智能监管-船舶尾气排放设备管理</w:t>
            </w:r>
          </w:p>
        </w:tc>
        <w:tc>
          <w:tcPr>
            <w:tcW w:w="2116" w:type="pct"/>
            <w:vAlign w:val="center"/>
          </w:tcPr>
          <w:p w14:paraId="38D69605">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对接船舶尾气处理设备数据，建立电子档案库，实现设备全生命周期监管</w:t>
            </w:r>
          </w:p>
        </w:tc>
        <w:tc>
          <w:tcPr>
            <w:tcW w:w="701" w:type="pct"/>
            <w:vAlign w:val="center"/>
          </w:tcPr>
          <w:p w14:paraId="7A931917">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p>
        </w:tc>
      </w:tr>
      <w:tr w14:paraId="05AE3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35" w:type="pct"/>
            <w:vAlign w:val="center"/>
          </w:tcPr>
          <w:p w14:paraId="6231A0C6">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81</w:t>
            </w:r>
          </w:p>
        </w:tc>
        <w:tc>
          <w:tcPr>
            <w:tcW w:w="1747" w:type="pct"/>
            <w:vAlign w:val="center"/>
          </w:tcPr>
          <w:p w14:paraId="333B600D">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船舶尾气排放智能监管-船舶尾气排放视频智能监测</w:t>
            </w:r>
          </w:p>
        </w:tc>
        <w:tc>
          <w:tcPr>
            <w:tcW w:w="2116" w:type="pct"/>
            <w:vAlign w:val="center"/>
          </w:tcPr>
          <w:p w14:paraId="119307E3">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实时监测船舶尾气排放数据，检测传感器异常，保障数据真实性</w:t>
            </w:r>
          </w:p>
        </w:tc>
        <w:tc>
          <w:tcPr>
            <w:tcW w:w="701" w:type="pct"/>
            <w:vAlign w:val="center"/>
          </w:tcPr>
          <w:p w14:paraId="3B56A296">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w:t>
            </w:r>
          </w:p>
        </w:tc>
      </w:tr>
      <w:tr w14:paraId="68CC5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35" w:type="pct"/>
            <w:vAlign w:val="center"/>
          </w:tcPr>
          <w:p w14:paraId="1433A21C">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82</w:t>
            </w:r>
          </w:p>
        </w:tc>
        <w:tc>
          <w:tcPr>
            <w:tcW w:w="1747" w:type="pct"/>
            <w:vAlign w:val="center"/>
          </w:tcPr>
          <w:p w14:paraId="0EE3C855">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船舶尾气排放智能监管-船舶尾气排放预警</w:t>
            </w:r>
          </w:p>
        </w:tc>
        <w:tc>
          <w:tcPr>
            <w:tcW w:w="2116" w:type="pct"/>
            <w:vAlign w:val="center"/>
          </w:tcPr>
          <w:p w14:paraId="6E126466">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对船舶尾气排放超标、设备故障等情况自动分级预警，关联船舶信息辅助决策</w:t>
            </w:r>
          </w:p>
        </w:tc>
        <w:tc>
          <w:tcPr>
            <w:tcW w:w="701" w:type="pct"/>
            <w:vAlign w:val="center"/>
          </w:tcPr>
          <w:p w14:paraId="0072FDAA">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p>
        </w:tc>
      </w:tr>
      <w:tr w14:paraId="0AABB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35" w:type="pct"/>
            <w:vAlign w:val="center"/>
          </w:tcPr>
          <w:p w14:paraId="0389881E">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83</w:t>
            </w:r>
          </w:p>
        </w:tc>
        <w:tc>
          <w:tcPr>
            <w:tcW w:w="1747" w:type="pct"/>
            <w:vAlign w:val="center"/>
          </w:tcPr>
          <w:p w14:paraId="16A83131">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“一网通办”数据对接</w:t>
            </w:r>
          </w:p>
        </w:tc>
        <w:tc>
          <w:tcPr>
            <w:tcW w:w="2116" w:type="pct"/>
            <w:vAlign w:val="center"/>
          </w:tcPr>
          <w:p w14:paraId="507F65A0">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与“一网通办”进行数据对接，支持航道基础设施查询、通航管理规定查询、水上应急预案/自救指南查询、航行公告实时查询和接收、在线业务申报等航道基础信息服务数据对接</w:t>
            </w:r>
          </w:p>
        </w:tc>
        <w:tc>
          <w:tcPr>
            <w:tcW w:w="701" w:type="pct"/>
            <w:vAlign w:val="center"/>
          </w:tcPr>
          <w:p w14:paraId="1AF0D4B8">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p>
        </w:tc>
      </w:tr>
      <w:tr w14:paraId="4610F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000" w:type="pct"/>
            <w:gridSpan w:val="4"/>
            <w:vAlign w:val="center"/>
          </w:tcPr>
          <w:p w14:paraId="67CC9BCA">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二、智慧海事</w:t>
            </w:r>
          </w:p>
        </w:tc>
      </w:tr>
      <w:tr w14:paraId="3051B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35" w:type="pct"/>
            <w:vAlign w:val="center"/>
          </w:tcPr>
          <w:p w14:paraId="6B1E6EEC">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84</w:t>
            </w:r>
          </w:p>
        </w:tc>
        <w:tc>
          <w:tcPr>
            <w:tcW w:w="1747" w:type="pct"/>
            <w:vAlign w:val="center"/>
          </w:tcPr>
          <w:p w14:paraId="5AE733A4">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船舶多证合一智能监管-船舶证书智能融合</w:t>
            </w:r>
          </w:p>
        </w:tc>
        <w:tc>
          <w:tcPr>
            <w:tcW w:w="2116" w:type="pct"/>
            <w:vAlign w:val="center"/>
          </w:tcPr>
          <w:p w14:paraId="14251F36">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整合船舶多类证照建电子库，实现 “一船一档” 及证书信息自动比对、电子档案生成。</w:t>
            </w:r>
          </w:p>
        </w:tc>
        <w:tc>
          <w:tcPr>
            <w:tcW w:w="701" w:type="pct"/>
            <w:vAlign w:val="center"/>
          </w:tcPr>
          <w:p w14:paraId="2027E71F">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w:t>
            </w:r>
          </w:p>
        </w:tc>
      </w:tr>
      <w:tr w14:paraId="03592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35" w:type="pct"/>
            <w:vAlign w:val="center"/>
          </w:tcPr>
          <w:p w14:paraId="464DF3A8">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85</w:t>
            </w:r>
          </w:p>
        </w:tc>
        <w:tc>
          <w:tcPr>
            <w:tcW w:w="1747" w:type="pct"/>
            <w:vAlign w:val="center"/>
          </w:tcPr>
          <w:p w14:paraId="6AE96413">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船舶多证合一智能监管-内河船舶综合证书管理</w:t>
            </w:r>
          </w:p>
        </w:tc>
        <w:tc>
          <w:tcPr>
            <w:tcW w:w="2116" w:type="pct"/>
            <w:vAlign w:val="center"/>
          </w:tcPr>
          <w:p w14:paraId="4A56DD58">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基于证书融合成果提供统一监管平台，支持内河船舶证书状态监测、历史追溯及统计查询。</w:t>
            </w:r>
          </w:p>
        </w:tc>
        <w:tc>
          <w:tcPr>
            <w:tcW w:w="701" w:type="pct"/>
            <w:vAlign w:val="center"/>
          </w:tcPr>
          <w:p w14:paraId="12110B18">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p>
        </w:tc>
      </w:tr>
      <w:tr w14:paraId="69454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35" w:type="pct"/>
            <w:vAlign w:val="center"/>
          </w:tcPr>
          <w:p w14:paraId="5124ADD1">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86</w:t>
            </w:r>
          </w:p>
        </w:tc>
        <w:tc>
          <w:tcPr>
            <w:tcW w:w="1747" w:type="pct"/>
            <w:vAlign w:val="center"/>
          </w:tcPr>
          <w:p w14:paraId="4DC2E967">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船舶多证合一智能监管-船舶证照有效期智能预警</w:t>
            </w:r>
          </w:p>
        </w:tc>
        <w:tc>
          <w:tcPr>
            <w:tcW w:w="2116" w:type="pct"/>
            <w:vAlign w:val="center"/>
          </w:tcPr>
          <w:p w14:paraId="5FD28C9E">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实时跟踪船舶证照到期情况，提供多级预警并记录换证效率、支持历史预警信息查询。</w:t>
            </w:r>
          </w:p>
        </w:tc>
        <w:tc>
          <w:tcPr>
            <w:tcW w:w="701" w:type="pct"/>
            <w:vAlign w:val="center"/>
          </w:tcPr>
          <w:p w14:paraId="21A21387">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0.5</w:t>
            </w:r>
          </w:p>
        </w:tc>
      </w:tr>
      <w:tr w14:paraId="282C9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35" w:type="pct"/>
            <w:vAlign w:val="center"/>
          </w:tcPr>
          <w:p w14:paraId="45D9135B">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87</w:t>
            </w:r>
          </w:p>
        </w:tc>
        <w:tc>
          <w:tcPr>
            <w:tcW w:w="1747" w:type="pct"/>
            <w:vAlign w:val="center"/>
          </w:tcPr>
          <w:p w14:paraId="00B50DAA">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船民综合协同服务-航道航行通告信息服务</w:t>
            </w:r>
          </w:p>
        </w:tc>
        <w:tc>
          <w:tcPr>
            <w:tcW w:w="2116" w:type="pct"/>
            <w:vAlign w:val="center"/>
          </w:tcPr>
          <w:p w14:paraId="284936C1">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提供航道动态信息标准化发布与管理平台，支持航行通告发布及历史信息追溯查询。</w:t>
            </w:r>
          </w:p>
        </w:tc>
        <w:tc>
          <w:tcPr>
            <w:tcW w:w="701" w:type="pct"/>
            <w:vAlign w:val="center"/>
          </w:tcPr>
          <w:p w14:paraId="0795C2BA">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p>
        </w:tc>
      </w:tr>
      <w:tr w14:paraId="57095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35" w:type="pct"/>
            <w:vAlign w:val="center"/>
          </w:tcPr>
          <w:p w14:paraId="2A91A104">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88</w:t>
            </w:r>
          </w:p>
        </w:tc>
        <w:tc>
          <w:tcPr>
            <w:tcW w:w="1747" w:type="pct"/>
            <w:vAlign w:val="center"/>
          </w:tcPr>
          <w:p w14:paraId="0EA4DE3A">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船民综合协同服务-海事预警信息发布</w:t>
            </w:r>
          </w:p>
        </w:tc>
        <w:tc>
          <w:tcPr>
            <w:tcW w:w="2116" w:type="pct"/>
            <w:vAlign w:val="center"/>
          </w:tcPr>
          <w:p w14:paraId="4C444D9A">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整合预警信息形成发布机制，基于船舶基础信息实现精准靶向推送及预警类型自定义设置。</w:t>
            </w:r>
          </w:p>
        </w:tc>
        <w:tc>
          <w:tcPr>
            <w:tcW w:w="701" w:type="pct"/>
            <w:vAlign w:val="center"/>
          </w:tcPr>
          <w:p w14:paraId="3035F1A9">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p>
        </w:tc>
      </w:tr>
      <w:tr w14:paraId="2C035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35" w:type="pct"/>
            <w:vAlign w:val="center"/>
          </w:tcPr>
          <w:p w14:paraId="30373C0D">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89</w:t>
            </w:r>
          </w:p>
        </w:tc>
        <w:tc>
          <w:tcPr>
            <w:tcW w:w="1747" w:type="pct"/>
            <w:vAlign w:val="center"/>
          </w:tcPr>
          <w:p w14:paraId="780E536E">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船民综合协同服务-便民服务</w:t>
            </w:r>
          </w:p>
        </w:tc>
        <w:tc>
          <w:tcPr>
            <w:tcW w:w="2116" w:type="pct"/>
            <w:vAlign w:val="center"/>
          </w:tcPr>
          <w:p w14:paraId="7CCE94F2">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为港航企业和船舶提供双向信息服务通道，支持污染物接收点信息查询及上海港船舶精准通知发送。</w:t>
            </w:r>
          </w:p>
        </w:tc>
        <w:tc>
          <w:tcPr>
            <w:tcW w:w="701" w:type="pct"/>
            <w:vAlign w:val="center"/>
          </w:tcPr>
          <w:p w14:paraId="203471DB">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w:t>
            </w:r>
          </w:p>
        </w:tc>
      </w:tr>
      <w:tr w14:paraId="1FF0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35" w:type="pct"/>
            <w:vAlign w:val="center"/>
          </w:tcPr>
          <w:p w14:paraId="50F7D6BD">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90</w:t>
            </w:r>
          </w:p>
        </w:tc>
        <w:tc>
          <w:tcPr>
            <w:tcW w:w="1747" w:type="pct"/>
            <w:vAlign w:val="center"/>
          </w:tcPr>
          <w:p w14:paraId="45C0F6D7">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船民综合协同服务-政策信息发布服务</w:t>
            </w:r>
          </w:p>
        </w:tc>
        <w:tc>
          <w:tcPr>
            <w:tcW w:w="2116" w:type="pct"/>
            <w:vAlign w:val="center"/>
          </w:tcPr>
          <w:p w14:paraId="65283AFA">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提供政策信息全生命周期管理功能，支持政策文件维护、分类、发布及多条件检索查询。</w:t>
            </w:r>
          </w:p>
        </w:tc>
        <w:tc>
          <w:tcPr>
            <w:tcW w:w="701" w:type="pct"/>
            <w:vAlign w:val="center"/>
          </w:tcPr>
          <w:p w14:paraId="01D3D1BA">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p>
        </w:tc>
      </w:tr>
      <w:tr w14:paraId="5D576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35" w:type="pct"/>
            <w:vAlign w:val="center"/>
          </w:tcPr>
          <w:p w14:paraId="5277675F">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91</w:t>
            </w:r>
          </w:p>
        </w:tc>
        <w:tc>
          <w:tcPr>
            <w:tcW w:w="1747" w:type="pct"/>
            <w:vAlign w:val="center"/>
          </w:tcPr>
          <w:p w14:paraId="221B7E77">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船舶污染物接收监管-船舶污染物固定接收点智能监管-污染物固定接收点视频设备管理</w:t>
            </w:r>
          </w:p>
        </w:tc>
        <w:tc>
          <w:tcPr>
            <w:tcW w:w="2116" w:type="pct"/>
            <w:vAlign w:val="center"/>
          </w:tcPr>
          <w:p w14:paraId="259347B3">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智能化管理污染物固定接收点视频设备，实现作业过程全程可视化监管及设备状态实时监控。</w:t>
            </w:r>
          </w:p>
        </w:tc>
        <w:tc>
          <w:tcPr>
            <w:tcW w:w="701" w:type="pct"/>
            <w:vAlign w:val="center"/>
          </w:tcPr>
          <w:p w14:paraId="251CB9EB">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p>
        </w:tc>
      </w:tr>
      <w:tr w14:paraId="76811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35" w:type="pct"/>
            <w:vAlign w:val="center"/>
          </w:tcPr>
          <w:p w14:paraId="656C0DFE">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92</w:t>
            </w:r>
          </w:p>
        </w:tc>
        <w:tc>
          <w:tcPr>
            <w:tcW w:w="1747" w:type="pct"/>
            <w:vAlign w:val="center"/>
          </w:tcPr>
          <w:p w14:paraId="26B1EE7D">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船舶污染物接收监管-船舶污染物固定接收点智能监管-污染物固定接收点接收高峰预警</w:t>
            </w:r>
          </w:p>
        </w:tc>
        <w:tc>
          <w:tcPr>
            <w:tcW w:w="2116" w:type="pct"/>
            <w:vAlign w:val="center"/>
          </w:tcPr>
          <w:p w14:paraId="4D92CDF0">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基于历史数据和实时监测，对固定接收点作业高峰进行智能预测并按四级标准预警，辅助资源调配。</w:t>
            </w:r>
          </w:p>
        </w:tc>
        <w:tc>
          <w:tcPr>
            <w:tcW w:w="701" w:type="pct"/>
            <w:vAlign w:val="center"/>
          </w:tcPr>
          <w:p w14:paraId="1387D3DF">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p>
        </w:tc>
      </w:tr>
      <w:tr w14:paraId="45A73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35" w:type="pct"/>
            <w:vAlign w:val="center"/>
          </w:tcPr>
          <w:p w14:paraId="21626AAB">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93</w:t>
            </w:r>
          </w:p>
        </w:tc>
        <w:tc>
          <w:tcPr>
            <w:tcW w:w="1747" w:type="pct"/>
            <w:vAlign w:val="center"/>
          </w:tcPr>
          <w:p w14:paraId="3BA43755">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船舶污染物接收监管-船舶污染物流动接收智能监管-污染物接收船舶视频设备管理</w:t>
            </w:r>
          </w:p>
        </w:tc>
        <w:tc>
          <w:tcPr>
            <w:tcW w:w="2116" w:type="pct"/>
            <w:vAlign w:val="center"/>
          </w:tcPr>
          <w:p w14:paraId="17FFC107">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对污染物流动接收船舶视频设备进行全生命周期管理，实时监测设备运行状态。</w:t>
            </w:r>
          </w:p>
        </w:tc>
        <w:tc>
          <w:tcPr>
            <w:tcW w:w="701" w:type="pct"/>
            <w:vAlign w:val="center"/>
          </w:tcPr>
          <w:p w14:paraId="4619FD0F">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p>
        </w:tc>
      </w:tr>
      <w:tr w14:paraId="33D8E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35" w:type="pct"/>
            <w:vAlign w:val="center"/>
          </w:tcPr>
          <w:p w14:paraId="3CEBAE73">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94</w:t>
            </w:r>
          </w:p>
        </w:tc>
        <w:tc>
          <w:tcPr>
            <w:tcW w:w="1747" w:type="pct"/>
            <w:vAlign w:val="center"/>
          </w:tcPr>
          <w:p w14:paraId="73B59007">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船舶污染物接收监管-船舶污染物流动接收智能监管-污染物接收船舶终端离线预警</w:t>
            </w:r>
          </w:p>
        </w:tc>
        <w:tc>
          <w:tcPr>
            <w:tcW w:w="2116" w:type="pct"/>
            <w:vAlign w:val="center"/>
          </w:tcPr>
          <w:p w14:paraId="1068298F">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实时监测接收船舶终端连接状态，异常离线时触发预警并提供历史记录查询功能。</w:t>
            </w:r>
          </w:p>
        </w:tc>
        <w:tc>
          <w:tcPr>
            <w:tcW w:w="701" w:type="pct"/>
            <w:vAlign w:val="center"/>
          </w:tcPr>
          <w:p w14:paraId="1F1076BE">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0.5</w:t>
            </w:r>
          </w:p>
        </w:tc>
      </w:tr>
      <w:tr w14:paraId="762D6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35" w:type="pct"/>
            <w:vAlign w:val="center"/>
          </w:tcPr>
          <w:p w14:paraId="56978ECC">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95</w:t>
            </w:r>
          </w:p>
        </w:tc>
        <w:tc>
          <w:tcPr>
            <w:tcW w:w="1747" w:type="pct"/>
            <w:vAlign w:val="center"/>
          </w:tcPr>
          <w:p w14:paraId="0C059F31">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船舶污染物接收监管-船舶污染物流动接收智能监管-污染物接收船舶AIS设备异常预警</w:t>
            </w:r>
          </w:p>
        </w:tc>
        <w:tc>
          <w:tcPr>
            <w:tcW w:w="2116" w:type="pct"/>
            <w:vAlign w:val="center"/>
          </w:tcPr>
          <w:p w14:paraId="342A4307">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监测接收船舶 AIS 设备运行状态，识别信号异常与疑似关闭行为并触发预警。</w:t>
            </w:r>
          </w:p>
        </w:tc>
        <w:tc>
          <w:tcPr>
            <w:tcW w:w="701" w:type="pct"/>
            <w:vAlign w:val="center"/>
          </w:tcPr>
          <w:p w14:paraId="4ED61D1E">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0.5</w:t>
            </w:r>
          </w:p>
        </w:tc>
      </w:tr>
      <w:tr w14:paraId="3600F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35" w:type="pct"/>
            <w:vAlign w:val="center"/>
          </w:tcPr>
          <w:p w14:paraId="4FFED9CA">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96</w:t>
            </w:r>
          </w:p>
        </w:tc>
        <w:tc>
          <w:tcPr>
            <w:tcW w:w="1747" w:type="pct"/>
            <w:vAlign w:val="center"/>
          </w:tcPr>
          <w:p w14:paraId="2C17D0F4">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船舶污染物接收监管-船舶污染物流动接收智能监管-污染物接收船舶航行监控</w:t>
            </w:r>
          </w:p>
        </w:tc>
        <w:tc>
          <w:tcPr>
            <w:tcW w:w="2116" w:type="pct"/>
            <w:vAlign w:val="center"/>
          </w:tcPr>
          <w:p w14:paraId="492C9EB8">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整合 AIS、北斗等定位数据，实时监控接收船舶航行状态并统计分析航行情况。</w:t>
            </w:r>
          </w:p>
        </w:tc>
        <w:tc>
          <w:tcPr>
            <w:tcW w:w="701" w:type="pct"/>
            <w:vAlign w:val="center"/>
          </w:tcPr>
          <w:p w14:paraId="313C82DC">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w:t>
            </w:r>
          </w:p>
        </w:tc>
      </w:tr>
      <w:tr w14:paraId="6328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35" w:type="pct"/>
            <w:vAlign w:val="center"/>
          </w:tcPr>
          <w:p w14:paraId="09170801">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97</w:t>
            </w:r>
          </w:p>
        </w:tc>
        <w:tc>
          <w:tcPr>
            <w:tcW w:w="1747" w:type="pct"/>
            <w:vAlign w:val="center"/>
          </w:tcPr>
          <w:p w14:paraId="28FB27C4">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船舶污染物接收监管-船舶污染物流动接收智能监管-污染物接收船舶作业全流程轨迹追踪</w:t>
            </w:r>
          </w:p>
        </w:tc>
        <w:tc>
          <w:tcPr>
            <w:tcW w:w="2116" w:type="pct"/>
            <w:vAlign w:val="center"/>
          </w:tcPr>
          <w:p w14:paraId="0DCFA1D8">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融合任务报备与 AIS 轨迹信息，记录接收船舶作业全流程轨迹并标记关键作业环节。</w:t>
            </w:r>
          </w:p>
        </w:tc>
        <w:tc>
          <w:tcPr>
            <w:tcW w:w="701" w:type="pct"/>
            <w:vAlign w:val="center"/>
          </w:tcPr>
          <w:p w14:paraId="08D5E937">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w:t>
            </w:r>
          </w:p>
        </w:tc>
      </w:tr>
      <w:tr w14:paraId="3F4B8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35" w:type="pct"/>
            <w:vAlign w:val="center"/>
          </w:tcPr>
          <w:p w14:paraId="3152D017">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98</w:t>
            </w:r>
          </w:p>
        </w:tc>
        <w:tc>
          <w:tcPr>
            <w:tcW w:w="1747" w:type="pct"/>
            <w:vAlign w:val="center"/>
          </w:tcPr>
          <w:p w14:paraId="0D368B78">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船舶污染物接收监管-船舶污染物流动接收智能监管-污染物接收船舶航行异常预警</w:t>
            </w:r>
          </w:p>
        </w:tc>
        <w:tc>
          <w:tcPr>
            <w:tcW w:w="2116" w:type="pct"/>
            <w:vAlign w:val="center"/>
          </w:tcPr>
          <w:p w14:paraId="3E97B346">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建立船舶航行特征模型，实时监测航速、航向等参数并预警异常航行行为。</w:t>
            </w:r>
          </w:p>
        </w:tc>
        <w:tc>
          <w:tcPr>
            <w:tcW w:w="701" w:type="pct"/>
            <w:vAlign w:val="center"/>
          </w:tcPr>
          <w:p w14:paraId="5586B876">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w:t>
            </w:r>
          </w:p>
        </w:tc>
      </w:tr>
      <w:tr w14:paraId="60D4A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35" w:type="pct"/>
            <w:vAlign w:val="center"/>
          </w:tcPr>
          <w:p w14:paraId="5F201909">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99</w:t>
            </w:r>
          </w:p>
        </w:tc>
        <w:tc>
          <w:tcPr>
            <w:tcW w:w="1747" w:type="pct"/>
            <w:vAlign w:val="center"/>
          </w:tcPr>
          <w:p w14:paraId="2B61EB8F">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船舶污染物接收监管-船舶污染物流动接收智能监管-污染物接收船舶未按规定区域停泊预警</w:t>
            </w:r>
          </w:p>
        </w:tc>
        <w:tc>
          <w:tcPr>
            <w:tcW w:w="2116" w:type="pct"/>
            <w:vAlign w:val="center"/>
          </w:tcPr>
          <w:p w14:paraId="53936D12">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通过电子围栏监控接收船舶停泊位置，对越界及超时停泊行为进行预警。</w:t>
            </w:r>
          </w:p>
        </w:tc>
        <w:tc>
          <w:tcPr>
            <w:tcW w:w="701" w:type="pct"/>
            <w:vAlign w:val="center"/>
          </w:tcPr>
          <w:p w14:paraId="1D6D5A17">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p>
        </w:tc>
      </w:tr>
      <w:tr w14:paraId="6342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35" w:type="pct"/>
            <w:vAlign w:val="center"/>
          </w:tcPr>
          <w:p w14:paraId="74AF5A4B">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100</w:t>
            </w:r>
          </w:p>
        </w:tc>
        <w:tc>
          <w:tcPr>
            <w:tcW w:w="1747" w:type="pct"/>
            <w:vAlign w:val="center"/>
          </w:tcPr>
          <w:p w14:paraId="62A97060">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船舶污染物接收监管-船舶污染物流动接收智能监管-污染物接收船舶违规情况说明</w:t>
            </w:r>
          </w:p>
        </w:tc>
        <w:tc>
          <w:tcPr>
            <w:tcW w:w="2116" w:type="pct"/>
            <w:vAlign w:val="center"/>
          </w:tcPr>
          <w:p w14:paraId="3CDBE9A7">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为接收船舶工作人员提供违规预警申诉渠道，支持情况说明与佐证材料上传及预警状态更新。</w:t>
            </w:r>
          </w:p>
        </w:tc>
        <w:tc>
          <w:tcPr>
            <w:tcW w:w="701" w:type="pct"/>
            <w:vAlign w:val="center"/>
          </w:tcPr>
          <w:p w14:paraId="1EE5778D">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p>
        </w:tc>
      </w:tr>
      <w:tr w14:paraId="3ADFB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35" w:type="pct"/>
            <w:vAlign w:val="center"/>
          </w:tcPr>
          <w:p w14:paraId="03CA952E">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101</w:t>
            </w:r>
          </w:p>
        </w:tc>
        <w:tc>
          <w:tcPr>
            <w:tcW w:w="1747" w:type="pct"/>
            <w:vAlign w:val="center"/>
          </w:tcPr>
          <w:p w14:paraId="25547E1F">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船舶污染物接收监管-船舶污染物作业人员安全监管-船舶污染物作业人员勤务管理</w:t>
            </w:r>
          </w:p>
        </w:tc>
        <w:tc>
          <w:tcPr>
            <w:tcW w:w="2116" w:type="pct"/>
            <w:vAlign w:val="center"/>
          </w:tcPr>
          <w:p w14:paraId="5F08A0F2">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建立作业人员电子档案与工作排班系统，实时记录出勤情况、工作时长及任务完成情况。</w:t>
            </w:r>
          </w:p>
        </w:tc>
        <w:tc>
          <w:tcPr>
            <w:tcW w:w="701" w:type="pct"/>
            <w:vAlign w:val="center"/>
          </w:tcPr>
          <w:p w14:paraId="021CEB2C">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w:t>
            </w:r>
          </w:p>
        </w:tc>
      </w:tr>
      <w:tr w14:paraId="46A6F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35" w:type="pct"/>
            <w:vAlign w:val="center"/>
          </w:tcPr>
          <w:p w14:paraId="394FC07C">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102</w:t>
            </w:r>
          </w:p>
        </w:tc>
        <w:tc>
          <w:tcPr>
            <w:tcW w:w="1747" w:type="pct"/>
            <w:vAlign w:val="center"/>
          </w:tcPr>
          <w:p w14:paraId="41C7B5B9">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船舶污染物接收监管-船舶污染物作业人员安全监管-船舶污染物人员作业过程监测</w:t>
            </w:r>
          </w:p>
        </w:tc>
        <w:tc>
          <w:tcPr>
            <w:tcW w:w="2116" w:type="pct"/>
            <w:vAlign w:val="center"/>
          </w:tcPr>
          <w:p w14:paraId="1843668A">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通过视频监控等技术实时监测作业人员操作过程，识别环境风险与操作规范性。</w:t>
            </w:r>
          </w:p>
        </w:tc>
        <w:tc>
          <w:tcPr>
            <w:tcW w:w="701" w:type="pct"/>
            <w:vAlign w:val="center"/>
          </w:tcPr>
          <w:p w14:paraId="073CE301">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p>
        </w:tc>
      </w:tr>
      <w:tr w14:paraId="3223B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35" w:type="pct"/>
            <w:vAlign w:val="center"/>
          </w:tcPr>
          <w:p w14:paraId="200F9CFC">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103</w:t>
            </w:r>
          </w:p>
        </w:tc>
        <w:tc>
          <w:tcPr>
            <w:tcW w:w="1747" w:type="pct"/>
            <w:vAlign w:val="center"/>
          </w:tcPr>
          <w:p w14:paraId="07DA7CAA">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船舶污染物接收监管-船舶污染物作业人员安全监管-船舶污染物作业人员未穿救生衣预警</w:t>
            </w:r>
          </w:p>
        </w:tc>
        <w:tc>
          <w:tcPr>
            <w:tcW w:w="2116" w:type="pct"/>
            <w:vAlign w:val="center"/>
          </w:tcPr>
          <w:p w14:paraId="0E4C23D1">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通过智能图像识别技术实时监测作业人员救生衣穿戴情况，未按规定穿戴时立即预警。</w:t>
            </w:r>
          </w:p>
        </w:tc>
        <w:tc>
          <w:tcPr>
            <w:tcW w:w="701" w:type="pct"/>
            <w:vAlign w:val="center"/>
          </w:tcPr>
          <w:p w14:paraId="7F461141">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w:t>
            </w:r>
          </w:p>
        </w:tc>
      </w:tr>
      <w:tr w14:paraId="3B09E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35" w:type="pct"/>
            <w:vAlign w:val="center"/>
          </w:tcPr>
          <w:p w14:paraId="19A258C0">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104</w:t>
            </w:r>
          </w:p>
        </w:tc>
        <w:tc>
          <w:tcPr>
            <w:tcW w:w="1747" w:type="pct"/>
            <w:vAlign w:val="center"/>
          </w:tcPr>
          <w:p w14:paraId="2879A364">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船舶污染物接收监管-船舶污染物作业人员安全监管-船舶污染物作业人员违规作业预警</w:t>
            </w:r>
          </w:p>
        </w:tc>
        <w:tc>
          <w:tcPr>
            <w:tcW w:w="2116" w:type="pct"/>
            <w:vAlign w:val="center"/>
          </w:tcPr>
          <w:p w14:paraId="44B7929D">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融合多源数据识别作业人员违规行为，实时预警并记录建档，辅助安全管理决策。</w:t>
            </w:r>
          </w:p>
        </w:tc>
        <w:tc>
          <w:tcPr>
            <w:tcW w:w="701" w:type="pct"/>
            <w:vAlign w:val="center"/>
          </w:tcPr>
          <w:p w14:paraId="6FFC6723">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p>
        </w:tc>
      </w:tr>
      <w:tr w14:paraId="6D19C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000" w:type="pct"/>
            <w:gridSpan w:val="4"/>
            <w:vAlign w:val="center"/>
          </w:tcPr>
          <w:p w14:paraId="13554F29">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三、港航综合管理</w:t>
            </w:r>
          </w:p>
        </w:tc>
      </w:tr>
      <w:tr w14:paraId="59E6E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35" w:type="pct"/>
            <w:vAlign w:val="center"/>
          </w:tcPr>
          <w:p w14:paraId="1C30B457">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105</w:t>
            </w:r>
          </w:p>
        </w:tc>
        <w:tc>
          <w:tcPr>
            <w:tcW w:w="1747" w:type="pct"/>
            <w:vAlign w:val="center"/>
          </w:tcPr>
          <w:p w14:paraId="1CB9C2BA">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大模型知识库数据预处理服务-港航企业证照数据完整性与唯一性处理</w:t>
            </w:r>
          </w:p>
        </w:tc>
        <w:tc>
          <w:tcPr>
            <w:tcW w:w="2116" w:type="pct"/>
            <w:vAlign w:val="center"/>
          </w:tcPr>
          <w:p w14:paraId="69B49E6D">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自动验证企业证照必填字段完整性，基于关键信息识别删除重复数据，为知识库提供高质量企业证照数据。</w:t>
            </w:r>
          </w:p>
        </w:tc>
        <w:tc>
          <w:tcPr>
            <w:tcW w:w="701" w:type="pct"/>
            <w:vAlign w:val="center"/>
          </w:tcPr>
          <w:p w14:paraId="4669021A">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p>
        </w:tc>
      </w:tr>
      <w:tr w14:paraId="3C618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35" w:type="pct"/>
            <w:vAlign w:val="center"/>
          </w:tcPr>
          <w:p w14:paraId="5514E696">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106</w:t>
            </w:r>
          </w:p>
        </w:tc>
        <w:tc>
          <w:tcPr>
            <w:tcW w:w="1747" w:type="pct"/>
            <w:vAlign w:val="center"/>
          </w:tcPr>
          <w:p w14:paraId="06BE603E">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大模型知识库数据预处理服务-多源业务数据规范化</w:t>
            </w:r>
          </w:p>
        </w:tc>
        <w:tc>
          <w:tcPr>
            <w:tcW w:w="2116" w:type="pct"/>
            <w:vAlign w:val="center"/>
          </w:tcPr>
          <w:p w14:paraId="728BBF9D">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按统一标准对多源港航数据格式校验转换，构建血缘图谱并标签化处理，提升数据分类与质量。</w:t>
            </w:r>
          </w:p>
        </w:tc>
        <w:tc>
          <w:tcPr>
            <w:tcW w:w="701" w:type="pct"/>
            <w:vAlign w:val="center"/>
          </w:tcPr>
          <w:p w14:paraId="70312D24">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w:t>
            </w:r>
          </w:p>
        </w:tc>
      </w:tr>
      <w:tr w14:paraId="1762B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35" w:type="pct"/>
            <w:vAlign w:val="center"/>
          </w:tcPr>
          <w:p w14:paraId="78860634">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107</w:t>
            </w:r>
          </w:p>
        </w:tc>
        <w:tc>
          <w:tcPr>
            <w:tcW w:w="1747" w:type="pct"/>
            <w:vAlign w:val="center"/>
          </w:tcPr>
          <w:p w14:paraId="67383F43">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大模型知识库数据预处理服务-行业监管数据整合与清洗</w:t>
            </w:r>
          </w:p>
        </w:tc>
        <w:tc>
          <w:tcPr>
            <w:tcW w:w="2116" w:type="pct"/>
            <w:vAlign w:val="center"/>
          </w:tcPr>
          <w:p w14:paraId="071FF044">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对监管数据去噪声、归一化处理，识别处理重复矛盾记录，完善知识库监管数据体系。</w:t>
            </w:r>
          </w:p>
        </w:tc>
        <w:tc>
          <w:tcPr>
            <w:tcW w:w="701" w:type="pct"/>
            <w:vAlign w:val="center"/>
          </w:tcPr>
          <w:p w14:paraId="130E9BF3">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p>
        </w:tc>
      </w:tr>
      <w:tr w14:paraId="79E7D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35" w:type="pct"/>
            <w:vAlign w:val="center"/>
          </w:tcPr>
          <w:p w14:paraId="363F1DE5">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108</w:t>
            </w:r>
          </w:p>
        </w:tc>
        <w:tc>
          <w:tcPr>
            <w:tcW w:w="1747" w:type="pct"/>
            <w:vAlign w:val="center"/>
          </w:tcPr>
          <w:p w14:paraId="2FBC19BC">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大模型知识库数据预处理服务-港口、水运企业预警信息数据标准化与关联</w:t>
            </w:r>
          </w:p>
        </w:tc>
        <w:tc>
          <w:tcPr>
            <w:tcW w:w="2116" w:type="pct"/>
            <w:vAlign w:val="center"/>
          </w:tcPr>
          <w:p w14:paraId="2A67CED2">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统一企业预警信息数据格式和指标定义，与企业基本信息等关联分析，丰富企业风险数据。</w:t>
            </w:r>
          </w:p>
        </w:tc>
        <w:tc>
          <w:tcPr>
            <w:tcW w:w="701" w:type="pct"/>
            <w:vAlign w:val="center"/>
          </w:tcPr>
          <w:p w14:paraId="2366D50E">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p>
        </w:tc>
      </w:tr>
      <w:tr w14:paraId="0A3E5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35" w:type="pct"/>
            <w:vAlign w:val="center"/>
          </w:tcPr>
          <w:p w14:paraId="198A5AB5">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109</w:t>
            </w:r>
          </w:p>
        </w:tc>
        <w:tc>
          <w:tcPr>
            <w:tcW w:w="1747" w:type="pct"/>
            <w:vAlign w:val="center"/>
          </w:tcPr>
          <w:p w14:paraId="68740958">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大模型知识库数据预处理服务-船舶、设施设备等动态数据实时校准与融合</w:t>
            </w:r>
          </w:p>
        </w:tc>
        <w:tc>
          <w:tcPr>
            <w:tcW w:w="2116" w:type="pct"/>
            <w:vAlign w:val="center"/>
          </w:tcPr>
          <w:p w14:paraId="561F7FBC">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实时获取船舶等动态数据并多源对比校准，融合不同来源数据，完善港航对象动态信息。</w:t>
            </w:r>
          </w:p>
        </w:tc>
        <w:tc>
          <w:tcPr>
            <w:tcW w:w="701" w:type="pct"/>
            <w:vAlign w:val="center"/>
          </w:tcPr>
          <w:p w14:paraId="7EA9C05E">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w:t>
            </w:r>
          </w:p>
        </w:tc>
      </w:tr>
      <w:tr w14:paraId="25758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35" w:type="pct"/>
            <w:vAlign w:val="center"/>
          </w:tcPr>
          <w:p w14:paraId="30093A5C">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110</w:t>
            </w:r>
          </w:p>
        </w:tc>
        <w:tc>
          <w:tcPr>
            <w:tcW w:w="1747" w:type="pct"/>
            <w:vAlign w:val="center"/>
          </w:tcPr>
          <w:p w14:paraId="62B40002">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大模型知识库数据预处理服务-政策法规文件数据结构化处理</w:t>
            </w:r>
          </w:p>
        </w:tc>
        <w:tc>
          <w:tcPr>
            <w:tcW w:w="2116" w:type="pct"/>
            <w:vAlign w:val="center"/>
          </w:tcPr>
          <w:p w14:paraId="5178F559">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对政策法规文件切片拆分，提取关键要点等信息结构化存储，丰富知识库政策法规知识。</w:t>
            </w:r>
          </w:p>
        </w:tc>
        <w:tc>
          <w:tcPr>
            <w:tcW w:w="701" w:type="pct"/>
            <w:vAlign w:val="center"/>
          </w:tcPr>
          <w:p w14:paraId="7844C7D7">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w:t>
            </w:r>
          </w:p>
        </w:tc>
      </w:tr>
      <w:tr w14:paraId="64CAA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35" w:type="pct"/>
            <w:vAlign w:val="center"/>
          </w:tcPr>
          <w:p w14:paraId="3AC2B4C2">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111</w:t>
            </w:r>
          </w:p>
        </w:tc>
        <w:tc>
          <w:tcPr>
            <w:tcW w:w="1747" w:type="pct"/>
            <w:vAlign w:val="center"/>
          </w:tcPr>
          <w:p w14:paraId="6FD86B15">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大模型接口开发-港口经营许可证查询</w:t>
            </w:r>
          </w:p>
        </w:tc>
        <w:tc>
          <w:tcPr>
            <w:tcW w:w="2116" w:type="pct"/>
            <w:vAlign w:val="center"/>
          </w:tcPr>
          <w:p w14:paraId="1B6CEAED">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开发接口对接后台数据库，支持查询港口经营许可证有效期、许可等信息。</w:t>
            </w:r>
          </w:p>
        </w:tc>
        <w:tc>
          <w:tcPr>
            <w:tcW w:w="701" w:type="pct"/>
            <w:vAlign w:val="center"/>
          </w:tcPr>
          <w:p w14:paraId="629781D8">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0.5</w:t>
            </w:r>
          </w:p>
        </w:tc>
      </w:tr>
      <w:tr w14:paraId="3EF6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35" w:type="pct"/>
            <w:vAlign w:val="center"/>
          </w:tcPr>
          <w:p w14:paraId="4CCD2B10">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112</w:t>
            </w:r>
          </w:p>
        </w:tc>
        <w:tc>
          <w:tcPr>
            <w:tcW w:w="1747" w:type="pct"/>
            <w:vAlign w:val="center"/>
          </w:tcPr>
          <w:p w14:paraId="4D64FAE3">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大模型接口开发-水运经营许可证查询</w:t>
            </w:r>
          </w:p>
        </w:tc>
        <w:tc>
          <w:tcPr>
            <w:tcW w:w="2116" w:type="pct"/>
            <w:vAlign w:val="center"/>
          </w:tcPr>
          <w:p w14:paraId="3D2B2029">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开发接口对接后台数据库，支持查询水运经营许可证有效期、许可等信息。</w:t>
            </w:r>
          </w:p>
        </w:tc>
        <w:tc>
          <w:tcPr>
            <w:tcW w:w="701" w:type="pct"/>
            <w:vAlign w:val="center"/>
          </w:tcPr>
          <w:p w14:paraId="0FA355A0">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0.5</w:t>
            </w:r>
          </w:p>
        </w:tc>
      </w:tr>
      <w:tr w14:paraId="21254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35" w:type="pct"/>
            <w:vAlign w:val="center"/>
          </w:tcPr>
          <w:p w14:paraId="1F977600">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113</w:t>
            </w:r>
          </w:p>
        </w:tc>
        <w:tc>
          <w:tcPr>
            <w:tcW w:w="1747" w:type="pct"/>
            <w:vAlign w:val="center"/>
          </w:tcPr>
          <w:p w14:paraId="69617CAC">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大模型接口开发-港口经营业务数据查询</w:t>
            </w:r>
          </w:p>
        </w:tc>
        <w:tc>
          <w:tcPr>
            <w:tcW w:w="2116" w:type="pct"/>
            <w:vAlign w:val="center"/>
          </w:tcPr>
          <w:p w14:paraId="1B37F367">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开发接口对接后台数据库，支持查询港口经营业务数据，支撑运营分析决策。</w:t>
            </w:r>
          </w:p>
        </w:tc>
        <w:tc>
          <w:tcPr>
            <w:tcW w:w="701" w:type="pct"/>
            <w:vAlign w:val="center"/>
          </w:tcPr>
          <w:p w14:paraId="624FEBD8">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0.5</w:t>
            </w:r>
          </w:p>
        </w:tc>
      </w:tr>
      <w:tr w14:paraId="5EE32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35" w:type="pct"/>
            <w:vAlign w:val="center"/>
          </w:tcPr>
          <w:p w14:paraId="0F41F36D">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114</w:t>
            </w:r>
          </w:p>
        </w:tc>
        <w:tc>
          <w:tcPr>
            <w:tcW w:w="1747" w:type="pct"/>
            <w:vAlign w:val="center"/>
          </w:tcPr>
          <w:p w14:paraId="2BE1314D">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大模型接口开发-行业监管业务数据查询</w:t>
            </w:r>
          </w:p>
        </w:tc>
        <w:tc>
          <w:tcPr>
            <w:tcW w:w="2116" w:type="pct"/>
            <w:vAlign w:val="center"/>
          </w:tcPr>
          <w:p w14:paraId="1F84F173">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开发接口对接后台数据库，支持查询行业监管业务数据，辅助追溯优化监管。</w:t>
            </w:r>
          </w:p>
        </w:tc>
        <w:tc>
          <w:tcPr>
            <w:tcW w:w="701" w:type="pct"/>
            <w:vAlign w:val="center"/>
          </w:tcPr>
          <w:p w14:paraId="41ADC223">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0.5</w:t>
            </w:r>
          </w:p>
        </w:tc>
      </w:tr>
      <w:tr w14:paraId="313C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35" w:type="pct"/>
            <w:vAlign w:val="center"/>
          </w:tcPr>
          <w:p w14:paraId="3D6E6535">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115</w:t>
            </w:r>
          </w:p>
        </w:tc>
        <w:tc>
          <w:tcPr>
            <w:tcW w:w="1747" w:type="pct"/>
            <w:vAlign w:val="center"/>
          </w:tcPr>
          <w:p w14:paraId="1D772D04">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大模型接口开发-企业预警信息数据查询</w:t>
            </w:r>
          </w:p>
        </w:tc>
        <w:tc>
          <w:tcPr>
            <w:tcW w:w="2116" w:type="pct"/>
            <w:vAlign w:val="center"/>
          </w:tcPr>
          <w:p w14:paraId="29A6476A">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开发接口对接后台数据库，支持查询企业预警信息数据。</w:t>
            </w:r>
          </w:p>
        </w:tc>
        <w:tc>
          <w:tcPr>
            <w:tcW w:w="701" w:type="pct"/>
            <w:vAlign w:val="center"/>
          </w:tcPr>
          <w:p w14:paraId="6E8BAD9A">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0.5</w:t>
            </w:r>
          </w:p>
        </w:tc>
      </w:tr>
      <w:tr w14:paraId="50864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35" w:type="pct"/>
            <w:vAlign w:val="center"/>
          </w:tcPr>
          <w:p w14:paraId="525F97E1">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116</w:t>
            </w:r>
          </w:p>
        </w:tc>
        <w:tc>
          <w:tcPr>
            <w:tcW w:w="1747" w:type="pct"/>
            <w:vAlign w:val="center"/>
          </w:tcPr>
          <w:p w14:paraId="00CE0A80">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大模型接口开发-港航对象动态数据查询</w:t>
            </w:r>
          </w:p>
        </w:tc>
        <w:tc>
          <w:tcPr>
            <w:tcW w:w="2116" w:type="pct"/>
            <w:vAlign w:val="center"/>
          </w:tcPr>
          <w:p w14:paraId="3DC5841B">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开发接口对接后台数据库，支持查询港航对象动态数据，提供实时管理信息。</w:t>
            </w:r>
          </w:p>
        </w:tc>
        <w:tc>
          <w:tcPr>
            <w:tcW w:w="701" w:type="pct"/>
            <w:vAlign w:val="center"/>
          </w:tcPr>
          <w:p w14:paraId="229709D5">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0.5</w:t>
            </w:r>
          </w:p>
        </w:tc>
      </w:tr>
      <w:tr w14:paraId="20325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35" w:type="pct"/>
            <w:vAlign w:val="center"/>
          </w:tcPr>
          <w:p w14:paraId="69BE072D">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117</w:t>
            </w:r>
          </w:p>
        </w:tc>
        <w:tc>
          <w:tcPr>
            <w:tcW w:w="1747" w:type="pct"/>
            <w:vAlign w:val="center"/>
          </w:tcPr>
          <w:p w14:paraId="75C9EFE3">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大模型接口开发-政策法规文件数据查询</w:t>
            </w:r>
          </w:p>
        </w:tc>
        <w:tc>
          <w:tcPr>
            <w:tcW w:w="2116" w:type="pct"/>
            <w:vAlign w:val="center"/>
          </w:tcPr>
          <w:p w14:paraId="281C58D5">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开发接口对接后台数据库，支持查询政策法规文件数据信息。</w:t>
            </w:r>
          </w:p>
        </w:tc>
        <w:tc>
          <w:tcPr>
            <w:tcW w:w="701" w:type="pct"/>
            <w:vAlign w:val="center"/>
          </w:tcPr>
          <w:p w14:paraId="6D1A469B">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0.5</w:t>
            </w:r>
          </w:p>
        </w:tc>
      </w:tr>
      <w:tr w14:paraId="7AE63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000" w:type="pct"/>
            <w:gridSpan w:val="4"/>
            <w:vAlign w:val="center"/>
          </w:tcPr>
          <w:p w14:paraId="3B91698E">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四、密码应用</w:t>
            </w:r>
          </w:p>
        </w:tc>
      </w:tr>
      <w:tr w14:paraId="74088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35" w:type="pct"/>
            <w:vAlign w:val="center"/>
          </w:tcPr>
          <w:p w14:paraId="1CBEB57C">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118</w:t>
            </w:r>
          </w:p>
        </w:tc>
        <w:tc>
          <w:tcPr>
            <w:tcW w:w="1747" w:type="pct"/>
            <w:vAlign w:val="center"/>
          </w:tcPr>
          <w:p w14:paraId="6E1B43D5">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用户身份认证机制模块</w:t>
            </w:r>
          </w:p>
        </w:tc>
        <w:tc>
          <w:tcPr>
            <w:tcW w:w="2116" w:type="pct"/>
            <w:vAlign w:val="center"/>
          </w:tcPr>
          <w:p w14:paraId="14680F65">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开发用户身份认证机制模块，系统用户分为两类，普通用户和管理员用户。</w:t>
            </w:r>
          </w:p>
        </w:tc>
        <w:tc>
          <w:tcPr>
            <w:tcW w:w="701" w:type="pct"/>
            <w:vAlign w:val="center"/>
          </w:tcPr>
          <w:p w14:paraId="14FB97D4">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p>
        </w:tc>
      </w:tr>
      <w:tr w14:paraId="4600D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35" w:type="pct"/>
            <w:vAlign w:val="center"/>
          </w:tcPr>
          <w:p w14:paraId="18640BD3">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119</w:t>
            </w:r>
          </w:p>
        </w:tc>
        <w:tc>
          <w:tcPr>
            <w:tcW w:w="1747" w:type="pct"/>
            <w:vAlign w:val="center"/>
          </w:tcPr>
          <w:p w14:paraId="27361B24">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系统用户重要数据签名验签与加密解密模块</w:t>
            </w:r>
          </w:p>
        </w:tc>
        <w:tc>
          <w:tcPr>
            <w:tcW w:w="2116" w:type="pct"/>
            <w:vAlign w:val="center"/>
          </w:tcPr>
          <w:p w14:paraId="7EF0202A">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开发系统用户重要数据签名验签模块，保护其传输和存储完整性。</w:t>
            </w:r>
          </w:p>
        </w:tc>
        <w:tc>
          <w:tcPr>
            <w:tcW w:w="701" w:type="pct"/>
            <w:vAlign w:val="center"/>
          </w:tcPr>
          <w:p w14:paraId="55B01772">
            <w:pPr>
              <w:spacing w:line="240" w:lineRule="auto"/>
              <w:ind w:firstLine="0" w:firstLine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w:t>
            </w:r>
          </w:p>
        </w:tc>
      </w:tr>
    </w:tbl>
    <w:p w14:paraId="73745C18">
      <w:pPr>
        <w:pStyle w:val="2"/>
        <w:rPr>
          <w:highlight w:val="none"/>
        </w:rPr>
      </w:pPr>
      <w:bookmarkStart w:id="20" w:name="_Toc63785503"/>
      <w:bookmarkStart w:id="21" w:name="_Toc15776"/>
      <w:r>
        <w:rPr>
          <w:rFonts w:hint="eastAsia"/>
          <w:highlight w:val="none"/>
        </w:rPr>
        <w:t>其他工作要求</w:t>
      </w:r>
      <w:bookmarkEnd w:id="20"/>
      <w:bookmarkEnd w:id="21"/>
    </w:p>
    <w:p w14:paraId="332A05FB">
      <w:pPr>
        <w:pStyle w:val="3"/>
        <w:rPr>
          <w:highlight w:val="none"/>
        </w:rPr>
      </w:pPr>
      <w:bookmarkStart w:id="22" w:name="_Toc63151871"/>
      <w:bookmarkEnd w:id="22"/>
      <w:bookmarkStart w:id="23" w:name="_Toc63785439"/>
      <w:bookmarkEnd w:id="23"/>
      <w:bookmarkStart w:id="24" w:name="_Toc63585480"/>
      <w:bookmarkEnd w:id="24"/>
      <w:bookmarkStart w:id="25" w:name="_Toc63762370"/>
      <w:bookmarkEnd w:id="25"/>
      <w:bookmarkStart w:id="26" w:name="_Toc62219358"/>
      <w:bookmarkEnd w:id="26"/>
      <w:bookmarkStart w:id="27" w:name="_Toc63785504"/>
      <w:bookmarkEnd w:id="27"/>
      <w:bookmarkStart w:id="28" w:name="_Toc62209488"/>
      <w:bookmarkEnd w:id="28"/>
      <w:bookmarkStart w:id="29" w:name="_Toc61968111"/>
      <w:bookmarkEnd w:id="29"/>
      <w:bookmarkStart w:id="30" w:name="_Toc63785505"/>
      <w:bookmarkStart w:id="31" w:name="_Toc14"/>
      <w:r>
        <w:rPr>
          <w:rFonts w:hint="eastAsia"/>
          <w:highlight w:val="none"/>
        </w:rPr>
        <w:t>售后服务要求</w:t>
      </w:r>
      <w:bookmarkEnd w:id="30"/>
      <w:bookmarkEnd w:id="31"/>
    </w:p>
    <w:p w14:paraId="08821EC9">
      <w:pPr>
        <w:rPr>
          <w:highlight w:val="none"/>
        </w:rPr>
      </w:pPr>
      <w:r>
        <w:rPr>
          <w:rFonts w:hint="eastAsia"/>
          <w:highlight w:val="none"/>
        </w:rPr>
        <w:t>自项目最终验收合格之日起</w:t>
      </w:r>
      <w:bookmarkStart w:id="46" w:name="_GoBack"/>
      <w:bookmarkEnd w:id="46"/>
      <w:r>
        <w:rPr>
          <w:highlight w:val="none"/>
        </w:rPr>
        <w:t>，提供</w:t>
      </w:r>
      <w:r>
        <w:rPr>
          <w:rFonts w:hint="eastAsia"/>
          <w:highlight w:val="none"/>
        </w:rPr>
        <w:t>不少于</w:t>
      </w:r>
      <w:r>
        <w:rPr>
          <w:highlight w:val="none"/>
        </w:rPr>
        <w:t>1年的</w:t>
      </w:r>
      <w:r>
        <w:rPr>
          <w:rFonts w:hint="eastAsia"/>
          <w:highlight w:val="none"/>
        </w:rPr>
        <w:t>质量保证期</w:t>
      </w:r>
      <w:r>
        <w:rPr>
          <w:highlight w:val="none"/>
        </w:rPr>
        <w:t>，</w:t>
      </w:r>
      <w:r>
        <w:rPr>
          <w:rFonts w:hint="eastAsia"/>
          <w:highlight w:val="none"/>
          <w:lang w:eastAsia="zh-CN"/>
        </w:rPr>
        <w:t>质保期</w:t>
      </w:r>
      <w:r>
        <w:rPr>
          <w:rFonts w:hint="eastAsia"/>
          <w:highlight w:val="none"/>
        </w:rPr>
        <w:t>内需提供</w:t>
      </w:r>
      <w:r>
        <w:rPr>
          <w:highlight w:val="none"/>
        </w:rPr>
        <w:t>7*24小时免费技术支持和售后服务</w:t>
      </w:r>
      <w:r>
        <w:rPr>
          <w:rFonts w:hint="eastAsia"/>
          <w:highlight w:val="none"/>
        </w:rPr>
        <w:t>。</w:t>
      </w:r>
    </w:p>
    <w:p w14:paraId="265BE944">
      <w:pPr>
        <w:rPr>
          <w:highlight w:val="none"/>
        </w:rPr>
      </w:pPr>
      <w:r>
        <w:rPr>
          <w:highlight w:val="none"/>
        </w:rPr>
        <w:t>在质量保证期内，</w:t>
      </w:r>
      <w:r>
        <w:rPr>
          <w:rFonts w:hint="eastAsia"/>
          <w:highlight w:val="none"/>
          <w:lang w:eastAsia="zh-CN"/>
        </w:rPr>
        <w:t>中标供应商</w:t>
      </w:r>
      <w:r>
        <w:rPr>
          <w:highlight w:val="none"/>
        </w:rPr>
        <w:t>将按照售后服务的承诺提供系统运行维护服务。</w:t>
      </w:r>
      <w:r>
        <w:rPr>
          <w:rFonts w:hint="eastAsia"/>
          <w:highlight w:val="none"/>
          <w:lang w:eastAsia="zh-CN"/>
        </w:rPr>
        <w:t>质量保证期内</w:t>
      </w:r>
      <w:r>
        <w:rPr>
          <w:highlight w:val="none"/>
        </w:rPr>
        <w:t>，</w:t>
      </w:r>
      <w:r>
        <w:rPr>
          <w:rFonts w:hint="eastAsia"/>
          <w:highlight w:val="none"/>
          <w:lang w:eastAsia="zh-CN"/>
        </w:rPr>
        <w:t>中标供应商</w:t>
      </w:r>
      <w:r>
        <w:rPr>
          <w:rFonts w:hint="eastAsia"/>
          <w:highlight w:val="none"/>
        </w:rPr>
        <w:t>应提供不少于</w:t>
      </w:r>
      <w:r>
        <w:rPr>
          <w:rFonts w:hint="eastAsia"/>
          <w:highlight w:val="none"/>
          <w:lang w:val="en-US" w:eastAsia="zh-CN"/>
        </w:rPr>
        <w:t>10</w:t>
      </w:r>
      <w:r>
        <w:rPr>
          <w:rFonts w:hint="eastAsia"/>
          <w:highlight w:val="none"/>
        </w:rPr>
        <w:t>人的驻场服务团队，</w:t>
      </w:r>
      <w:r>
        <w:rPr>
          <w:highlight w:val="none"/>
        </w:rPr>
        <w:t>负责整个系统项目的运维，保障信息系统安全、稳定、可靠地运行。</w:t>
      </w:r>
      <w:bookmarkStart w:id="32" w:name="_Toc63785506"/>
    </w:p>
    <w:p w14:paraId="139605E3">
      <w:pPr>
        <w:pStyle w:val="3"/>
        <w:rPr>
          <w:highlight w:val="none"/>
        </w:rPr>
      </w:pPr>
      <w:bookmarkStart w:id="33" w:name="_Toc24577"/>
      <w:r>
        <w:rPr>
          <w:rFonts w:hint="eastAsia"/>
          <w:highlight w:val="none"/>
        </w:rPr>
        <w:t>应急响应要求</w:t>
      </w:r>
      <w:bookmarkEnd w:id="32"/>
      <w:bookmarkEnd w:id="33"/>
    </w:p>
    <w:p w14:paraId="359F0CE8">
      <w:pPr>
        <w:rPr>
          <w:highlight w:val="none"/>
        </w:rPr>
      </w:pPr>
      <w:r>
        <w:rPr>
          <w:rFonts w:hint="eastAsia"/>
          <w:highlight w:val="none"/>
          <w:lang w:eastAsia="zh-CN"/>
        </w:rPr>
        <w:t>中标供应商</w:t>
      </w:r>
      <w:r>
        <w:rPr>
          <w:rFonts w:hint="eastAsia"/>
          <w:highlight w:val="none"/>
        </w:rPr>
        <w:t>对系统故障应能够实时响应，若系统发生故障，接到故障工单后</w:t>
      </w:r>
      <w:r>
        <w:rPr>
          <w:highlight w:val="none"/>
        </w:rPr>
        <w:t>30分钟之内响应</w:t>
      </w:r>
      <w:r>
        <w:rPr>
          <w:rFonts w:hint="eastAsia"/>
          <w:highlight w:val="none"/>
        </w:rPr>
        <w:t>。特殊故障与客户沟通协商后，按照协商的方式制定解决方案并进行处理。</w:t>
      </w:r>
    </w:p>
    <w:p w14:paraId="669D90CD">
      <w:pPr>
        <w:rPr>
          <w:highlight w:val="none"/>
        </w:rPr>
      </w:pPr>
      <w:r>
        <w:rPr>
          <w:rFonts w:hint="eastAsia"/>
          <w:highlight w:val="none"/>
        </w:rPr>
        <w:t>具体故障级别及对应的应急响应要求如下：</w:t>
      </w:r>
    </w:p>
    <w:p w14:paraId="319562DD">
      <w:pPr>
        <w:rPr>
          <w:highlight w:val="none"/>
        </w:rPr>
      </w:pPr>
      <w:r>
        <w:rPr>
          <w:rFonts w:hint="eastAsia"/>
          <w:highlight w:val="none"/>
        </w:rPr>
        <w:t>一级故障：在</w:t>
      </w:r>
      <w:r>
        <w:rPr>
          <w:highlight w:val="none"/>
        </w:rPr>
        <w:t>1小时内确诊，总故障解决时间不超过4小时。</w:t>
      </w:r>
    </w:p>
    <w:p w14:paraId="2A12D8F7">
      <w:pPr>
        <w:rPr>
          <w:highlight w:val="none"/>
        </w:rPr>
      </w:pPr>
      <w:r>
        <w:rPr>
          <w:rFonts w:hint="eastAsia"/>
          <w:highlight w:val="none"/>
        </w:rPr>
        <w:t>二级故障：在</w:t>
      </w:r>
      <w:r>
        <w:rPr>
          <w:highlight w:val="none"/>
        </w:rPr>
        <w:t>2小时内确诊，并在4小时内由专家到达现场确诊并解决，总故障解决时间不超过8小时；</w:t>
      </w:r>
    </w:p>
    <w:p w14:paraId="4E747626">
      <w:pPr>
        <w:numPr>
          <w:ilvl w:val="0"/>
          <w:numId w:val="4"/>
        </w:numPr>
        <w:rPr>
          <w:highlight w:val="none"/>
        </w:rPr>
      </w:pPr>
      <w:r>
        <w:rPr>
          <w:rFonts w:hint="eastAsia"/>
          <w:highlight w:val="none"/>
        </w:rPr>
        <w:t>四级故障：在</w:t>
      </w:r>
      <w:r>
        <w:rPr>
          <w:highlight w:val="none"/>
        </w:rPr>
        <w:t>4小时内确诊故障，总故障解决时间不超过16小时。</w:t>
      </w:r>
    </w:p>
    <w:p w14:paraId="4655B595">
      <w:pPr>
        <w:spacing w:line="600" w:lineRule="exact"/>
        <w:rPr>
          <w:highlight w:val="none"/>
        </w:rPr>
      </w:pPr>
      <w:r>
        <w:rPr>
          <w:rFonts w:hint="eastAsia"/>
          <w:highlight w:val="none"/>
        </w:rPr>
        <w:t>依据故障时间及故障范围划分故障级别，故障级别分为四级，依次为Ⅰ级（紧急）、Ⅱ级（严重）、Ⅲ级（较大）和Ⅳ级（一般），分别定义如下：</w:t>
      </w:r>
    </w:p>
    <w:p w14:paraId="41A3E6AE">
      <w:pPr>
        <w:spacing w:line="600" w:lineRule="exact"/>
        <w:rPr>
          <w:highlight w:val="none"/>
        </w:rPr>
      </w:pPr>
      <w:r>
        <w:rPr>
          <w:rFonts w:hint="eastAsia"/>
          <w:highlight w:val="none"/>
        </w:rPr>
        <w:t>Ⅰ级（紧急）故障为工作时间段（8:30——17:30）内大范围故障；</w:t>
      </w:r>
    </w:p>
    <w:p w14:paraId="3A2C6A73">
      <w:pPr>
        <w:spacing w:line="600" w:lineRule="exact"/>
        <w:rPr>
          <w:highlight w:val="none"/>
        </w:rPr>
      </w:pPr>
      <w:r>
        <w:rPr>
          <w:rFonts w:hint="eastAsia"/>
          <w:highlight w:val="none"/>
        </w:rPr>
        <w:t>Ⅱ级（严重）故障为非工作时间段（17:30——次日8:30）内大范围故障；</w:t>
      </w:r>
    </w:p>
    <w:p w14:paraId="2D9C9C19">
      <w:pPr>
        <w:spacing w:line="600" w:lineRule="exact"/>
        <w:rPr>
          <w:highlight w:val="none"/>
        </w:rPr>
      </w:pPr>
      <w:r>
        <w:rPr>
          <w:rFonts w:hint="eastAsia"/>
          <w:highlight w:val="none"/>
        </w:rPr>
        <w:t>Ⅲ级（较大）故障为工作时间段（8:30——17:30）内小范围故障；</w:t>
      </w:r>
    </w:p>
    <w:p w14:paraId="6746F1A6">
      <w:pPr>
        <w:spacing w:line="600" w:lineRule="exact"/>
        <w:rPr>
          <w:rFonts w:hint="eastAsia" w:eastAsia="宋体"/>
          <w:highlight w:val="none"/>
          <w:lang w:eastAsia="zh-CN"/>
        </w:rPr>
      </w:pPr>
      <w:r>
        <w:rPr>
          <w:rFonts w:hint="eastAsia"/>
          <w:highlight w:val="none"/>
        </w:rPr>
        <w:t>Ⅳ级（一般）故障为非工作时间段（17:30——次日8:30）内小范围故障</w:t>
      </w:r>
      <w:r>
        <w:rPr>
          <w:rFonts w:hint="eastAsia"/>
          <w:highlight w:val="none"/>
          <w:lang w:eastAsia="zh-CN"/>
        </w:rPr>
        <w:t>。</w:t>
      </w:r>
    </w:p>
    <w:p w14:paraId="05FEFCA0">
      <w:pPr>
        <w:pStyle w:val="3"/>
        <w:rPr>
          <w:highlight w:val="none"/>
        </w:rPr>
      </w:pPr>
      <w:bookmarkStart w:id="34" w:name="_Toc63785507"/>
      <w:bookmarkStart w:id="35" w:name="_Toc17636"/>
      <w:r>
        <w:rPr>
          <w:rFonts w:hint="eastAsia"/>
          <w:highlight w:val="none"/>
        </w:rPr>
        <w:t>培训要求</w:t>
      </w:r>
      <w:bookmarkEnd w:id="34"/>
      <w:bookmarkEnd w:id="35"/>
    </w:p>
    <w:p w14:paraId="0ECEA649">
      <w:pPr>
        <w:rPr>
          <w:highlight w:val="none"/>
        </w:rPr>
      </w:pPr>
      <w:r>
        <w:rPr>
          <w:rFonts w:hint="eastAsia"/>
          <w:highlight w:val="none"/>
        </w:rPr>
        <w:t>对系统使用单位提供业务操作培训，应提供详细培训方案。</w:t>
      </w:r>
    </w:p>
    <w:p w14:paraId="3459F538">
      <w:pPr>
        <w:rPr>
          <w:highlight w:val="none"/>
        </w:rPr>
      </w:pPr>
      <w:r>
        <w:rPr>
          <w:rFonts w:hint="eastAsia"/>
          <w:highlight w:val="none"/>
        </w:rPr>
        <w:t>（1）在项目试运行至项目验收期间，提供2次与项目相关的必要培训。培训时间与日期应在双方正式签订合同后由采购人和</w:t>
      </w:r>
      <w:r>
        <w:rPr>
          <w:rFonts w:hint="eastAsia"/>
          <w:highlight w:val="none"/>
          <w:lang w:eastAsia="zh-CN"/>
        </w:rPr>
        <w:t>中标供应商</w:t>
      </w:r>
      <w:r>
        <w:rPr>
          <w:rFonts w:hint="eastAsia"/>
          <w:highlight w:val="none"/>
        </w:rPr>
        <w:t>共同商定。</w:t>
      </w:r>
    </w:p>
    <w:p w14:paraId="215550DA">
      <w:pPr>
        <w:rPr>
          <w:highlight w:val="none"/>
        </w:rPr>
      </w:pPr>
      <w:r>
        <w:rPr>
          <w:rFonts w:hint="eastAsia"/>
          <w:highlight w:val="none"/>
        </w:rPr>
        <w:t>（</w:t>
      </w:r>
      <w:r>
        <w:rPr>
          <w:highlight w:val="none"/>
        </w:rPr>
        <w:t>2</w:t>
      </w:r>
      <w:r>
        <w:rPr>
          <w:rFonts w:hint="eastAsia"/>
          <w:highlight w:val="none"/>
        </w:rPr>
        <w:t>）</w:t>
      </w:r>
      <w:r>
        <w:rPr>
          <w:rFonts w:hint="eastAsia"/>
          <w:highlight w:val="none"/>
          <w:lang w:eastAsia="zh-CN"/>
        </w:rPr>
        <w:t>中标供应商</w:t>
      </w:r>
      <w:r>
        <w:rPr>
          <w:rFonts w:hint="eastAsia"/>
          <w:highlight w:val="none"/>
        </w:rPr>
        <w:t>需要开展分层次的人员培训工作，每次培训后应对参加培训人员进行测试，评估培训成果。培训应具有培训教材、培训环境和高水平的培训讲师。</w:t>
      </w:r>
    </w:p>
    <w:p w14:paraId="0B1B3548">
      <w:pPr>
        <w:rPr>
          <w:highlight w:val="none"/>
        </w:rPr>
      </w:pPr>
      <w:r>
        <w:rPr>
          <w:rFonts w:hint="eastAsia"/>
          <w:highlight w:val="none"/>
        </w:rPr>
        <w:t>（</w:t>
      </w:r>
      <w:r>
        <w:rPr>
          <w:highlight w:val="none"/>
        </w:rPr>
        <w:t>3</w:t>
      </w:r>
      <w:r>
        <w:rPr>
          <w:rFonts w:hint="eastAsia"/>
          <w:highlight w:val="none"/>
        </w:rPr>
        <w:t>）</w:t>
      </w:r>
      <w:r>
        <w:rPr>
          <w:rFonts w:hint="eastAsia"/>
          <w:highlight w:val="none"/>
          <w:lang w:eastAsia="zh-CN"/>
        </w:rPr>
        <w:t>中标供应商</w:t>
      </w:r>
      <w:r>
        <w:rPr>
          <w:rFonts w:hint="eastAsia"/>
          <w:highlight w:val="none"/>
        </w:rPr>
        <w:t>应提供对软件使用人员和管理人员的培训，培训内容包括软件的使用及维护培训，使受训者能够独立、熟练地完成系统运行维护与操作，实现依据本合同所规定的系统运行保障的目标。</w:t>
      </w:r>
    </w:p>
    <w:p w14:paraId="50F6E4AF">
      <w:pPr>
        <w:pStyle w:val="3"/>
        <w:rPr>
          <w:highlight w:val="none"/>
        </w:rPr>
      </w:pPr>
      <w:bookmarkStart w:id="36" w:name="_Toc22711"/>
      <w:r>
        <w:rPr>
          <w:rFonts w:hint="eastAsia"/>
          <w:highlight w:val="none"/>
        </w:rPr>
        <w:t>验收要求</w:t>
      </w:r>
      <w:bookmarkEnd w:id="36"/>
    </w:p>
    <w:p w14:paraId="4C2DE79A">
      <w:pPr>
        <w:rPr>
          <w:highlight w:val="none"/>
        </w:rPr>
      </w:pPr>
      <w:r>
        <w:rPr>
          <w:rFonts w:hint="eastAsia"/>
          <w:highlight w:val="none"/>
        </w:rPr>
        <w:t>本项目按下述方式开展验收。</w:t>
      </w:r>
    </w:p>
    <w:p w14:paraId="6A3A3D67">
      <w:pPr>
        <w:rPr>
          <w:highlight w:val="none"/>
        </w:rPr>
      </w:pPr>
      <w:r>
        <w:rPr>
          <w:rFonts w:hint="eastAsia"/>
          <w:highlight w:val="none"/>
        </w:rPr>
        <w:t>（</w:t>
      </w:r>
      <w:r>
        <w:rPr>
          <w:highlight w:val="none"/>
        </w:rPr>
        <w:t>1）验收分初验和终验。</w:t>
      </w:r>
    </w:p>
    <w:p w14:paraId="4B940E0C">
      <w:pPr>
        <w:rPr>
          <w:highlight w:val="none"/>
        </w:rPr>
      </w:pPr>
      <w:r>
        <w:rPr>
          <w:rFonts w:hint="eastAsia"/>
          <w:highlight w:val="none"/>
        </w:rPr>
        <w:t>（</w:t>
      </w:r>
      <w:r>
        <w:rPr>
          <w:highlight w:val="none"/>
        </w:rPr>
        <w:t>2）初验前，</w:t>
      </w:r>
      <w:r>
        <w:rPr>
          <w:rFonts w:hint="eastAsia"/>
          <w:highlight w:val="none"/>
          <w:lang w:eastAsia="zh-CN"/>
        </w:rPr>
        <w:t>中标供应商</w:t>
      </w:r>
      <w:r>
        <w:rPr>
          <w:highlight w:val="none"/>
        </w:rPr>
        <w:t>须完成软件开发、软件安装和信息系统的调试等，并对本项目进行功能和运行检测，确保所有信息系统功能模块能够正常运行且已达到本项目约定的各类标准要求。</w:t>
      </w:r>
      <w:r>
        <w:rPr>
          <w:rFonts w:hint="eastAsia"/>
          <w:highlight w:val="none"/>
          <w:lang w:eastAsia="zh-CN"/>
        </w:rPr>
        <w:t>中标供应商</w:t>
      </w:r>
      <w:r>
        <w:rPr>
          <w:highlight w:val="none"/>
        </w:rPr>
        <w:t>应以书面形式向</w:t>
      </w:r>
      <w:r>
        <w:rPr>
          <w:rFonts w:hint="eastAsia"/>
          <w:highlight w:val="none"/>
        </w:rPr>
        <w:t>采购人</w:t>
      </w:r>
      <w:r>
        <w:rPr>
          <w:highlight w:val="none"/>
        </w:rPr>
        <w:t>递交初验</w:t>
      </w:r>
      <w:r>
        <w:rPr>
          <w:rFonts w:hint="eastAsia"/>
          <w:highlight w:val="none"/>
        </w:rPr>
        <w:t>申请</w:t>
      </w:r>
      <w:r>
        <w:rPr>
          <w:highlight w:val="none"/>
        </w:rPr>
        <w:t>书。</w:t>
      </w:r>
      <w:r>
        <w:rPr>
          <w:rFonts w:hint="eastAsia"/>
          <w:highlight w:val="none"/>
        </w:rPr>
        <w:t>采购人</w:t>
      </w:r>
      <w:r>
        <w:rPr>
          <w:highlight w:val="none"/>
        </w:rPr>
        <w:t>应当在接到</w:t>
      </w:r>
      <w:r>
        <w:rPr>
          <w:rFonts w:hint="eastAsia"/>
          <w:highlight w:val="none"/>
        </w:rPr>
        <w:t>初验申请</w:t>
      </w:r>
      <w:r>
        <w:rPr>
          <w:highlight w:val="none"/>
        </w:rPr>
        <w:t>后的5个工作日内确定初验的具体日期，</w:t>
      </w:r>
      <w:r>
        <w:rPr>
          <w:rFonts w:hint="eastAsia"/>
          <w:highlight w:val="none"/>
        </w:rPr>
        <w:t>初验时间应不晚于双方签订合同之日起</w:t>
      </w:r>
      <w:r>
        <w:rPr>
          <w:highlight w:val="none"/>
        </w:rPr>
        <w:t>5个月</w:t>
      </w:r>
      <w:r>
        <w:rPr>
          <w:rFonts w:hint="eastAsia"/>
          <w:highlight w:val="none"/>
        </w:rPr>
        <w:t>，</w:t>
      </w:r>
      <w:r>
        <w:rPr>
          <w:highlight w:val="none"/>
        </w:rPr>
        <w:t>由双方按照本项目的约定完成本项目的初验。</w:t>
      </w:r>
    </w:p>
    <w:p w14:paraId="3B5B37DE">
      <w:pPr>
        <w:rPr>
          <w:highlight w:val="none"/>
        </w:rPr>
      </w:pPr>
      <w:r>
        <w:rPr>
          <w:rFonts w:hint="eastAsia"/>
          <w:highlight w:val="none"/>
        </w:rPr>
        <w:t>（</w:t>
      </w:r>
      <w:r>
        <w:rPr>
          <w:highlight w:val="none"/>
        </w:rPr>
        <w:t>3）初验时，</w:t>
      </w:r>
      <w:r>
        <w:rPr>
          <w:rFonts w:hint="eastAsia"/>
          <w:highlight w:val="none"/>
          <w:lang w:eastAsia="zh-CN"/>
        </w:rPr>
        <w:t>中标供应商</w:t>
      </w:r>
      <w:r>
        <w:rPr>
          <w:highlight w:val="none"/>
        </w:rPr>
        <w:t>须提供软件文档包括《用户需求说明书》、《系统概要设计说明书》、《系统详细设计说明书》、</w:t>
      </w:r>
      <w:r>
        <w:rPr>
          <w:rFonts w:hint="eastAsia"/>
          <w:highlight w:val="none"/>
        </w:rPr>
        <w:t>《三方功能需求确认单》、</w:t>
      </w:r>
      <w:r>
        <w:rPr>
          <w:highlight w:val="none"/>
        </w:rPr>
        <w:t>《测试报告》、《用户使用手册》、《系统部署文档》等及可安装的程序运行文件。所交付的文档与文件应当是可供自然人阅读的书面和电子文档。软件文档及可安装的程序运行文件验收通过后，视为初验通过。如有缺陷，</w:t>
      </w:r>
      <w:r>
        <w:rPr>
          <w:rFonts w:hint="eastAsia"/>
          <w:highlight w:val="none"/>
        </w:rPr>
        <w:t>采购人</w:t>
      </w:r>
      <w:r>
        <w:rPr>
          <w:highlight w:val="none"/>
        </w:rPr>
        <w:t>应向</w:t>
      </w:r>
      <w:r>
        <w:rPr>
          <w:rFonts w:hint="eastAsia"/>
          <w:highlight w:val="none"/>
          <w:lang w:eastAsia="zh-CN"/>
        </w:rPr>
        <w:t>中标供应商</w:t>
      </w:r>
      <w:r>
        <w:rPr>
          <w:highlight w:val="none"/>
        </w:rPr>
        <w:t>出具书面报告，陈述需要改进的缺陷。</w:t>
      </w:r>
      <w:r>
        <w:rPr>
          <w:rFonts w:hint="eastAsia"/>
          <w:highlight w:val="none"/>
          <w:lang w:eastAsia="zh-CN"/>
        </w:rPr>
        <w:t>中标供应商</w:t>
      </w:r>
      <w:r>
        <w:rPr>
          <w:highlight w:val="none"/>
        </w:rPr>
        <w:t>应立即严格依照</w:t>
      </w:r>
      <w:r>
        <w:rPr>
          <w:rFonts w:hint="eastAsia"/>
          <w:highlight w:val="none"/>
        </w:rPr>
        <w:t>采购人</w:t>
      </w:r>
      <w:r>
        <w:rPr>
          <w:highlight w:val="none"/>
        </w:rPr>
        <w:t>的书面报告中的要求改进缺陷，并再次进行初验。</w:t>
      </w:r>
    </w:p>
    <w:p w14:paraId="7C6B61FD">
      <w:pPr>
        <w:rPr>
          <w:highlight w:val="none"/>
        </w:rPr>
      </w:pPr>
      <w:r>
        <w:rPr>
          <w:rFonts w:hint="eastAsia"/>
          <w:highlight w:val="none"/>
        </w:rPr>
        <w:t>（</w:t>
      </w:r>
      <w:r>
        <w:rPr>
          <w:highlight w:val="none"/>
        </w:rPr>
        <w:t>4）自初验通过之日起，</w:t>
      </w:r>
      <w:r>
        <w:rPr>
          <w:rFonts w:hint="eastAsia"/>
          <w:highlight w:val="none"/>
        </w:rPr>
        <w:t>采购人</w:t>
      </w:r>
      <w:r>
        <w:rPr>
          <w:highlight w:val="none"/>
        </w:rPr>
        <w:t>享有</w:t>
      </w:r>
      <w:r>
        <w:rPr>
          <w:rFonts w:hint="eastAsia"/>
          <w:highlight w:val="none"/>
          <w:lang w:eastAsia="zh-CN"/>
        </w:rPr>
        <w:t>中标供应商</w:t>
      </w:r>
      <w:r>
        <w:rPr>
          <w:highlight w:val="none"/>
        </w:rPr>
        <w:t>免费提供的30天的信息系统试运行现场驻场服务期。该期间内，</w:t>
      </w:r>
      <w:r>
        <w:rPr>
          <w:rFonts w:hint="eastAsia"/>
          <w:highlight w:val="none"/>
          <w:lang w:eastAsia="zh-CN"/>
        </w:rPr>
        <w:t>中标供应商</w:t>
      </w:r>
      <w:r>
        <w:rPr>
          <w:highlight w:val="none"/>
        </w:rPr>
        <w:t>应当按照</w:t>
      </w:r>
      <w:r>
        <w:rPr>
          <w:rFonts w:hint="eastAsia"/>
          <w:highlight w:val="none"/>
        </w:rPr>
        <w:t>采购人</w:t>
      </w:r>
      <w:r>
        <w:rPr>
          <w:highlight w:val="none"/>
        </w:rPr>
        <w:t>的要求</w:t>
      </w:r>
      <w:r>
        <w:rPr>
          <w:rFonts w:hint="eastAsia"/>
          <w:highlight w:val="none"/>
        </w:rPr>
        <w:t>，由开发团队技术人员</w:t>
      </w:r>
      <w:r>
        <w:rPr>
          <w:highlight w:val="none"/>
        </w:rPr>
        <w:t>现场技术支持服务，解决信息系统试运行期间可能出现的各类问题，或进一步提高与完善信息系统运行水平。</w:t>
      </w:r>
    </w:p>
    <w:p w14:paraId="4FE7628F">
      <w:pPr>
        <w:rPr>
          <w:highlight w:val="none"/>
        </w:rPr>
      </w:pPr>
      <w:r>
        <w:rPr>
          <w:rFonts w:hint="eastAsia"/>
          <w:highlight w:val="none"/>
        </w:rPr>
        <w:t>（</w:t>
      </w:r>
      <w:r>
        <w:rPr>
          <w:highlight w:val="none"/>
        </w:rPr>
        <w:t>5）初验通过且信息系统试运行期已经达到本项目约定的时间，经</w:t>
      </w:r>
      <w:r>
        <w:rPr>
          <w:rFonts w:hint="eastAsia"/>
          <w:highlight w:val="none"/>
          <w:lang w:eastAsia="zh-CN"/>
        </w:rPr>
        <w:t>中标供应商</w:t>
      </w:r>
      <w:r>
        <w:rPr>
          <w:highlight w:val="none"/>
        </w:rPr>
        <w:t>确认信息系统具备正常运行条件，且信息系统通过</w:t>
      </w:r>
      <w:r>
        <w:rPr>
          <w:rFonts w:hint="eastAsia"/>
          <w:highlight w:val="none"/>
        </w:rPr>
        <w:t>具有资质的第三方测评机构的安全测评、软件</w:t>
      </w:r>
      <w:r>
        <w:rPr>
          <w:highlight w:val="none"/>
        </w:rPr>
        <w:t>测试</w:t>
      </w:r>
      <w:r>
        <w:rPr>
          <w:rFonts w:hint="eastAsia"/>
          <w:highlight w:val="none"/>
        </w:rPr>
        <w:t>和密码应用测评</w:t>
      </w:r>
      <w:r>
        <w:rPr>
          <w:highlight w:val="none"/>
        </w:rPr>
        <w:t>，</w:t>
      </w:r>
      <w:r>
        <w:rPr>
          <w:rFonts w:hint="eastAsia"/>
          <w:highlight w:val="none"/>
        </w:rPr>
        <w:t>测评机构由甲方另项聘请。</w:t>
      </w:r>
      <w:r>
        <w:rPr>
          <w:rFonts w:hint="eastAsia"/>
          <w:highlight w:val="none"/>
          <w:lang w:eastAsia="zh-CN"/>
        </w:rPr>
        <w:t>中标供应商</w:t>
      </w:r>
      <w:r>
        <w:rPr>
          <w:highlight w:val="none"/>
        </w:rPr>
        <w:t>应以书面形式</w:t>
      </w:r>
      <w:r>
        <w:rPr>
          <w:rFonts w:hint="eastAsia"/>
          <w:highlight w:val="none"/>
        </w:rPr>
        <w:t>向采购人递交</w:t>
      </w:r>
      <w:r>
        <w:rPr>
          <w:highlight w:val="none"/>
        </w:rPr>
        <w:t>终验</w:t>
      </w:r>
      <w:r>
        <w:rPr>
          <w:rFonts w:hint="eastAsia"/>
          <w:highlight w:val="none"/>
        </w:rPr>
        <w:t>申请书</w:t>
      </w:r>
      <w:r>
        <w:rPr>
          <w:highlight w:val="none"/>
        </w:rPr>
        <w:t>。</w:t>
      </w:r>
      <w:r>
        <w:rPr>
          <w:rFonts w:hint="eastAsia"/>
          <w:highlight w:val="none"/>
        </w:rPr>
        <w:t>采购人</w:t>
      </w:r>
      <w:r>
        <w:rPr>
          <w:highlight w:val="none"/>
        </w:rPr>
        <w:t>在收到终验通知后</w:t>
      </w:r>
      <w:r>
        <w:rPr>
          <w:rFonts w:hint="eastAsia"/>
          <w:highlight w:val="none"/>
        </w:rPr>
        <w:t>按照建设类项目验收程序</w:t>
      </w:r>
      <w:r>
        <w:rPr>
          <w:highlight w:val="none"/>
        </w:rPr>
        <w:t>组织验收。</w:t>
      </w:r>
    </w:p>
    <w:p w14:paraId="08D32693">
      <w:pPr>
        <w:rPr>
          <w:highlight w:val="none"/>
        </w:rPr>
      </w:pPr>
      <w:r>
        <w:rPr>
          <w:rFonts w:hint="eastAsia"/>
          <w:highlight w:val="none"/>
        </w:rPr>
        <w:t>（6</w:t>
      </w:r>
      <w:r>
        <w:rPr>
          <w:highlight w:val="none"/>
        </w:rPr>
        <w:t>）如果属于</w:t>
      </w:r>
      <w:r>
        <w:rPr>
          <w:rFonts w:hint="eastAsia"/>
          <w:highlight w:val="none"/>
          <w:lang w:eastAsia="zh-CN"/>
        </w:rPr>
        <w:t>中标供应商</w:t>
      </w:r>
      <w:r>
        <w:rPr>
          <w:highlight w:val="none"/>
        </w:rPr>
        <w:t>原因致使本项目未能通过</w:t>
      </w:r>
      <w:r>
        <w:rPr>
          <w:rFonts w:hint="eastAsia"/>
          <w:highlight w:val="none"/>
        </w:rPr>
        <w:t>验收</w:t>
      </w:r>
      <w:r>
        <w:rPr>
          <w:highlight w:val="none"/>
        </w:rPr>
        <w:t>，</w:t>
      </w:r>
      <w:r>
        <w:rPr>
          <w:rFonts w:hint="eastAsia"/>
          <w:highlight w:val="none"/>
          <w:lang w:eastAsia="zh-CN"/>
        </w:rPr>
        <w:t>中标供应商</w:t>
      </w:r>
      <w:r>
        <w:rPr>
          <w:highlight w:val="none"/>
        </w:rPr>
        <w:t>应当排除缺陷，直至本项目完全符合验收标准，由上述情形而产生的相关费用应由</w:t>
      </w:r>
      <w:r>
        <w:rPr>
          <w:rFonts w:hint="eastAsia"/>
          <w:highlight w:val="none"/>
          <w:lang w:eastAsia="zh-CN"/>
        </w:rPr>
        <w:t>中标供应商</w:t>
      </w:r>
      <w:r>
        <w:rPr>
          <w:highlight w:val="none"/>
        </w:rPr>
        <w:t>自行承担。</w:t>
      </w:r>
    </w:p>
    <w:p w14:paraId="1627D4DE">
      <w:pPr>
        <w:rPr>
          <w:highlight w:val="none"/>
        </w:rPr>
      </w:pPr>
      <w:r>
        <w:rPr>
          <w:rFonts w:hint="eastAsia"/>
          <w:highlight w:val="none"/>
        </w:rPr>
        <w:t>（7</w:t>
      </w:r>
      <w:r>
        <w:rPr>
          <w:highlight w:val="none"/>
        </w:rPr>
        <w:t>）如果由于</w:t>
      </w:r>
      <w:r>
        <w:rPr>
          <w:rFonts w:hint="eastAsia"/>
          <w:highlight w:val="none"/>
        </w:rPr>
        <w:t>采购人</w:t>
      </w:r>
      <w:r>
        <w:rPr>
          <w:highlight w:val="none"/>
        </w:rPr>
        <w:t>原因导致本项目在终验通过前出现故障或问题，</w:t>
      </w:r>
      <w:r>
        <w:rPr>
          <w:rFonts w:hint="eastAsia"/>
          <w:highlight w:val="none"/>
          <w:lang w:eastAsia="zh-CN"/>
        </w:rPr>
        <w:t>中标供应商</w:t>
      </w:r>
      <w:r>
        <w:rPr>
          <w:highlight w:val="none"/>
        </w:rPr>
        <w:t>应及时配合排除该方面的故障或问题。</w:t>
      </w:r>
    </w:p>
    <w:p w14:paraId="052DEE8F">
      <w:pPr>
        <w:rPr>
          <w:highlight w:val="none"/>
        </w:rPr>
      </w:pPr>
      <w:r>
        <w:rPr>
          <w:rFonts w:hint="eastAsia"/>
          <w:highlight w:val="none"/>
        </w:rPr>
        <w:t>（8</w:t>
      </w:r>
      <w:r>
        <w:rPr>
          <w:highlight w:val="none"/>
        </w:rPr>
        <w:t>）如本项目连续2次验收未通过（含初验未通过或终验未通过），</w:t>
      </w:r>
      <w:r>
        <w:rPr>
          <w:rFonts w:hint="eastAsia"/>
          <w:highlight w:val="none"/>
        </w:rPr>
        <w:t>采购人</w:t>
      </w:r>
      <w:r>
        <w:rPr>
          <w:highlight w:val="none"/>
        </w:rPr>
        <w:t>有权解除项目，并有权依照本项目约定的违约条款追究</w:t>
      </w:r>
      <w:r>
        <w:rPr>
          <w:rFonts w:hint="eastAsia"/>
          <w:highlight w:val="none"/>
          <w:lang w:eastAsia="zh-CN"/>
        </w:rPr>
        <w:t>中标供应商</w:t>
      </w:r>
      <w:r>
        <w:rPr>
          <w:highlight w:val="none"/>
        </w:rPr>
        <w:t>的违约责任。</w:t>
      </w:r>
    </w:p>
    <w:p w14:paraId="4360952B">
      <w:pPr>
        <w:pStyle w:val="3"/>
        <w:rPr>
          <w:highlight w:val="none"/>
        </w:rPr>
      </w:pPr>
      <w:bookmarkStart w:id="37" w:name="_Toc9149"/>
      <w:r>
        <w:rPr>
          <w:rFonts w:hint="eastAsia"/>
          <w:highlight w:val="none"/>
        </w:rPr>
        <w:t>进度要求</w:t>
      </w:r>
      <w:bookmarkEnd w:id="37"/>
    </w:p>
    <w:p w14:paraId="15F30F62">
      <w:pPr>
        <w:rPr>
          <w:highlight w:val="none"/>
        </w:rPr>
      </w:pPr>
      <w:r>
        <w:rPr>
          <w:rFonts w:hint="eastAsia"/>
          <w:highlight w:val="none"/>
          <w:lang w:eastAsia="zh-CN"/>
        </w:rPr>
        <w:t>投标供应商</w:t>
      </w:r>
      <w:r>
        <w:rPr>
          <w:rFonts w:hint="eastAsia"/>
          <w:highlight w:val="none"/>
        </w:rPr>
        <w:t>应根据建设内容，分阶段制定合理的时间进度，并且应根据采购人要求进行调整和细化。</w:t>
      </w:r>
    </w:p>
    <w:p w14:paraId="3051D9A3">
      <w:pPr>
        <w:rPr>
          <w:highlight w:val="none"/>
        </w:rPr>
      </w:pPr>
      <w:r>
        <w:rPr>
          <w:rFonts w:hint="eastAsia"/>
          <w:highlight w:val="none"/>
        </w:rPr>
        <w:t>服务期限：自合同签订之日起至2026年12月10日，其中包括为期1个月的试运行。</w:t>
      </w:r>
    </w:p>
    <w:p w14:paraId="1C3A9F8D">
      <w:pPr>
        <w:pStyle w:val="3"/>
        <w:rPr>
          <w:highlight w:val="none"/>
        </w:rPr>
      </w:pPr>
      <w:bookmarkStart w:id="38" w:name="_Toc1371"/>
      <w:r>
        <w:rPr>
          <w:rFonts w:hint="eastAsia"/>
          <w:highlight w:val="none"/>
        </w:rPr>
        <w:t>企业综合能力要求</w:t>
      </w:r>
      <w:bookmarkEnd w:id="38"/>
    </w:p>
    <w:p w14:paraId="29725422">
      <w:pPr>
        <w:rPr>
          <w:highlight w:val="none"/>
        </w:rPr>
      </w:pPr>
      <w:r>
        <w:rPr>
          <w:rFonts w:hint="eastAsia"/>
          <w:highlight w:val="none"/>
        </w:rPr>
        <w:t>供应商</w:t>
      </w:r>
      <w:r>
        <w:rPr>
          <w:highlight w:val="none"/>
        </w:rPr>
        <w:t>具有</w:t>
      </w:r>
      <w:r>
        <w:rPr>
          <w:rFonts w:hint="eastAsia" w:ascii="宋体" w:hAnsi="宋体"/>
          <w:sz w:val="24"/>
          <w:szCs w:val="24"/>
          <w:highlight w:val="none"/>
        </w:rPr>
        <w:t>与本项目需求相关的软件著作权证书，</w:t>
      </w:r>
      <w:r>
        <w:rPr>
          <w:rFonts w:hint="eastAsia"/>
          <w:highlight w:val="none"/>
          <w:lang w:eastAsia="zh-CN"/>
        </w:rPr>
        <w:t>涉及</w:t>
      </w:r>
      <w:r>
        <w:rPr>
          <w:highlight w:val="none"/>
        </w:rPr>
        <w:t>船舶管理类、内河监管类、码头监管类</w:t>
      </w:r>
      <w:r>
        <w:rPr>
          <w:rFonts w:hint="eastAsia"/>
          <w:highlight w:val="none"/>
        </w:rPr>
        <w:t>的优先考虑。</w:t>
      </w:r>
    </w:p>
    <w:p w14:paraId="76A62081">
      <w:pPr>
        <w:pStyle w:val="3"/>
        <w:rPr>
          <w:highlight w:val="none"/>
        </w:rPr>
      </w:pPr>
      <w:bookmarkStart w:id="39" w:name="_Toc63785510"/>
      <w:bookmarkStart w:id="40" w:name="_Toc21984"/>
      <w:r>
        <w:rPr>
          <w:rFonts w:hint="eastAsia"/>
          <w:highlight w:val="none"/>
        </w:rPr>
        <w:t>项目团队及驻场人员要求</w:t>
      </w:r>
      <w:bookmarkEnd w:id="39"/>
      <w:bookmarkEnd w:id="40"/>
    </w:p>
    <w:p w14:paraId="6EBF9711">
      <w:pPr>
        <w:rPr>
          <w:rFonts w:hint="eastAsia"/>
          <w:highlight w:val="none"/>
          <w:lang w:eastAsia="zh-CN"/>
        </w:rPr>
      </w:pPr>
      <w:r>
        <w:rPr>
          <w:rFonts w:hint="eastAsia"/>
          <w:highlight w:val="none"/>
        </w:rPr>
        <w:t>项目组人员不少于</w:t>
      </w:r>
      <w:r>
        <w:rPr>
          <w:rFonts w:hint="eastAsia"/>
          <w:highlight w:val="none"/>
          <w:lang w:val="en-US" w:eastAsia="zh-CN"/>
        </w:rPr>
        <w:t>30</w:t>
      </w:r>
      <w:r>
        <w:rPr>
          <w:rFonts w:hint="eastAsia"/>
          <w:highlight w:val="none"/>
        </w:rPr>
        <w:t>人（包括项目负责人、产品经理、研发）</w:t>
      </w:r>
      <w:r>
        <w:rPr>
          <w:highlight w:val="none"/>
        </w:rPr>
        <w:t>，</w:t>
      </w:r>
      <w:r>
        <w:rPr>
          <w:rFonts w:hint="eastAsia"/>
          <w:highlight w:val="none"/>
        </w:rPr>
        <w:t>且提供至少10人的驻场服务，</w:t>
      </w:r>
      <w:r>
        <w:rPr>
          <w:highlight w:val="none"/>
        </w:rPr>
        <w:t>应将项目组成员资质证明材料提交审核</w:t>
      </w:r>
      <w:r>
        <w:rPr>
          <w:rFonts w:hint="eastAsia"/>
          <w:highlight w:val="none"/>
          <w:lang w:eastAsia="zh-CN"/>
        </w:rPr>
        <w:t>。</w:t>
      </w:r>
    </w:p>
    <w:p w14:paraId="5A2A71C9">
      <w:pPr>
        <w:rPr>
          <w:highlight w:val="none"/>
        </w:rPr>
      </w:pPr>
      <w:r>
        <w:rPr>
          <w:rFonts w:hint="eastAsia"/>
          <w:highlight w:val="none"/>
        </w:rPr>
        <w:t>项目负责人要求：项目负责人负责项目的质量和进度控制，需配备1人且必须驻场。要求硕士或以上学历，</w:t>
      </w:r>
      <w:r>
        <w:rPr>
          <w:rFonts w:hint="eastAsia"/>
          <w:highlight w:val="none"/>
          <w:lang w:eastAsia="zh-CN"/>
        </w:rPr>
        <w:t>持有</w:t>
      </w:r>
      <w:r>
        <w:rPr>
          <w:highlight w:val="none"/>
        </w:rPr>
        <w:t>信息系统项目管理师证书，</w:t>
      </w:r>
      <w:r>
        <w:rPr>
          <w:rFonts w:hint="eastAsia"/>
          <w:highlight w:val="none"/>
          <w:lang w:eastAsia="zh-CN"/>
        </w:rPr>
        <w:t>具备</w:t>
      </w:r>
      <w:r>
        <w:rPr>
          <w:rFonts w:hint="eastAsia"/>
          <w:highlight w:val="none"/>
        </w:rPr>
        <w:t>十</w:t>
      </w:r>
      <w:r>
        <w:rPr>
          <w:highlight w:val="none"/>
        </w:rPr>
        <w:t>年以上的</w:t>
      </w:r>
      <w:r>
        <w:rPr>
          <w:rFonts w:hint="eastAsia"/>
          <w:highlight w:val="none"/>
          <w:lang w:eastAsia="zh-CN"/>
        </w:rPr>
        <w:t>地理</w:t>
      </w:r>
      <w:r>
        <w:rPr>
          <w:highlight w:val="none"/>
        </w:rPr>
        <w:t>信息</w:t>
      </w:r>
      <w:r>
        <w:rPr>
          <w:rFonts w:hint="eastAsia"/>
          <w:highlight w:val="none"/>
          <w:lang w:eastAsia="zh-CN"/>
        </w:rPr>
        <w:t>类</w:t>
      </w:r>
      <w:r>
        <w:rPr>
          <w:highlight w:val="none"/>
        </w:rPr>
        <w:t>系统</w:t>
      </w:r>
      <w:r>
        <w:rPr>
          <w:rFonts w:hint="eastAsia"/>
          <w:highlight w:val="none"/>
          <w:lang w:eastAsia="zh-CN"/>
        </w:rPr>
        <w:t>开发或升级</w:t>
      </w:r>
      <w:r>
        <w:rPr>
          <w:highlight w:val="none"/>
        </w:rPr>
        <w:t>项目管理经验，需提供个人资质、职称证书（如有），</w:t>
      </w:r>
      <w:r>
        <w:rPr>
          <w:rFonts w:hint="eastAsia"/>
          <w:highlight w:val="none"/>
          <w:lang w:eastAsia="zh-CN"/>
        </w:rPr>
        <w:t>具有</w:t>
      </w:r>
      <w:r>
        <w:rPr>
          <w:highlight w:val="none"/>
        </w:rPr>
        <w:t>类似项目经验的应提供</w:t>
      </w:r>
      <w:r>
        <w:rPr>
          <w:rFonts w:hint="eastAsia"/>
          <w:highlight w:val="none"/>
          <w:lang w:eastAsia="zh-CN"/>
        </w:rPr>
        <w:t>相关</w:t>
      </w:r>
      <w:r>
        <w:rPr>
          <w:highlight w:val="none"/>
        </w:rPr>
        <w:t>案例说明</w:t>
      </w:r>
      <w:r>
        <w:rPr>
          <w:rFonts w:hint="eastAsia"/>
          <w:highlight w:val="none"/>
          <w:lang w:eastAsia="zh-CN"/>
        </w:rPr>
        <w:t>或第三方有效业绩证明材料</w:t>
      </w:r>
      <w:r>
        <w:rPr>
          <w:highlight w:val="none"/>
        </w:rPr>
        <w:t>。应承诺按采购人要求在指定场所内</w:t>
      </w:r>
      <w:r>
        <w:rPr>
          <w:rFonts w:hint="eastAsia"/>
          <w:highlight w:val="none"/>
        </w:rPr>
        <w:t>（武进路151号）</w:t>
      </w:r>
      <w:r>
        <w:rPr>
          <w:highlight w:val="none"/>
        </w:rPr>
        <w:t>进行实施工作（网络环境由采购人负责解决），场所办公环境内其他必要设备双方可协商解决。</w:t>
      </w:r>
      <w:r>
        <w:rPr>
          <w:rFonts w:hint="eastAsia"/>
          <w:highlight w:val="none"/>
        </w:rPr>
        <w:t>项目负责人在合同期内不可随意更换，如需更换应书面提交更换人选及理由，并征得采购人同意。</w:t>
      </w:r>
    </w:p>
    <w:p w14:paraId="364D9410">
      <w:pPr>
        <w:rPr>
          <w:highlight w:val="none"/>
        </w:rPr>
      </w:pPr>
      <w:r>
        <w:rPr>
          <w:rFonts w:hint="eastAsia"/>
          <w:highlight w:val="none"/>
        </w:rPr>
        <w:t>产品经理要求：产品经理负责项目的需求评估与产品设计，需配备2人且均须驻场。要求具有计算机技术与软件专业技术资格中级及以上证书。</w:t>
      </w:r>
    </w:p>
    <w:p w14:paraId="2A462EF4">
      <w:pPr>
        <w:rPr>
          <w:rFonts w:hint="eastAsia"/>
          <w:highlight w:val="none"/>
        </w:rPr>
      </w:pPr>
      <w:r>
        <w:rPr>
          <w:rFonts w:hint="eastAsia"/>
          <w:highlight w:val="none"/>
        </w:rPr>
        <w:t>研发要求：研发团队负责项目具体开发与实施，需配备</w:t>
      </w:r>
      <w:r>
        <w:rPr>
          <w:rFonts w:hint="eastAsia"/>
          <w:highlight w:val="none"/>
          <w:lang w:val="en-US" w:eastAsia="zh-CN"/>
        </w:rPr>
        <w:t>27</w:t>
      </w:r>
      <w:r>
        <w:rPr>
          <w:rFonts w:hint="eastAsia"/>
          <w:highlight w:val="none"/>
        </w:rPr>
        <w:t>人且其中至少7人需提供驻场服务。研发人员要求计算机、工程、设计等相关专业。团队中至少</w:t>
      </w:r>
      <w:r>
        <w:rPr>
          <w:rFonts w:hint="eastAsia"/>
          <w:highlight w:val="none"/>
          <w:lang w:val="en-US" w:eastAsia="zh-CN"/>
        </w:rPr>
        <w:t>3</w:t>
      </w:r>
      <w:r>
        <w:rPr>
          <w:rFonts w:hint="eastAsia"/>
          <w:highlight w:val="none"/>
        </w:rPr>
        <w:t>人具有计算机技术与软件专业技术资格中级及以上证书。</w:t>
      </w:r>
    </w:p>
    <w:p w14:paraId="582FEF8A">
      <w:pPr>
        <w:rPr>
          <w:rFonts w:hint="eastAsia" w:eastAsia="宋体"/>
          <w:highlight w:val="none"/>
          <w:lang w:eastAsia="zh-CN"/>
        </w:rPr>
      </w:pPr>
      <w:r>
        <w:rPr>
          <w:rFonts w:hint="eastAsia"/>
          <w:highlight w:val="none"/>
        </w:rPr>
        <w:t>产品经理及研发人员中至少10人具备信息化项目经验</w:t>
      </w:r>
      <w:r>
        <w:rPr>
          <w:rFonts w:hint="eastAsia"/>
          <w:highlight w:val="none"/>
          <w:lang w:eastAsia="zh-CN"/>
        </w:rPr>
        <w:t>，至少</w:t>
      </w:r>
      <w:r>
        <w:rPr>
          <w:rFonts w:hint="eastAsia"/>
          <w:highlight w:val="none"/>
          <w:lang w:val="en-US" w:eastAsia="zh-CN"/>
        </w:rPr>
        <w:t>5人具备地理信息类信息化项目经验</w:t>
      </w:r>
      <w:r>
        <w:rPr>
          <w:rFonts w:hint="eastAsia"/>
          <w:highlight w:val="none"/>
        </w:rPr>
        <w:t>的</w:t>
      </w:r>
      <w:r>
        <w:rPr>
          <w:rFonts w:hint="eastAsia"/>
          <w:highlight w:val="none"/>
          <w:lang w:eastAsia="zh-CN"/>
        </w:rPr>
        <w:t>优先考虑。</w:t>
      </w:r>
    </w:p>
    <w:p w14:paraId="7B400F3F">
      <w:pPr>
        <w:rPr>
          <w:rFonts w:hint="default" w:eastAsia="宋体"/>
          <w:highlight w:val="none"/>
          <w:lang w:val="en-US" w:eastAsia="zh-CN"/>
        </w:rPr>
      </w:pPr>
      <w:r>
        <w:rPr>
          <w:rFonts w:hint="eastAsia"/>
          <w:highlight w:val="none"/>
          <w:lang w:eastAsia="zh-CN"/>
        </w:rPr>
        <w:t>质量保证期提供不少于</w:t>
      </w:r>
      <w:r>
        <w:rPr>
          <w:rFonts w:hint="eastAsia"/>
          <w:highlight w:val="none"/>
          <w:lang w:val="en-US" w:eastAsia="zh-CN"/>
        </w:rPr>
        <w:t>10人驻场的支撑服务团队。（驻场人员同研发团队，包括项目负责人1人，产品经理2人，研发团队7人）</w:t>
      </w:r>
    </w:p>
    <w:p w14:paraId="2EBDF89B">
      <w:pPr>
        <w:rPr>
          <w:highlight w:val="none"/>
        </w:rPr>
      </w:pPr>
      <w:r>
        <w:rPr>
          <w:rFonts w:hint="eastAsia"/>
          <w:highlight w:val="none"/>
        </w:rPr>
        <w:t>项目团队所有成员均需为</w:t>
      </w:r>
      <w:r>
        <w:rPr>
          <w:rFonts w:hint="eastAsia"/>
          <w:highlight w:val="none"/>
          <w:lang w:eastAsia="zh-CN"/>
        </w:rPr>
        <w:t>中标供应商</w:t>
      </w:r>
      <w:r>
        <w:rPr>
          <w:rFonts w:hint="eastAsia"/>
          <w:highlight w:val="none"/>
        </w:rPr>
        <w:t>正式员工，提供依法缴纳社保的有效证明。</w:t>
      </w:r>
    </w:p>
    <w:tbl>
      <w:tblPr>
        <w:tblStyle w:val="3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883"/>
        <w:gridCol w:w="1180"/>
        <w:gridCol w:w="2240"/>
        <w:gridCol w:w="1276"/>
      </w:tblGrid>
      <w:tr w14:paraId="1EFB5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noWrap/>
            <w:vAlign w:val="center"/>
          </w:tcPr>
          <w:p w14:paraId="07F8E992">
            <w:pPr>
              <w:ind w:firstLine="0" w:firstLineChars="0"/>
              <w:jc w:val="center"/>
              <w:rPr>
                <w:b/>
                <w:bCs/>
                <w:highlight w:val="none"/>
              </w:rPr>
            </w:pPr>
            <w:r>
              <w:rPr>
                <w:b/>
                <w:bCs/>
                <w:highlight w:val="none"/>
              </w:rPr>
              <w:t>角色</w:t>
            </w:r>
          </w:p>
        </w:tc>
        <w:tc>
          <w:tcPr>
            <w:tcW w:w="2883" w:type="dxa"/>
            <w:noWrap/>
            <w:vAlign w:val="center"/>
          </w:tcPr>
          <w:p w14:paraId="4A20609F">
            <w:pPr>
              <w:ind w:firstLine="0" w:firstLineChars="0"/>
              <w:jc w:val="center"/>
              <w:rPr>
                <w:b/>
                <w:bCs/>
                <w:highlight w:val="none"/>
              </w:rPr>
            </w:pPr>
            <w:r>
              <w:rPr>
                <w:b/>
                <w:bCs/>
                <w:highlight w:val="none"/>
              </w:rPr>
              <w:t>主要职责</w:t>
            </w:r>
          </w:p>
        </w:tc>
        <w:tc>
          <w:tcPr>
            <w:tcW w:w="1180" w:type="dxa"/>
            <w:noWrap/>
            <w:vAlign w:val="center"/>
          </w:tcPr>
          <w:p w14:paraId="314E3BE4">
            <w:pPr>
              <w:ind w:firstLine="0" w:firstLineChars="0"/>
              <w:jc w:val="center"/>
              <w:rPr>
                <w:b/>
                <w:bCs/>
                <w:highlight w:val="none"/>
              </w:rPr>
            </w:pPr>
            <w:r>
              <w:rPr>
                <w:b/>
                <w:bCs/>
                <w:highlight w:val="none"/>
              </w:rPr>
              <w:t>人员数量</w:t>
            </w:r>
          </w:p>
        </w:tc>
        <w:tc>
          <w:tcPr>
            <w:tcW w:w="2240" w:type="dxa"/>
            <w:vAlign w:val="center"/>
          </w:tcPr>
          <w:p w14:paraId="3E6F6331">
            <w:pPr>
              <w:ind w:firstLine="0" w:firstLineChars="0"/>
              <w:jc w:val="center"/>
              <w:rPr>
                <w:b/>
                <w:bCs/>
                <w:highlight w:val="none"/>
              </w:rPr>
            </w:pPr>
            <w:r>
              <w:rPr>
                <w:b/>
                <w:bCs/>
                <w:highlight w:val="none"/>
              </w:rPr>
              <w:t>人员要求</w:t>
            </w:r>
          </w:p>
        </w:tc>
        <w:tc>
          <w:tcPr>
            <w:tcW w:w="1276" w:type="dxa"/>
            <w:noWrap/>
            <w:vAlign w:val="center"/>
          </w:tcPr>
          <w:p w14:paraId="31380F27">
            <w:pPr>
              <w:ind w:firstLine="0" w:firstLineChars="0"/>
              <w:jc w:val="center"/>
              <w:rPr>
                <w:b/>
                <w:bCs/>
                <w:highlight w:val="none"/>
              </w:rPr>
            </w:pPr>
            <w:r>
              <w:rPr>
                <w:b/>
                <w:bCs/>
                <w:highlight w:val="none"/>
              </w:rPr>
              <w:t>驻场要求</w:t>
            </w:r>
          </w:p>
        </w:tc>
      </w:tr>
      <w:tr w14:paraId="59D49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noWrap/>
            <w:vAlign w:val="center"/>
          </w:tcPr>
          <w:p w14:paraId="3B2FE127">
            <w:pPr>
              <w:ind w:firstLine="0" w:firstLineChars="0"/>
              <w:jc w:val="center"/>
              <w:rPr>
                <w:highlight w:val="none"/>
              </w:rPr>
            </w:pPr>
            <w:r>
              <w:rPr>
                <w:highlight w:val="none"/>
              </w:rPr>
              <w:t>项目</w:t>
            </w:r>
            <w:r>
              <w:rPr>
                <w:rFonts w:hint="eastAsia"/>
                <w:highlight w:val="none"/>
              </w:rPr>
              <w:t>负责人</w:t>
            </w:r>
          </w:p>
        </w:tc>
        <w:tc>
          <w:tcPr>
            <w:tcW w:w="2883" w:type="dxa"/>
            <w:vAlign w:val="center"/>
          </w:tcPr>
          <w:p w14:paraId="0F5D5E7B">
            <w:pPr>
              <w:ind w:firstLine="0" w:firstLineChars="0"/>
              <w:jc w:val="center"/>
              <w:rPr>
                <w:highlight w:val="none"/>
              </w:rPr>
            </w:pPr>
            <w:r>
              <w:rPr>
                <w:highlight w:val="none"/>
              </w:rPr>
              <w:t>负责项目质量和进度控制</w:t>
            </w:r>
          </w:p>
        </w:tc>
        <w:tc>
          <w:tcPr>
            <w:tcW w:w="1180" w:type="dxa"/>
            <w:noWrap/>
            <w:vAlign w:val="center"/>
          </w:tcPr>
          <w:p w14:paraId="5A6D7490">
            <w:pPr>
              <w:ind w:firstLine="0" w:firstLineChars="0"/>
              <w:jc w:val="center"/>
              <w:rPr>
                <w:highlight w:val="none"/>
              </w:rPr>
            </w:pPr>
            <w:r>
              <w:rPr>
                <w:highlight w:val="none"/>
              </w:rPr>
              <w:t>1人</w:t>
            </w:r>
          </w:p>
        </w:tc>
        <w:tc>
          <w:tcPr>
            <w:tcW w:w="2240" w:type="dxa"/>
            <w:vAlign w:val="center"/>
          </w:tcPr>
          <w:p w14:paraId="0C8E8D53">
            <w:pPr>
              <w:ind w:firstLine="0" w:firstLineChars="0"/>
              <w:jc w:val="center"/>
              <w:rPr>
                <w:rFonts w:hint="eastAsia" w:eastAsia="宋体"/>
                <w:highlight w:val="none"/>
                <w:lang w:eastAsia="zh-CN"/>
              </w:rPr>
            </w:pPr>
            <w:r>
              <w:rPr>
                <w:highlight w:val="none"/>
              </w:rPr>
              <w:t>硕士或以上学历，具有</w:t>
            </w:r>
            <w:r>
              <w:rPr>
                <w:rFonts w:hint="eastAsia"/>
                <w:highlight w:val="none"/>
              </w:rPr>
              <w:t>信息系统项目管理师证书</w:t>
            </w:r>
            <w:r>
              <w:rPr>
                <w:rFonts w:hint="eastAsia"/>
                <w:highlight w:val="none"/>
                <w:lang w:eastAsia="zh-CN"/>
              </w:rPr>
              <w:t>，具备</w:t>
            </w:r>
            <w:r>
              <w:rPr>
                <w:rFonts w:hint="eastAsia"/>
                <w:highlight w:val="none"/>
              </w:rPr>
              <w:t>十</w:t>
            </w:r>
            <w:r>
              <w:rPr>
                <w:highlight w:val="none"/>
              </w:rPr>
              <w:t>年以上</w:t>
            </w:r>
            <w:r>
              <w:rPr>
                <w:rFonts w:hint="eastAsia"/>
                <w:highlight w:val="none"/>
                <w:lang w:eastAsia="zh-CN"/>
              </w:rPr>
              <w:t>信息化</w:t>
            </w:r>
            <w:r>
              <w:rPr>
                <w:highlight w:val="none"/>
              </w:rPr>
              <w:t>项目管理经验</w:t>
            </w:r>
          </w:p>
        </w:tc>
        <w:tc>
          <w:tcPr>
            <w:tcW w:w="1276" w:type="dxa"/>
            <w:noWrap/>
            <w:vAlign w:val="center"/>
          </w:tcPr>
          <w:p w14:paraId="5133B597">
            <w:pPr>
              <w:ind w:firstLine="0" w:firstLineChars="0"/>
              <w:jc w:val="center"/>
              <w:rPr>
                <w:highlight w:val="none"/>
              </w:rPr>
            </w:pPr>
            <w:r>
              <w:rPr>
                <w:highlight w:val="none"/>
              </w:rPr>
              <w:t>驻场</w:t>
            </w:r>
          </w:p>
        </w:tc>
      </w:tr>
      <w:tr w14:paraId="6211F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noWrap/>
            <w:vAlign w:val="center"/>
          </w:tcPr>
          <w:p w14:paraId="167BE9A6">
            <w:pPr>
              <w:ind w:firstLine="0" w:firstLineChars="0"/>
              <w:jc w:val="center"/>
              <w:rPr>
                <w:highlight w:val="none"/>
              </w:rPr>
            </w:pPr>
            <w:r>
              <w:rPr>
                <w:highlight w:val="none"/>
              </w:rPr>
              <w:t>产品经理</w:t>
            </w:r>
          </w:p>
        </w:tc>
        <w:tc>
          <w:tcPr>
            <w:tcW w:w="2883" w:type="dxa"/>
            <w:vAlign w:val="center"/>
          </w:tcPr>
          <w:p w14:paraId="0E413D36">
            <w:pPr>
              <w:ind w:firstLine="0" w:firstLineChars="0"/>
              <w:jc w:val="center"/>
              <w:rPr>
                <w:highlight w:val="none"/>
              </w:rPr>
            </w:pPr>
            <w:r>
              <w:rPr>
                <w:highlight w:val="none"/>
              </w:rPr>
              <w:t>负责项目需求评估与产品设计</w:t>
            </w:r>
          </w:p>
        </w:tc>
        <w:tc>
          <w:tcPr>
            <w:tcW w:w="1180" w:type="dxa"/>
            <w:noWrap/>
            <w:vAlign w:val="center"/>
          </w:tcPr>
          <w:p w14:paraId="1C7F6460">
            <w:pPr>
              <w:ind w:firstLine="0" w:firstLineChars="0"/>
              <w:jc w:val="center"/>
              <w:rPr>
                <w:highlight w:val="none"/>
              </w:rPr>
            </w:pPr>
            <w:r>
              <w:rPr>
                <w:highlight w:val="none"/>
              </w:rPr>
              <w:t>2人</w:t>
            </w:r>
          </w:p>
        </w:tc>
        <w:tc>
          <w:tcPr>
            <w:tcW w:w="2240" w:type="dxa"/>
            <w:vAlign w:val="center"/>
          </w:tcPr>
          <w:p w14:paraId="1D68E25D">
            <w:pPr>
              <w:ind w:firstLine="0" w:firstLineChars="0"/>
              <w:jc w:val="center"/>
              <w:rPr>
                <w:highlight w:val="none"/>
              </w:rPr>
            </w:pPr>
            <w:r>
              <w:rPr>
                <w:rFonts w:hint="eastAsia"/>
                <w:highlight w:val="none"/>
                <w:lang w:eastAsia="zh-CN"/>
              </w:rPr>
              <w:t>均</w:t>
            </w:r>
            <w:r>
              <w:rPr>
                <w:highlight w:val="none"/>
              </w:rPr>
              <w:t>具有</w:t>
            </w:r>
            <w:r>
              <w:rPr>
                <w:rFonts w:hint="eastAsia"/>
                <w:highlight w:val="none"/>
              </w:rPr>
              <w:t>计算机技术与软件专业技术资格中级及以上证书</w:t>
            </w:r>
          </w:p>
        </w:tc>
        <w:tc>
          <w:tcPr>
            <w:tcW w:w="1276" w:type="dxa"/>
            <w:noWrap/>
            <w:vAlign w:val="center"/>
          </w:tcPr>
          <w:p w14:paraId="5D5E36B6">
            <w:pPr>
              <w:ind w:firstLine="0" w:firstLineChars="0"/>
              <w:jc w:val="center"/>
              <w:rPr>
                <w:highlight w:val="none"/>
              </w:rPr>
            </w:pPr>
            <w:r>
              <w:rPr>
                <w:highlight w:val="none"/>
              </w:rPr>
              <w:t>驻场</w:t>
            </w:r>
          </w:p>
        </w:tc>
      </w:tr>
      <w:tr w14:paraId="6574E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noWrap/>
            <w:vAlign w:val="center"/>
          </w:tcPr>
          <w:p w14:paraId="4B0197BB">
            <w:pPr>
              <w:ind w:firstLine="0" w:firstLineChars="0"/>
              <w:jc w:val="center"/>
              <w:rPr>
                <w:highlight w:val="none"/>
              </w:rPr>
            </w:pPr>
            <w:r>
              <w:rPr>
                <w:highlight w:val="none"/>
              </w:rPr>
              <w:t>研发</w:t>
            </w:r>
          </w:p>
        </w:tc>
        <w:tc>
          <w:tcPr>
            <w:tcW w:w="2883" w:type="dxa"/>
            <w:noWrap/>
            <w:vAlign w:val="center"/>
          </w:tcPr>
          <w:p w14:paraId="73397CF2">
            <w:pPr>
              <w:ind w:firstLine="0" w:firstLineChars="0"/>
              <w:jc w:val="center"/>
              <w:rPr>
                <w:highlight w:val="none"/>
              </w:rPr>
            </w:pPr>
            <w:r>
              <w:rPr>
                <w:highlight w:val="none"/>
              </w:rPr>
              <w:t>负责项目具体开发与实施</w:t>
            </w:r>
          </w:p>
        </w:tc>
        <w:tc>
          <w:tcPr>
            <w:tcW w:w="1180" w:type="dxa"/>
            <w:noWrap/>
            <w:vAlign w:val="center"/>
          </w:tcPr>
          <w:p w14:paraId="3B8D7DAD">
            <w:pPr>
              <w:ind w:firstLine="0" w:firstLineChars="0"/>
              <w:jc w:val="center"/>
              <w:rPr>
                <w:highlight w:val="none"/>
              </w:rPr>
            </w:pPr>
            <w:r>
              <w:rPr>
                <w:rFonts w:hint="eastAsia"/>
                <w:highlight w:val="none"/>
                <w:lang w:val="en-US" w:eastAsia="zh-CN"/>
              </w:rPr>
              <w:t>27</w:t>
            </w:r>
            <w:r>
              <w:rPr>
                <w:highlight w:val="none"/>
              </w:rPr>
              <w:t>人</w:t>
            </w:r>
          </w:p>
        </w:tc>
        <w:tc>
          <w:tcPr>
            <w:tcW w:w="2240" w:type="dxa"/>
            <w:vAlign w:val="center"/>
          </w:tcPr>
          <w:p w14:paraId="4B93B677">
            <w:pPr>
              <w:ind w:firstLine="0" w:firstLineChars="0"/>
              <w:jc w:val="center"/>
              <w:rPr>
                <w:rFonts w:hint="eastAsia" w:eastAsia="宋体"/>
                <w:highlight w:val="none"/>
                <w:lang w:eastAsia="zh-CN"/>
              </w:rPr>
            </w:pPr>
            <w:r>
              <w:rPr>
                <w:highlight w:val="none"/>
              </w:rPr>
              <w:t>计算机、工程、设计等相关专业</w:t>
            </w:r>
            <w:r>
              <w:rPr>
                <w:rFonts w:hint="eastAsia"/>
                <w:highlight w:val="none"/>
                <w:lang w:eastAsia="zh-CN"/>
              </w:rPr>
              <w:t>，</w:t>
            </w:r>
            <w:r>
              <w:rPr>
                <w:rFonts w:hint="eastAsia"/>
                <w:highlight w:val="none"/>
              </w:rPr>
              <w:t>至少</w:t>
            </w:r>
            <w:r>
              <w:rPr>
                <w:rFonts w:hint="eastAsia"/>
                <w:highlight w:val="none"/>
                <w:lang w:val="en-US" w:eastAsia="zh-CN"/>
              </w:rPr>
              <w:t>3</w:t>
            </w:r>
            <w:r>
              <w:rPr>
                <w:rFonts w:hint="eastAsia"/>
                <w:highlight w:val="none"/>
              </w:rPr>
              <w:t>人具有计算机技术与软件专业技术资格中级及以上证书。</w:t>
            </w:r>
          </w:p>
        </w:tc>
        <w:tc>
          <w:tcPr>
            <w:tcW w:w="1276" w:type="dxa"/>
            <w:noWrap/>
            <w:vAlign w:val="center"/>
          </w:tcPr>
          <w:p w14:paraId="386E198B">
            <w:pPr>
              <w:ind w:firstLine="0" w:firstLineChars="0"/>
              <w:jc w:val="center"/>
              <w:rPr>
                <w:highlight w:val="none"/>
              </w:rPr>
            </w:pPr>
            <w:r>
              <w:rPr>
                <w:rFonts w:hint="eastAsia"/>
                <w:highlight w:val="none"/>
              </w:rPr>
              <w:t>7</w:t>
            </w:r>
            <w:r>
              <w:rPr>
                <w:highlight w:val="none"/>
              </w:rPr>
              <w:t>人驻场</w:t>
            </w:r>
          </w:p>
        </w:tc>
      </w:tr>
    </w:tbl>
    <w:p w14:paraId="1B7993BB">
      <w:pPr>
        <w:pStyle w:val="108"/>
        <w:rPr>
          <w:highlight w:val="none"/>
        </w:rPr>
      </w:pPr>
    </w:p>
    <w:p w14:paraId="7E706BF3">
      <w:pPr>
        <w:pStyle w:val="3"/>
        <w:rPr>
          <w:highlight w:val="none"/>
        </w:rPr>
      </w:pPr>
      <w:bookmarkStart w:id="41" w:name="_Toc3045"/>
      <w:bookmarkStart w:id="42" w:name="_Toc63785511"/>
      <w:r>
        <w:rPr>
          <w:highlight w:val="none"/>
        </w:rPr>
        <w:t>等级保护要求</w:t>
      </w:r>
      <w:bookmarkEnd w:id="41"/>
      <w:bookmarkEnd w:id="42"/>
    </w:p>
    <w:p w14:paraId="2D5B92CB">
      <w:pPr>
        <w:rPr>
          <w:highlight w:val="none"/>
        </w:rPr>
      </w:pPr>
      <w:r>
        <w:rPr>
          <w:rFonts w:hint="eastAsia"/>
          <w:highlight w:val="none"/>
        </w:rPr>
        <w:t>本项目建设后应能符合信息安全管理要求。按照积极防御、综合防范，兼顾安全与应用、兼顾安全与投入的原则，充分考虑现有安全保护基础，在合理利用上海市政务云安全设备基础上，采取管理与技术相结合的手段，配合完成第三方安全测评认证工作，建立信息安全事件响应机制，使本项目能满足信息安全等级保护二级要求。</w:t>
      </w:r>
    </w:p>
    <w:p w14:paraId="06F9EAA2">
      <w:pPr>
        <w:rPr>
          <w:highlight w:val="none"/>
        </w:rPr>
      </w:pPr>
      <w:r>
        <w:rPr>
          <w:highlight w:val="none"/>
        </w:rPr>
        <w:t>1、</w:t>
      </w:r>
      <w:r>
        <w:rPr>
          <w:rFonts w:hint="eastAsia"/>
          <w:highlight w:val="none"/>
          <w:lang w:eastAsia="zh-CN"/>
        </w:rPr>
        <w:t>中标供应商</w:t>
      </w:r>
      <w:r>
        <w:rPr>
          <w:highlight w:val="none"/>
        </w:rPr>
        <w:t>应设置专人在项目建设期间对文档进行检查和管理，形成规范的文档体系，项目最终验收后全部移交给采购人。</w:t>
      </w:r>
    </w:p>
    <w:p w14:paraId="4A083A29">
      <w:pPr>
        <w:rPr>
          <w:highlight w:val="none"/>
        </w:rPr>
      </w:pPr>
      <w:r>
        <w:rPr>
          <w:highlight w:val="none"/>
        </w:rPr>
        <w:t>2、</w:t>
      </w:r>
      <w:r>
        <w:rPr>
          <w:rFonts w:hint="eastAsia"/>
          <w:highlight w:val="none"/>
          <w:lang w:eastAsia="zh-CN"/>
        </w:rPr>
        <w:t>中标供应商</w:t>
      </w:r>
      <w:r>
        <w:rPr>
          <w:highlight w:val="none"/>
        </w:rPr>
        <w:t>所有参与项目人员应在中标后与采购人签订保密协议，承诺不将任何涉及本项目的信息向外界泄露，该保密义务在合同终止后继续有效。</w:t>
      </w:r>
    </w:p>
    <w:p w14:paraId="5E5CE9C6">
      <w:pPr>
        <w:rPr>
          <w:highlight w:val="none"/>
        </w:rPr>
      </w:pPr>
      <w:r>
        <w:rPr>
          <w:highlight w:val="none"/>
        </w:rPr>
        <w:t>3、项目采集和生产的数据必须在保留在实施环境内，实施人员自己不许扩散或带离现场。</w:t>
      </w:r>
    </w:p>
    <w:p w14:paraId="1DBE4588">
      <w:pPr>
        <w:rPr>
          <w:highlight w:val="none"/>
        </w:rPr>
      </w:pPr>
      <w:r>
        <w:rPr>
          <w:highlight w:val="none"/>
        </w:rPr>
        <w:t>4、所有数据相关工作，</w:t>
      </w:r>
      <w:r>
        <w:rPr>
          <w:rFonts w:hint="eastAsia"/>
          <w:highlight w:val="none"/>
          <w:lang w:eastAsia="zh-CN"/>
        </w:rPr>
        <w:t>中标供应商</w:t>
      </w:r>
      <w:r>
        <w:rPr>
          <w:highlight w:val="none"/>
        </w:rPr>
        <w:t>须承诺不使用存储介质进行脱离本项目网络环境的文件拷贝，操作均要求在政务云环境内完成，应在实施过程中自行熟悉网络环境，不应以基础环境为由影响项目实施进度或质量。</w:t>
      </w:r>
    </w:p>
    <w:p w14:paraId="56424731">
      <w:pPr>
        <w:rPr>
          <w:highlight w:val="none"/>
        </w:rPr>
      </w:pPr>
      <w:r>
        <w:rPr>
          <w:highlight w:val="none"/>
        </w:rPr>
        <w:t>5、实施过程中，</w:t>
      </w:r>
      <w:r>
        <w:rPr>
          <w:rFonts w:hint="eastAsia"/>
          <w:highlight w:val="none"/>
          <w:lang w:eastAsia="zh-CN"/>
        </w:rPr>
        <w:t>中标供应商</w:t>
      </w:r>
      <w:r>
        <w:rPr>
          <w:highlight w:val="none"/>
        </w:rPr>
        <w:t>使用本项目进行的服务接口开发实施数据采集，应在采购人监管下使用。</w:t>
      </w:r>
    </w:p>
    <w:p w14:paraId="4007DFE8">
      <w:pPr>
        <w:pStyle w:val="3"/>
        <w:rPr>
          <w:highlight w:val="none"/>
        </w:rPr>
      </w:pPr>
      <w:bookmarkStart w:id="43" w:name="_Toc7174"/>
      <w:r>
        <w:rPr>
          <w:rFonts w:hint="eastAsia"/>
          <w:highlight w:val="none"/>
        </w:rPr>
        <w:t>商业密码应用需求</w:t>
      </w:r>
      <w:bookmarkEnd w:id="43"/>
    </w:p>
    <w:p w14:paraId="1B709473">
      <w:pPr>
        <w:rPr>
          <w:highlight w:val="none"/>
        </w:rPr>
      </w:pPr>
      <w:r>
        <w:rPr>
          <w:rFonts w:hint="eastAsia"/>
          <w:highlight w:val="none"/>
        </w:rPr>
        <w:t>1、</w:t>
      </w:r>
      <w:r>
        <w:rPr>
          <w:highlight w:val="none"/>
        </w:rPr>
        <w:t>密码功能设计需求</w:t>
      </w:r>
    </w:p>
    <w:p w14:paraId="2ACF4934">
      <w:pPr>
        <w:rPr>
          <w:highlight w:val="none"/>
        </w:rPr>
      </w:pPr>
      <w:r>
        <w:rPr>
          <w:rFonts w:hint="eastAsia"/>
          <w:highlight w:val="none"/>
        </w:rPr>
        <w:t>本系统将部署在电子政务云上，主要聚焦应用和数据层面，需从物理和环境、网络和通信、设备和计算、应用和数据等层面进行密码功能设计，同时也需充分考虑本系统的密钥管理。</w:t>
      </w:r>
    </w:p>
    <w:p w14:paraId="2D352628">
      <w:pPr>
        <w:rPr>
          <w:highlight w:val="none"/>
        </w:rPr>
      </w:pPr>
      <w:r>
        <w:rPr>
          <w:highlight w:val="none"/>
        </w:rPr>
        <w:t>2</w:t>
      </w:r>
      <w:r>
        <w:rPr>
          <w:rFonts w:hint="eastAsia"/>
          <w:highlight w:val="none"/>
        </w:rPr>
        <w:t>、</w:t>
      </w:r>
      <w:r>
        <w:rPr>
          <w:highlight w:val="none"/>
        </w:rPr>
        <w:t>密码应用接口改造需求</w:t>
      </w:r>
    </w:p>
    <w:p w14:paraId="15A3FE64">
      <w:pPr>
        <w:rPr>
          <w:highlight w:val="none"/>
        </w:rPr>
      </w:pPr>
      <w:r>
        <w:rPr>
          <w:rFonts w:hint="eastAsia"/>
          <w:highlight w:val="none"/>
        </w:rPr>
        <w:t>本项目需针对内河交通管理与应急联动系统进行密码应用改造的接口开发。</w:t>
      </w:r>
    </w:p>
    <w:p w14:paraId="5E503731">
      <w:pPr>
        <w:rPr>
          <w:highlight w:val="none"/>
        </w:rPr>
      </w:pPr>
      <w:r>
        <w:rPr>
          <w:highlight w:val="none"/>
        </w:rPr>
        <w:t>3</w:t>
      </w:r>
      <w:r>
        <w:rPr>
          <w:rFonts w:hint="eastAsia"/>
          <w:highlight w:val="none"/>
        </w:rPr>
        <w:t>、</w:t>
      </w:r>
      <w:r>
        <w:rPr>
          <w:highlight w:val="none"/>
        </w:rPr>
        <w:t>密码设施配置需求</w:t>
      </w:r>
    </w:p>
    <w:p w14:paraId="45959865">
      <w:pPr>
        <w:rPr>
          <w:highlight w:val="none"/>
        </w:rPr>
      </w:pPr>
      <w:r>
        <w:rPr>
          <w:rFonts w:hint="eastAsia"/>
          <w:highlight w:val="none"/>
        </w:rPr>
        <w:t>本项目需充分的利用市电子政务云统一部署的密码设施服务，避免重复投资和浪费，合理规划密码设施配置。</w:t>
      </w:r>
    </w:p>
    <w:p w14:paraId="10511F13">
      <w:pPr>
        <w:pStyle w:val="3"/>
        <w:rPr>
          <w:highlight w:val="none"/>
        </w:rPr>
      </w:pPr>
      <w:bookmarkStart w:id="44" w:name="_Toc6724"/>
      <w:bookmarkStart w:id="45" w:name="_Toc63785512"/>
      <w:r>
        <w:rPr>
          <w:rFonts w:hint="eastAsia"/>
          <w:highlight w:val="none"/>
        </w:rPr>
        <w:t>技术文件要求</w:t>
      </w:r>
      <w:bookmarkEnd w:id="44"/>
    </w:p>
    <w:p w14:paraId="495D8DA0">
      <w:pPr>
        <w:rPr>
          <w:highlight w:val="none"/>
        </w:rPr>
      </w:pPr>
      <w:r>
        <w:rPr>
          <w:rFonts w:hint="eastAsia"/>
          <w:highlight w:val="none"/>
          <w:lang w:eastAsia="zh-CN"/>
        </w:rPr>
        <w:t>投标供应商</w:t>
      </w:r>
      <w:r>
        <w:rPr>
          <w:rFonts w:hint="eastAsia"/>
          <w:highlight w:val="none"/>
        </w:rPr>
        <w:t>提供的书面技术资料应能确保系统正常运行所需的管理、运营及维护有关的全套文件。技术文件应该全面、完整、详细。</w:t>
      </w:r>
      <w:r>
        <w:rPr>
          <w:rFonts w:hint="eastAsia"/>
          <w:highlight w:val="none"/>
          <w:lang w:eastAsia="zh-CN"/>
        </w:rPr>
        <w:t>投标供应商</w:t>
      </w:r>
      <w:r>
        <w:rPr>
          <w:rFonts w:hint="eastAsia"/>
          <w:highlight w:val="none"/>
        </w:rPr>
        <w:t>提供的技术文件至少应包括：</w:t>
      </w:r>
    </w:p>
    <w:p w14:paraId="33B8B435">
      <w:pPr>
        <w:rPr>
          <w:highlight w:val="none"/>
        </w:rPr>
      </w:pPr>
      <w:r>
        <w:rPr>
          <w:highlight w:val="none"/>
        </w:rPr>
        <w:t xml:space="preserve">系统说明文件； </w:t>
      </w:r>
    </w:p>
    <w:p w14:paraId="00F2527C">
      <w:pPr>
        <w:rPr>
          <w:highlight w:val="none"/>
        </w:rPr>
      </w:pPr>
      <w:r>
        <w:rPr>
          <w:highlight w:val="none"/>
        </w:rPr>
        <w:t xml:space="preserve">技术手册(安装、测试、操作、维护、故障排除等)； </w:t>
      </w:r>
    </w:p>
    <w:p w14:paraId="2DBD6F02">
      <w:pPr>
        <w:rPr>
          <w:highlight w:val="none"/>
        </w:rPr>
      </w:pPr>
      <w:r>
        <w:rPr>
          <w:highlight w:val="none"/>
        </w:rPr>
        <w:t>项目文档，应该包括：</w:t>
      </w:r>
    </w:p>
    <w:p w14:paraId="7E30D572">
      <w:pPr>
        <w:rPr>
          <w:highlight w:val="none"/>
        </w:rPr>
      </w:pPr>
      <w:r>
        <w:rPr>
          <w:rFonts w:hint="eastAsia"/>
          <w:highlight w:val="none"/>
        </w:rPr>
        <w:t>（1）</w:t>
      </w:r>
      <w:r>
        <w:rPr>
          <w:highlight w:val="none"/>
        </w:rPr>
        <w:t>软件需求说明书</w:t>
      </w:r>
    </w:p>
    <w:p w14:paraId="1372F268">
      <w:pPr>
        <w:rPr>
          <w:highlight w:val="none"/>
        </w:rPr>
      </w:pPr>
      <w:r>
        <w:rPr>
          <w:rFonts w:hint="eastAsia"/>
          <w:highlight w:val="none"/>
        </w:rPr>
        <w:t>（2）</w:t>
      </w:r>
      <w:r>
        <w:rPr>
          <w:highlight w:val="none"/>
        </w:rPr>
        <w:t>系统总体设计说明书</w:t>
      </w:r>
    </w:p>
    <w:p w14:paraId="37B83FA4">
      <w:pPr>
        <w:rPr>
          <w:highlight w:val="none"/>
        </w:rPr>
      </w:pPr>
      <w:r>
        <w:rPr>
          <w:rFonts w:hint="eastAsia"/>
          <w:highlight w:val="none"/>
        </w:rPr>
        <w:t>（3）</w:t>
      </w:r>
      <w:r>
        <w:rPr>
          <w:highlight w:val="none"/>
        </w:rPr>
        <w:t>应用软件功能清单</w:t>
      </w:r>
    </w:p>
    <w:p w14:paraId="5F7219FA">
      <w:pPr>
        <w:rPr>
          <w:highlight w:val="none"/>
        </w:rPr>
      </w:pPr>
      <w:r>
        <w:rPr>
          <w:rFonts w:hint="eastAsia"/>
          <w:highlight w:val="none"/>
        </w:rPr>
        <w:t>（4）数据库设计说明书</w:t>
      </w:r>
    </w:p>
    <w:p w14:paraId="60C0CFA9">
      <w:pPr>
        <w:rPr>
          <w:highlight w:val="none"/>
        </w:rPr>
      </w:pPr>
      <w:r>
        <w:rPr>
          <w:rFonts w:hint="eastAsia"/>
          <w:highlight w:val="none"/>
        </w:rPr>
        <w:t>（5）系统开发源代码</w:t>
      </w:r>
    </w:p>
    <w:p w14:paraId="78E3A126">
      <w:pPr>
        <w:ind w:firstLine="0" w:firstLineChars="0"/>
        <w:rPr>
          <w:highlight w:val="none"/>
        </w:rPr>
      </w:pPr>
      <w:r>
        <w:rPr>
          <w:rFonts w:hint="eastAsia"/>
          <w:highlight w:val="none"/>
        </w:rPr>
        <w:t>提供全套技术文件纸介质</w:t>
      </w:r>
      <w:r>
        <w:rPr>
          <w:highlight w:val="none"/>
        </w:rPr>
        <w:t>3套以及电子文件1套。</w:t>
      </w:r>
      <w:bookmarkEnd w:id="45"/>
    </w:p>
    <w:sectPr>
      <w:footerReference r:id="rId11" w:type="first"/>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国标宋体"/>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国标宋体">
    <w:panose1 w:val="02000500000000000000"/>
    <w:charset w:val="86"/>
    <w:family w:val="auto"/>
    <w:pitch w:val="default"/>
    <w:sig w:usb0="00000001" w:usb1="28000000" w:usb2="00000000" w:usb3="00000000" w:csb0="00060007"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0" w:usb3="00000000" w:csb0="2000019F" w:csb1="00000000"/>
  </w:font>
  <w:font w:name="Arial Unicode MS">
    <w:altName w:val="DejaVu Sans"/>
    <w:panose1 w:val="020B0604020202020204"/>
    <w:charset w:val="86"/>
    <w:family w:val="swiss"/>
    <w:pitch w:val="default"/>
    <w:sig w:usb0="00000000" w:usb1="00000000" w:usb2="0000003F" w:usb3="00000000" w:csb0="603F01FF" w:csb1="FFFF0000"/>
  </w:font>
  <w:font w:name="等线 Light">
    <w:altName w:val="汉仪中圆B5"/>
    <w:panose1 w:val="02010600030101010101"/>
    <w:charset w:val="86"/>
    <w:family w:val="auto"/>
    <w:pitch w:val="default"/>
    <w:sig w:usb0="00000000" w:usb1="00000000" w:usb2="00000016" w:usb3="00000000" w:csb0="0004000F" w:csb1="00000000"/>
  </w:font>
  <w:font w:name="汉仪中圆B5">
    <w:panose1 w:val="02010600000101010101"/>
    <w:charset w:val="88"/>
    <w:family w:val="auto"/>
    <w:pitch w:val="default"/>
    <w:sig w:usb0="00000001" w:usb1="080E0800" w:usb2="00000002" w:usb3="00000000" w:csb0="00100000" w:csb1="00000000"/>
  </w:font>
  <w:font w:name="time">
    <w:altName w:val="思源宋体"/>
    <w:panose1 w:val="00000000000000000000"/>
    <w:charset w:val="00"/>
    <w:family w:val="roman"/>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Microsoft YaHei UI">
    <w:altName w:val="文泉驿微米黑"/>
    <w:panose1 w:val="020B0503020204020204"/>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Microsoft Sans Serif">
    <w:altName w:val="Liberation Sans"/>
    <w:panose1 w:val="020B0604020202020204"/>
    <w:charset w:val="00"/>
    <w:family w:val="swiss"/>
    <w:pitch w:val="default"/>
    <w:sig w:usb0="00000000" w:usb1="00000000" w:usb2="00000008" w:usb3="00000000" w:csb0="200101FF" w:csb1="20280000"/>
  </w:font>
  <w:font w:name="Liberation Sans">
    <w:panose1 w:val="020B0604020202020204"/>
    <w:charset w:val="00"/>
    <w:family w:val="auto"/>
    <w:pitch w:val="default"/>
    <w:sig w:usb0="A00002AF" w:usb1="5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GWZT-EN">
    <w:panose1 w:val="02020400000000000000"/>
    <w:charset w:val="86"/>
    <w:family w:val="auto"/>
    <w:pitch w:val="default"/>
    <w:sig w:usb0="A00002BF" w:usb1="38CF7CFA" w:usb2="00082016" w:usb3="00000000" w:csb0="00040001"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79DEE">
    <w:r>
      <w:fldChar w:fldCharType="begin"/>
    </w:r>
    <w:r>
      <w:instrText xml:space="preserve">PAGE   \* MERGEFORMAT</w:instrText>
    </w:r>
    <w:r>
      <w:fldChar w:fldCharType="separate"/>
    </w:r>
    <w:r>
      <w:rPr>
        <w:lang w:val="zh-CN"/>
      </w:rPr>
      <w:t>17</w:t>
    </w:r>
    <w:r>
      <w:rPr>
        <w:lang w:val="zh-CN"/>
      </w:rPr>
      <w:fldChar w:fldCharType="end"/>
    </w:r>
  </w:p>
  <w:p w14:paraId="611F457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5847D"/>
  <w:p w14:paraId="5CFE90A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5676F">
    <w:pPr>
      <w:pStyle w:val="2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8C97C">
    <w:pPr>
      <w:rPr>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14:paraId="028BC3C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CF678">
    <w:pPr>
      <w:pStyle w:val="2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2AFD4"/>
  <w:p w14:paraId="46FDA34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FA011">
    <w:pPr>
      <w:pStyle w:val="2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BD85B6"/>
    <w:multiLevelType w:val="singleLevel"/>
    <w:tmpl w:val="1CBD85B6"/>
    <w:lvl w:ilvl="0" w:tentative="0">
      <w:start w:val="1"/>
      <w:numFmt w:val="bullet"/>
      <w:pStyle w:val="14"/>
      <w:lvlText w:val=""/>
      <w:lvlJc w:val="left"/>
      <w:pPr>
        <w:tabs>
          <w:tab w:val="left" w:pos="360"/>
        </w:tabs>
        <w:ind w:left="360" w:hanging="360"/>
      </w:pPr>
      <w:rPr>
        <w:rFonts w:hint="default" w:ascii="Wingdings" w:hAnsi="Wingdings"/>
      </w:rPr>
    </w:lvl>
  </w:abstractNum>
  <w:abstractNum w:abstractNumId="1">
    <w:nsid w:val="377A3288"/>
    <w:multiLevelType w:val="singleLevel"/>
    <w:tmpl w:val="377A3288"/>
    <w:lvl w:ilvl="0" w:tentative="0">
      <w:start w:val="3"/>
      <w:numFmt w:val="chineseCounting"/>
      <w:suff w:val="nothing"/>
      <w:lvlText w:val="%1、"/>
      <w:lvlJc w:val="left"/>
      <w:rPr>
        <w:rFonts w:hint="eastAsia"/>
      </w:rPr>
    </w:lvl>
  </w:abstractNum>
  <w:abstractNum w:abstractNumId="2">
    <w:nsid w:val="6350366A"/>
    <w:multiLevelType w:val="multilevel"/>
    <w:tmpl w:val="6350366A"/>
    <w:lvl w:ilvl="0" w:tentative="0">
      <w:start w:val="1"/>
      <w:numFmt w:val="none"/>
      <w:pStyle w:val="114"/>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A2F4AB3"/>
    <w:multiLevelType w:val="multilevel"/>
    <w:tmpl w:val="6A2F4AB3"/>
    <w:lvl w:ilvl="0" w:tentative="0">
      <w:start w:val="1"/>
      <w:numFmt w:val="chineseCountingThousand"/>
      <w:pStyle w:val="2"/>
      <w:suff w:val="nothing"/>
      <w:lvlText w:val="%1、"/>
      <w:lvlJc w:val="left"/>
      <w:pPr>
        <w:ind w:left="709"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pStyle w:val="4"/>
      <w:isLgl/>
      <w:suff w:val="nothing"/>
      <w:lvlText w:val="%1.%2.%3、"/>
      <w:lvlJc w:val="left"/>
      <w:pPr>
        <w:ind w:left="1069" w:hanging="1069"/>
      </w:pPr>
      <w:rPr>
        <w:rFonts w:hint="default" w:ascii="宋体" w:hAnsi="宋体" w:eastAsia="宋体" w:cs="Arial"/>
      </w:rPr>
    </w:lvl>
    <w:lvl w:ilvl="3" w:tentative="0">
      <w:start w:val="1"/>
      <w:numFmt w:val="decimal"/>
      <w:pStyle w:val="5"/>
      <w:isLgl/>
      <w:suff w:val="nothing"/>
      <w:lvlText w:val="%1.%2.%3.%4、"/>
      <w:lvlJc w:val="left"/>
      <w:pPr>
        <w:ind w:left="3403" w:hanging="851"/>
      </w:pPr>
    </w:lvl>
    <w:lvl w:ilvl="4" w:tentative="0">
      <w:start w:val="1"/>
      <w:numFmt w:val="decimal"/>
      <w:pStyle w:val="6"/>
      <w:isLgl/>
      <w:suff w:val="nothing"/>
      <w:lvlText w:val="%1.%2.%3.%4.%5、"/>
      <w:lvlJc w:val="left"/>
      <w:pPr>
        <w:ind w:left="3544" w:hanging="992"/>
      </w:pPr>
      <w:rPr>
        <w:rFonts w:hint="eastAsia"/>
      </w:rPr>
    </w:lvl>
    <w:lvl w:ilvl="5" w:tentative="0">
      <w:start w:val="1"/>
      <w:numFmt w:val="decimal"/>
      <w:pStyle w:val="7"/>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5MDdhYjk0ZWM5MWVkMDI3NjZlMDE0ZTZjZWQ4MmIifQ=="/>
  </w:docVars>
  <w:rsids>
    <w:rsidRoot w:val="00172A27"/>
    <w:rsid w:val="0000005A"/>
    <w:rsid w:val="00000AED"/>
    <w:rsid w:val="00003516"/>
    <w:rsid w:val="0000380E"/>
    <w:rsid w:val="00005AFD"/>
    <w:rsid w:val="00006563"/>
    <w:rsid w:val="000074F1"/>
    <w:rsid w:val="00007A41"/>
    <w:rsid w:val="00007DA7"/>
    <w:rsid w:val="00012EF0"/>
    <w:rsid w:val="000156DE"/>
    <w:rsid w:val="000165AD"/>
    <w:rsid w:val="000179E9"/>
    <w:rsid w:val="00020C18"/>
    <w:rsid w:val="00021EE6"/>
    <w:rsid w:val="0002280E"/>
    <w:rsid w:val="00022C74"/>
    <w:rsid w:val="00025122"/>
    <w:rsid w:val="000252D5"/>
    <w:rsid w:val="00026997"/>
    <w:rsid w:val="00027A64"/>
    <w:rsid w:val="00030BBE"/>
    <w:rsid w:val="00032D27"/>
    <w:rsid w:val="00035325"/>
    <w:rsid w:val="00035D5B"/>
    <w:rsid w:val="000378D0"/>
    <w:rsid w:val="00037F2C"/>
    <w:rsid w:val="00042C2A"/>
    <w:rsid w:val="000430EC"/>
    <w:rsid w:val="000447CB"/>
    <w:rsid w:val="00047915"/>
    <w:rsid w:val="00047D06"/>
    <w:rsid w:val="00050FBD"/>
    <w:rsid w:val="0005107A"/>
    <w:rsid w:val="0005192C"/>
    <w:rsid w:val="00051B4B"/>
    <w:rsid w:val="00052929"/>
    <w:rsid w:val="0005299F"/>
    <w:rsid w:val="000541D7"/>
    <w:rsid w:val="000543C6"/>
    <w:rsid w:val="000545C0"/>
    <w:rsid w:val="0005586D"/>
    <w:rsid w:val="00056963"/>
    <w:rsid w:val="00056C0E"/>
    <w:rsid w:val="000574A8"/>
    <w:rsid w:val="000574F8"/>
    <w:rsid w:val="00057A49"/>
    <w:rsid w:val="0006231F"/>
    <w:rsid w:val="00062A05"/>
    <w:rsid w:val="00062EE6"/>
    <w:rsid w:val="0006344E"/>
    <w:rsid w:val="000649E6"/>
    <w:rsid w:val="00066396"/>
    <w:rsid w:val="0006794B"/>
    <w:rsid w:val="00067DCA"/>
    <w:rsid w:val="00070063"/>
    <w:rsid w:val="0007087A"/>
    <w:rsid w:val="000710EC"/>
    <w:rsid w:val="00072237"/>
    <w:rsid w:val="00072ABE"/>
    <w:rsid w:val="00080B39"/>
    <w:rsid w:val="0008166B"/>
    <w:rsid w:val="00083950"/>
    <w:rsid w:val="0008452F"/>
    <w:rsid w:val="00084E8E"/>
    <w:rsid w:val="00085788"/>
    <w:rsid w:val="00085A68"/>
    <w:rsid w:val="00090625"/>
    <w:rsid w:val="00090948"/>
    <w:rsid w:val="00091CD1"/>
    <w:rsid w:val="0009460E"/>
    <w:rsid w:val="000951D4"/>
    <w:rsid w:val="000A2146"/>
    <w:rsid w:val="000A2930"/>
    <w:rsid w:val="000A3276"/>
    <w:rsid w:val="000A3C35"/>
    <w:rsid w:val="000A3E30"/>
    <w:rsid w:val="000A5876"/>
    <w:rsid w:val="000A61D0"/>
    <w:rsid w:val="000A6C67"/>
    <w:rsid w:val="000A6DB8"/>
    <w:rsid w:val="000A7596"/>
    <w:rsid w:val="000B11A8"/>
    <w:rsid w:val="000B1959"/>
    <w:rsid w:val="000B2E1C"/>
    <w:rsid w:val="000B4459"/>
    <w:rsid w:val="000B4B46"/>
    <w:rsid w:val="000B5363"/>
    <w:rsid w:val="000B53BA"/>
    <w:rsid w:val="000B642F"/>
    <w:rsid w:val="000B6C99"/>
    <w:rsid w:val="000C3F3C"/>
    <w:rsid w:val="000C5A75"/>
    <w:rsid w:val="000C75F7"/>
    <w:rsid w:val="000D0AB2"/>
    <w:rsid w:val="000D225C"/>
    <w:rsid w:val="000D36F2"/>
    <w:rsid w:val="000D4B26"/>
    <w:rsid w:val="000D74DB"/>
    <w:rsid w:val="000E24D6"/>
    <w:rsid w:val="000E3E6C"/>
    <w:rsid w:val="000E6072"/>
    <w:rsid w:val="000E6D61"/>
    <w:rsid w:val="000E7A23"/>
    <w:rsid w:val="000F1C29"/>
    <w:rsid w:val="000F1E9E"/>
    <w:rsid w:val="000F2B10"/>
    <w:rsid w:val="000F3F72"/>
    <w:rsid w:val="000F401F"/>
    <w:rsid w:val="000F41F0"/>
    <w:rsid w:val="001017B7"/>
    <w:rsid w:val="001055B2"/>
    <w:rsid w:val="001068F0"/>
    <w:rsid w:val="00106AB8"/>
    <w:rsid w:val="00106C9E"/>
    <w:rsid w:val="00106E16"/>
    <w:rsid w:val="0010768B"/>
    <w:rsid w:val="00111701"/>
    <w:rsid w:val="00112A29"/>
    <w:rsid w:val="001143D4"/>
    <w:rsid w:val="001167F6"/>
    <w:rsid w:val="00116C86"/>
    <w:rsid w:val="00121ACF"/>
    <w:rsid w:val="00121D8F"/>
    <w:rsid w:val="00122037"/>
    <w:rsid w:val="0012210C"/>
    <w:rsid w:val="00122A7F"/>
    <w:rsid w:val="00123F98"/>
    <w:rsid w:val="001242A5"/>
    <w:rsid w:val="00124531"/>
    <w:rsid w:val="00126EDF"/>
    <w:rsid w:val="00127BBE"/>
    <w:rsid w:val="00127CC4"/>
    <w:rsid w:val="00131D52"/>
    <w:rsid w:val="001329C1"/>
    <w:rsid w:val="00132C16"/>
    <w:rsid w:val="00136320"/>
    <w:rsid w:val="00136FFA"/>
    <w:rsid w:val="00137AC6"/>
    <w:rsid w:val="00145512"/>
    <w:rsid w:val="001465BD"/>
    <w:rsid w:val="00147B45"/>
    <w:rsid w:val="00150803"/>
    <w:rsid w:val="00151C2C"/>
    <w:rsid w:val="00151D83"/>
    <w:rsid w:val="001546C9"/>
    <w:rsid w:val="00154FAE"/>
    <w:rsid w:val="00155E77"/>
    <w:rsid w:val="00156A70"/>
    <w:rsid w:val="00160A61"/>
    <w:rsid w:val="00160FC0"/>
    <w:rsid w:val="00163582"/>
    <w:rsid w:val="0016429B"/>
    <w:rsid w:val="00164525"/>
    <w:rsid w:val="00164C50"/>
    <w:rsid w:val="00165CB2"/>
    <w:rsid w:val="001665B8"/>
    <w:rsid w:val="00166767"/>
    <w:rsid w:val="001707CB"/>
    <w:rsid w:val="00170C70"/>
    <w:rsid w:val="00171477"/>
    <w:rsid w:val="00172A1A"/>
    <w:rsid w:val="00172A27"/>
    <w:rsid w:val="00173251"/>
    <w:rsid w:val="00176BED"/>
    <w:rsid w:val="0017759D"/>
    <w:rsid w:val="001804A5"/>
    <w:rsid w:val="00181C94"/>
    <w:rsid w:val="00182C84"/>
    <w:rsid w:val="00187031"/>
    <w:rsid w:val="001871AA"/>
    <w:rsid w:val="00191EA4"/>
    <w:rsid w:val="00192B6C"/>
    <w:rsid w:val="00192C30"/>
    <w:rsid w:val="0019381E"/>
    <w:rsid w:val="00194CF5"/>
    <w:rsid w:val="0019503C"/>
    <w:rsid w:val="00195D94"/>
    <w:rsid w:val="00196F7B"/>
    <w:rsid w:val="001971CB"/>
    <w:rsid w:val="0019795C"/>
    <w:rsid w:val="001A053A"/>
    <w:rsid w:val="001A22A2"/>
    <w:rsid w:val="001A2971"/>
    <w:rsid w:val="001A3D52"/>
    <w:rsid w:val="001A460A"/>
    <w:rsid w:val="001A4A4C"/>
    <w:rsid w:val="001B0230"/>
    <w:rsid w:val="001B13AB"/>
    <w:rsid w:val="001B3907"/>
    <w:rsid w:val="001B3B37"/>
    <w:rsid w:val="001B3B49"/>
    <w:rsid w:val="001B4907"/>
    <w:rsid w:val="001B4DC5"/>
    <w:rsid w:val="001B5505"/>
    <w:rsid w:val="001C2180"/>
    <w:rsid w:val="001C29CC"/>
    <w:rsid w:val="001C3217"/>
    <w:rsid w:val="001C3B98"/>
    <w:rsid w:val="001C3E40"/>
    <w:rsid w:val="001C6028"/>
    <w:rsid w:val="001C6365"/>
    <w:rsid w:val="001C7F57"/>
    <w:rsid w:val="001D0E79"/>
    <w:rsid w:val="001D370C"/>
    <w:rsid w:val="001D6049"/>
    <w:rsid w:val="001D7339"/>
    <w:rsid w:val="001E2750"/>
    <w:rsid w:val="001E4343"/>
    <w:rsid w:val="001E52BB"/>
    <w:rsid w:val="001E660A"/>
    <w:rsid w:val="001F05D6"/>
    <w:rsid w:val="001F5B0A"/>
    <w:rsid w:val="001F640F"/>
    <w:rsid w:val="001F6794"/>
    <w:rsid w:val="001F6F65"/>
    <w:rsid w:val="002002DF"/>
    <w:rsid w:val="00203A6F"/>
    <w:rsid w:val="00205646"/>
    <w:rsid w:val="002063F7"/>
    <w:rsid w:val="002129E5"/>
    <w:rsid w:val="00212AA4"/>
    <w:rsid w:val="00212E13"/>
    <w:rsid w:val="002163C8"/>
    <w:rsid w:val="002179FE"/>
    <w:rsid w:val="00220BF9"/>
    <w:rsid w:val="00220CC0"/>
    <w:rsid w:val="00221A36"/>
    <w:rsid w:val="00223296"/>
    <w:rsid w:val="0022329B"/>
    <w:rsid w:val="002240F7"/>
    <w:rsid w:val="0022486F"/>
    <w:rsid w:val="00225314"/>
    <w:rsid w:val="00225DF4"/>
    <w:rsid w:val="00226C70"/>
    <w:rsid w:val="00230C8A"/>
    <w:rsid w:val="00231CF1"/>
    <w:rsid w:val="00231F98"/>
    <w:rsid w:val="002324F8"/>
    <w:rsid w:val="002348B0"/>
    <w:rsid w:val="00235CDC"/>
    <w:rsid w:val="00237E76"/>
    <w:rsid w:val="00240BBE"/>
    <w:rsid w:val="00241525"/>
    <w:rsid w:val="00241D87"/>
    <w:rsid w:val="00243C55"/>
    <w:rsid w:val="00243D5E"/>
    <w:rsid w:val="002447C1"/>
    <w:rsid w:val="002451EC"/>
    <w:rsid w:val="00245ED4"/>
    <w:rsid w:val="00246B41"/>
    <w:rsid w:val="0025002B"/>
    <w:rsid w:val="002500DE"/>
    <w:rsid w:val="00252457"/>
    <w:rsid w:val="00252581"/>
    <w:rsid w:val="002535B5"/>
    <w:rsid w:val="002538CB"/>
    <w:rsid w:val="002542BD"/>
    <w:rsid w:val="0025774E"/>
    <w:rsid w:val="00257D64"/>
    <w:rsid w:val="00261271"/>
    <w:rsid w:val="00261D58"/>
    <w:rsid w:val="0026340A"/>
    <w:rsid w:val="002654EA"/>
    <w:rsid w:val="002704EA"/>
    <w:rsid w:val="0027061A"/>
    <w:rsid w:val="002719CC"/>
    <w:rsid w:val="002730C5"/>
    <w:rsid w:val="0027337C"/>
    <w:rsid w:val="0027602B"/>
    <w:rsid w:val="00277F5E"/>
    <w:rsid w:val="00280084"/>
    <w:rsid w:val="00280490"/>
    <w:rsid w:val="00282CE9"/>
    <w:rsid w:val="002860B8"/>
    <w:rsid w:val="00287683"/>
    <w:rsid w:val="002915E6"/>
    <w:rsid w:val="0029206E"/>
    <w:rsid w:val="00293382"/>
    <w:rsid w:val="00293CCD"/>
    <w:rsid w:val="00294F51"/>
    <w:rsid w:val="002A20B7"/>
    <w:rsid w:val="002A2342"/>
    <w:rsid w:val="002A279E"/>
    <w:rsid w:val="002A4FA3"/>
    <w:rsid w:val="002B3606"/>
    <w:rsid w:val="002B3D80"/>
    <w:rsid w:val="002B4402"/>
    <w:rsid w:val="002B4946"/>
    <w:rsid w:val="002B4C41"/>
    <w:rsid w:val="002B588D"/>
    <w:rsid w:val="002C1839"/>
    <w:rsid w:val="002C214A"/>
    <w:rsid w:val="002C28E8"/>
    <w:rsid w:val="002C3027"/>
    <w:rsid w:val="002C674D"/>
    <w:rsid w:val="002C7648"/>
    <w:rsid w:val="002C7DC4"/>
    <w:rsid w:val="002D0821"/>
    <w:rsid w:val="002D1929"/>
    <w:rsid w:val="002D1B73"/>
    <w:rsid w:val="002D3CB0"/>
    <w:rsid w:val="002D4800"/>
    <w:rsid w:val="002D5026"/>
    <w:rsid w:val="002D5B21"/>
    <w:rsid w:val="002D6F6D"/>
    <w:rsid w:val="002E1FE6"/>
    <w:rsid w:val="002E2EA7"/>
    <w:rsid w:val="002E36D2"/>
    <w:rsid w:val="002E748B"/>
    <w:rsid w:val="002F1292"/>
    <w:rsid w:val="002F2002"/>
    <w:rsid w:val="002F335D"/>
    <w:rsid w:val="002F4E32"/>
    <w:rsid w:val="002F503F"/>
    <w:rsid w:val="002F51DD"/>
    <w:rsid w:val="002F5D08"/>
    <w:rsid w:val="002F6895"/>
    <w:rsid w:val="002F6D13"/>
    <w:rsid w:val="003038D3"/>
    <w:rsid w:val="003049C7"/>
    <w:rsid w:val="00305F0E"/>
    <w:rsid w:val="0030667A"/>
    <w:rsid w:val="003106DE"/>
    <w:rsid w:val="00311530"/>
    <w:rsid w:val="00312D31"/>
    <w:rsid w:val="00313C22"/>
    <w:rsid w:val="00315216"/>
    <w:rsid w:val="0031691C"/>
    <w:rsid w:val="00317AEF"/>
    <w:rsid w:val="00317F49"/>
    <w:rsid w:val="0032089B"/>
    <w:rsid w:val="00323450"/>
    <w:rsid w:val="00323C98"/>
    <w:rsid w:val="00323D93"/>
    <w:rsid w:val="0032489B"/>
    <w:rsid w:val="0032525B"/>
    <w:rsid w:val="00326A7A"/>
    <w:rsid w:val="00326FEE"/>
    <w:rsid w:val="00327138"/>
    <w:rsid w:val="0033025B"/>
    <w:rsid w:val="003315D7"/>
    <w:rsid w:val="00334DE6"/>
    <w:rsid w:val="0033536D"/>
    <w:rsid w:val="003353FF"/>
    <w:rsid w:val="003366D2"/>
    <w:rsid w:val="00337C79"/>
    <w:rsid w:val="00337DB7"/>
    <w:rsid w:val="00337FEF"/>
    <w:rsid w:val="0034084C"/>
    <w:rsid w:val="00340D5E"/>
    <w:rsid w:val="003420B5"/>
    <w:rsid w:val="00343646"/>
    <w:rsid w:val="00344CCB"/>
    <w:rsid w:val="00345897"/>
    <w:rsid w:val="00351BFC"/>
    <w:rsid w:val="00352CDC"/>
    <w:rsid w:val="0035366F"/>
    <w:rsid w:val="0035575E"/>
    <w:rsid w:val="003565B4"/>
    <w:rsid w:val="00362997"/>
    <w:rsid w:val="00362E75"/>
    <w:rsid w:val="003631AA"/>
    <w:rsid w:val="003632D5"/>
    <w:rsid w:val="00363575"/>
    <w:rsid w:val="00364EF9"/>
    <w:rsid w:val="00366D81"/>
    <w:rsid w:val="00367579"/>
    <w:rsid w:val="0036795B"/>
    <w:rsid w:val="00370A29"/>
    <w:rsid w:val="003722F9"/>
    <w:rsid w:val="00372349"/>
    <w:rsid w:val="00372CBC"/>
    <w:rsid w:val="00373A61"/>
    <w:rsid w:val="00374BDE"/>
    <w:rsid w:val="00376B39"/>
    <w:rsid w:val="003772C0"/>
    <w:rsid w:val="00377BAC"/>
    <w:rsid w:val="00380142"/>
    <w:rsid w:val="00380558"/>
    <w:rsid w:val="00381D3C"/>
    <w:rsid w:val="0038223E"/>
    <w:rsid w:val="00382D92"/>
    <w:rsid w:val="00385AEF"/>
    <w:rsid w:val="003860EA"/>
    <w:rsid w:val="0038781A"/>
    <w:rsid w:val="003904C2"/>
    <w:rsid w:val="0039080B"/>
    <w:rsid w:val="0039094D"/>
    <w:rsid w:val="0039317C"/>
    <w:rsid w:val="0039326E"/>
    <w:rsid w:val="00394E22"/>
    <w:rsid w:val="003967A4"/>
    <w:rsid w:val="00397FA3"/>
    <w:rsid w:val="003A1596"/>
    <w:rsid w:val="003A317E"/>
    <w:rsid w:val="003A345B"/>
    <w:rsid w:val="003A49EE"/>
    <w:rsid w:val="003A674D"/>
    <w:rsid w:val="003A7123"/>
    <w:rsid w:val="003B102E"/>
    <w:rsid w:val="003B2167"/>
    <w:rsid w:val="003B5F5D"/>
    <w:rsid w:val="003B62C8"/>
    <w:rsid w:val="003C0C62"/>
    <w:rsid w:val="003C12DC"/>
    <w:rsid w:val="003C2CDA"/>
    <w:rsid w:val="003D000A"/>
    <w:rsid w:val="003D0D7A"/>
    <w:rsid w:val="003D31E9"/>
    <w:rsid w:val="003D544E"/>
    <w:rsid w:val="003D5980"/>
    <w:rsid w:val="003E0842"/>
    <w:rsid w:val="003E13B0"/>
    <w:rsid w:val="003E2580"/>
    <w:rsid w:val="003E3DEE"/>
    <w:rsid w:val="003E3EBB"/>
    <w:rsid w:val="003E4A4C"/>
    <w:rsid w:val="003E4CBA"/>
    <w:rsid w:val="003E4D2F"/>
    <w:rsid w:val="003E4EDC"/>
    <w:rsid w:val="003E599D"/>
    <w:rsid w:val="003E5C81"/>
    <w:rsid w:val="003E6965"/>
    <w:rsid w:val="003F00E8"/>
    <w:rsid w:val="003F1873"/>
    <w:rsid w:val="003F1936"/>
    <w:rsid w:val="003F1BDD"/>
    <w:rsid w:val="003F3BA3"/>
    <w:rsid w:val="003F3BD5"/>
    <w:rsid w:val="003F400E"/>
    <w:rsid w:val="003F6F35"/>
    <w:rsid w:val="003F7768"/>
    <w:rsid w:val="00400E8C"/>
    <w:rsid w:val="004017DC"/>
    <w:rsid w:val="00401B53"/>
    <w:rsid w:val="00402668"/>
    <w:rsid w:val="00404FEC"/>
    <w:rsid w:val="0040534D"/>
    <w:rsid w:val="00405FAD"/>
    <w:rsid w:val="004117AB"/>
    <w:rsid w:val="00412B2F"/>
    <w:rsid w:val="00415281"/>
    <w:rsid w:val="00415716"/>
    <w:rsid w:val="0041604D"/>
    <w:rsid w:val="00417842"/>
    <w:rsid w:val="00417A6E"/>
    <w:rsid w:val="0042285D"/>
    <w:rsid w:val="00422AB3"/>
    <w:rsid w:val="00425861"/>
    <w:rsid w:val="00427D2B"/>
    <w:rsid w:val="00430B13"/>
    <w:rsid w:val="00430CE5"/>
    <w:rsid w:val="0043153C"/>
    <w:rsid w:val="00431D0F"/>
    <w:rsid w:val="0043481C"/>
    <w:rsid w:val="00444307"/>
    <w:rsid w:val="0044436F"/>
    <w:rsid w:val="004443EB"/>
    <w:rsid w:val="00444432"/>
    <w:rsid w:val="00444673"/>
    <w:rsid w:val="0044621E"/>
    <w:rsid w:val="00447BF1"/>
    <w:rsid w:val="00450BA4"/>
    <w:rsid w:val="004511FC"/>
    <w:rsid w:val="0045436B"/>
    <w:rsid w:val="00456784"/>
    <w:rsid w:val="00456DCA"/>
    <w:rsid w:val="0045708E"/>
    <w:rsid w:val="00461140"/>
    <w:rsid w:val="004611DB"/>
    <w:rsid w:val="004658B0"/>
    <w:rsid w:val="0046614B"/>
    <w:rsid w:val="00467FD7"/>
    <w:rsid w:val="00470073"/>
    <w:rsid w:val="004730F8"/>
    <w:rsid w:val="00474353"/>
    <w:rsid w:val="00474555"/>
    <w:rsid w:val="004750F4"/>
    <w:rsid w:val="00476CB1"/>
    <w:rsid w:val="00480A48"/>
    <w:rsid w:val="00482501"/>
    <w:rsid w:val="00482E7D"/>
    <w:rsid w:val="00484395"/>
    <w:rsid w:val="004865FB"/>
    <w:rsid w:val="00486C03"/>
    <w:rsid w:val="00491AB3"/>
    <w:rsid w:val="00497A33"/>
    <w:rsid w:val="004A0FB9"/>
    <w:rsid w:val="004A1112"/>
    <w:rsid w:val="004A1DA0"/>
    <w:rsid w:val="004A1F20"/>
    <w:rsid w:val="004A2393"/>
    <w:rsid w:val="004A3569"/>
    <w:rsid w:val="004A452A"/>
    <w:rsid w:val="004A5F2C"/>
    <w:rsid w:val="004A6E4F"/>
    <w:rsid w:val="004A720D"/>
    <w:rsid w:val="004B00D0"/>
    <w:rsid w:val="004B6084"/>
    <w:rsid w:val="004B7050"/>
    <w:rsid w:val="004B7AE0"/>
    <w:rsid w:val="004C0BC4"/>
    <w:rsid w:val="004C260D"/>
    <w:rsid w:val="004C2D47"/>
    <w:rsid w:val="004C4357"/>
    <w:rsid w:val="004C4477"/>
    <w:rsid w:val="004C4625"/>
    <w:rsid w:val="004C5730"/>
    <w:rsid w:val="004C6397"/>
    <w:rsid w:val="004C668F"/>
    <w:rsid w:val="004C682B"/>
    <w:rsid w:val="004D142C"/>
    <w:rsid w:val="004D29F7"/>
    <w:rsid w:val="004D36D8"/>
    <w:rsid w:val="004D4C5C"/>
    <w:rsid w:val="004D5AB0"/>
    <w:rsid w:val="004D5EAE"/>
    <w:rsid w:val="004D7A0E"/>
    <w:rsid w:val="004E06E7"/>
    <w:rsid w:val="004E0AE3"/>
    <w:rsid w:val="004E20D3"/>
    <w:rsid w:val="004E2C82"/>
    <w:rsid w:val="004E4FAE"/>
    <w:rsid w:val="004E62C7"/>
    <w:rsid w:val="004E68FF"/>
    <w:rsid w:val="004E7A1B"/>
    <w:rsid w:val="004F0B7F"/>
    <w:rsid w:val="004F1193"/>
    <w:rsid w:val="004F11DC"/>
    <w:rsid w:val="004F2124"/>
    <w:rsid w:val="004F271B"/>
    <w:rsid w:val="004F3A52"/>
    <w:rsid w:val="004F449F"/>
    <w:rsid w:val="004F4E7E"/>
    <w:rsid w:val="004F63AB"/>
    <w:rsid w:val="004F6B76"/>
    <w:rsid w:val="004F6C7C"/>
    <w:rsid w:val="004F7F1A"/>
    <w:rsid w:val="004F7FBB"/>
    <w:rsid w:val="0050353F"/>
    <w:rsid w:val="005042B3"/>
    <w:rsid w:val="005045AB"/>
    <w:rsid w:val="00507D43"/>
    <w:rsid w:val="005103F2"/>
    <w:rsid w:val="00510E2C"/>
    <w:rsid w:val="00511FDC"/>
    <w:rsid w:val="005124C6"/>
    <w:rsid w:val="00513EBC"/>
    <w:rsid w:val="00514CE1"/>
    <w:rsid w:val="00517155"/>
    <w:rsid w:val="00517DB3"/>
    <w:rsid w:val="005200DC"/>
    <w:rsid w:val="005200F2"/>
    <w:rsid w:val="0052369D"/>
    <w:rsid w:val="005271DB"/>
    <w:rsid w:val="005303BF"/>
    <w:rsid w:val="00530D2F"/>
    <w:rsid w:val="0053487C"/>
    <w:rsid w:val="005356E1"/>
    <w:rsid w:val="00536A8B"/>
    <w:rsid w:val="00540418"/>
    <w:rsid w:val="00541A96"/>
    <w:rsid w:val="00541C6A"/>
    <w:rsid w:val="00542C54"/>
    <w:rsid w:val="00546A43"/>
    <w:rsid w:val="00546C70"/>
    <w:rsid w:val="00547258"/>
    <w:rsid w:val="00550CF0"/>
    <w:rsid w:val="00552944"/>
    <w:rsid w:val="00554D3E"/>
    <w:rsid w:val="005559FE"/>
    <w:rsid w:val="005560D6"/>
    <w:rsid w:val="00556D07"/>
    <w:rsid w:val="005611F2"/>
    <w:rsid w:val="00561734"/>
    <w:rsid w:val="00561952"/>
    <w:rsid w:val="00564B9A"/>
    <w:rsid w:val="0056554F"/>
    <w:rsid w:val="00565694"/>
    <w:rsid w:val="00566DD6"/>
    <w:rsid w:val="005714EF"/>
    <w:rsid w:val="00571CEC"/>
    <w:rsid w:val="00572FCE"/>
    <w:rsid w:val="005750DB"/>
    <w:rsid w:val="005759FC"/>
    <w:rsid w:val="00575A67"/>
    <w:rsid w:val="00575B85"/>
    <w:rsid w:val="00576DB9"/>
    <w:rsid w:val="0057738F"/>
    <w:rsid w:val="005805E4"/>
    <w:rsid w:val="0058202F"/>
    <w:rsid w:val="00582681"/>
    <w:rsid w:val="00584221"/>
    <w:rsid w:val="00584EB6"/>
    <w:rsid w:val="00586B68"/>
    <w:rsid w:val="0058774E"/>
    <w:rsid w:val="005878CF"/>
    <w:rsid w:val="00590CA0"/>
    <w:rsid w:val="00595B01"/>
    <w:rsid w:val="00595FE9"/>
    <w:rsid w:val="00596D98"/>
    <w:rsid w:val="005979A5"/>
    <w:rsid w:val="005A0021"/>
    <w:rsid w:val="005A017B"/>
    <w:rsid w:val="005A066F"/>
    <w:rsid w:val="005A2AEC"/>
    <w:rsid w:val="005A412D"/>
    <w:rsid w:val="005A5212"/>
    <w:rsid w:val="005A5A1D"/>
    <w:rsid w:val="005A7590"/>
    <w:rsid w:val="005B002D"/>
    <w:rsid w:val="005B0FFF"/>
    <w:rsid w:val="005B19AF"/>
    <w:rsid w:val="005B258C"/>
    <w:rsid w:val="005B61DD"/>
    <w:rsid w:val="005B6735"/>
    <w:rsid w:val="005B7831"/>
    <w:rsid w:val="005C0CD6"/>
    <w:rsid w:val="005C12D9"/>
    <w:rsid w:val="005C2146"/>
    <w:rsid w:val="005C309D"/>
    <w:rsid w:val="005C544B"/>
    <w:rsid w:val="005C5916"/>
    <w:rsid w:val="005C5AEE"/>
    <w:rsid w:val="005C774A"/>
    <w:rsid w:val="005D3734"/>
    <w:rsid w:val="005D4F16"/>
    <w:rsid w:val="005D5A53"/>
    <w:rsid w:val="005D5DA0"/>
    <w:rsid w:val="005D7FBD"/>
    <w:rsid w:val="005E19B4"/>
    <w:rsid w:val="005E1D6B"/>
    <w:rsid w:val="005E227A"/>
    <w:rsid w:val="005E2CF8"/>
    <w:rsid w:val="005E3126"/>
    <w:rsid w:val="005E33D4"/>
    <w:rsid w:val="005E7075"/>
    <w:rsid w:val="005E75A7"/>
    <w:rsid w:val="005F38E2"/>
    <w:rsid w:val="005F3EE6"/>
    <w:rsid w:val="005F6736"/>
    <w:rsid w:val="00602C10"/>
    <w:rsid w:val="00602EBD"/>
    <w:rsid w:val="0060334D"/>
    <w:rsid w:val="00604CF2"/>
    <w:rsid w:val="00606DFF"/>
    <w:rsid w:val="00606FB7"/>
    <w:rsid w:val="00610533"/>
    <w:rsid w:val="006110F6"/>
    <w:rsid w:val="00611FA1"/>
    <w:rsid w:val="00612522"/>
    <w:rsid w:val="00612DA6"/>
    <w:rsid w:val="0061365B"/>
    <w:rsid w:val="006138B6"/>
    <w:rsid w:val="00614BC6"/>
    <w:rsid w:val="00614CC2"/>
    <w:rsid w:val="00614E33"/>
    <w:rsid w:val="0061507B"/>
    <w:rsid w:val="006158B8"/>
    <w:rsid w:val="0061706D"/>
    <w:rsid w:val="006173DA"/>
    <w:rsid w:val="00617EF9"/>
    <w:rsid w:val="00620295"/>
    <w:rsid w:val="00622F8E"/>
    <w:rsid w:val="00626AC8"/>
    <w:rsid w:val="00627912"/>
    <w:rsid w:val="00630E10"/>
    <w:rsid w:val="0063195F"/>
    <w:rsid w:val="00632389"/>
    <w:rsid w:val="00632B0E"/>
    <w:rsid w:val="00636C0A"/>
    <w:rsid w:val="00637EC6"/>
    <w:rsid w:val="00641F27"/>
    <w:rsid w:val="00642218"/>
    <w:rsid w:val="0064240C"/>
    <w:rsid w:val="00642FF5"/>
    <w:rsid w:val="006430FB"/>
    <w:rsid w:val="00643992"/>
    <w:rsid w:val="00644DBC"/>
    <w:rsid w:val="00646FE6"/>
    <w:rsid w:val="006474CD"/>
    <w:rsid w:val="00647744"/>
    <w:rsid w:val="006479A0"/>
    <w:rsid w:val="00647DEC"/>
    <w:rsid w:val="006500D9"/>
    <w:rsid w:val="00653B54"/>
    <w:rsid w:val="006541A3"/>
    <w:rsid w:val="00654FAD"/>
    <w:rsid w:val="00655C9F"/>
    <w:rsid w:val="006567FF"/>
    <w:rsid w:val="00656867"/>
    <w:rsid w:val="0066109F"/>
    <w:rsid w:val="0066157B"/>
    <w:rsid w:val="00664B26"/>
    <w:rsid w:val="0066596B"/>
    <w:rsid w:val="00670295"/>
    <w:rsid w:val="006704F5"/>
    <w:rsid w:val="00672894"/>
    <w:rsid w:val="00674B47"/>
    <w:rsid w:val="00674F30"/>
    <w:rsid w:val="0067609E"/>
    <w:rsid w:val="00677749"/>
    <w:rsid w:val="00680E07"/>
    <w:rsid w:val="00682B9D"/>
    <w:rsid w:val="00683806"/>
    <w:rsid w:val="00686AF9"/>
    <w:rsid w:val="006910C0"/>
    <w:rsid w:val="00691954"/>
    <w:rsid w:val="0069320E"/>
    <w:rsid w:val="00693D13"/>
    <w:rsid w:val="00694F58"/>
    <w:rsid w:val="006955BC"/>
    <w:rsid w:val="006959E2"/>
    <w:rsid w:val="00696920"/>
    <w:rsid w:val="00697EB9"/>
    <w:rsid w:val="006A1700"/>
    <w:rsid w:val="006A20D4"/>
    <w:rsid w:val="006A268D"/>
    <w:rsid w:val="006A350F"/>
    <w:rsid w:val="006A3957"/>
    <w:rsid w:val="006A39A4"/>
    <w:rsid w:val="006A41D6"/>
    <w:rsid w:val="006A57EE"/>
    <w:rsid w:val="006A669D"/>
    <w:rsid w:val="006A6E41"/>
    <w:rsid w:val="006A729F"/>
    <w:rsid w:val="006B012F"/>
    <w:rsid w:val="006B076F"/>
    <w:rsid w:val="006B24E0"/>
    <w:rsid w:val="006B27CF"/>
    <w:rsid w:val="006B41BD"/>
    <w:rsid w:val="006B5678"/>
    <w:rsid w:val="006B62B2"/>
    <w:rsid w:val="006C1C57"/>
    <w:rsid w:val="006C5760"/>
    <w:rsid w:val="006C5871"/>
    <w:rsid w:val="006C6D57"/>
    <w:rsid w:val="006C6D6F"/>
    <w:rsid w:val="006D0D78"/>
    <w:rsid w:val="006D1128"/>
    <w:rsid w:val="006D2848"/>
    <w:rsid w:val="006D30E0"/>
    <w:rsid w:val="006D3B49"/>
    <w:rsid w:val="006D51DF"/>
    <w:rsid w:val="006D5521"/>
    <w:rsid w:val="006D5FE9"/>
    <w:rsid w:val="006D6CBB"/>
    <w:rsid w:val="006D76A9"/>
    <w:rsid w:val="006D77F4"/>
    <w:rsid w:val="006E0898"/>
    <w:rsid w:val="006E295D"/>
    <w:rsid w:val="006E41CD"/>
    <w:rsid w:val="006E7EC7"/>
    <w:rsid w:val="006F1DF5"/>
    <w:rsid w:val="006F3A54"/>
    <w:rsid w:val="006F3BEC"/>
    <w:rsid w:val="00703C00"/>
    <w:rsid w:val="007057CC"/>
    <w:rsid w:val="007066F2"/>
    <w:rsid w:val="00706AE5"/>
    <w:rsid w:val="0070740A"/>
    <w:rsid w:val="00711F93"/>
    <w:rsid w:val="00712940"/>
    <w:rsid w:val="0071428C"/>
    <w:rsid w:val="00715A16"/>
    <w:rsid w:val="007164B0"/>
    <w:rsid w:val="007166FF"/>
    <w:rsid w:val="007260CC"/>
    <w:rsid w:val="00726543"/>
    <w:rsid w:val="007276AD"/>
    <w:rsid w:val="0073353E"/>
    <w:rsid w:val="007360DF"/>
    <w:rsid w:val="00736633"/>
    <w:rsid w:val="00741EE7"/>
    <w:rsid w:val="00743A79"/>
    <w:rsid w:val="00743BAA"/>
    <w:rsid w:val="007444D4"/>
    <w:rsid w:val="0074594D"/>
    <w:rsid w:val="007459F3"/>
    <w:rsid w:val="00746E35"/>
    <w:rsid w:val="007470E2"/>
    <w:rsid w:val="00751D08"/>
    <w:rsid w:val="0075232F"/>
    <w:rsid w:val="00753132"/>
    <w:rsid w:val="007550B3"/>
    <w:rsid w:val="00760451"/>
    <w:rsid w:val="00765B2E"/>
    <w:rsid w:val="0076603C"/>
    <w:rsid w:val="00770450"/>
    <w:rsid w:val="0077182A"/>
    <w:rsid w:val="00771913"/>
    <w:rsid w:val="00772718"/>
    <w:rsid w:val="00775BCF"/>
    <w:rsid w:val="007766F9"/>
    <w:rsid w:val="007818AA"/>
    <w:rsid w:val="00783140"/>
    <w:rsid w:val="007838B6"/>
    <w:rsid w:val="00783E77"/>
    <w:rsid w:val="007906F1"/>
    <w:rsid w:val="00791668"/>
    <w:rsid w:val="0079243D"/>
    <w:rsid w:val="00794A9B"/>
    <w:rsid w:val="0079583B"/>
    <w:rsid w:val="00796602"/>
    <w:rsid w:val="00797185"/>
    <w:rsid w:val="007976B7"/>
    <w:rsid w:val="00797A7E"/>
    <w:rsid w:val="00797D6F"/>
    <w:rsid w:val="007B014B"/>
    <w:rsid w:val="007B0D88"/>
    <w:rsid w:val="007B306F"/>
    <w:rsid w:val="007B4714"/>
    <w:rsid w:val="007B4E82"/>
    <w:rsid w:val="007C1996"/>
    <w:rsid w:val="007C3773"/>
    <w:rsid w:val="007C3F1F"/>
    <w:rsid w:val="007D2D0D"/>
    <w:rsid w:val="007D3325"/>
    <w:rsid w:val="007D3818"/>
    <w:rsid w:val="007D6DC5"/>
    <w:rsid w:val="007D7425"/>
    <w:rsid w:val="007E0EE8"/>
    <w:rsid w:val="007E320E"/>
    <w:rsid w:val="007E3280"/>
    <w:rsid w:val="007E3FE8"/>
    <w:rsid w:val="007E4A02"/>
    <w:rsid w:val="007E595C"/>
    <w:rsid w:val="007E59A5"/>
    <w:rsid w:val="007F3B8C"/>
    <w:rsid w:val="007F41D0"/>
    <w:rsid w:val="007F4B8B"/>
    <w:rsid w:val="007F5957"/>
    <w:rsid w:val="007F70B6"/>
    <w:rsid w:val="007F74CA"/>
    <w:rsid w:val="00800F1E"/>
    <w:rsid w:val="008018EE"/>
    <w:rsid w:val="0080195A"/>
    <w:rsid w:val="0080239C"/>
    <w:rsid w:val="00802841"/>
    <w:rsid w:val="008037D5"/>
    <w:rsid w:val="00805447"/>
    <w:rsid w:val="008054FA"/>
    <w:rsid w:val="0080717A"/>
    <w:rsid w:val="00807DFA"/>
    <w:rsid w:val="0081009F"/>
    <w:rsid w:val="00810152"/>
    <w:rsid w:val="008115AB"/>
    <w:rsid w:val="00812D2C"/>
    <w:rsid w:val="00812FCA"/>
    <w:rsid w:val="0081594D"/>
    <w:rsid w:val="008159F4"/>
    <w:rsid w:val="008167C1"/>
    <w:rsid w:val="008167C6"/>
    <w:rsid w:val="00816B8F"/>
    <w:rsid w:val="00820331"/>
    <w:rsid w:val="00820BF5"/>
    <w:rsid w:val="008212B1"/>
    <w:rsid w:val="0082155A"/>
    <w:rsid w:val="0082209F"/>
    <w:rsid w:val="008223C2"/>
    <w:rsid w:val="008250A2"/>
    <w:rsid w:val="00825D64"/>
    <w:rsid w:val="0082650B"/>
    <w:rsid w:val="008301CE"/>
    <w:rsid w:val="008312E3"/>
    <w:rsid w:val="00831D5B"/>
    <w:rsid w:val="00832DD6"/>
    <w:rsid w:val="00832F0C"/>
    <w:rsid w:val="008336F2"/>
    <w:rsid w:val="008345D9"/>
    <w:rsid w:val="008347CB"/>
    <w:rsid w:val="00835647"/>
    <w:rsid w:val="00837A2E"/>
    <w:rsid w:val="00840EEA"/>
    <w:rsid w:val="00841558"/>
    <w:rsid w:val="00842A68"/>
    <w:rsid w:val="008435BA"/>
    <w:rsid w:val="0084558B"/>
    <w:rsid w:val="0084654A"/>
    <w:rsid w:val="00847654"/>
    <w:rsid w:val="00851064"/>
    <w:rsid w:val="00854EA6"/>
    <w:rsid w:val="00855543"/>
    <w:rsid w:val="00855D00"/>
    <w:rsid w:val="008566B3"/>
    <w:rsid w:val="008576B7"/>
    <w:rsid w:val="00857F7B"/>
    <w:rsid w:val="00863DA1"/>
    <w:rsid w:val="008654A6"/>
    <w:rsid w:val="00865D86"/>
    <w:rsid w:val="00870495"/>
    <w:rsid w:val="00870EA1"/>
    <w:rsid w:val="008710C5"/>
    <w:rsid w:val="00874438"/>
    <w:rsid w:val="00874E75"/>
    <w:rsid w:val="008767F3"/>
    <w:rsid w:val="00876CEF"/>
    <w:rsid w:val="00877342"/>
    <w:rsid w:val="008802FB"/>
    <w:rsid w:val="008803C3"/>
    <w:rsid w:val="00881450"/>
    <w:rsid w:val="008817C7"/>
    <w:rsid w:val="00881875"/>
    <w:rsid w:val="008848A3"/>
    <w:rsid w:val="00884AF1"/>
    <w:rsid w:val="00885F7A"/>
    <w:rsid w:val="00890712"/>
    <w:rsid w:val="00890D81"/>
    <w:rsid w:val="00892955"/>
    <w:rsid w:val="00893628"/>
    <w:rsid w:val="008941EB"/>
    <w:rsid w:val="0089545A"/>
    <w:rsid w:val="00895A02"/>
    <w:rsid w:val="008A01EE"/>
    <w:rsid w:val="008A0DAC"/>
    <w:rsid w:val="008A3B78"/>
    <w:rsid w:val="008A4166"/>
    <w:rsid w:val="008A7DBF"/>
    <w:rsid w:val="008B136C"/>
    <w:rsid w:val="008B55EF"/>
    <w:rsid w:val="008B6910"/>
    <w:rsid w:val="008C0B5C"/>
    <w:rsid w:val="008C1343"/>
    <w:rsid w:val="008C3912"/>
    <w:rsid w:val="008C543A"/>
    <w:rsid w:val="008C5598"/>
    <w:rsid w:val="008C69EA"/>
    <w:rsid w:val="008C6F8B"/>
    <w:rsid w:val="008C7AB7"/>
    <w:rsid w:val="008C7FB4"/>
    <w:rsid w:val="008D124B"/>
    <w:rsid w:val="008D2C8C"/>
    <w:rsid w:val="008D3040"/>
    <w:rsid w:val="008D318D"/>
    <w:rsid w:val="008D3ECD"/>
    <w:rsid w:val="008D5C03"/>
    <w:rsid w:val="008D7580"/>
    <w:rsid w:val="008D7C35"/>
    <w:rsid w:val="008E5698"/>
    <w:rsid w:val="008E5733"/>
    <w:rsid w:val="008E77D2"/>
    <w:rsid w:val="008E78FD"/>
    <w:rsid w:val="008E7CD9"/>
    <w:rsid w:val="008F199D"/>
    <w:rsid w:val="008F38A0"/>
    <w:rsid w:val="008F39C9"/>
    <w:rsid w:val="008F4437"/>
    <w:rsid w:val="008F549D"/>
    <w:rsid w:val="008F5EB5"/>
    <w:rsid w:val="008F678C"/>
    <w:rsid w:val="008F75A7"/>
    <w:rsid w:val="008F7E5A"/>
    <w:rsid w:val="00900A7F"/>
    <w:rsid w:val="009036EE"/>
    <w:rsid w:val="00905815"/>
    <w:rsid w:val="00905D1D"/>
    <w:rsid w:val="009061CF"/>
    <w:rsid w:val="0091016D"/>
    <w:rsid w:val="00910C98"/>
    <w:rsid w:val="00911910"/>
    <w:rsid w:val="00912A58"/>
    <w:rsid w:val="00913908"/>
    <w:rsid w:val="00913D26"/>
    <w:rsid w:val="0091438B"/>
    <w:rsid w:val="009147E3"/>
    <w:rsid w:val="00920FD2"/>
    <w:rsid w:val="00923A43"/>
    <w:rsid w:val="0092439C"/>
    <w:rsid w:val="0092498E"/>
    <w:rsid w:val="00925B91"/>
    <w:rsid w:val="00934461"/>
    <w:rsid w:val="00934F7E"/>
    <w:rsid w:val="00936A1C"/>
    <w:rsid w:val="00943E35"/>
    <w:rsid w:val="00945278"/>
    <w:rsid w:val="0094658D"/>
    <w:rsid w:val="00947678"/>
    <w:rsid w:val="00947878"/>
    <w:rsid w:val="00947FFC"/>
    <w:rsid w:val="009504C2"/>
    <w:rsid w:val="00950976"/>
    <w:rsid w:val="0095254A"/>
    <w:rsid w:val="0095273B"/>
    <w:rsid w:val="00953C45"/>
    <w:rsid w:val="009559E1"/>
    <w:rsid w:val="009568D5"/>
    <w:rsid w:val="00957CD3"/>
    <w:rsid w:val="0096269B"/>
    <w:rsid w:val="00963FB0"/>
    <w:rsid w:val="00964C86"/>
    <w:rsid w:val="00965E82"/>
    <w:rsid w:val="009664BB"/>
    <w:rsid w:val="009669F8"/>
    <w:rsid w:val="00966F89"/>
    <w:rsid w:val="00973B5D"/>
    <w:rsid w:val="0097755E"/>
    <w:rsid w:val="00981467"/>
    <w:rsid w:val="00981C24"/>
    <w:rsid w:val="009852F6"/>
    <w:rsid w:val="00985DE5"/>
    <w:rsid w:val="00986254"/>
    <w:rsid w:val="0098729E"/>
    <w:rsid w:val="00990067"/>
    <w:rsid w:val="00992977"/>
    <w:rsid w:val="009937D4"/>
    <w:rsid w:val="00993C78"/>
    <w:rsid w:val="009948C7"/>
    <w:rsid w:val="00995850"/>
    <w:rsid w:val="0099592E"/>
    <w:rsid w:val="00995FD0"/>
    <w:rsid w:val="0099796C"/>
    <w:rsid w:val="009A194E"/>
    <w:rsid w:val="009A1EA2"/>
    <w:rsid w:val="009A209E"/>
    <w:rsid w:val="009A3FD7"/>
    <w:rsid w:val="009A6652"/>
    <w:rsid w:val="009A74FD"/>
    <w:rsid w:val="009A7515"/>
    <w:rsid w:val="009B25D8"/>
    <w:rsid w:val="009B42E3"/>
    <w:rsid w:val="009B5859"/>
    <w:rsid w:val="009C387C"/>
    <w:rsid w:val="009C6D07"/>
    <w:rsid w:val="009C7CEC"/>
    <w:rsid w:val="009D0684"/>
    <w:rsid w:val="009D154D"/>
    <w:rsid w:val="009D18EF"/>
    <w:rsid w:val="009D1ECA"/>
    <w:rsid w:val="009D28AB"/>
    <w:rsid w:val="009D3BE8"/>
    <w:rsid w:val="009D44E0"/>
    <w:rsid w:val="009D573B"/>
    <w:rsid w:val="009D59A0"/>
    <w:rsid w:val="009D716A"/>
    <w:rsid w:val="009E1AC4"/>
    <w:rsid w:val="009E20B8"/>
    <w:rsid w:val="009E29A0"/>
    <w:rsid w:val="009E41B5"/>
    <w:rsid w:val="009E55D7"/>
    <w:rsid w:val="009E627C"/>
    <w:rsid w:val="009E685F"/>
    <w:rsid w:val="009E71D0"/>
    <w:rsid w:val="009F110B"/>
    <w:rsid w:val="009F1498"/>
    <w:rsid w:val="009F170B"/>
    <w:rsid w:val="009F1E9F"/>
    <w:rsid w:val="009F3793"/>
    <w:rsid w:val="009F54F2"/>
    <w:rsid w:val="00A0056B"/>
    <w:rsid w:val="00A01657"/>
    <w:rsid w:val="00A01C65"/>
    <w:rsid w:val="00A0213D"/>
    <w:rsid w:val="00A04C73"/>
    <w:rsid w:val="00A0679A"/>
    <w:rsid w:val="00A07A2B"/>
    <w:rsid w:val="00A12375"/>
    <w:rsid w:val="00A125B8"/>
    <w:rsid w:val="00A13124"/>
    <w:rsid w:val="00A15370"/>
    <w:rsid w:val="00A156AB"/>
    <w:rsid w:val="00A16B8D"/>
    <w:rsid w:val="00A20EA2"/>
    <w:rsid w:val="00A21293"/>
    <w:rsid w:val="00A2134B"/>
    <w:rsid w:val="00A21623"/>
    <w:rsid w:val="00A220EB"/>
    <w:rsid w:val="00A22302"/>
    <w:rsid w:val="00A25F1B"/>
    <w:rsid w:val="00A325F3"/>
    <w:rsid w:val="00A33103"/>
    <w:rsid w:val="00A33294"/>
    <w:rsid w:val="00A35DCB"/>
    <w:rsid w:val="00A3690E"/>
    <w:rsid w:val="00A37751"/>
    <w:rsid w:val="00A406B1"/>
    <w:rsid w:val="00A4113E"/>
    <w:rsid w:val="00A42435"/>
    <w:rsid w:val="00A438BA"/>
    <w:rsid w:val="00A446FD"/>
    <w:rsid w:val="00A46F46"/>
    <w:rsid w:val="00A52CB6"/>
    <w:rsid w:val="00A52F99"/>
    <w:rsid w:val="00A538BB"/>
    <w:rsid w:val="00A54164"/>
    <w:rsid w:val="00A56737"/>
    <w:rsid w:val="00A60002"/>
    <w:rsid w:val="00A603D8"/>
    <w:rsid w:val="00A608BE"/>
    <w:rsid w:val="00A60AE2"/>
    <w:rsid w:val="00A61834"/>
    <w:rsid w:val="00A618B0"/>
    <w:rsid w:val="00A62790"/>
    <w:rsid w:val="00A6291F"/>
    <w:rsid w:val="00A63F53"/>
    <w:rsid w:val="00A66494"/>
    <w:rsid w:val="00A6744D"/>
    <w:rsid w:val="00A7111E"/>
    <w:rsid w:val="00A755B6"/>
    <w:rsid w:val="00A75B1A"/>
    <w:rsid w:val="00A80ED4"/>
    <w:rsid w:val="00A816C4"/>
    <w:rsid w:val="00A82981"/>
    <w:rsid w:val="00A84439"/>
    <w:rsid w:val="00A86F10"/>
    <w:rsid w:val="00A87AF2"/>
    <w:rsid w:val="00A90B23"/>
    <w:rsid w:val="00A93193"/>
    <w:rsid w:val="00A93C2B"/>
    <w:rsid w:val="00A94556"/>
    <w:rsid w:val="00A974CB"/>
    <w:rsid w:val="00AA1EAC"/>
    <w:rsid w:val="00AA45E2"/>
    <w:rsid w:val="00AA7AC1"/>
    <w:rsid w:val="00AB6327"/>
    <w:rsid w:val="00AB6B8F"/>
    <w:rsid w:val="00AC0C65"/>
    <w:rsid w:val="00AC0FB2"/>
    <w:rsid w:val="00AC3513"/>
    <w:rsid w:val="00AC3721"/>
    <w:rsid w:val="00AC41C6"/>
    <w:rsid w:val="00AC70C7"/>
    <w:rsid w:val="00AC76B7"/>
    <w:rsid w:val="00AD0223"/>
    <w:rsid w:val="00AD123A"/>
    <w:rsid w:val="00AD15FF"/>
    <w:rsid w:val="00AD1AA5"/>
    <w:rsid w:val="00AD2920"/>
    <w:rsid w:val="00AD2CD5"/>
    <w:rsid w:val="00AD2DFC"/>
    <w:rsid w:val="00AD38C4"/>
    <w:rsid w:val="00AD5A4A"/>
    <w:rsid w:val="00AD60EE"/>
    <w:rsid w:val="00AD6A2B"/>
    <w:rsid w:val="00AD73D4"/>
    <w:rsid w:val="00AE1EA2"/>
    <w:rsid w:val="00AE2874"/>
    <w:rsid w:val="00AE2F98"/>
    <w:rsid w:val="00AE3602"/>
    <w:rsid w:val="00AE5342"/>
    <w:rsid w:val="00AE5987"/>
    <w:rsid w:val="00AE6472"/>
    <w:rsid w:val="00AF1345"/>
    <w:rsid w:val="00AF1398"/>
    <w:rsid w:val="00AF38A8"/>
    <w:rsid w:val="00AF63EB"/>
    <w:rsid w:val="00B016D2"/>
    <w:rsid w:val="00B018EC"/>
    <w:rsid w:val="00B0294D"/>
    <w:rsid w:val="00B060C7"/>
    <w:rsid w:val="00B11AB7"/>
    <w:rsid w:val="00B12213"/>
    <w:rsid w:val="00B13710"/>
    <w:rsid w:val="00B14CF7"/>
    <w:rsid w:val="00B22881"/>
    <w:rsid w:val="00B23EFC"/>
    <w:rsid w:val="00B24B72"/>
    <w:rsid w:val="00B25DB8"/>
    <w:rsid w:val="00B2656C"/>
    <w:rsid w:val="00B266E6"/>
    <w:rsid w:val="00B3094D"/>
    <w:rsid w:val="00B30B04"/>
    <w:rsid w:val="00B311BC"/>
    <w:rsid w:val="00B31810"/>
    <w:rsid w:val="00B31C10"/>
    <w:rsid w:val="00B340E6"/>
    <w:rsid w:val="00B3446D"/>
    <w:rsid w:val="00B34652"/>
    <w:rsid w:val="00B34F89"/>
    <w:rsid w:val="00B358C8"/>
    <w:rsid w:val="00B36185"/>
    <w:rsid w:val="00B3662F"/>
    <w:rsid w:val="00B373CD"/>
    <w:rsid w:val="00B377C8"/>
    <w:rsid w:val="00B400B8"/>
    <w:rsid w:val="00B404DE"/>
    <w:rsid w:val="00B40765"/>
    <w:rsid w:val="00B4232D"/>
    <w:rsid w:val="00B42682"/>
    <w:rsid w:val="00B43065"/>
    <w:rsid w:val="00B44784"/>
    <w:rsid w:val="00B449D0"/>
    <w:rsid w:val="00B456AB"/>
    <w:rsid w:val="00B46C2A"/>
    <w:rsid w:val="00B47E8B"/>
    <w:rsid w:val="00B51C67"/>
    <w:rsid w:val="00B53F86"/>
    <w:rsid w:val="00B53FDC"/>
    <w:rsid w:val="00B55431"/>
    <w:rsid w:val="00B55CAE"/>
    <w:rsid w:val="00B576C6"/>
    <w:rsid w:val="00B615F2"/>
    <w:rsid w:val="00B61A28"/>
    <w:rsid w:val="00B64DA1"/>
    <w:rsid w:val="00B65C6D"/>
    <w:rsid w:val="00B66B06"/>
    <w:rsid w:val="00B67862"/>
    <w:rsid w:val="00B70634"/>
    <w:rsid w:val="00B70BE4"/>
    <w:rsid w:val="00B73880"/>
    <w:rsid w:val="00B73CF1"/>
    <w:rsid w:val="00B745B3"/>
    <w:rsid w:val="00B7599D"/>
    <w:rsid w:val="00B7648F"/>
    <w:rsid w:val="00B76E13"/>
    <w:rsid w:val="00B771EE"/>
    <w:rsid w:val="00B7765B"/>
    <w:rsid w:val="00B77B4B"/>
    <w:rsid w:val="00B80ABC"/>
    <w:rsid w:val="00B814C2"/>
    <w:rsid w:val="00B900FE"/>
    <w:rsid w:val="00B9064C"/>
    <w:rsid w:val="00B9676B"/>
    <w:rsid w:val="00BA0A14"/>
    <w:rsid w:val="00BA228D"/>
    <w:rsid w:val="00BA398D"/>
    <w:rsid w:val="00BA39D3"/>
    <w:rsid w:val="00BA5C56"/>
    <w:rsid w:val="00BA675F"/>
    <w:rsid w:val="00BA6CE4"/>
    <w:rsid w:val="00BA776F"/>
    <w:rsid w:val="00BB0C0D"/>
    <w:rsid w:val="00BB0D69"/>
    <w:rsid w:val="00BB366E"/>
    <w:rsid w:val="00BB3A50"/>
    <w:rsid w:val="00BB3AF0"/>
    <w:rsid w:val="00BB4F70"/>
    <w:rsid w:val="00BB67FF"/>
    <w:rsid w:val="00BC11B9"/>
    <w:rsid w:val="00BC138C"/>
    <w:rsid w:val="00BC14CF"/>
    <w:rsid w:val="00BC1659"/>
    <w:rsid w:val="00BC2C91"/>
    <w:rsid w:val="00BC3A9C"/>
    <w:rsid w:val="00BC5288"/>
    <w:rsid w:val="00BC6A71"/>
    <w:rsid w:val="00BC6B2F"/>
    <w:rsid w:val="00BC7248"/>
    <w:rsid w:val="00BD0637"/>
    <w:rsid w:val="00BD08A8"/>
    <w:rsid w:val="00BD1354"/>
    <w:rsid w:val="00BD1BAC"/>
    <w:rsid w:val="00BD1FA8"/>
    <w:rsid w:val="00BD25A6"/>
    <w:rsid w:val="00BD4C95"/>
    <w:rsid w:val="00BD65FC"/>
    <w:rsid w:val="00BD7660"/>
    <w:rsid w:val="00BE0666"/>
    <w:rsid w:val="00BE24B9"/>
    <w:rsid w:val="00BE2AE8"/>
    <w:rsid w:val="00BE2D55"/>
    <w:rsid w:val="00BE38DD"/>
    <w:rsid w:val="00BE4AB1"/>
    <w:rsid w:val="00BE6E33"/>
    <w:rsid w:val="00BE7FC1"/>
    <w:rsid w:val="00BF16C3"/>
    <w:rsid w:val="00BF38E0"/>
    <w:rsid w:val="00BF44FA"/>
    <w:rsid w:val="00BF57E1"/>
    <w:rsid w:val="00C003B4"/>
    <w:rsid w:val="00C00A5F"/>
    <w:rsid w:val="00C042E0"/>
    <w:rsid w:val="00C051D9"/>
    <w:rsid w:val="00C06333"/>
    <w:rsid w:val="00C06F68"/>
    <w:rsid w:val="00C075BA"/>
    <w:rsid w:val="00C10A3A"/>
    <w:rsid w:val="00C11E20"/>
    <w:rsid w:val="00C141FF"/>
    <w:rsid w:val="00C15D16"/>
    <w:rsid w:val="00C20015"/>
    <w:rsid w:val="00C247DD"/>
    <w:rsid w:val="00C25AF0"/>
    <w:rsid w:val="00C25B43"/>
    <w:rsid w:val="00C26A54"/>
    <w:rsid w:val="00C3261C"/>
    <w:rsid w:val="00C3318B"/>
    <w:rsid w:val="00C33C20"/>
    <w:rsid w:val="00C35362"/>
    <w:rsid w:val="00C357EA"/>
    <w:rsid w:val="00C379F8"/>
    <w:rsid w:val="00C37A1C"/>
    <w:rsid w:val="00C41298"/>
    <w:rsid w:val="00C42323"/>
    <w:rsid w:val="00C4316E"/>
    <w:rsid w:val="00C453A9"/>
    <w:rsid w:val="00C465D5"/>
    <w:rsid w:val="00C4756A"/>
    <w:rsid w:val="00C47C39"/>
    <w:rsid w:val="00C50649"/>
    <w:rsid w:val="00C50E1F"/>
    <w:rsid w:val="00C51C09"/>
    <w:rsid w:val="00C52A03"/>
    <w:rsid w:val="00C52BB6"/>
    <w:rsid w:val="00C53471"/>
    <w:rsid w:val="00C55143"/>
    <w:rsid w:val="00C5611B"/>
    <w:rsid w:val="00C5695E"/>
    <w:rsid w:val="00C61528"/>
    <w:rsid w:val="00C63457"/>
    <w:rsid w:val="00C64964"/>
    <w:rsid w:val="00C6631E"/>
    <w:rsid w:val="00C67473"/>
    <w:rsid w:val="00C67AA4"/>
    <w:rsid w:val="00C7148C"/>
    <w:rsid w:val="00C72192"/>
    <w:rsid w:val="00C732E5"/>
    <w:rsid w:val="00C73D0B"/>
    <w:rsid w:val="00C75017"/>
    <w:rsid w:val="00C765B4"/>
    <w:rsid w:val="00C813EA"/>
    <w:rsid w:val="00C81496"/>
    <w:rsid w:val="00C82CE6"/>
    <w:rsid w:val="00C82E22"/>
    <w:rsid w:val="00C85144"/>
    <w:rsid w:val="00C8531F"/>
    <w:rsid w:val="00C86738"/>
    <w:rsid w:val="00C86A27"/>
    <w:rsid w:val="00C91517"/>
    <w:rsid w:val="00C915F0"/>
    <w:rsid w:val="00C918B6"/>
    <w:rsid w:val="00C929BD"/>
    <w:rsid w:val="00C931A2"/>
    <w:rsid w:val="00CA02E1"/>
    <w:rsid w:val="00CA15DA"/>
    <w:rsid w:val="00CA19AE"/>
    <w:rsid w:val="00CA1AD3"/>
    <w:rsid w:val="00CA224E"/>
    <w:rsid w:val="00CA41C5"/>
    <w:rsid w:val="00CA42B7"/>
    <w:rsid w:val="00CA4870"/>
    <w:rsid w:val="00CA4A53"/>
    <w:rsid w:val="00CA51F5"/>
    <w:rsid w:val="00CB218A"/>
    <w:rsid w:val="00CB225A"/>
    <w:rsid w:val="00CB29DC"/>
    <w:rsid w:val="00CB69E6"/>
    <w:rsid w:val="00CB761B"/>
    <w:rsid w:val="00CC13DF"/>
    <w:rsid w:val="00CC1EEE"/>
    <w:rsid w:val="00CC562B"/>
    <w:rsid w:val="00CC6C15"/>
    <w:rsid w:val="00CC78DE"/>
    <w:rsid w:val="00CC7FCF"/>
    <w:rsid w:val="00CD2749"/>
    <w:rsid w:val="00CD294E"/>
    <w:rsid w:val="00CD2A60"/>
    <w:rsid w:val="00CD306F"/>
    <w:rsid w:val="00CD3971"/>
    <w:rsid w:val="00CD3DAB"/>
    <w:rsid w:val="00CE0DF1"/>
    <w:rsid w:val="00CE2F41"/>
    <w:rsid w:val="00CE3786"/>
    <w:rsid w:val="00CE4027"/>
    <w:rsid w:val="00CE4399"/>
    <w:rsid w:val="00CE47CC"/>
    <w:rsid w:val="00CE68F6"/>
    <w:rsid w:val="00CE7E27"/>
    <w:rsid w:val="00CF22AC"/>
    <w:rsid w:val="00CF2F0A"/>
    <w:rsid w:val="00CF79E8"/>
    <w:rsid w:val="00D015AA"/>
    <w:rsid w:val="00D021B8"/>
    <w:rsid w:val="00D03D90"/>
    <w:rsid w:val="00D04024"/>
    <w:rsid w:val="00D043EB"/>
    <w:rsid w:val="00D06705"/>
    <w:rsid w:val="00D06A9B"/>
    <w:rsid w:val="00D0750D"/>
    <w:rsid w:val="00D07DD8"/>
    <w:rsid w:val="00D1038F"/>
    <w:rsid w:val="00D10BF7"/>
    <w:rsid w:val="00D10FEB"/>
    <w:rsid w:val="00D140A0"/>
    <w:rsid w:val="00D203D1"/>
    <w:rsid w:val="00D2057A"/>
    <w:rsid w:val="00D21D98"/>
    <w:rsid w:val="00D2317F"/>
    <w:rsid w:val="00D231A9"/>
    <w:rsid w:val="00D24391"/>
    <w:rsid w:val="00D2472B"/>
    <w:rsid w:val="00D253DD"/>
    <w:rsid w:val="00D26FFA"/>
    <w:rsid w:val="00D2732E"/>
    <w:rsid w:val="00D3215D"/>
    <w:rsid w:val="00D33352"/>
    <w:rsid w:val="00D347D9"/>
    <w:rsid w:val="00D35565"/>
    <w:rsid w:val="00D36A19"/>
    <w:rsid w:val="00D40DCF"/>
    <w:rsid w:val="00D41075"/>
    <w:rsid w:val="00D41C76"/>
    <w:rsid w:val="00D41DD8"/>
    <w:rsid w:val="00D4222C"/>
    <w:rsid w:val="00D425CE"/>
    <w:rsid w:val="00D42F40"/>
    <w:rsid w:val="00D4396C"/>
    <w:rsid w:val="00D4446F"/>
    <w:rsid w:val="00D44B55"/>
    <w:rsid w:val="00D45490"/>
    <w:rsid w:val="00D457B8"/>
    <w:rsid w:val="00D457E1"/>
    <w:rsid w:val="00D47BEB"/>
    <w:rsid w:val="00D50487"/>
    <w:rsid w:val="00D50563"/>
    <w:rsid w:val="00D50F50"/>
    <w:rsid w:val="00D5235F"/>
    <w:rsid w:val="00D52F50"/>
    <w:rsid w:val="00D55A98"/>
    <w:rsid w:val="00D56B49"/>
    <w:rsid w:val="00D57830"/>
    <w:rsid w:val="00D6053F"/>
    <w:rsid w:val="00D6073D"/>
    <w:rsid w:val="00D618D6"/>
    <w:rsid w:val="00D62426"/>
    <w:rsid w:val="00D62804"/>
    <w:rsid w:val="00D647A9"/>
    <w:rsid w:val="00D70F55"/>
    <w:rsid w:val="00D70FA5"/>
    <w:rsid w:val="00D72BB8"/>
    <w:rsid w:val="00D7414A"/>
    <w:rsid w:val="00D74171"/>
    <w:rsid w:val="00D7474C"/>
    <w:rsid w:val="00D8032C"/>
    <w:rsid w:val="00D80CE2"/>
    <w:rsid w:val="00D83080"/>
    <w:rsid w:val="00D8422C"/>
    <w:rsid w:val="00D84D5F"/>
    <w:rsid w:val="00D851E2"/>
    <w:rsid w:val="00D87FFA"/>
    <w:rsid w:val="00D91419"/>
    <w:rsid w:val="00D92A09"/>
    <w:rsid w:val="00D92D2A"/>
    <w:rsid w:val="00D92EEC"/>
    <w:rsid w:val="00D93470"/>
    <w:rsid w:val="00D9395F"/>
    <w:rsid w:val="00D93D55"/>
    <w:rsid w:val="00D941FA"/>
    <w:rsid w:val="00D94B59"/>
    <w:rsid w:val="00D95315"/>
    <w:rsid w:val="00D95EAB"/>
    <w:rsid w:val="00DA0B39"/>
    <w:rsid w:val="00DA1203"/>
    <w:rsid w:val="00DA2316"/>
    <w:rsid w:val="00DA25E0"/>
    <w:rsid w:val="00DA2700"/>
    <w:rsid w:val="00DA3001"/>
    <w:rsid w:val="00DA3C5D"/>
    <w:rsid w:val="00DA3EFF"/>
    <w:rsid w:val="00DA7769"/>
    <w:rsid w:val="00DB08C6"/>
    <w:rsid w:val="00DB18FA"/>
    <w:rsid w:val="00DB1BC2"/>
    <w:rsid w:val="00DB1CBB"/>
    <w:rsid w:val="00DB31ED"/>
    <w:rsid w:val="00DB4124"/>
    <w:rsid w:val="00DB4511"/>
    <w:rsid w:val="00DB4F0C"/>
    <w:rsid w:val="00DC0176"/>
    <w:rsid w:val="00DC01E5"/>
    <w:rsid w:val="00DC043F"/>
    <w:rsid w:val="00DC093E"/>
    <w:rsid w:val="00DC0E29"/>
    <w:rsid w:val="00DC0E7A"/>
    <w:rsid w:val="00DC2A65"/>
    <w:rsid w:val="00DC2A86"/>
    <w:rsid w:val="00DC3631"/>
    <w:rsid w:val="00DC37F7"/>
    <w:rsid w:val="00DC6F54"/>
    <w:rsid w:val="00DD0C00"/>
    <w:rsid w:val="00DD0F8C"/>
    <w:rsid w:val="00DD116C"/>
    <w:rsid w:val="00DD23D5"/>
    <w:rsid w:val="00DD2AF1"/>
    <w:rsid w:val="00DD46DA"/>
    <w:rsid w:val="00DD6072"/>
    <w:rsid w:val="00DD62BE"/>
    <w:rsid w:val="00DD77D9"/>
    <w:rsid w:val="00DD7CA4"/>
    <w:rsid w:val="00DE167C"/>
    <w:rsid w:val="00DE3B70"/>
    <w:rsid w:val="00DE5813"/>
    <w:rsid w:val="00DE6D47"/>
    <w:rsid w:val="00DF10B1"/>
    <w:rsid w:val="00DF1FDA"/>
    <w:rsid w:val="00DF3DD0"/>
    <w:rsid w:val="00DF4D50"/>
    <w:rsid w:val="00DF538C"/>
    <w:rsid w:val="00E021C2"/>
    <w:rsid w:val="00E024A3"/>
    <w:rsid w:val="00E0423D"/>
    <w:rsid w:val="00E057B5"/>
    <w:rsid w:val="00E0581E"/>
    <w:rsid w:val="00E079C5"/>
    <w:rsid w:val="00E07CBD"/>
    <w:rsid w:val="00E07F56"/>
    <w:rsid w:val="00E10A16"/>
    <w:rsid w:val="00E1112F"/>
    <w:rsid w:val="00E1318F"/>
    <w:rsid w:val="00E13B3B"/>
    <w:rsid w:val="00E13E29"/>
    <w:rsid w:val="00E16857"/>
    <w:rsid w:val="00E16C3A"/>
    <w:rsid w:val="00E20651"/>
    <w:rsid w:val="00E2107C"/>
    <w:rsid w:val="00E21E70"/>
    <w:rsid w:val="00E224DE"/>
    <w:rsid w:val="00E23DCE"/>
    <w:rsid w:val="00E25F75"/>
    <w:rsid w:val="00E26363"/>
    <w:rsid w:val="00E272A4"/>
    <w:rsid w:val="00E305F9"/>
    <w:rsid w:val="00E306AC"/>
    <w:rsid w:val="00E3264F"/>
    <w:rsid w:val="00E34446"/>
    <w:rsid w:val="00E3633B"/>
    <w:rsid w:val="00E36870"/>
    <w:rsid w:val="00E374E1"/>
    <w:rsid w:val="00E417AB"/>
    <w:rsid w:val="00E41A02"/>
    <w:rsid w:val="00E43D48"/>
    <w:rsid w:val="00E4542D"/>
    <w:rsid w:val="00E45BE0"/>
    <w:rsid w:val="00E46CAD"/>
    <w:rsid w:val="00E47521"/>
    <w:rsid w:val="00E4760C"/>
    <w:rsid w:val="00E507A6"/>
    <w:rsid w:val="00E5375C"/>
    <w:rsid w:val="00E561AD"/>
    <w:rsid w:val="00E57FAF"/>
    <w:rsid w:val="00E60BA9"/>
    <w:rsid w:val="00E63510"/>
    <w:rsid w:val="00E635EA"/>
    <w:rsid w:val="00E655E5"/>
    <w:rsid w:val="00E65F4E"/>
    <w:rsid w:val="00E662E0"/>
    <w:rsid w:val="00E67D5D"/>
    <w:rsid w:val="00E71C7A"/>
    <w:rsid w:val="00E73119"/>
    <w:rsid w:val="00E73E1E"/>
    <w:rsid w:val="00E767FF"/>
    <w:rsid w:val="00E84BA3"/>
    <w:rsid w:val="00E84C91"/>
    <w:rsid w:val="00E84E60"/>
    <w:rsid w:val="00E8556E"/>
    <w:rsid w:val="00E86B2D"/>
    <w:rsid w:val="00E86F4D"/>
    <w:rsid w:val="00E87D08"/>
    <w:rsid w:val="00E90D0E"/>
    <w:rsid w:val="00E91B2D"/>
    <w:rsid w:val="00E92FCA"/>
    <w:rsid w:val="00E95CAA"/>
    <w:rsid w:val="00EA0A39"/>
    <w:rsid w:val="00EA0CEE"/>
    <w:rsid w:val="00EA0EB2"/>
    <w:rsid w:val="00EA236F"/>
    <w:rsid w:val="00EA3023"/>
    <w:rsid w:val="00EA3E49"/>
    <w:rsid w:val="00EA3FC8"/>
    <w:rsid w:val="00EA56E9"/>
    <w:rsid w:val="00EA5B8C"/>
    <w:rsid w:val="00EB0DC9"/>
    <w:rsid w:val="00EB1383"/>
    <w:rsid w:val="00EB21B7"/>
    <w:rsid w:val="00EB252D"/>
    <w:rsid w:val="00EB29FA"/>
    <w:rsid w:val="00EB2CCE"/>
    <w:rsid w:val="00EB385F"/>
    <w:rsid w:val="00EB3E49"/>
    <w:rsid w:val="00EB5FC3"/>
    <w:rsid w:val="00EB6DA9"/>
    <w:rsid w:val="00EC1561"/>
    <w:rsid w:val="00EC462E"/>
    <w:rsid w:val="00EC6CD8"/>
    <w:rsid w:val="00EC786F"/>
    <w:rsid w:val="00ED1866"/>
    <w:rsid w:val="00ED3134"/>
    <w:rsid w:val="00ED38E2"/>
    <w:rsid w:val="00ED5C44"/>
    <w:rsid w:val="00ED635B"/>
    <w:rsid w:val="00EE1422"/>
    <w:rsid w:val="00EE742D"/>
    <w:rsid w:val="00EF0A22"/>
    <w:rsid w:val="00EF1267"/>
    <w:rsid w:val="00EF180C"/>
    <w:rsid w:val="00EF3B6B"/>
    <w:rsid w:val="00EF4B43"/>
    <w:rsid w:val="00EF6750"/>
    <w:rsid w:val="00EF7023"/>
    <w:rsid w:val="00EF72C8"/>
    <w:rsid w:val="00EF770B"/>
    <w:rsid w:val="00F02836"/>
    <w:rsid w:val="00F02FB5"/>
    <w:rsid w:val="00F0534E"/>
    <w:rsid w:val="00F05C30"/>
    <w:rsid w:val="00F10F1B"/>
    <w:rsid w:val="00F14179"/>
    <w:rsid w:val="00F15786"/>
    <w:rsid w:val="00F167C5"/>
    <w:rsid w:val="00F16A13"/>
    <w:rsid w:val="00F20B5A"/>
    <w:rsid w:val="00F21F0B"/>
    <w:rsid w:val="00F236AB"/>
    <w:rsid w:val="00F24EA4"/>
    <w:rsid w:val="00F27087"/>
    <w:rsid w:val="00F2773C"/>
    <w:rsid w:val="00F300B3"/>
    <w:rsid w:val="00F30DB9"/>
    <w:rsid w:val="00F30FB8"/>
    <w:rsid w:val="00F31D68"/>
    <w:rsid w:val="00F33152"/>
    <w:rsid w:val="00F338F2"/>
    <w:rsid w:val="00F349D3"/>
    <w:rsid w:val="00F3533E"/>
    <w:rsid w:val="00F35B84"/>
    <w:rsid w:val="00F35F3A"/>
    <w:rsid w:val="00F36F2B"/>
    <w:rsid w:val="00F402B5"/>
    <w:rsid w:val="00F4072F"/>
    <w:rsid w:val="00F42839"/>
    <w:rsid w:val="00F44CC0"/>
    <w:rsid w:val="00F450BA"/>
    <w:rsid w:val="00F4684B"/>
    <w:rsid w:val="00F46BE9"/>
    <w:rsid w:val="00F47C3B"/>
    <w:rsid w:val="00F506CA"/>
    <w:rsid w:val="00F53A7A"/>
    <w:rsid w:val="00F54FCD"/>
    <w:rsid w:val="00F5533B"/>
    <w:rsid w:val="00F55ECE"/>
    <w:rsid w:val="00F5785C"/>
    <w:rsid w:val="00F65E3C"/>
    <w:rsid w:val="00F67076"/>
    <w:rsid w:val="00F677FA"/>
    <w:rsid w:val="00F7115A"/>
    <w:rsid w:val="00F717AA"/>
    <w:rsid w:val="00F72714"/>
    <w:rsid w:val="00F744C3"/>
    <w:rsid w:val="00F751DA"/>
    <w:rsid w:val="00F753C1"/>
    <w:rsid w:val="00F75EE2"/>
    <w:rsid w:val="00F75F69"/>
    <w:rsid w:val="00F76014"/>
    <w:rsid w:val="00F77B92"/>
    <w:rsid w:val="00F802D3"/>
    <w:rsid w:val="00F80F94"/>
    <w:rsid w:val="00F81BA2"/>
    <w:rsid w:val="00F823A4"/>
    <w:rsid w:val="00F838B0"/>
    <w:rsid w:val="00F83E40"/>
    <w:rsid w:val="00F8412F"/>
    <w:rsid w:val="00F84791"/>
    <w:rsid w:val="00F85995"/>
    <w:rsid w:val="00F85FC5"/>
    <w:rsid w:val="00F86C22"/>
    <w:rsid w:val="00F86C88"/>
    <w:rsid w:val="00F90CB3"/>
    <w:rsid w:val="00F912A2"/>
    <w:rsid w:val="00F913A3"/>
    <w:rsid w:val="00F925C3"/>
    <w:rsid w:val="00FA0109"/>
    <w:rsid w:val="00FA458B"/>
    <w:rsid w:val="00FA46CF"/>
    <w:rsid w:val="00FA5EC5"/>
    <w:rsid w:val="00FA7016"/>
    <w:rsid w:val="00FA7103"/>
    <w:rsid w:val="00FA7174"/>
    <w:rsid w:val="00FA793D"/>
    <w:rsid w:val="00FB020E"/>
    <w:rsid w:val="00FB0F17"/>
    <w:rsid w:val="00FB4B9D"/>
    <w:rsid w:val="00FB50ED"/>
    <w:rsid w:val="00FB6E18"/>
    <w:rsid w:val="00FC144B"/>
    <w:rsid w:val="00FC2169"/>
    <w:rsid w:val="00FC28E2"/>
    <w:rsid w:val="00FC3BF6"/>
    <w:rsid w:val="00FC3D22"/>
    <w:rsid w:val="00FC4C4D"/>
    <w:rsid w:val="00FC5072"/>
    <w:rsid w:val="00FC6FE1"/>
    <w:rsid w:val="00FD0C3D"/>
    <w:rsid w:val="00FD2F6B"/>
    <w:rsid w:val="00FE064A"/>
    <w:rsid w:val="00FE0B55"/>
    <w:rsid w:val="00FE1E98"/>
    <w:rsid w:val="00FE2452"/>
    <w:rsid w:val="00FE5469"/>
    <w:rsid w:val="00FE66C2"/>
    <w:rsid w:val="00FE684A"/>
    <w:rsid w:val="00FE6F23"/>
    <w:rsid w:val="00FF0F8C"/>
    <w:rsid w:val="00FF408B"/>
    <w:rsid w:val="00FF43E1"/>
    <w:rsid w:val="00FF6AED"/>
    <w:rsid w:val="0126757D"/>
    <w:rsid w:val="03430854"/>
    <w:rsid w:val="039F5FA6"/>
    <w:rsid w:val="04BF04E3"/>
    <w:rsid w:val="077A1F3E"/>
    <w:rsid w:val="09305ADA"/>
    <w:rsid w:val="0B1F5935"/>
    <w:rsid w:val="0C0532E2"/>
    <w:rsid w:val="0D946F57"/>
    <w:rsid w:val="0E280656"/>
    <w:rsid w:val="0E8013B7"/>
    <w:rsid w:val="0F3330FE"/>
    <w:rsid w:val="10D604C6"/>
    <w:rsid w:val="11B515E0"/>
    <w:rsid w:val="13A53267"/>
    <w:rsid w:val="13F970D2"/>
    <w:rsid w:val="14200F92"/>
    <w:rsid w:val="14AA4136"/>
    <w:rsid w:val="15184CA3"/>
    <w:rsid w:val="163A420B"/>
    <w:rsid w:val="19413B26"/>
    <w:rsid w:val="1C47468D"/>
    <w:rsid w:val="1C6D3688"/>
    <w:rsid w:val="1CC63D0A"/>
    <w:rsid w:val="1DAFB18D"/>
    <w:rsid w:val="1DC2081A"/>
    <w:rsid w:val="1DD94266"/>
    <w:rsid w:val="1EA57152"/>
    <w:rsid w:val="1ECEE54F"/>
    <w:rsid w:val="1F5FE46A"/>
    <w:rsid w:val="1F9D0947"/>
    <w:rsid w:val="1FFB29C6"/>
    <w:rsid w:val="203E2721"/>
    <w:rsid w:val="213B1CB9"/>
    <w:rsid w:val="22AF3620"/>
    <w:rsid w:val="22E70AD4"/>
    <w:rsid w:val="2308305A"/>
    <w:rsid w:val="23DF164F"/>
    <w:rsid w:val="24DC16EA"/>
    <w:rsid w:val="24F1508D"/>
    <w:rsid w:val="266F634F"/>
    <w:rsid w:val="291059EA"/>
    <w:rsid w:val="29666DBF"/>
    <w:rsid w:val="2A503A2E"/>
    <w:rsid w:val="2A6D6BF8"/>
    <w:rsid w:val="2BBF12EC"/>
    <w:rsid w:val="2BC649D9"/>
    <w:rsid w:val="2BEF31AE"/>
    <w:rsid w:val="3515160D"/>
    <w:rsid w:val="35315787"/>
    <w:rsid w:val="3C7D00D8"/>
    <w:rsid w:val="3CA06C0C"/>
    <w:rsid w:val="3EA25851"/>
    <w:rsid w:val="3F6C3757"/>
    <w:rsid w:val="3FA56E51"/>
    <w:rsid w:val="405D6A10"/>
    <w:rsid w:val="41DA6594"/>
    <w:rsid w:val="43FEA0C3"/>
    <w:rsid w:val="444C1A75"/>
    <w:rsid w:val="44A3526F"/>
    <w:rsid w:val="44B032F4"/>
    <w:rsid w:val="451B430B"/>
    <w:rsid w:val="457D25F7"/>
    <w:rsid w:val="468341CD"/>
    <w:rsid w:val="472C2589"/>
    <w:rsid w:val="483C1B05"/>
    <w:rsid w:val="4A760AEB"/>
    <w:rsid w:val="4EE1259E"/>
    <w:rsid w:val="4F3162CA"/>
    <w:rsid w:val="4F7B770A"/>
    <w:rsid w:val="50D95873"/>
    <w:rsid w:val="526102AF"/>
    <w:rsid w:val="528444DA"/>
    <w:rsid w:val="537745D5"/>
    <w:rsid w:val="551C33CB"/>
    <w:rsid w:val="552306F6"/>
    <w:rsid w:val="56701463"/>
    <w:rsid w:val="56E15C15"/>
    <w:rsid w:val="56E352D5"/>
    <w:rsid w:val="577C629F"/>
    <w:rsid w:val="57E435FE"/>
    <w:rsid w:val="582D0655"/>
    <w:rsid w:val="5951205C"/>
    <w:rsid w:val="598E77A2"/>
    <w:rsid w:val="59D079E8"/>
    <w:rsid w:val="59D40847"/>
    <w:rsid w:val="5AE37F25"/>
    <w:rsid w:val="5AE57DAB"/>
    <w:rsid w:val="5CB23D47"/>
    <w:rsid w:val="5D9B528C"/>
    <w:rsid w:val="5EDEF53D"/>
    <w:rsid w:val="5FAF09C4"/>
    <w:rsid w:val="608C4642"/>
    <w:rsid w:val="62795572"/>
    <w:rsid w:val="647D1719"/>
    <w:rsid w:val="64DD6417"/>
    <w:rsid w:val="654E0927"/>
    <w:rsid w:val="66004745"/>
    <w:rsid w:val="69845E43"/>
    <w:rsid w:val="6A567F20"/>
    <w:rsid w:val="6CD97953"/>
    <w:rsid w:val="6E107331"/>
    <w:rsid w:val="6ED30FD7"/>
    <w:rsid w:val="6F2E2AA0"/>
    <w:rsid w:val="727D78FD"/>
    <w:rsid w:val="72B2323D"/>
    <w:rsid w:val="72CD7315"/>
    <w:rsid w:val="73CC655F"/>
    <w:rsid w:val="75957445"/>
    <w:rsid w:val="75D01AE1"/>
    <w:rsid w:val="761D2CD5"/>
    <w:rsid w:val="77524363"/>
    <w:rsid w:val="777B5426"/>
    <w:rsid w:val="77B917B5"/>
    <w:rsid w:val="77DD3DD5"/>
    <w:rsid w:val="78703975"/>
    <w:rsid w:val="7B355916"/>
    <w:rsid w:val="7BBF22AA"/>
    <w:rsid w:val="7BDB5F9A"/>
    <w:rsid w:val="7BE420FD"/>
    <w:rsid w:val="7BFC23F6"/>
    <w:rsid w:val="7C6313C3"/>
    <w:rsid w:val="7D0D296B"/>
    <w:rsid w:val="7D4E0B54"/>
    <w:rsid w:val="7D503E78"/>
    <w:rsid w:val="7DDA50F0"/>
    <w:rsid w:val="7E0160D4"/>
    <w:rsid w:val="7EB22C0B"/>
    <w:rsid w:val="7ECC1AED"/>
    <w:rsid w:val="7ECC1EB1"/>
    <w:rsid w:val="7F150981"/>
    <w:rsid w:val="7F7369B8"/>
    <w:rsid w:val="7F770334"/>
    <w:rsid w:val="7FCE0093"/>
    <w:rsid w:val="AFB3A5FD"/>
    <w:rsid w:val="B77DD349"/>
    <w:rsid w:val="BF1EE67F"/>
    <w:rsid w:val="BF6B3DBB"/>
    <w:rsid w:val="D9FF7C6C"/>
    <w:rsid w:val="DBC1882B"/>
    <w:rsid w:val="DBEFC2C5"/>
    <w:rsid w:val="DDD6CE9B"/>
    <w:rsid w:val="DF3C644F"/>
    <w:rsid w:val="E67D461F"/>
    <w:rsid w:val="EFFDD65F"/>
    <w:rsid w:val="F9DF4504"/>
    <w:rsid w:val="FEF35BBA"/>
    <w:rsid w:val="FF232AC2"/>
    <w:rsid w:val="FF7FFB05"/>
    <w:rsid w:val="FFDA0F75"/>
    <w:rsid w:val="FFEB4974"/>
    <w:rsid w:val="FFFB8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77"/>
    <w:autoRedefine/>
    <w:qFormat/>
    <w:uiPriority w:val="0"/>
    <w:pPr>
      <w:keepNext/>
      <w:keepLines/>
      <w:numPr>
        <w:ilvl w:val="0"/>
        <w:numId w:val="1"/>
      </w:numPr>
      <w:spacing w:before="120" w:after="120"/>
      <w:ind w:left="425" w:firstLine="0" w:firstLineChars="0"/>
      <w:outlineLvl w:val="0"/>
    </w:pPr>
    <w:rPr>
      <w:rFonts w:eastAsia="黑体"/>
      <w:b/>
      <w:bCs/>
      <w:kern w:val="44"/>
      <w:sz w:val="32"/>
      <w:szCs w:val="28"/>
    </w:rPr>
  </w:style>
  <w:style w:type="paragraph" w:styleId="3">
    <w:name w:val="heading 2"/>
    <w:basedOn w:val="1"/>
    <w:next w:val="1"/>
    <w:link w:val="90"/>
    <w:autoRedefine/>
    <w:qFormat/>
    <w:uiPriority w:val="9"/>
    <w:pPr>
      <w:keepNext/>
      <w:keepLines/>
      <w:numPr>
        <w:ilvl w:val="1"/>
        <w:numId w:val="1"/>
      </w:numPr>
      <w:spacing w:before="120" w:after="120"/>
      <w:ind w:left="284" w:firstLine="0" w:firstLineChars="0"/>
      <w:outlineLvl w:val="1"/>
    </w:pPr>
    <w:rPr>
      <w:b/>
      <w:bCs/>
      <w:sz w:val="30"/>
      <w:szCs w:val="32"/>
    </w:rPr>
  </w:style>
  <w:style w:type="paragraph" w:styleId="4">
    <w:name w:val="heading 3"/>
    <w:basedOn w:val="1"/>
    <w:next w:val="1"/>
    <w:link w:val="83"/>
    <w:autoRedefine/>
    <w:qFormat/>
    <w:uiPriority w:val="0"/>
    <w:pPr>
      <w:keepNext/>
      <w:keepLines/>
      <w:numPr>
        <w:ilvl w:val="2"/>
        <w:numId w:val="1"/>
      </w:numPr>
      <w:spacing w:before="120" w:after="120"/>
      <w:ind w:firstLine="0" w:firstLineChars="0"/>
      <w:outlineLvl w:val="2"/>
    </w:pPr>
    <w:rPr>
      <w:b/>
      <w:bCs/>
      <w:sz w:val="28"/>
      <w:szCs w:val="28"/>
    </w:rPr>
  </w:style>
  <w:style w:type="paragraph" w:styleId="5">
    <w:name w:val="heading 4"/>
    <w:basedOn w:val="1"/>
    <w:next w:val="1"/>
    <w:link w:val="60"/>
    <w:autoRedefine/>
    <w:qFormat/>
    <w:uiPriority w:val="0"/>
    <w:pPr>
      <w:keepNext/>
      <w:keepLines/>
      <w:numPr>
        <w:ilvl w:val="3"/>
        <w:numId w:val="1"/>
      </w:numPr>
      <w:spacing w:before="120" w:after="120"/>
      <w:ind w:left="851" w:firstLine="0" w:firstLineChars="0"/>
      <w:outlineLvl w:val="3"/>
    </w:pPr>
    <w:rPr>
      <w:b/>
      <w:bCs/>
      <w:sz w:val="30"/>
      <w:szCs w:val="30"/>
    </w:rPr>
  </w:style>
  <w:style w:type="paragraph" w:styleId="6">
    <w:name w:val="heading 5"/>
    <w:basedOn w:val="1"/>
    <w:next w:val="1"/>
    <w:link w:val="88"/>
    <w:autoRedefine/>
    <w:qFormat/>
    <w:uiPriority w:val="0"/>
    <w:pPr>
      <w:keepNext/>
      <w:keepLines/>
      <w:numPr>
        <w:ilvl w:val="4"/>
        <w:numId w:val="1"/>
      </w:numPr>
      <w:spacing w:before="120" w:after="120"/>
      <w:ind w:left="0" w:firstLine="0" w:firstLineChars="0"/>
      <w:outlineLvl w:val="4"/>
    </w:pPr>
    <w:rPr>
      <w:b/>
      <w:bCs/>
      <w:szCs w:val="28"/>
    </w:rPr>
  </w:style>
  <w:style w:type="paragraph" w:styleId="7">
    <w:name w:val="heading 6"/>
    <w:basedOn w:val="1"/>
    <w:next w:val="1"/>
    <w:link w:val="101"/>
    <w:autoRedefine/>
    <w:qFormat/>
    <w:uiPriority w:val="0"/>
    <w:pPr>
      <w:keepNext/>
      <w:keepLines/>
      <w:numPr>
        <w:ilvl w:val="5"/>
        <w:numId w:val="1"/>
      </w:numPr>
      <w:spacing w:before="120" w:after="120"/>
      <w:ind w:firstLine="0" w:firstLineChars="0"/>
      <w:outlineLvl w:val="5"/>
    </w:pPr>
    <w:rPr>
      <w:rFonts w:ascii="Cambria" w:hAnsi="Cambria"/>
      <w:b/>
      <w:bCs/>
    </w:rPr>
  </w:style>
  <w:style w:type="paragraph" w:styleId="8">
    <w:name w:val="heading 7"/>
    <w:basedOn w:val="1"/>
    <w:next w:val="1"/>
    <w:link w:val="74"/>
    <w:autoRedefine/>
    <w:qFormat/>
    <w:uiPriority w:val="9"/>
    <w:pPr>
      <w:keepNext/>
      <w:keepLines/>
      <w:spacing w:before="240" w:after="64" w:line="319" w:lineRule="auto"/>
      <w:ind w:firstLine="0" w:firstLineChars="0"/>
      <w:outlineLvl w:val="6"/>
    </w:pPr>
    <w:rPr>
      <w:rFonts w:ascii="Times New Roman" w:hAnsi="Times New Roman"/>
      <w:b/>
      <w:bCs/>
      <w:sz w:val="21"/>
    </w:rPr>
  </w:style>
  <w:style w:type="paragraph" w:styleId="9">
    <w:name w:val="heading 8"/>
    <w:basedOn w:val="1"/>
    <w:next w:val="1"/>
    <w:link w:val="100"/>
    <w:autoRedefine/>
    <w:qFormat/>
    <w:uiPriority w:val="9"/>
    <w:pPr>
      <w:keepNext/>
      <w:keepLines/>
      <w:spacing w:before="240" w:after="64" w:line="319" w:lineRule="auto"/>
      <w:ind w:firstLine="0" w:firstLineChars="0"/>
      <w:outlineLvl w:val="7"/>
    </w:pPr>
    <w:rPr>
      <w:rFonts w:ascii="Cambria" w:hAnsi="Cambria"/>
      <w:sz w:val="21"/>
    </w:rPr>
  </w:style>
  <w:style w:type="paragraph" w:styleId="10">
    <w:name w:val="heading 9"/>
    <w:basedOn w:val="1"/>
    <w:next w:val="1"/>
    <w:link w:val="50"/>
    <w:autoRedefine/>
    <w:qFormat/>
    <w:uiPriority w:val="9"/>
    <w:pPr>
      <w:keepNext/>
      <w:keepLines/>
      <w:spacing w:before="240" w:after="64" w:line="319" w:lineRule="auto"/>
      <w:ind w:firstLine="0" w:firstLineChars="0"/>
      <w:outlineLvl w:val="8"/>
    </w:pPr>
    <w:rPr>
      <w:rFonts w:ascii="Cambria" w:hAnsi="Cambria"/>
      <w:sz w:val="21"/>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ind w:left="2520" w:leftChars="1200"/>
    </w:pPr>
    <w:rPr>
      <w:rFonts w:ascii="等线" w:hAnsi="等线" w:eastAsia="等线"/>
      <w:szCs w:val="22"/>
    </w:rPr>
  </w:style>
  <w:style w:type="paragraph" w:styleId="12">
    <w:name w:val="Normal Indent"/>
    <w:basedOn w:val="1"/>
    <w:autoRedefine/>
    <w:unhideWhenUsed/>
    <w:qFormat/>
    <w:uiPriority w:val="99"/>
    <w:pPr>
      <w:spacing w:line="240" w:lineRule="auto"/>
      <w:ind w:firstLine="420"/>
    </w:pPr>
    <w:rPr>
      <w:rFonts w:ascii="Calibri" w:hAnsi="Calibri"/>
      <w:sz w:val="21"/>
    </w:rPr>
  </w:style>
  <w:style w:type="paragraph" w:styleId="13">
    <w:name w:val="caption"/>
    <w:basedOn w:val="1"/>
    <w:next w:val="1"/>
    <w:link w:val="56"/>
    <w:autoRedefine/>
    <w:qFormat/>
    <w:uiPriority w:val="0"/>
    <w:pPr>
      <w:spacing w:afterLines="50"/>
      <w:ind w:firstLine="200"/>
    </w:pPr>
    <w:rPr>
      <w:rFonts w:ascii="Arial" w:hAnsi="Arial" w:eastAsia="黑体"/>
      <w:sz w:val="20"/>
      <w:szCs w:val="20"/>
    </w:rPr>
  </w:style>
  <w:style w:type="paragraph" w:styleId="14">
    <w:name w:val="List Bullet"/>
    <w:basedOn w:val="1"/>
    <w:qFormat/>
    <w:uiPriority w:val="0"/>
    <w:pPr>
      <w:numPr>
        <w:ilvl w:val="0"/>
        <w:numId w:val="2"/>
      </w:numPr>
    </w:pPr>
  </w:style>
  <w:style w:type="paragraph" w:styleId="15">
    <w:name w:val="Document Map"/>
    <w:basedOn w:val="1"/>
    <w:link w:val="93"/>
    <w:autoRedefine/>
    <w:qFormat/>
    <w:uiPriority w:val="0"/>
    <w:rPr>
      <w:rFonts w:hAnsi="Times New Roman"/>
      <w:sz w:val="18"/>
      <w:szCs w:val="18"/>
    </w:rPr>
  </w:style>
  <w:style w:type="paragraph" w:styleId="16">
    <w:name w:val="annotation text"/>
    <w:basedOn w:val="1"/>
    <w:link w:val="47"/>
    <w:autoRedefine/>
    <w:qFormat/>
    <w:uiPriority w:val="99"/>
    <w:pPr>
      <w:jc w:val="left"/>
    </w:pPr>
    <w:rPr>
      <w:rFonts w:ascii="Times New Roman" w:hAnsi="Times New Roman" w:eastAsia="仿宋"/>
      <w:sz w:val="28"/>
    </w:rPr>
  </w:style>
  <w:style w:type="paragraph" w:styleId="17">
    <w:name w:val="Body Text"/>
    <w:basedOn w:val="1"/>
    <w:link w:val="61"/>
    <w:autoRedefine/>
    <w:unhideWhenUsed/>
    <w:qFormat/>
    <w:uiPriority w:val="0"/>
    <w:pPr>
      <w:spacing w:after="120" w:line="240" w:lineRule="auto"/>
      <w:ind w:firstLine="0" w:firstLineChars="0"/>
    </w:pPr>
    <w:rPr>
      <w:rFonts w:ascii="Times New Roman" w:hAnsi="Times New Roman"/>
      <w:sz w:val="21"/>
    </w:rPr>
  </w:style>
  <w:style w:type="paragraph" w:styleId="18">
    <w:name w:val="Body Text Indent"/>
    <w:basedOn w:val="1"/>
    <w:link w:val="87"/>
    <w:autoRedefine/>
    <w:qFormat/>
    <w:uiPriority w:val="0"/>
    <w:pPr>
      <w:spacing w:after="120"/>
      <w:ind w:firstLine="200"/>
    </w:pPr>
    <w:rPr>
      <w:rFonts w:ascii="Times New Roman" w:hAnsi="Times New Roman"/>
      <w:sz w:val="21"/>
      <w:szCs w:val="20"/>
    </w:rPr>
  </w:style>
  <w:style w:type="paragraph" w:styleId="19">
    <w:name w:val="toc 5"/>
    <w:basedOn w:val="1"/>
    <w:next w:val="1"/>
    <w:autoRedefine/>
    <w:unhideWhenUsed/>
    <w:qFormat/>
    <w:uiPriority w:val="39"/>
    <w:pPr>
      <w:ind w:left="1680" w:leftChars="800"/>
    </w:pPr>
    <w:rPr>
      <w:rFonts w:ascii="等线" w:hAnsi="等线" w:eastAsia="等线"/>
      <w:szCs w:val="22"/>
    </w:rPr>
  </w:style>
  <w:style w:type="paragraph" w:styleId="20">
    <w:name w:val="toc 3"/>
    <w:basedOn w:val="1"/>
    <w:next w:val="1"/>
    <w:autoRedefine/>
    <w:qFormat/>
    <w:uiPriority w:val="39"/>
    <w:pPr>
      <w:tabs>
        <w:tab w:val="right" w:leader="dot" w:pos="8302"/>
      </w:tabs>
      <w:ind w:left="840" w:leftChars="400"/>
    </w:pPr>
  </w:style>
  <w:style w:type="paragraph" w:styleId="21">
    <w:name w:val="Plain Text"/>
    <w:basedOn w:val="1"/>
    <w:link w:val="68"/>
    <w:autoRedefine/>
    <w:qFormat/>
    <w:uiPriority w:val="0"/>
    <w:pPr>
      <w:spacing w:line="240" w:lineRule="auto"/>
      <w:ind w:firstLine="0" w:firstLineChars="0"/>
    </w:pPr>
    <w:rPr>
      <w:rFonts w:hAnsi="Courier New"/>
      <w:sz w:val="21"/>
      <w:szCs w:val="20"/>
    </w:rPr>
  </w:style>
  <w:style w:type="paragraph" w:styleId="22">
    <w:name w:val="toc 8"/>
    <w:basedOn w:val="1"/>
    <w:next w:val="1"/>
    <w:autoRedefine/>
    <w:unhideWhenUsed/>
    <w:qFormat/>
    <w:uiPriority w:val="39"/>
    <w:pPr>
      <w:ind w:left="2940" w:leftChars="1400"/>
    </w:pPr>
    <w:rPr>
      <w:rFonts w:ascii="等线" w:hAnsi="等线" w:eastAsia="等线"/>
      <w:szCs w:val="22"/>
    </w:rPr>
  </w:style>
  <w:style w:type="paragraph" w:styleId="23">
    <w:name w:val="Date"/>
    <w:basedOn w:val="1"/>
    <w:next w:val="1"/>
    <w:link w:val="49"/>
    <w:autoRedefine/>
    <w:qFormat/>
    <w:uiPriority w:val="0"/>
    <w:pPr>
      <w:ind w:left="100" w:leftChars="2500"/>
    </w:pPr>
    <w:rPr>
      <w:rFonts w:ascii="Times New Roman" w:hAnsi="Times New Roman"/>
      <w:sz w:val="21"/>
    </w:rPr>
  </w:style>
  <w:style w:type="paragraph" w:styleId="24">
    <w:name w:val="Balloon Text"/>
    <w:basedOn w:val="1"/>
    <w:link w:val="98"/>
    <w:autoRedefine/>
    <w:qFormat/>
    <w:uiPriority w:val="0"/>
    <w:rPr>
      <w:rFonts w:ascii="Times New Roman" w:hAnsi="Times New Roman"/>
      <w:sz w:val="18"/>
      <w:szCs w:val="18"/>
    </w:rPr>
  </w:style>
  <w:style w:type="paragraph" w:styleId="25">
    <w:name w:val="footer"/>
    <w:basedOn w:val="1"/>
    <w:link w:val="91"/>
    <w:autoRedefine/>
    <w:qFormat/>
    <w:uiPriority w:val="99"/>
    <w:pPr>
      <w:tabs>
        <w:tab w:val="center" w:pos="4153"/>
        <w:tab w:val="right" w:pos="8306"/>
      </w:tabs>
      <w:snapToGrid w:val="0"/>
      <w:jc w:val="center"/>
    </w:pPr>
    <w:rPr>
      <w:rFonts w:ascii="Times New Roman" w:hAnsi="Times New Roman"/>
      <w:sz w:val="18"/>
      <w:szCs w:val="18"/>
    </w:rPr>
  </w:style>
  <w:style w:type="paragraph" w:styleId="26">
    <w:name w:val="header"/>
    <w:basedOn w:val="1"/>
    <w:link w:val="99"/>
    <w:autoRedefine/>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27">
    <w:name w:val="toc 1"/>
    <w:basedOn w:val="1"/>
    <w:next w:val="1"/>
    <w:autoRedefine/>
    <w:qFormat/>
    <w:uiPriority w:val="39"/>
  </w:style>
  <w:style w:type="paragraph" w:styleId="28">
    <w:name w:val="toc 4"/>
    <w:basedOn w:val="1"/>
    <w:next w:val="1"/>
    <w:autoRedefine/>
    <w:unhideWhenUsed/>
    <w:qFormat/>
    <w:uiPriority w:val="39"/>
    <w:pPr>
      <w:ind w:left="1260" w:leftChars="600"/>
    </w:pPr>
    <w:rPr>
      <w:rFonts w:ascii="等线" w:hAnsi="等线" w:eastAsia="等线"/>
      <w:szCs w:val="22"/>
    </w:rPr>
  </w:style>
  <w:style w:type="paragraph" w:styleId="29">
    <w:name w:val="Subtitle"/>
    <w:basedOn w:val="1"/>
    <w:next w:val="1"/>
    <w:link w:val="89"/>
    <w:autoRedefine/>
    <w:qFormat/>
    <w:uiPriority w:val="0"/>
    <w:pPr>
      <w:spacing w:before="240" w:after="60" w:line="312" w:lineRule="auto"/>
      <w:jc w:val="center"/>
      <w:outlineLvl w:val="1"/>
    </w:pPr>
    <w:rPr>
      <w:rFonts w:ascii="Calibri Light" w:hAnsi="Calibri Light"/>
      <w:b/>
      <w:bCs/>
      <w:kern w:val="28"/>
      <w:sz w:val="32"/>
      <w:szCs w:val="32"/>
    </w:rPr>
  </w:style>
  <w:style w:type="paragraph" w:styleId="30">
    <w:name w:val="toc 6"/>
    <w:basedOn w:val="1"/>
    <w:next w:val="1"/>
    <w:autoRedefine/>
    <w:unhideWhenUsed/>
    <w:qFormat/>
    <w:uiPriority w:val="39"/>
    <w:pPr>
      <w:ind w:left="2100" w:leftChars="1000"/>
    </w:pPr>
    <w:rPr>
      <w:rFonts w:ascii="等线" w:hAnsi="等线" w:eastAsia="等线"/>
      <w:szCs w:val="22"/>
    </w:rPr>
  </w:style>
  <w:style w:type="paragraph" w:styleId="31">
    <w:name w:val="toc 2"/>
    <w:basedOn w:val="1"/>
    <w:next w:val="1"/>
    <w:autoRedefine/>
    <w:qFormat/>
    <w:uiPriority w:val="39"/>
    <w:pPr>
      <w:tabs>
        <w:tab w:val="right" w:leader="dot" w:pos="8302"/>
      </w:tabs>
      <w:ind w:left="420" w:leftChars="200"/>
    </w:pPr>
  </w:style>
  <w:style w:type="paragraph" w:styleId="32">
    <w:name w:val="toc 9"/>
    <w:basedOn w:val="1"/>
    <w:next w:val="1"/>
    <w:autoRedefine/>
    <w:unhideWhenUsed/>
    <w:qFormat/>
    <w:uiPriority w:val="39"/>
    <w:pPr>
      <w:ind w:left="3360" w:leftChars="1600"/>
    </w:pPr>
    <w:rPr>
      <w:rFonts w:ascii="等线" w:hAnsi="等线" w:eastAsia="等线"/>
      <w:szCs w:val="22"/>
    </w:rPr>
  </w:style>
  <w:style w:type="paragraph" w:styleId="33">
    <w:name w:val="Normal (Web)"/>
    <w:basedOn w:val="1"/>
    <w:autoRedefine/>
    <w:qFormat/>
    <w:uiPriority w:val="99"/>
    <w:pPr>
      <w:widowControl/>
      <w:spacing w:before="100" w:after="100"/>
      <w:jc w:val="left"/>
    </w:pPr>
    <w:rPr>
      <w:rFonts w:hint="eastAsia" w:ascii="Arial Unicode MS" w:hAnsi="Arial Unicode MS" w:eastAsia="Arial Unicode MS"/>
      <w:kern w:val="0"/>
    </w:rPr>
  </w:style>
  <w:style w:type="paragraph" w:styleId="34">
    <w:name w:val="Title"/>
    <w:basedOn w:val="1"/>
    <w:next w:val="1"/>
    <w:link w:val="97"/>
    <w:autoRedefine/>
    <w:qFormat/>
    <w:uiPriority w:val="0"/>
    <w:pPr>
      <w:spacing w:before="240" w:after="60" w:line="960" w:lineRule="auto"/>
      <w:jc w:val="center"/>
    </w:pPr>
    <w:rPr>
      <w:rFonts w:ascii="Cambria" w:hAnsi="Cambria" w:eastAsia="黑体"/>
      <w:b/>
      <w:bCs/>
      <w:sz w:val="52"/>
      <w:szCs w:val="32"/>
    </w:rPr>
  </w:style>
  <w:style w:type="paragraph" w:styleId="35">
    <w:name w:val="annotation subject"/>
    <w:basedOn w:val="16"/>
    <w:next w:val="16"/>
    <w:link w:val="85"/>
    <w:autoRedefine/>
    <w:qFormat/>
    <w:uiPriority w:val="0"/>
    <w:rPr>
      <w:b/>
      <w:bCs/>
      <w:sz w:val="21"/>
    </w:rPr>
  </w:style>
  <w:style w:type="table" w:styleId="37">
    <w:name w:val="Table Grid"/>
    <w:basedOn w:val="36"/>
    <w:autoRedefine/>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22"/>
    <w:rPr>
      <w:b/>
      <w:bCs/>
    </w:rPr>
  </w:style>
  <w:style w:type="character" w:styleId="40">
    <w:name w:val="page number"/>
    <w:basedOn w:val="38"/>
    <w:autoRedefine/>
    <w:qFormat/>
    <w:uiPriority w:val="0"/>
  </w:style>
  <w:style w:type="character" w:styleId="41">
    <w:name w:val="FollowedHyperlink"/>
    <w:autoRedefine/>
    <w:unhideWhenUsed/>
    <w:qFormat/>
    <w:uiPriority w:val="99"/>
    <w:rPr>
      <w:color w:val="954F72"/>
      <w:u w:val="single"/>
    </w:rPr>
  </w:style>
  <w:style w:type="character" w:styleId="42">
    <w:name w:val="Hyperlink"/>
    <w:autoRedefine/>
    <w:qFormat/>
    <w:uiPriority w:val="99"/>
    <w:rPr>
      <w:color w:val="0000FF"/>
      <w:u w:val="single"/>
    </w:rPr>
  </w:style>
  <w:style w:type="character" w:styleId="43">
    <w:name w:val="annotation reference"/>
    <w:autoRedefine/>
    <w:qFormat/>
    <w:uiPriority w:val="99"/>
    <w:rPr>
      <w:sz w:val="21"/>
      <w:szCs w:val="21"/>
    </w:rPr>
  </w:style>
  <w:style w:type="character" w:customStyle="1" w:styleId="44">
    <w:name w:val="标题 3 字符1"/>
    <w:autoRedefine/>
    <w:qFormat/>
    <w:uiPriority w:val="0"/>
    <w:rPr>
      <w:rFonts w:ascii="宋体" w:hAnsi="宋体"/>
      <w:b/>
      <w:bCs/>
      <w:kern w:val="2"/>
      <w:sz w:val="28"/>
      <w:szCs w:val="28"/>
    </w:rPr>
  </w:style>
  <w:style w:type="character" w:customStyle="1" w:styleId="45">
    <w:name w:val="首行缩进正文 Char"/>
    <w:link w:val="46"/>
    <w:autoRedefine/>
    <w:qFormat/>
    <w:uiPriority w:val="0"/>
    <w:rPr>
      <w:kern w:val="2"/>
      <w:sz w:val="24"/>
    </w:rPr>
  </w:style>
  <w:style w:type="paragraph" w:customStyle="1" w:styleId="46">
    <w:name w:val="首行缩进正文"/>
    <w:basedOn w:val="1"/>
    <w:link w:val="45"/>
    <w:autoRedefine/>
    <w:qFormat/>
    <w:uiPriority w:val="0"/>
    <w:pPr>
      <w:widowControl/>
      <w:adjustRightInd w:val="0"/>
      <w:snapToGrid w:val="0"/>
      <w:spacing w:afterLines="50" w:line="276" w:lineRule="auto"/>
      <w:ind w:firstLine="420" w:firstLineChars="0"/>
      <w:jc w:val="left"/>
    </w:pPr>
    <w:rPr>
      <w:rFonts w:ascii="Times New Roman" w:hAnsi="Times New Roman"/>
      <w:szCs w:val="20"/>
    </w:rPr>
  </w:style>
  <w:style w:type="character" w:customStyle="1" w:styleId="47">
    <w:name w:val="批注文字 字符1"/>
    <w:link w:val="16"/>
    <w:autoRedefine/>
    <w:qFormat/>
    <w:uiPriority w:val="99"/>
    <w:rPr>
      <w:rFonts w:eastAsia="仿宋"/>
      <w:kern w:val="2"/>
      <w:sz w:val="28"/>
      <w:szCs w:val="24"/>
    </w:rPr>
  </w:style>
  <w:style w:type="character" w:customStyle="1" w:styleId="48">
    <w:name w:val="日期 字符"/>
    <w:autoRedefine/>
    <w:semiHidden/>
    <w:qFormat/>
    <w:uiPriority w:val="99"/>
    <w:rPr>
      <w:rFonts w:ascii="宋体" w:hAnsi="宋体"/>
      <w:kern w:val="2"/>
      <w:sz w:val="24"/>
      <w:szCs w:val="24"/>
    </w:rPr>
  </w:style>
  <w:style w:type="character" w:customStyle="1" w:styleId="49">
    <w:name w:val="日期 字符1"/>
    <w:link w:val="23"/>
    <w:autoRedefine/>
    <w:qFormat/>
    <w:uiPriority w:val="0"/>
    <w:rPr>
      <w:kern w:val="2"/>
      <w:sz w:val="21"/>
      <w:szCs w:val="24"/>
    </w:rPr>
  </w:style>
  <w:style w:type="character" w:customStyle="1" w:styleId="50">
    <w:name w:val="标题 9 字符"/>
    <w:link w:val="10"/>
    <w:autoRedefine/>
    <w:qFormat/>
    <w:uiPriority w:val="9"/>
    <w:rPr>
      <w:rFonts w:ascii="Cambria" w:hAnsi="Cambria"/>
      <w:kern w:val="2"/>
      <w:sz w:val="21"/>
      <w:szCs w:val="21"/>
    </w:rPr>
  </w:style>
  <w:style w:type="character" w:customStyle="1" w:styleId="51">
    <w:name w:val="未处理的提及1"/>
    <w:autoRedefine/>
    <w:unhideWhenUsed/>
    <w:qFormat/>
    <w:uiPriority w:val="99"/>
    <w:rPr>
      <w:color w:val="605E5C"/>
      <w:shd w:val="clear" w:color="auto" w:fill="E1DFDD"/>
    </w:rPr>
  </w:style>
  <w:style w:type="character" w:customStyle="1" w:styleId="52">
    <w:name w:val="标题 1 字符"/>
    <w:autoRedefine/>
    <w:qFormat/>
    <w:uiPriority w:val="9"/>
    <w:rPr>
      <w:rFonts w:ascii="宋体" w:hAnsi="宋体"/>
      <w:b/>
      <w:bCs/>
      <w:kern w:val="44"/>
      <w:sz w:val="44"/>
      <w:szCs w:val="44"/>
    </w:rPr>
  </w:style>
  <w:style w:type="character" w:customStyle="1" w:styleId="53">
    <w:name w:val="标题 3 字符"/>
    <w:autoRedefine/>
    <w:semiHidden/>
    <w:qFormat/>
    <w:uiPriority w:val="9"/>
    <w:rPr>
      <w:rFonts w:ascii="宋体" w:hAnsi="宋体"/>
      <w:b/>
      <w:bCs/>
      <w:kern w:val="2"/>
      <w:sz w:val="32"/>
      <w:szCs w:val="32"/>
    </w:rPr>
  </w:style>
  <w:style w:type="character" w:customStyle="1" w:styleId="54">
    <w:name w:val="页脚 字符"/>
    <w:autoRedefine/>
    <w:qFormat/>
    <w:uiPriority w:val="99"/>
  </w:style>
  <w:style w:type="character" w:customStyle="1" w:styleId="55">
    <w:name w:val="标题 5 字符"/>
    <w:autoRedefine/>
    <w:semiHidden/>
    <w:qFormat/>
    <w:uiPriority w:val="9"/>
    <w:rPr>
      <w:rFonts w:ascii="宋体" w:hAnsi="宋体"/>
      <w:b/>
      <w:bCs/>
      <w:kern w:val="2"/>
      <w:sz w:val="28"/>
      <w:szCs w:val="28"/>
    </w:rPr>
  </w:style>
  <w:style w:type="character" w:customStyle="1" w:styleId="56">
    <w:name w:val="题注 字符"/>
    <w:link w:val="13"/>
    <w:autoRedefine/>
    <w:qFormat/>
    <w:locked/>
    <w:uiPriority w:val="0"/>
    <w:rPr>
      <w:rFonts w:ascii="Arial" w:hAnsi="Arial" w:eastAsia="黑体"/>
      <w:kern w:val="2"/>
    </w:rPr>
  </w:style>
  <w:style w:type="character" w:customStyle="1" w:styleId="57">
    <w:name w:val="标题 2 字符"/>
    <w:autoRedefine/>
    <w:semiHidden/>
    <w:qFormat/>
    <w:uiPriority w:val="9"/>
    <w:rPr>
      <w:rFonts w:ascii="等线 Light" w:hAnsi="等线 Light" w:eastAsia="等线 Light" w:cs="Times New Roman"/>
      <w:b/>
      <w:bCs/>
      <w:kern w:val="2"/>
      <w:sz w:val="32"/>
      <w:szCs w:val="32"/>
    </w:rPr>
  </w:style>
  <w:style w:type="character" w:customStyle="1" w:styleId="58">
    <w:name w:val="纯文本 字符"/>
    <w:autoRedefine/>
    <w:qFormat/>
    <w:uiPriority w:val="0"/>
    <w:rPr>
      <w:rFonts w:ascii="宋体" w:hAnsi="Courier New" w:cs="Courier New"/>
      <w:kern w:val="2"/>
      <w:sz w:val="21"/>
      <w:szCs w:val="21"/>
    </w:rPr>
  </w:style>
  <w:style w:type="character" w:customStyle="1" w:styleId="59">
    <w:name w:val="列表段落 字符"/>
    <w:autoRedefine/>
    <w:qFormat/>
    <w:uiPriority w:val="34"/>
    <w:rPr>
      <w:kern w:val="2"/>
      <w:sz w:val="21"/>
      <w:szCs w:val="22"/>
    </w:rPr>
  </w:style>
  <w:style w:type="character" w:customStyle="1" w:styleId="60">
    <w:name w:val="标题 4 字符1"/>
    <w:link w:val="5"/>
    <w:autoRedefine/>
    <w:qFormat/>
    <w:uiPriority w:val="0"/>
    <w:rPr>
      <w:rFonts w:ascii="宋体" w:hAnsi="宋体"/>
      <w:b/>
      <w:bCs/>
      <w:kern w:val="2"/>
      <w:sz w:val="30"/>
      <w:szCs w:val="30"/>
    </w:rPr>
  </w:style>
  <w:style w:type="character" w:customStyle="1" w:styleId="61">
    <w:name w:val="正文文本 字符"/>
    <w:link w:val="17"/>
    <w:autoRedefine/>
    <w:qFormat/>
    <w:uiPriority w:val="0"/>
    <w:rPr>
      <w:kern w:val="2"/>
      <w:sz w:val="21"/>
      <w:szCs w:val="24"/>
    </w:rPr>
  </w:style>
  <w:style w:type="character" w:customStyle="1" w:styleId="62">
    <w:name w:val="列表段落 字符1"/>
    <w:link w:val="63"/>
    <w:autoRedefine/>
    <w:qFormat/>
    <w:uiPriority w:val="34"/>
    <w:rPr>
      <w:kern w:val="2"/>
      <w:sz w:val="21"/>
      <w:szCs w:val="24"/>
    </w:rPr>
  </w:style>
  <w:style w:type="paragraph" w:styleId="63">
    <w:name w:val="List Paragraph"/>
    <w:basedOn w:val="1"/>
    <w:link w:val="62"/>
    <w:autoRedefine/>
    <w:qFormat/>
    <w:uiPriority w:val="34"/>
    <w:pPr>
      <w:ind w:firstLine="420"/>
    </w:pPr>
    <w:rPr>
      <w:rFonts w:ascii="Times New Roman" w:hAnsi="Times New Roman"/>
      <w:sz w:val="21"/>
    </w:rPr>
  </w:style>
  <w:style w:type="character" w:customStyle="1" w:styleId="64">
    <w:name w:val="font21"/>
    <w:autoRedefine/>
    <w:qFormat/>
    <w:uiPriority w:val="0"/>
    <w:rPr>
      <w:rFonts w:ascii="Calibri" w:hAnsi="Calibri" w:cs="Calibri"/>
      <w:color w:val="000000"/>
      <w:sz w:val="21"/>
      <w:szCs w:val="21"/>
      <w:u w:val="none"/>
    </w:rPr>
  </w:style>
  <w:style w:type="character" w:customStyle="1" w:styleId="65">
    <w:name w:val="*正文 Char"/>
    <w:link w:val="66"/>
    <w:autoRedefine/>
    <w:qFormat/>
    <w:uiPriority w:val="0"/>
    <w:rPr>
      <w:rFonts w:ascii="time" w:hAnsi="time"/>
      <w:sz w:val="24"/>
      <w:szCs w:val="24"/>
      <w:lang w:bidi="en-US"/>
    </w:rPr>
  </w:style>
  <w:style w:type="paragraph" w:customStyle="1" w:styleId="66">
    <w:name w:val="*正文"/>
    <w:basedOn w:val="1"/>
    <w:link w:val="65"/>
    <w:autoRedefine/>
    <w:qFormat/>
    <w:uiPriority w:val="0"/>
    <w:pPr>
      <w:widowControl/>
      <w:ind w:firstLine="200"/>
      <w:contextualSpacing/>
    </w:pPr>
    <w:rPr>
      <w:rFonts w:ascii="time" w:hAnsi="time"/>
      <w:kern w:val="0"/>
      <w:lang w:bidi="en-US"/>
    </w:rPr>
  </w:style>
  <w:style w:type="character" w:customStyle="1" w:styleId="67">
    <w:name w:val="正文文本缩进 字符"/>
    <w:autoRedefine/>
    <w:semiHidden/>
    <w:qFormat/>
    <w:uiPriority w:val="99"/>
    <w:rPr>
      <w:rFonts w:ascii="宋体" w:hAnsi="宋体"/>
      <w:kern w:val="2"/>
      <w:sz w:val="24"/>
      <w:szCs w:val="24"/>
    </w:rPr>
  </w:style>
  <w:style w:type="character" w:customStyle="1" w:styleId="68">
    <w:name w:val="纯文本 字符1"/>
    <w:link w:val="21"/>
    <w:autoRedefine/>
    <w:qFormat/>
    <w:locked/>
    <w:uiPriority w:val="0"/>
    <w:rPr>
      <w:rFonts w:ascii="宋体" w:hAnsi="Courier New"/>
      <w:kern w:val="2"/>
      <w:sz w:val="21"/>
    </w:rPr>
  </w:style>
  <w:style w:type="character" w:customStyle="1" w:styleId="69">
    <w:name w:val="my正文 Char"/>
    <w:link w:val="70"/>
    <w:autoRedefine/>
    <w:qFormat/>
    <w:uiPriority w:val="0"/>
    <w:rPr>
      <w:kern w:val="2"/>
      <w:sz w:val="21"/>
      <w:szCs w:val="24"/>
    </w:rPr>
  </w:style>
  <w:style w:type="paragraph" w:customStyle="1" w:styleId="70">
    <w:name w:val="my正文"/>
    <w:basedOn w:val="1"/>
    <w:link w:val="69"/>
    <w:autoRedefine/>
    <w:qFormat/>
    <w:uiPriority w:val="0"/>
    <w:pPr>
      <w:spacing w:line="240" w:lineRule="auto"/>
      <w:ind w:firstLine="0" w:firstLineChars="0"/>
    </w:pPr>
    <w:rPr>
      <w:rFonts w:ascii="Times New Roman" w:hAnsi="Times New Roman"/>
      <w:sz w:val="21"/>
    </w:rPr>
  </w:style>
  <w:style w:type="character" w:customStyle="1" w:styleId="71">
    <w:name w:val="正文2 字符"/>
    <w:link w:val="72"/>
    <w:autoRedefine/>
    <w:qFormat/>
    <w:uiPriority w:val="0"/>
    <w:rPr>
      <w:kern w:val="2"/>
      <w:sz w:val="21"/>
      <w:szCs w:val="24"/>
    </w:rPr>
  </w:style>
  <w:style w:type="paragraph" w:customStyle="1" w:styleId="72">
    <w:name w:val="正文2"/>
    <w:basedOn w:val="1"/>
    <w:link w:val="71"/>
    <w:autoRedefine/>
    <w:qFormat/>
    <w:uiPriority w:val="0"/>
    <w:pPr>
      <w:ind w:firstLine="420"/>
    </w:pPr>
    <w:rPr>
      <w:rFonts w:ascii="Times New Roman" w:hAnsi="Times New Roman"/>
      <w:sz w:val="21"/>
    </w:rPr>
  </w:style>
  <w:style w:type="character" w:customStyle="1" w:styleId="73">
    <w:name w:val="font41"/>
    <w:autoRedefine/>
    <w:qFormat/>
    <w:uiPriority w:val="0"/>
    <w:rPr>
      <w:rFonts w:hint="eastAsia" w:ascii="宋体" w:hAnsi="宋体" w:eastAsia="宋体" w:cs="宋体"/>
      <w:color w:val="000000"/>
      <w:sz w:val="21"/>
      <w:szCs w:val="21"/>
      <w:u w:val="none"/>
    </w:rPr>
  </w:style>
  <w:style w:type="character" w:customStyle="1" w:styleId="74">
    <w:name w:val="标题 7 字符"/>
    <w:link w:val="8"/>
    <w:autoRedefine/>
    <w:qFormat/>
    <w:uiPriority w:val="9"/>
    <w:rPr>
      <w:b/>
      <w:bCs/>
      <w:kern w:val="2"/>
      <w:sz w:val="21"/>
      <w:szCs w:val="24"/>
    </w:rPr>
  </w:style>
  <w:style w:type="character" w:customStyle="1" w:styleId="75">
    <w:name w:val="批注框文本 字符"/>
    <w:autoRedefine/>
    <w:semiHidden/>
    <w:qFormat/>
    <w:uiPriority w:val="99"/>
    <w:rPr>
      <w:rFonts w:ascii="宋体" w:hAnsi="宋体"/>
      <w:kern w:val="2"/>
      <w:sz w:val="18"/>
      <w:szCs w:val="18"/>
    </w:rPr>
  </w:style>
  <w:style w:type="character" w:customStyle="1" w:styleId="76">
    <w:name w:val="副标题 Char1"/>
    <w:autoRedefine/>
    <w:qFormat/>
    <w:uiPriority w:val="0"/>
    <w:rPr>
      <w:rFonts w:ascii="Calibri Light" w:hAnsi="Calibri Light" w:cs="Times New Roman"/>
      <w:b/>
      <w:bCs/>
      <w:kern w:val="28"/>
      <w:sz w:val="32"/>
      <w:szCs w:val="32"/>
    </w:rPr>
  </w:style>
  <w:style w:type="character" w:customStyle="1" w:styleId="77">
    <w:name w:val="标题 1 字符1"/>
    <w:link w:val="2"/>
    <w:autoRedefine/>
    <w:qFormat/>
    <w:uiPriority w:val="0"/>
    <w:rPr>
      <w:rFonts w:ascii="宋体" w:hAnsi="宋体" w:eastAsia="黑体"/>
      <w:b/>
      <w:bCs/>
      <w:kern w:val="44"/>
      <w:sz w:val="32"/>
      <w:szCs w:val="28"/>
    </w:rPr>
  </w:style>
  <w:style w:type="character" w:customStyle="1" w:styleId="78">
    <w:name w:val="批注文字 字符"/>
    <w:autoRedefine/>
    <w:qFormat/>
    <w:uiPriority w:val="99"/>
    <w:rPr>
      <w:rFonts w:ascii="宋体" w:hAnsi="宋体"/>
      <w:kern w:val="2"/>
      <w:sz w:val="24"/>
      <w:szCs w:val="24"/>
    </w:rPr>
  </w:style>
  <w:style w:type="character" w:customStyle="1" w:styleId="79">
    <w:name w:val="文档结构图 字符"/>
    <w:autoRedefine/>
    <w:semiHidden/>
    <w:qFormat/>
    <w:uiPriority w:val="99"/>
    <w:rPr>
      <w:rFonts w:ascii="Microsoft YaHei UI" w:hAnsi="宋体" w:eastAsia="Microsoft YaHei UI"/>
      <w:kern w:val="2"/>
      <w:sz w:val="18"/>
      <w:szCs w:val="18"/>
    </w:rPr>
  </w:style>
  <w:style w:type="character" w:customStyle="1" w:styleId="80">
    <w:name w:val="标题 6 字符"/>
    <w:autoRedefine/>
    <w:semiHidden/>
    <w:qFormat/>
    <w:uiPriority w:val="9"/>
    <w:rPr>
      <w:rFonts w:ascii="等线 Light" w:hAnsi="等线 Light" w:eastAsia="等线 Light" w:cs="Times New Roman"/>
      <w:b/>
      <w:bCs/>
      <w:kern w:val="2"/>
      <w:sz w:val="24"/>
      <w:szCs w:val="24"/>
    </w:rPr>
  </w:style>
  <w:style w:type="character" w:customStyle="1" w:styleId="81">
    <w:name w:val="正文正文2 Char"/>
    <w:link w:val="82"/>
    <w:autoRedefine/>
    <w:qFormat/>
    <w:uiPriority w:val="0"/>
    <w:rPr>
      <w:rFonts w:ascii="宋体" w:hAnsi="宋体"/>
      <w:kern w:val="2"/>
      <w:sz w:val="21"/>
      <w:szCs w:val="21"/>
    </w:rPr>
  </w:style>
  <w:style w:type="paragraph" w:customStyle="1" w:styleId="82">
    <w:name w:val="正文正文2"/>
    <w:basedOn w:val="1"/>
    <w:link w:val="81"/>
    <w:autoRedefine/>
    <w:qFormat/>
    <w:uiPriority w:val="0"/>
    <w:pPr>
      <w:ind w:firstLine="460"/>
    </w:pPr>
    <w:rPr>
      <w:sz w:val="21"/>
      <w:szCs w:val="21"/>
    </w:rPr>
  </w:style>
  <w:style w:type="character" w:customStyle="1" w:styleId="83">
    <w:name w:val="标题 3 字符2"/>
    <w:link w:val="4"/>
    <w:autoRedefine/>
    <w:qFormat/>
    <w:uiPriority w:val="0"/>
    <w:rPr>
      <w:rFonts w:ascii="宋体" w:hAnsi="宋体"/>
      <w:b/>
      <w:bCs/>
      <w:kern w:val="2"/>
      <w:sz w:val="28"/>
      <w:szCs w:val="28"/>
    </w:rPr>
  </w:style>
  <w:style w:type="character" w:customStyle="1" w:styleId="84">
    <w:name w:val="标题 4 字符"/>
    <w:autoRedefine/>
    <w:semiHidden/>
    <w:qFormat/>
    <w:uiPriority w:val="9"/>
    <w:rPr>
      <w:rFonts w:ascii="等线 Light" w:hAnsi="等线 Light" w:eastAsia="等线 Light" w:cs="Times New Roman"/>
      <w:b/>
      <w:bCs/>
      <w:kern w:val="2"/>
      <w:sz w:val="28"/>
      <w:szCs w:val="28"/>
    </w:rPr>
  </w:style>
  <w:style w:type="character" w:customStyle="1" w:styleId="85">
    <w:name w:val="批注主题 字符1"/>
    <w:link w:val="35"/>
    <w:autoRedefine/>
    <w:qFormat/>
    <w:uiPriority w:val="0"/>
    <w:rPr>
      <w:rFonts w:eastAsia="仿宋"/>
      <w:b/>
      <w:bCs/>
      <w:kern w:val="2"/>
      <w:sz w:val="21"/>
      <w:szCs w:val="24"/>
    </w:rPr>
  </w:style>
  <w:style w:type="character" w:customStyle="1" w:styleId="86">
    <w:name w:val="页眉 字符"/>
    <w:autoRedefine/>
    <w:semiHidden/>
    <w:qFormat/>
    <w:uiPriority w:val="99"/>
    <w:rPr>
      <w:rFonts w:ascii="宋体" w:hAnsi="宋体"/>
      <w:kern w:val="2"/>
      <w:sz w:val="18"/>
      <w:szCs w:val="18"/>
    </w:rPr>
  </w:style>
  <w:style w:type="character" w:customStyle="1" w:styleId="87">
    <w:name w:val="正文文本缩进 字符1"/>
    <w:link w:val="18"/>
    <w:autoRedefine/>
    <w:qFormat/>
    <w:uiPriority w:val="0"/>
    <w:rPr>
      <w:kern w:val="2"/>
      <w:sz w:val="21"/>
    </w:rPr>
  </w:style>
  <w:style w:type="character" w:customStyle="1" w:styleId="88">
    <w:name w:val="标题 5 字符1"/>
    <w:link w:val="6"/>
    <w:autoRedefine/>
    <w:qFormat/>
    <w:uiPriority w:val="0"/>
    <w:rPr>
      <w:rFonts w:ascii="宋体" w:hAnsi="宋体"/>
      <w:b/>
      <w:bCs/>
      <w:kern w:val="2"/>
      <w:sz w:val="24"/>
      <w:szCs w:val="28"/>
    </w:rPr>
  </w:style>
  <w:style w:type="character" w:customStyle="1" w:styleId="89">
    <w:name w:val="副标题 字符1"/>
    <w:link w:val="29"/>
    <w:autoRedefine/>
    <w:qFormat/>
    <w:uiPriority w:val="0"/>
    <w:rPr>
      <w:rFonts w:ascii="Calibri Light" w:hAnsi="Calibri Light"/>
      <w:b/>
      <w:bCs/>
      <w:kern w:val="28"/>
      <w:sz w:val="32"/>
      <w:szCs w:val="32"/>
    </w:rPr>
  </w:style>
  <w:style w:type="character" w:customStyle="1" w:styleId="90">
    <w:name w:val="标题 2 字符1"/>
    <w:link w:val="3"/>
    <w:autoRedefine/>
    <w:qFormat/>
    <w:uiPriority w:val="9"/>
    <w:rPr>
      <w:rFonts w:ascii="宋体" w:hAnsi="宋体"/>
      <w:b/>
      <w:bCs/>
      <w:kern w:val="2"/>
      <w:sz w:val="30"/>
      <w:szCs w:val="32"/>
    </w:rPr>
  </w:style>
  <w:style w:type="character" w:customStyle="1" w:styleId="91">
    <w:name w:val="页脚 字符1"/>
    <w:link w:val="25"/>
    <w:autoRedefine/>
    <w:qFormat/>
    <w:uiPriority w:val="99"/>
    <w:rPr>
      <w:kern w:val="2"/>
      <w:sz w:val="18"/>
      <w:szCs w:val="18"/>
    </w:rPr>
  </w:style>
  <w:style w:type="character" w:customStyle="1" w:styleId="92">
    <w:name w:val="批注主题 字符"/>
    <w:autoRedefine/>
    <w:semiHidden/>
    <w:qFormat/>
    <w:uiPriority w:val="99"/>
    <w:rPr>
      <w:rFonts w:ascii="宋体" w:hAnsi="宋体"/>
      <w:b/>
      <w:bCs/>
      <w:kern w:val="2"/>
      <w:sz w:val="24"/>
      <w:szCs w:val="24"/>
    </w:rPr>
  </w:style>
  <w:style w:type="character" w:customStyle="1" w:styleId="93">
    <w:name w:val="文档结构图 字符1"/>
    <w:link w:val="15"/>
    <w:autoRedefine/>
    <w:qFormat/>
    <w:uiPriority w:val="0"/>
    <w:rPr>
      <w:rFonts w:ascii="宋体"/>
      <w:kern w:val="2"/>
      <w:sz w:val="18"/>
      <w:szCs w:val="18"/>
    </w:rPr>
  </w:style>
  <w:style w:type="character" w:customStyle="1" w:styleId="94">
    <w:name w:val="font31"/>
    <w:autoRedefine/>
    <w:qFormat/>
    <w:uiPriority w:val="0"/>
    <w:rPr>
      <w:rFonts w:hint="eastAsia" w:ascii="宋体" w:hAnsi="宋体" w:eastAsia="宋体" w:cs="宋体"/>
      <w:color w:val="000000"/>
      <w:sz w:val="21"/>
      <w:szCs w:val="21"/>
      <w:u w:val="none"/>
    </w:rPr>
  </w:style>
  <w:style w:type="character" w:customStyle="1" w:styleId="95">
    <w:name w:val="标准正文 Char"/>
    <w:link w:val="96"/>
    <w:autoRedefine/>
    <w:qFormat/>
    <w:uiPriority w:val="0"/>
    <w:rPr>
      <w:rFonts w:ascii="Arial" w:hAnsi="Arial"/>
      <w:kern w:val="2"/>
      <w:sz w:val="24"/>
    </w:rPr>
  </w:style>
  <w:style w:type="paragraph" w:customStyle="1" w:styleId="96">
    <w:name w:val="标准正文"/>
    <w:basedOn w:val="18"/>
    <w:link w:val="95"/>
    <w:autoRedefine/>
    <w:qFormat/>
    <w:uiPriority w:val="0"/>
    <w:pPr>
      <w:spacing w:before="60" w:after="60"/>
      <w:ind w:firstLine="482" w:firstLineChars="0"/>
    </w:pPr>
    <w:rPr>
      <w:rFonts w:ascii="Arial" w:hAnsi="Arial"/>
      <w:sz w:val="24"/>
    </w:rPr>
  </w:style>
  <w:style w:type="character" w:customStyle="1" w:styleId="97">
    <w:name w:val="标题 字符1"/>
    <w:link w:val="34"/>
    <w:autoRedefine/>
    <w:qFormat/>
    <w:uiPriority w:val="0"/>
    <w:rPr>
      <w:rFonts w:ascii="Cambria" w:hAnsi="Cambria" w:eastAsia="黑体"/>
      <w:b/>
      <w:bCs/>
      <w:kern w:val="2"/>
      <w:sz w:val="52"/>
      <w:szCs w:val="32"/>
    </w:rPr>
  </w:style>
  <w:style w:type="character" w:customStyle="1" w:styleId="98">
    <w:name w:val="批注框文本 字符1"/>
    <w:link w:val="24"/>
    <w:autoRedefine/>
    <w:qFormat/>
    <w:uiPriority w:val="0"/>
    <w:rPr>
      <w:kern w:val="2"/>
      <w:sz w:val="18"/>
      <w:szCs w:val="18"/>
    </w:rPr>
  </w:style>
  <w:style w:type="character" w:customStyle="1" w:styleId="99">
    <w:name w:val="页眉 字符1"/>
    <w:link w:val="26"/>
    <w:autoRedefine/>
    <w:qFormat/>
    <w:uiPriority w:val="99"/>
    <w:rPr>
      <w:kern w:val="2"/>
      <w:sz w:val="18"/>
      <w:szCs w:val="18"/>
    </w:rPr>
  </w:style>
  <w:style w:type="character" w:customStyle="1" w:styleId="100">
    <w:name w:val="标题 8 字符"/>
    <w:link w:val="9"/>
    <w:autoRedefine/>
    <w:qFormat/>
    <w:uiPriority w:val="9"/>
    <w:rPr>
      <w:rFonts w:ascii="Cambria" w:hAnsi="Cambria"/>
      <w:kern w:val="2"/>
      <w:sz w:val="21"/>
      <w:szCs w:val="24"/>
    </w:rPr>
  </w:style>
  <w:style w:type="character" w:customStyle="1" w:styleId="101">
    <w:name w:val="标题 6 字符1"/>
    <w:link w:val="7"/>
    <w:autoRedefine/>
    <w:qFormat/>
    <w:uiPriority w:val="0"/>
    <w:rPr>
      <w:rFonts w:ascii="Cambria" w:hAnsi="Cambria"/>
      <w:b/>
      <w:bCs/>
      <w:kern w:val="2"/>
      <w:sz w:val="24"/>
      <w:szCs w:val="24"/>
    </w:rPr>
  </w:style>
  <w:style w:type="character" w:customStyle="1" w:styleId="102">
    <w:name w:val="标题 字符"/>
    <w:autoRedefine/>
    <w:qFormat/>
    <w:uiPriority w:val="10"/>
    <w:rPr>
      <w:rFonts w:ascii="等线 Light" w:hAnsi="等线 Light" w:eastAsia="等线 Light" w:cs="Times New Roman"/>
      <w:b/>
      <w:bCs/>
      <w:kern w:val="2"/>
      <w:sz w:val="32"/>
      <w:szCs w:val="32"/>
    </w:rPr>
  </w:style>
  <w:style w:type="character" w:customStyle="1" w:styleId="103">
    <w:name w:val="副标题 字符"/>
    <w:autoRedefine/>
    <w:qFormat/>
    <w:uiPriority w:val="11"/>
    <w:rPr>
      <w:rFonts w:ascii="等线" w:hAnsi="等线" w:eastAsia="等线" w:cs="Times New Roman"/>
      <w:b/>
      <w:bCs/>
      <w:kern w:val="28"/>
      <w:sz w:val="32"/>
      <w:szCs w:val="32"/>
    </w:rPr>
  </w:style>
  <w:style w:type="paragraph" w:customStyle="1" w:styleId="104">
    <w:name w:val="xl72"/>
    <w:basedOn w:val="1"/>
    <w:autoRedefine/>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05">
    <w:name w:val="正文（深信服）"/>
    <w:autoRedefine/>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06">
    <w:name w:val="xl70"/>
    <w:basedOn w:val="1"/>
    <w:autoRedefine/>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07">
    <w:name w:val="_Style 2"/>
    <w:basedOn w:val="2"/>
    <w:next w:val="1"/>
    <w:autoRedefine/>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paragraph" w:customStyle="1" w:styleId="108">
    <w:name w:val="正文缩进1"/>
    <w:basedOn w:val="1"/>
    <w:autoRedefine/>
    <w:qFormat/>
    <w:uiPriority w:val="0"/>
    <w:pPr>
      <w:spacing w:line="240" w:lineRule="auto"/>
      <w:ind w:firstLine="420"/>
    </w:pPr>
    <w:rPr>
      <w:rFonts w:ascii="Times New Roman" w:hAnsi="Times New Roman"/>
      <w:sz w:val="21"/>
      <w:szCs w:val="20"/>
    </w:rPr>
  </w:style>
  <w:style w:type="paragraph" w:customStyle="1" w:styleId="109">
    <w:name w:val="xl68"/>
    <w:basedOn w:val="1"/>
    <w:autoRedefine/>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10">
    <w:name w:val="前言、引言标题"/>
    <w:next w:val="1"/>
    <w:autoRedefine/>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11">
    <w:name w:val="Indent Normal"/>
    <w:basedOn w:val="1"/>
    <w:autoRedefine/>
    <w:qFormat/>
    <w:uiPriority w:val="0"/>
    <w:pPr>
      <w:ind w:firstLine="150" w:firstLineChars="150"/>
    </w:pPr>
  </w:style>
  <w:style w:type="paragraph" w:customStyle="1" w:styleId="112">
    <w:name w:val="msonormal"/>
    <w:basedOn w:val="1"/>
    <w:autoRedefine/>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13">
    <w:name w:val="正文 缩进2字符"/>
    <w:basedOn w:val="1"/>
    <w:autoRedefine/>
    <w:qFormat/>
    <w:uiPriority w:val="0"/>
    <w:pPr>
      <w:spacing w:afterLines="50" w:line="240" w:lineRule="auto"/>
      <w:ind w:firstLine="0" w:firstLineChars="0"/>
    </w:pPr>
    <w:rPr>
      <w:rFonts w:ascii="Times New Roman" w:hAnsi="Times New Roman" w:cs="宋体"/>
      <w:sz w:val="21"/>
      <w:szCs w:val="20"/>
    </w:rPr>
  </w:style>
  <w:style w:type="paragraph" w:customStyle="1" w:styleId="114">
    <w:name w:val="列项●（二级）"/>
    <w:autoRedefine/>
    <w:qFormat/>
    <w:uiPriority w:val="0"/>
    <w:pPr>
      <w:numPr>
        <w:ilvl w:val="0"/>
        <w:numId w:val="3"/>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5">
    <w:name w:val="助手文本"/>
    <w:basedOn w:val="1"/>
    <w:autoRedefine/>
    <w:qFormat/>
    <w:uiPriority w:val="0"/>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116">
    <w:name w:val="xl6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17">
    <w:name w:val="段"/>
    <w:autoRedefine/>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18">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19">
    <w:name w:val="Char Char Char Char Char Char1 Char"/>
    <w:basedOn w:val="1"/>
    <w:autoRedefine/>
    <w:qFormat/>
    <w:uiPriority w:val="0"/>
    <w:pPr>
      <w:widowControl/>
      <w:spacing w:after="160" w:line="240" w:lineRule="exact"/>
      <w:jc w:val="left"/>
    </w:pPr>
  </w:style>
  <w:style w:type="paragraph" w:customStyle="1" w:styleId="120">
    <w:name w:val="PM_Body"/>
    <w:basedOn w:val="1"/>
    <w:autoRedefine/>
    <w:qFormat/>
    <w:locked/>
    <w:uiPriority w:val="0"/>
    <w:rPr>
      <w:szCs w:val="21"/>
    </w:rPr>
  </w:style>
  <w:style w:type="paragraph" w:customStyle="1" w:styleId="121">
    <w:name w:val="Char Char1"/>
    <w:basedOn w:val="1"/>
    <w:autoRedefine/>
    <w:qFormat/>
    <w:uiPriority w:val="0"/>
    <w:pPr>
      <w:widowControl/>
      <w:spacing w:before="120" w:after="120"/>
    </w:pPr>
    <w:rPr>
      <w:rFonts w:ascii="Times New Roman" w:hAnsi="Times New Roman" w:cs="宋体"/>
    </w:rPr>
  </w:style>
  <w:style w:type="paragraph" w:customStyle="1" w:styleId="122">
    <w:name w:val="xl71"/>
    <w:basedOn w:val="1"/>
    <w:autoRedefine/>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23">
    <w:name w:val="修订1"/>
    <w:autoRedefine/>
    <w:unhideWhenUsed/>
    <w:qFormat/>
    <w:uiPriority w:val="99"/>
    <w:rPr>
      <w:rFonts w:ascii="宋体" w:hAnsi="宋体" w:eastAsia="宋体" w:cs="Times New Roman"/>
      <w:kern w:val="2"/>
      <w:sz w:val="24"/>
      <w:szCs w:val="24"/>
      <w:lang w:val="en-US" w:eastAsia="zh-CN" w:bidi="ar-SA"/>
    </w:rPr>
  </w:style>
  <w:style w:type="paragraph" w:customStyle="1" w:styleId="124">
    <w:name w:val="列出段落2"/>
    <w:basedOn w:val="1"/>
    <w:autoRedefine/>
    <w:qFormat/>
    <w:uiPriority w:val="0"/>
    <w:pPr>
      <w:spacing w:line="240" w:lineRule="auto"/>
      <w:ind w:firstLine="420"/>
    </w:pPr>
    <w:rPr>
      <w:rFonts w:ascii="等线" w:hAnsi="等线" w:eastAsia="等线" w:cs="等线"/>
      <w:sz w:val="21"/>
      <w:szCs w:val="21"/>
    </w:rPr>
  </w:style>
  <w:style w:type="paragraph" w:customStyle="1" w:styleId="125">
    <w:name w:val="xl69"/>
    <w:basedOn w:val="1"/>
    <w:autoRedefine/>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26">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27">
    <w:name w:val="文档正文文本（中安网脉）"/>
    <w:basedOn w:val="1"/>
    <w:autoRedefine/>
    <w:qFormat/>
    <w:uiPriority w:val="0"/>
    <w:pPr>
      <w:ind w:firstLine="200"/>
    </w:pPr>
    <w:rPr>
      <w:rFonts w:ascii="Times New Roman" w:hAnsi="Times New Roman" w:eastAsia="仿宋_GB2312"/>
      <w:color w:val="000000"/>
      <w:szCs w:val="28"/>
    </w:rPr>
  </w:style>
  <w:style w:type="paragraph" w:customStyle="1" w:styleId="128">
    <w:name w:val="xl6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29">
    <w:name w:val="正文样式"/>
    <w:autoRedefine/>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30">
    <w:name w:val="样式 行距: 1.5 倍行距 首行缩进:  2 字符"/>
    <w:basedOn w:val="1"/>
    <w:autoRedefine/>
    <w:qFormat/>
    <w:uiPriority w:val="0"/>
    <w:pPr>
      <w:ind w:firstLine="560"/>
      <w:jc w:val="left"/>
    </w:pPr>
    <w:rPr>
      <w:rFonts w:ascii="仿宋" w:hAnsi="仿宋" w:eastAsia="仿宋" w:cs="宋体"/>
      <w:sz w:val="28"/>
      <w:szCs w:val="20"/>
    </w:rPr>
  </w:style>
  <w:style w:type="paragraph" w:customStyle="1" w:styleId="131">
    <w:name w:val="TOC 标题1"/>
    <w:basedOn w:val="2"/>
    <w:next w:val="1"/>
    <w:autoRedefine/>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table" w:customStyle="1" w:styleId="132">
    <w:name w:val="!我的表格1"/>
    <w:basedOn w:val="36"/>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
    <w:name w:val="网格型1"/>
    <w:basedOn w:val="36"/>
    <w:autoRedefine/>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4">
    <w:name w:val="标题 1 Char"/>
    <w:autoRedefine/>
    <w:qFormat/>
    <w:uiPriority w:val="0"/>
    <w:rPr>
      <w:rFonts w:ascii="宋体" w:hAnsi="宋体" w:eastAsia="黑体"/>
      <w:b/>
      <w:bCs/>
      <w:kern w:val="44"/>
      <w:sz w:val="32"/>
      <w:szCs w:val="28"/>
    </w:rPr>
  </w:style>
  <w:style w:type="character" w:customStyle="1" w:styleId="135">
    <w:name w:val="纯文本 Char2"/>
    <w:autoRedefine/>
    <w:qFormat/>
    <w:uiPriority w:val="0"/>
    <w:rPr>
      <w:rFonts w:ascii="宋体" w:hAnsi="宋体" w:eastAsia="宋体" w:cs="Times New Roman"/>
      <w:color w:val="000000"/>
      <w:kern w:val="0"/>
      <w:sz w:val="24"/>
      <w:szCs w:val="24"/>
    </w:rPr>
  </w:style>
  <w:style w:type="paragraph" w:customStyle="1" w:styleId="136">
    <w:name w:val="方案_正文"/>
    <w:basedOn w:val="1"/>
    <w:autoRedefine/>
    <w:qFormat/>
    <w:uiPriority w:val="0"/>
    <w:pPr>
      <w:tabs>
        <w:tab w:val="left" w:pos="987"/>
      </w:tabs>
      <w:ind w:firstLine="560"/>
    </w:pPr>
    <w:rPr>
      <w:rFonts w:eastAsia="等线"/>
      <w:bCs/>
      <w:lang w:val="zh-CN"/>
    </w:rPr>
  </w:style>
  <w:style w:type="character" w:customStyle="1" w:styleId="137">
    <w:name w:val="font51"/>
    <w:basedOn w:val="38"/>
    <w:qFormat/>
    <w:uiPriority w:val="0"/>
    <w:rPr>
      <w:rFonts w:hint="eastAsia" w:ascii="仿宋" w:hAnsi="仿宋" w:eastAsia="仿宋" w:cs="仿宋"/>
      <w:color w:val="FF0000"/>
      <w:sz w:val="24"/>
      <w:szCs w:val="24"/>
      <w:u w:val="none"/>
    </w:rPr>
  </w:style>
  <w:style w:type="character" w:customStyle="1" w:styleId="138">
    <w:name w:val="font61"/>
    <w:basedOn w:val="38"/>
    <w:qFormat/>
    <w:uiPriority w:val="0"/>
    <w:rPr>
      <w:rFonts w:hint="eastAsia" w:ascii="仿宋" w:hAnsi="仿宋" w:eastAsia="仿宋" w:cs="仿宋"/>
      <w:color w:val="FF0000"/>
      <w:sz w:val="20"/>
      <w:szCs w:val="20"/>
      <w:u w:val="none"/>
    </w:rPr>
  </w:style>
  <w:style w:type="paragraph" w:customStyle="1" w:styleId="139">
    <w:name w:val="TOC 标题2"/>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376092" w:themeColor="accent1" w:themeShade="BF"/>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6BB7C614-A74D-4EA9-94C0-154B7FEE61D5}">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21</Pages>
  <Words>2003</Words>
  <Characters>2133</Characters>
  <Lines>126</Lines>
  <Paragraphs>35</Paragraphs>
  <TotalTime>171</TotalTime>
  <ScaleCrop>false</ScaleCrop>
  <LinksUpToDate>false</LinksUpToDate>
  <CharactersWithSpaces>2211</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2026-04-18T16:09:00Z</dcterms:created>
  <dc:creator>gtig_tzb</dc:creator>
  <cp:lastModifiedBy>魏允晗</cp:lastModifiedBy>
  <cp:lastPrinted>2020-08-09T20:08:00Z</cp:lastPrinted>
  <dcterms:modified xsi:type="dcterms:W3CDTF">2026-05-12T14:27:16Z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101E01CB46C643118078C6153FB8583D_13</vt:lpwstr>
  </property>
  <property fmtid="{D5CDD505-2E9C-101B-9397-08002B2CF9AE}" pid="4" name="KSOTemplateDocerSaveRecord">
    <vt:lpwstr>eyJoZGlkIjoiZmY5ZDJiYzlkMjlhOGMzYWUzODI0ZjM4Mzk5N2ViMzkiLCJ1c2VySWQiOiI5NDM2NjM0MTQifQ==</vt:lpwstr>
  </property>
</Properties>
</file>