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A59D21">
      <w:pPr>
        <w:spacing w:line="360" w:lineRule="auto"/>
        <w:jc w:val="center"/>
        <w:rPr>
          <w:rFonts w:hint="default" w:ascii="Times New Roman Regular" w:hAnsi="Times New Roman Regular" w:eastAsia="黑体" w:cs="Times New Roman Regular"/>
          <w:color w:val="000000" w:themeColor="text1"/>
          <w:sz w:val="52"/>
          <w:szCs w:val="52"/>
          <w14:textFill>
            <w14:solidFill>
              <w14:schemeClr w14:val="tx1"/>
            </w14:solidFill>
          </w14:textFill>
        </w:rPr>
      </w:pPr>
      <w:bookmarkStart w:id="8" w:name="_GoBack"/>
      <w:bookmarkEnd w:id="8"/>
    </w:p>
    <w:p w14:paraId="680E786E">
      <w:pPr>
        <w:spacing w:line="360" w:lineRule="auto"/>
        <w:jc w:val="center"/>
        <w:rPr>
          <w:rFonts w:hint="default" w:ascii="Times New Roman Regular" w:hAnsi="Times New Roman Regular" w:eastAsia="黑体" w:cs="Times New Roman Regular"/>
          <w:color w:val="000000" w:themeColor="text1"/>
          <w:sz w:val="52"/>
          <w:szCs w:val="52"/>
          <w14:textFill>
            <w14:solidFill>
              <w14:schemeClr w14:val="tx1"/>
            </w14:solidFill>
          </w14:textFill>
        </w:rPr>
      </w:pPr>
    </w:p>
    <w:p w14:paraId="474D9E24">
      <w:pPr>
        <w:spacing w:line="360" w:lineRule="auto"/>
        <w:jc w:val="center"/>
        <w:rPr>
          <w:rFonts w:hint="default" w:ascii="Times New Roman Regular" w:hAnsi="Times New Roman Regular" w:eastAsia="黑体" w:cs="Times New Roman Regular"/>
          <w:color w:val="000000" w:themeColor="text1"/>
          <w:sz w:val="52"/>
          <w:szCs w:val="52"/>
          <w14:textFill>
            <w14:solidFill>
              <w14:schemeClr w14:val="tx1"/>
            </w14:solidFill>
          </w14:textFill>
        </w:rPr>
      </w:pPr>
    </w:p>
    <w:p w14:paraId="2F188D9D">
      <w:pPr>
        <w:spacing w:line="360" w:lineRule="auto"/>
        <w:jc w:val="center"/>
        <w:rPr>
          <w:rFonts w:hint="default" w:ascii="Times New Roman Regular" w:hAnsi="Times New Roman Regular" w:eastAsia="黑体" w:cs="Times New Roman Regular"/>
          <w:color w:val="000000" w:themeColor="text1"/>
          <w:sz w:val="52"/>
          <w:szCs w:val="52"/>
          <w14:textFill>
            <w14:solidFill>
              <w14:schemeClr w14:val="tx1"/>
            </w14:solidFill>
          </w14:textFill>
        </w:rPr>
      </w:pPr>
      <w:r>
        <w:rPr>
          <w:rFonts w:hint="default" w:ascii="Times New Roman Regular" w:hAnsi="Times New Roman Regular" w:eastAsia="黑体" w:cs="Times New Roman Regular"/>
          <w:color w:val="000000" w:themeColor="text1"/>
          <w:sz w:val="52"/>
          <w:szCs w:val="52"/>
          <w14:textFill>
            <w14:solidFill>
              <w14:schemeClr w14:val="tx1"/>
            </w14:solidFill>
          </w14:textFill>
        </w:rPr>
        <w:t>上海市学生体育活动与体质健康监测服</w:t>
      </w:r>
      <w:r>
        <w:rPr>
          <w:rFonts w:hint="default" w:ascii="Times New Roman Regular" w:hAnsi="Times New Roman Regular" w:eastAsia="黑体" w:cs="Times New Roman Regular"/>
          <w:color w:val="000000" w:themeColor="text1"/>
          <w:sz w:val="52"/>
          <w:szCs w:val="52"/>
          <w:highlight w:val="none"/>
          <w14:textFill>
            <w14:solidFill>
              <w14:schemeClr w14:val="tx1"/>
            </w14:solidFill>
          </w14:textFill>
        </w:rPr>
        <w:t>务子系统建设</w:t>
      </w:r>
      <w:r>
        <w:rPr>
          <w:rFonts w:hint="default" w:ascii="Times New Roman Regular" w:hAnsi="Times New Roman Regular" w:eastAsia="黑体" w:cs="Times New Roman Regular"/>
          <w:color w:val="000000" w:themeColor="text1"/>
          <w:sz w:val="52"/>
          <w:szCs w:val="52"/>
          <w14:textFill>
            <w14:solidFill>
              <w14:schemeClr w14:val="tx1"/>
            </w14:solidFill>
          </w14:textFill>
        </w:rPr>
        <w:t>项目</w:t>
      </w:r>
    </w:p>
    <w:p w14:paraId="0AAAC887">
      <w:pPr>
        <w:spacing w:line="360" w:lineRule="auto"/>
        <w:rPr>
          <w:rFonts w:hint="default" w:ascii="Times New Roman Regular" w:hAnsi="Times New Roman Regular" w:cs="Times New Roman Regular"/>
          <w:color w:val="000000" w:themeColor="text1"/>
          <w14:textFill>
            <w14:solidFill>
              <w14:schemeClr w14:val="tx1"/>
            </w14:solidFill>
          </w14:textFill>
        </w:rPr>
      </w:pPr>
    </w:p>
    <w:p w14:paraId="0737639F">
      <w:pPr>
        <w:spacing w:line="360" w:lineRule="auto"/>
        <w:rPr>
          <w:rFonts w:hint="default" w:ascii="Times New Roman Regular" w:hAnsi="Times New Roman Regular" w:cs="Times New Roman Regular"/>
          <w:color w:val="000000" w:themeColor="text1"/>
          <w14:textFill>
            <w14:solidFill>
              <w14:schemeClr w14:val="tx1"/>
            </w14:solidFill>
          </w14:textFill>
        </w:rPr>
      </w:pPr>
    </w:p>
    <w:p w14:paraId="770AAD58">
      <w:pPr>
        <w:spacing w:line="360" w:lineRule="auto"/>
        <w:rPr>
          <w:rFonts w:hint="default" w:ascii="Times New Roman Regular" w:hAnsi="Times New Roman Regular" w:cs="Times New Roman Regular"/>
          <w:color w:val="000000" w:themeColor="text1"/>
          <w14:textFill>
            <w14:solidFill>
              <w14:schemeClr w14:val="tx1"/>
            </w14:solidFill>
          </w14:textFill>
        </w:rPr>
      </w:pPr>
    </w:p>
    <w:p w14:paraId="30F8DBC0">
      <w:pPr>
        <w:spacing w:line="360" w:lineRule="auto"/>
        <w:rPr>
          <w:rFonts w:hint="default" w:ascii="Times New Roman Regular" w:hAnsi="Times New Roman Regular" w:cs="Times New Roman Regular"/>
          <w:color w:val="000000" w:themeColor="text1"/>
          <w14:textFill>
            <w14:solidFill>
              <w14:schemeClr w14:val="tx1"/>
            </w14:solidFill>
          </w14:textFill>
        </w:rPr>
      </w:pPr>
    </w:p>
    <w:p w14:paraId="72F42740">
      <w:pPr>
        <w:spacing w:line="360" w:lineRule="auto"/>
        <w:rPr>
          <w:rFonts w:hint="default" w:ascii="Times New Roman Regular" w:hAnsi="Times New Roman Regular" w:cs="Times New Roman Regular"/>
          <w:color w:val="000000" w:themeColor="text1"/>
          <w14:textFill>
            <w14:solidFill>
              <w14:schemeClr w14:val="tx1"/>
            </w14:solidFill>
          </w14:textFill>
        </w:rPr>
      </w:pPr>
    </w:p>
    <w:p w14:paraId="77C963C5">
      <w:pPr>
        <w:spacing w:line="360" w:lineRule="auto"/>
        <w:jc w:val="center"/>
        <w:rPr>
          <w:rFonts w:hint="default" w:ascii="Times New Roman Regular" w:hAnsi="Times New Roman Regular" w:eastAsia="黑体" w:cs="Times New Roman Regular"/>
          <w:color w:val="000000" w:themeColor="text1"/>
          <w:sz w:val="52"/>
          <w:szCs w:val="52"/>
          <w14:textFill>
            <w14:solidFill>
              <w14:schemeClr w14:val="tx1"/>
            </w14:solidFill>
          </w14:textFill>
        </w:rPr>
      </w:pPr>
      <w:r>
        <w:rPr>
          <w:rFonts w:hint="default" w:ascii="Times New Roman Regular" w:hAnsi="Times New Roman Regular" w:eastAsia="黑体" w:cs="Times New Roman Regular"/>
          <w:color w:val="000000" w:themeColor="text1"/>
          <w:sz w:val="52"/>
          <w:szCs w:val="52"/>
          <w14:textFill>
            <w14:solidFill>
              <w14:schemeClr w14:val="tx1"/>
            </w14:solidFill>
          </w14:textFill>
        </w:rPr>
        <w:t>需 求 文 件</w:t>
      </w:r>
    </w:p>
    <w:p w14:paraId="6F357C64">
      <w:pPr>
        <w:spacing w:line="360" w:lineRule="auto"/>
        <w:rPr>
          <w:rFonts w:hint="default" w:ascii="Times New Roman Regular" w:hAnsi="Times New Roman Regular" w:cs="Times New Roman Regular"/>
          <w:color w:val="000000" w:themeColor="text1"/>
          <w14:textFill>
            <w14:solidFill>
              <w14:schemeClr w14:val="tx1"/>
            </w14:solidFill>
          </w14:textFill>
        </w:rPr>
      </w:pPr>
    </w:p>
    <w:p w14:paraId="7810EF0B">
      <w:pPr>
        <w:pStyle w:val="24"/>
        <w:spacing w:after="0" w:line="360" w:lineRule="auto"/>
        <w:rPr>
          <w:rFonts w:hint="default" w:ascii="Times New Roman Regular" w:hAnsi="Times New Roman Regular" w:cs="Times New Roman Regular"/>
          <w:color w:val="000000" w:themeColor="text1"/>
          <w14:textFill>
            <w14:solidFill>
              <w14:schemeClr w14:val="tx1"/>
            </w14:solidFill>
          </w14:textFill>
        </w:rPr>
      </w:pPr>
    </w:p>
    <w:p w14:paraId="310C501E">
      <w:pPr>
        <w:pStyle w:val="24"/>
        <w:spacing w:after="0" w:line="360" w:lineRule="auto"/>
        <w:rPr>
          <w:rFonts w:hint="default" w:ascii="Times New Roman Regular" w:hAnsi="Times New Roman Regular" w:cs="Times New Roman Regular"/>
          <w:color w:val="000000" w:themeColor="text1"/>
          <w14:textFill>
            <w14:solidFill>
              <w14:schemeClr w14:val="tx1"/>
            </w14:solidFill>
          </w14:textFill>
        </w:rPr>
      </w:pPr>
    </w:p>
    <w:p w14:paraId="238B2C8D">
      <w:pPr>
        <w:pStyle w:val="24"/>
        <w:spacing w:after="0" w:line="360" w:lineRule="auto"/>
        <w:rPr>
          <w:rFonts w:hint="default" w:ascii="Times New Roman Regular" w:hAnsi="Times New Roman Regular" w:cs="Times New Roman Regular"/>
          <w:color w:val="000000" w:themeColor="text1"/>
          <w14:textFill>
            <w14:solidFill>
              <w14:schemeClr w14:val="tx1"/>
            </w14:solidFill>
          </w14:textFill>
        </w:rPr>
      </w:pPr>
    </w:p>
    <w:p w14:paraId="2B99D558">
      <w:pPr>
        <w:pStyle w:val="24"/>
        <w:spacing w:after="0" w:line="360" w:lineRule="auto"/>
        <w:rPr>
          <w:rFonts w:hint="default" w:ascii="Times New Roman Regular" w:hAnsi="Times New Roman Regular" w:cs="Times New Roman Regular"/>
          <w:color w:val="000000" w:themeColor="text1"/>
          <w14:textFill>
            <w14:solidFill>
              <w14:schemeClr w14:val="tx1"/>
            </w14:solidFill>
          </w14:textFill>
        </w:rPr>
      </w:pPr>
    </w:p>
    <w:p w14:paraId="7864DD0F">
      <w:pPr>
        <w:snapToGrid w:val="0"/>
        <w:spacing w:line="360" w:lineRule="auto"/>
        <w:jc w:val="center"/>
        <w:rPr>
          <w:rFonts w:hint="default" w:ascii="Times New Roman Regular" w:hAnsi="Times New Roman Regular" w:eastAsia="黑体" w:cs="Times New Roman Regular"/>
          <w:color w:val="000000" w:themeColor="text1"/>
          <w:sz w:val="36"/>
          <w:szCs w:val="36"/>
          <w14:textFill>
            <w14:solidFill>
              <w14:schemeClr w14:val="tx1"/>
            </w14:solidFill>
          </w14:textFill>
        </w:rPr>
      </w:pPr>
    </w:p>
    <w:p w14:paraId="5C477A7B">
      <w:pPr>
        <w:spacing w:line="360" w:lineRule="auto"/>
        <w:jc w:val="center"/>
        <w:rPr>
          <w:rFonts w:hint="default" w:ascii="Times New Roman Regular" w:hAnsi="Times New Roman Regular" w:eastAsia="黑体" w:cs="Times New Roman Regular"/>
          <w:color w:val="000000" w:themeColor="text1"/>
          <w:sz w:val="36"/>
          <w:szCs w:val="36"/>
          <w:highlight w:val="none"/>
          <w14:textFill>
            <w14:solidFill>
              <w14:schemeClr w14:val="tx1"/>
            </w14:solidFill>
          </w14:textFill>
        </w:rPr>
      </w:pPr>
      <w:r>
        <w:rPr>
          <w:rFonts w:hint="default" w:ascii="Times New Roman Regular" w:hAnsi="Times New Roman Regular" w:eastAsia="黑体" w:cs="Times New Roman Regular"/>
          <w:color w:val="000000" w:themeColor="text1"/>
          <w:sz w:val="36"/>
          <w:szCs w:val="36"/>
          <w:highlight w:val="none"/>
          <w14:textFill>
            <w14:solidFill>
              <w14:schemeClr w14:val="tx1"/>
            </w14:solidFill>
          </w14:textFill>
        </w:rPr>
        <w:t>二〇二</w:t>
      </w:r>
      <w:r>
        <w:rPr>
          <w:rFonts w:hint="eastAsia" w:ascii="Times New Roman Regular" w:hAnsi="Times New Roman Regular" w:eastAsia="黑体" w:cs="Times New Roman Regular"/>
          <w:color w:val="000000" w:themeColor="text1"/>
          <w:sz w:val="36"/>
          <w:szCs w:val="36"/>
          <w:highlight w:val="none"/>
          <w:lang w:val="en-US" w:eastAsia="zh-CN"/>
          <w14:textFill>
            <w14:solidFill>
              <w14:schemeClr w14:val="tx1"/>
            </w14:solidFill>
          </w14:textFill>
        </w:rPr>
        <w:t>六</w:t>
      </w:r>
      <w:r>
        <w:rPr>
          <w:rFonts w:hint="default" w:ascii="Times New Roman Regular" w:hAnsi="Times New Roman Regular" w:eastAsia="黑体" w:cs="Times New Roman Regular"/>
          <w:color w:val="000000" w:themeColor="text1"/>
          <w:sz w:val="36"/>
          <w:szCs w:val="36"/>
          <w:highlight w:val="none"/>
          <w14:textFill>
            <w14:solidFill>
              <w14:schemeClr w14:val="tx1"/>
            </w14:solidFill>
          </w14:textFill>
        </w:rPr>
        <w:t>年</w:t>
      </w:r>
      <w:bookmarkStart w:id="0" w:name="bt工程概况"/>
      <w:bookmarkEnd w:id="0"/>
    </w:p>
    <w:p w14:paraId="6257F45F">
      <w:pPr>
        <w:pStyle w:val="24"/>
        <w:spacing w:after="0" w:line="360" w:lineRule="auto"/>
        <w:rPr>
          <w:rFonts w:hint="default" w:ascii="Times New Roman Regular" w:hAnsi="Times New Roman Regular" w:cs="Times New Roman Regular"/>
          <w:color w:val="000000" w:themeColor="text1"/>
          <w14:textFill>
            <w14:solidFill>
              <w14:schemeClr w14:val="tx1"/>
            </w14:solidFill>
          </w14:textFill>
        </w:rPr>
      </w:pPr>
    </w:p>
    <w:p w14:paraId="5DD70548">
      <w:pPr>
        <w:widowControl/>
        <w:spacing w:line="360" w:lineRule="auto"/>
        <w:jc w:val="left"/>
        <w:rPr>
          <w:rFonts w:hint="default" w:ascii="Times New Roman Regular" w:hAnsi="Times New Roman Regular" w:cs="Times New Roman Regular"/>
          <w:color w:val="000000" w:themeColor="text1"/>
          <w14:textFill>
            <w14:solidFill>
              <w14:schemeClr w14:val="tx1"/>
            </w14:solidFill>
          </w14:textFill>
        </w:rPr>
      </w:pPr>
    </w:p>
    <w:p w14:paraId="27F7B934">
      <w:pPr>
        <w:spacing w:line="360" w:lineRule="auto"/>
        <w:jc w:val="left"/>
        <w:outlineLvl w:val="0"/>
        <w:rPr>
          <w:rFonts w:hint="default" w:ascii="Times New Roman Regular" w:hAnsi="Times New Roman Regular" w:cs="Times New Roman Regular"/>
          <w:b/>
          <w:color w:val="000000" w:themeColor="text1"/>
          <w:szCs w:val="21"/>
          <w14:textFill>
            <w14:solidFill>
              <w14:schemeClr w14:val="tx1"/>
            </w14:solidFill>
          </w14:textFill>
        </w:rPr>
      </w:pPr>
      <w:r>
        <w:rPr>
          <w:rFonts w:hint="default" w:ascii="Times New Roman Regular" w:hAnsi="Times New Roman Regular" w:cs="Times New Roman Regular"/>
          <w:color w:val="000000" w:themeColor="text1"/>
          <w14:textFill>
            <w14:solidFill>
              <w14:schemeClr w14:val="tx1"/>
            </w14:solidFill>
          </w14:textFill>
        </w:rPr>
        <w:br w:type="page"/>
      </w:r>
      <w:bookmarkStart w:id="1" w:name="_Toc676"/>
      <w:bookmarkStart w:id="2" w:name="_Toc5558"/>
      <w:bookmarkStart w:id="3" w:name="_Hlk42676997"/>
      <w:r>
        <w:rPr>
          <w:rFonts w:hint="default" w:ascii="Times New Roman Regular" w:hAnsi="Times New Roman Regular" w:cs="Times New Roman Regular"/>
          <w:b/>
          <w:color w:val="000000" w:themeColor="text1"/>
          <w:szCs w:val="21"/>
          <w14:textFill>
            <w14:solidFill>
              <w14:schemeClr w14:val="tx1"/>
            </w14:solidFill>
          </w14:textFill>
        </w:rPr>
        <w:t>一、项目概况</w:t>
      </w:r>
      <w:bookmarkEnd w:id="1"/>
      <w:bookmarkEnd w:id="2"/>
    </w:p>
    <w:p w14:paraId="4CDC683A">
      <w:pPr>
        <w:spacing w:line="360" w:lineRule="auto"/>
        <w:outlineLvl w:val="1"/>
        <w:rPr>
          <w:rFonts w:hint="default" w:ascii="Times New Roman Regular" w:hAnsi="Times New Roman Regular" w:cs="Times New Roman Regular"/>
          <w:b/>
          <w:color w:val="000000" w:themeColor="text1"/>
          <w:szCs w:val="21"/>
          <w14:textFill>
            <w14:solidFill>
              <w14:schemeClr w14:val="tx1"/>
            </w14:solidFill>
          </w14:textFill>
        </w:rPr>
      </w:pPr>
      <w:r>
        <w:rPr>
          <w:rFonts w:hint="default" w:ascii="Times New Roman Regular" w:hAnsi="Times New Roman Regular" w:cs="Times New Roman Regular"/>
          <w:b/>
          <w:bCs/>
          <w:color w:val="000000" w:themeColor="text1"/>
          <w:szCs w:val="21"/>
          <w14:textFill>
            <w14:solidFill>
              <w14:schemeClr w14:val="tx1"/>
            </w14:solidFill>
          </w14:textFill>
        </w:rPr>
        <w:t>（一）项目背景</w:t>
      </w:r>
    </w:p>
    <w:p w14:paraId="69046229">
      <w:pPr>
        <w:pStyle w:val="5"/>
        <w:ind w:firstLine="420"/>
        <w:rPr>
          <w:rFonts w:hint="default" w:ascii="Times New Roman Regular" w:hAnsi="Times New Roman Regular" w:cs="Times New Roman Regular"/>
          <w:color w:val="000000" w:themeColor="text1"/>
          <w14:textFill>
            <w14:solidFill>
              <w14:schemeClr w14:val="tx1"/>
            </w14:solidFill>
          </w14:textFill>
        </w:rPr>
      </w:pPr>
      <w:r>
        <w:rPr>
          <w:rFonts w:hint="default" w:ascii="Times New Roman Regular" w:hAnsi="Times New Roman Regular" w:cs="Times New Roman Regular"/>
          <w:color w:val="000000" w:themeColor="text1"/>
          <w14:textFill>
            <w14:solidFill>
              <w14:schemeClr w14:val="tx1"/>
            </w14:solidFill>
          </w14:textFill>
        </w:rPr>
        <w:t>近年来，国家对青少年体质健康高度重视，全国教育系统大力践行“健康第一”教育理念，促进学生身心健康、全面发展。教育部明确要求保障中小学生每天综合体育活动时间不低于2小时，着力解决</w:t>
      </w:r>
      <w:r>
        <w:rPr>
          <w:rFonts w:hint="eastAsia" w:ascii="Times New Roman Regular" w:hAnsi="Times New Roman Regular" w:cs="Times New Roman Regular"/>
          <w:color w:val="000000" w:themeColor="text1"/>
          <w:lang w:eastAsia="zh-CN"/>
          <w14:textFill>
            <w14:solidFill>
              <w14:schemeClr w14:val="tx1"/>
            </w14:solidFill>
          </w14:textFill>
        </w:rPr>
        <w:t>“</w:t>
      </w:r>
      <w:r>
        <w:rPr>
          <w:rFonts w:hint="default" w:ascii="Times New Roman Regular" w:hAnsi="Times New Roman Regular" w:cs="Times New Roman Regular"/>
          <w:color w:val="000000" w:themeColor="text1"/>
          <w14:textFill>
            <w14:solidFill>
              <w14:schemeClr w14:val="tx1"/>
            </w14:solidFill>
          </w14:textFill>
        </w:rPr>
        <w:t>小眼镜</w:t>
      </w:r>
      <w:r>
        <w:rPr>
          <w:rFonts w:hint="eastAsia" w:ascii="Times New Roman Regular" w:hAnsi="Times New Roman Regular" w:cs="Times New Roman Regular"/>
          <w:color w:val="000000" w:themeColor="text1"/>
          <w:lang w:eastAsia="zh-CN"/>
          <w14:textFill>
            <w14:solidFill>
              <w14:schemeClr w14:val="tx1"/>
            </w14:solidFill>
          </w14:textFill>
        </w:rPr>
        <w:t>”“</w:t>
      </w:r>
      <w:r>
        <w:rPr>
          <w:rFonts w:hint="default" w:ascii="Times New Roman Regular" w:hAnsi="Times New Roman Regular" w:cs="Times New Roman Regular"/>
          <w:color w:val="000000" w:themeColor="text1"/>
          <w14:textFill>
            <w14:solidFill>
              <w14:schemeClr w14:val="tx1"/>
            </w14:solidFill>
          </w14:textFill>
        </w:rPr>
        <w:t>小胖墩</w:t>
      </w:r>
      <w:r>
        <w:rPr>
          <w:rFonts w:hint="eastAsia" w:ascii="Times New Roman Regular" w:hAnsi="Times New Roman Regular" w:cs="Times New Roman Regular"/>
          <w:color w:val="000000" w:themeColor="text1"/>
          <w:lang w:eastAsia="zh-CN"/>
          <w14:textFill>
            <w14:solidFill>
              <w14:schemeClr w14:val="tx1"/>
            </w14:solidFill>
          </w14:textFill>
        </w:rPr>
        <w:t>”</w:t>
      </w:r>
      <w:r>
        <w:rPr>
          <w:rFonts w:hint="default" w:ascii="Times New Roman Regular" w:hAnsi="Times New Roman Regular" w:cs="Times New Roman Regular"/>
          <w:color w:val="000000" w:themeColor="text1"/>
          <w14:textFill>
            <w14:solidFill>
              <w14:schemeClr w14:val="tx1"/>
            </w14:solidFill>
          </w14:textFill>
        </w:rPr>
        <w:t>等</w:t>
      </w:r>
      <w:r>
        <w:rPr>
          <w:rFonts w:hint="eastAsia" w:ascii="Times New Roman Regular" w:hAnsi="Times New Roman Regular" w:cs="Times New Roman Regular"/>
          <w:color w:val="000000" w:themeColor="text1"/>
          <w:lang w:val="en-US" w:eastAsia="zh-CN"/>
          <w14:textFill>
            <w14:solidFill>
              <w14:schemeClr w14:val="tx1"/>
            </w14:solidFill>
          </w14:textFill>
        </w:rPr>
        <w:t>突出</w:t>
      </w:r>
      <w:r>
        <w:rPr>
          <w:rFonts w:hint="default" w:ascii="Times New Roman Regular" w:hAnsi="Times New Roman Regular" w:cs="Times New Roman Regular"/>
          <w:color w:val="000000" w:themeColor="text1"/>
          <w14:textFill>
            <w14:solidFill>
              <w14:schemeClr w14:val="tx1"/>
            </w14:solidFill>
          </w14:textFill>
        </w:rPr>
        <w:t>问题。目前，上海市在学生体育活动与体质健康监测方面仍面临</w:t>
      </w:r>
      <w:r>
        <w:rPr>
          <w:rFonts w:hint="eastAsia" w:ascii="Times New Roman Regular" w:hAnsi="Times New Roman Regular" w:cs="Times New Roman Regular"/>
          <w:color w:val="000000" w:themeColor="text1"/>
          <w:lang w:val="en-US" w:eastAsia="zh-CN"/>
          <w14:textFill>
            <w14:solidFill>
              <w14:schemeClr w14:val="tx1"/>
            </w14:solidFill>
          </w14:textFill>
        </w:rPr>
        <w:t>以下主要</w:t>
      </w:r>
      <w:r>
        <w:rPr>
          <w:rFonts w:hint="default" w:ascii="Times New Roman Regular" w:hAnsi="Times New Roman Regular" w:cs="Times New Roman Regular"/>
          <w:color w:val="000000" w:themeColor="text1"/>
          <w14:textFill>
            <w14:solidFill>
              <w14:schemeClr w14:val="tx1"/>
            </w14:solidFill>
          </w14:textFill>
        </w:rPr>
        <w:t>挑战：一是缺乏市级层面的统一平台，影响对全市学生体质健康的全面管理与服务支撑；</w:t>
      </w:r>
      <w:r>
        <w:rPr>
          <w:rFonts w:hint="default" w:ascii="Times New Roman Regular" w:hAnsi="Times New Roman Regular" w:cs="Times New Roman Regular"/>
          <w:color w:val="000000" w:themeColor="text1"/>
          <w:highlight w:val="none"/>
          <w14:textFill>
            <w14:solidFill>
              <w14:schemeClr w14:val="tx1"/>
            </w14:solidFill>
          </w14:textFill>
        </w:rPr>
        <w:t>二是各类数据整合与</w:t>
      </w:r>
      <w:r>
        <w:rPr>
          <w:rFonts w:hint="default" w:ascii="Times New Roman Regular" w:hAnsi="Times New Roman Regular" w:cs="Times New Roman Regular"/>
          <w:color w:val="000000" w:themeColor="text1"/>
          <w:highlight w:val="none"/>
          <w:lang w:val="en-US" w:eastAsia="zh-CN"/>
          <w14:textFill>
            <w14:solidFill>
              <w14:schemeClr w14:val="tx1"/>
            </w14:solidFill>
          </w14:textFill>
        </w:rPr>
        <w:t>综合</w:t>
      </w:r>
      <w:r>
        <w:rPr>
          <w:rFonts w:hint="default" w:ascii="Times New Roman Regular" w:hAnsi="Times New Roman Regular" w:cs="Times New Roman Regular"/>
          <w:color w:val="000000" w:themeColor="text1"/>
          <w:highlight w:val="none"/>
          <w14:textFill>
            <w14:solidFill>
              <w14:schemeClr w14:val="tx1"/>
            </w14:solidFill>
          </w14:textFill>
        </w:rPr>
        <w:t>利用</w:t>
      </w:r>
      <w:r>
        <w:rPr>
          <w:rFonts w:hint="eastAsia" w:ascii="Times New Roman Regular" w:hAnsi="Times New Roman Regular" w:cs="Times New Roman Regular"/>
          <w:color w:val="000000" w:themeColor="text1"/>
          <w:highlight w:val="none"/>
          <w:lang w:val="en-US" w:eastAsia="zh-CN"/>
          <w14:textFill>
            <w14:solidFill>
              <w14:schemeClr w14:val="tx1"/>
            </w14:solidFill>
          </w14:textFill>
        </w:rPr>
        <w:t>有待加强</w:t>
      </w:r>
      <w:r>
        <w:rPr>
          <w:rFonts w:hint="default" w:ascii="Times New Roman Regular" w:hAnsi="Times New Roman Regular" w:cs="Times New Roman Regular"/>
          <w:color w:val="000000" w:themeColor="text1"/>
          <w:highlight w:val="none"/>
          <w14:textFill>
            <w14:solidFill>
              <w14:schemeClr w14:val="tx1"/>
            </w14:solidFill>
          </w14:textFill>
        </w:rPr>
        <w:t>，无法有效支撑科学决策和个性化干预</w:t>
      </w:r>
      <w:r>
        <w:rPr>
          <w:rFonts w:hint="default" w:ascii="Times New Roman Regular" w:hAnsi="Times New Roman Regular" w:cs="Times New Roman Regular"/>
          <w:color w:val="000000" w:themeColor="text1"/>
          <w14:textFill>
            <w14:solidFill>
              <w14:schemeClr w14:val="tx1"/>
            </w14:solidFill>
          </w14:textFill>
        </w:rPr>
        <w:t>。因此，构建全市统一的集数据采集、综合分析、及时反馈于一体的学生体育活动与体质监测服务平台迫在眉睫。</w:t>
      </w:r>
    </w:p>
    <w:p w14:paraId="58D231D1">
      <w:pPr>
        <w:pStyle w:val="5"/>
        <w:ind w:firstLine="420"/>
        <w:rPr>
          <w:rFonts w:hint="default" w:ascii="Times New Roman Regular" w:hAnsi="Times New Roman Regular" w:cs="Times New Roman Regular"/>
          <w:color w:val="000000" w:themeColor="text1"/>
          <w14:textFill>
            <w14:solidFill>
              <w14:schemeClr w14:val="tx1"/>
            </w14:solidFill>
          </w14:textFill>
        </w:rPr>
      </w:pPr>
      <w:r>
        <w:rPr>
          <w:rFonts w:hint="default" w:ascii="Times New Roman Regular" w:hAnsi="Times New Roman Regular" w:cs="Times New Roman Regular"/>
          <w:color w:val="000000" w:themeColor="text1"/>
          <w14:textFill>
            <w14:solidFill>
              <w14:schemeClr w14:val="tx1"/>
            </w14:solidFill>
          </w14:textFill>
        </w:rPr>
        <w:t>上海市科技艺术教育中心</w:t>
      </w:r>
      <w:r>
        <w:rPr>
          <w:rFonts w:hint="eastAsia" w:ascii="Times New Roman Regular" w:hAnsi="Times New Roman Regular" w:cs="Times New Roman Regular"/>
          <w:color w:val="000000" w:themeColor="text1"/>
          <w:lang w:eastAsia="zh-CN"/>
          <w14:textFill>
            <w14:solidFill>
              <w14:schemeClr w14:val="tx1"/>
            </w14:solidFill>
          </w14:textFill>
        </w:rPr>
        <w:t>（</w:t>
      </w:r>
      <w:r>
        <w:rPr>
          <w:rFonts w:hint="eastAsia" w:ascii="Times New Roman Regular" w:hAnsi="Times New Roman Regular" w:cs="Times New Roman Regular"/>
          <w:color w:val="000000" w:themeColor="text1"/>
          <w:lang w:val="en-US" w:eastAsia="zh-CN"/>
          <w14:textFill>
            <w14:solidFill>
              <w14:schemeClr w14:val="tx1"/>
            </w14:solidFill>
          </w14:textFill>
        </w:rPr>
        <w:t>以下简称“市科艺中心”</w:t>
      </w:r>
      <w:r>
        <w:rPr>
          <w:rFonts w:hint="eastAsia" w:ascii="Times New Roman Regular" w:hAnsi="Times New Roman Regular" w:cs="Times New Roman Regular"/>
          <w:color w:val="000000" w:themeColor="text1"/>
          <w:lang w:eastAsia="zh-CN"/>
          <w14:textFill>
            <w14:solidFill>
              <w14:schemeClr w14:val="tx1"/>
            </w14:solidFill>
          </w14:textFill>
        </w:rPr>
        <w:t>）</w:t>
      </w:r>
      <w:r>
        <w:rPr>
          <w:rFonts w:hint="default" w:ascii="Times New Roman Regular" w:hAnsi="Times New Roman Regular" w:cs="Times New Roman Regular"/>
          <w:color w:val="000000" w:themeColor="text1"/>
          <w14:textFill>
            <w14:solidFill>
              <w14:schemeClr w14:val="tx1"/>
            </w14:solidFill>
          </w14:textFill>
        </w:rPr>
        <w:t>作为上海市教委直属事业单位，</w:t>
      </w:r>
      <w:r>
        <w:rPr>
          <w:rFonts w:hint="eastAsia" w:ascii="Times New Roman Regular" w:hAnsi="Times New Roman Regular" w:cs="Times New Roman Regular"/>
          <w:color w:val="000000" w:themeColor="text1"/>
          <w:lang w:val="en-US" w:eastAsia="zh-CN"/>
          <w14:textFill>
            <w14:solidFill>
              <w14:schemeClr w14:val="tx1"/>
            </w14:solidFill>
          </w14:textFill>
        </w:rPr>
        <w:t>负责</w:t>
      </w:r>
      <w:r>
        <w:rPr>
          <w:rFonts w:hint="default" w:ascii="Times New Roman Regular" w:hAnsi="Times New Roman Regular" w:cs="Times New Roman Regular"/>
          <w:color w:val="000000" w:themeColor="text1"/>
          <w14:textFill>
            <w14:solidFill>
              <w14:schemeClr w14:val="tx1"/>
            </w14:solidFill>
          </w14:textFill>
        </w:rPr>
        <w:t>全市学生的科艺体卫活动管理，肩负着推动学生综合素质教育、加强学生体育健康管理的重要职责。</w:t>
      </w:r>
      <w:r>
        <w:rPr>
          <w:rFonts w:hint="default" w:ascii="Times New Roman Regular" w:hAnsi="Times New Roman Regular" w:cs="Times New Roman Regular"/>
          <w:color w:val="000000" w:themeColor="text1"/>
          <w:highlight w:val="none"/>
          <w:lang w:val="en-US" w:eastAsia="zh-CN"/>
          <w14:textFill>
            <w14:solidFill>
              <w14:schemeClr w14:val="tx1"/>
            </w14:solidFill>
          </w14:textFill>
        </w:rPr>
        <w:t>为</w:t>
      </w:r>
      <w:r>
        <w:rPr>
          <w:rFonts w:hint="eastAsia" w:ascii="Times New Roman Regular" w:hAnsi="Times New Roman Regular" w:cs="Times New Roman Regular"/>
          <w:color w:val="000000" w:themeColor="text1"/>
          <w:highlight w:val="none"/>
          <w:lang w:val="en-US" w:eastAsia="zh-CN"/>
          <w14:textFill>
            <w14:solidFill>
              <w14:schemeClr w14:val="tx1"/>
            </w14:solidFill>
          </w14:textFill>
        </w:rPr>
        <w:t>深入</w:t>
      </w:r>
      <w:r>
        <w:rPr>
          <w:rFonts w:hint="default" w:ascii="Times New Roman Regular" w:hAnsi="Times New Roman Regular" w:cs="Times New Roman Regular"/>
          <w:color w:val="000000" w:themeColor="text1"/>
          <w:highlight w:val="none"/>
          <w:lang w:val="en-US" w:eastAsia="zh-CN"/>
          <w14:textFill>
            <w14:solidFill>
              <w14:schemeClr w14:val="tx1"/>
            </w14:solidFill>
          </w14:textFill>
        </w:rPr>
        <w:t>落实《</w:t>
      </w:r>
      <w:r>
        <w:rPr>
          <w:rFonts w:hint="eastAsia" w:ascii="Times New Roman Regular" w:hAnsi="Times New Roman Regular" w:cs="Times New Roman Regular"/>
          <w:color w:val="000000" w:themeColor="text1"/>
          <w:highlight w:val="none"/>
          <w:lang w:val="en-US" w:eastAsia="zh-CN"/>
          <w14:textFill>
            <w14:solidFill>
              <w14:schemeClr w14:val="tx1"/>
            </w14:solidFill>
          </w14:textFill>
        </w:rPr>
        <w:t>“</w:t>
      </w:r>
      <w:r>
        <w:rPr>
          <w:rFonts w:hint="default" w:ascii="Times New Roman Regular" w:hAnsi="Times New Roman Regular" w:cs="Times New Roman Regular"/>
          <w:color w:val="000000" w:themeColor="text1"/>
          <w:highlight w:val="none"/>
          <w:lang w:val="en-US" w:eastAsia="zh-CN"/>
          <w14:textFill>
            <w14:solidFill>
              <w14:schemeClr w14:val="tx1"/>
            </w14:solidFill>
          </w14:textFill>
        </w:rPr>
        <w:t>健康中国2030</w:t>
      </w:r>
      <w:r>
        <w:rPr>
          <w:rFonts w:hint="eastAsia" w:ascii="Times New Roman Regular" w:hAnsi="Times New Roman Regular" w:cs="Times New Roman Regular"/>
          <w:color w:val="000000" w:themeColor="text1"/>
          <w:highlight w:val="none"/>
          <w:lang w:val="en-US" w:eastAsia="zh-CN"/>
          <w14:textFill>
            <w14:solidFill>
              <w14:schemeClr w14:val="tx1"/>
            </w14:solidFill>
          </w14:textFill>
        </w:rPr>
        <w:t>”</w:t>
      </w:r>
      <w:r>
        <w:rPr>
          <w:rFonts w:hint="default" w:ascii="Times New Roman Regular" w:hAnsi="Times New Roman Regular" w:cs="Times New Roman Regular"/>
          <w:color w:val="000000" w:themeColor="text1"/>
          <w:highlight w:val="none"/>
          <w:lang w:val="en-US" w:eastAsia="zh-CN"/>
          <w14:textFill>
            <w14:solidFill>
              <w14:schemeClr w14:val="tx1"/>
            </w14:solidFill>
          </w14:textFill>
        </w:rPr>
        <w:t>规划纲要》《教育强国建设规划纲要（2024—2035）》《深化新时代中小学体育工作高质量发展的若干措施》相关政策要求，系统推进中小学体育课程改革，</w:t>
      </w:r>
      <w:r>
        <w:rPr>
          <w:rFonts w:hint="default" w:ascii="Times New Roman Regular" w:hAnsi="Times New Roman Regular" w:cs="Times New Roman Regular"/>
          <w:color w:val="000000" w:themeColor="text1"/>
          <w:lang w:val="en-US" w:eastAsia="zh-CN"/>
          <w14:textFill>
            <w14:solidFill>
              <w14:schemeClr w14:val="tx1"/>
            </w14:solidFill>
          </w14:textFill>
        </w:rPr>
        <w:t>市科艺中心</w:t>
      </w:r>
      <w:r>
        <w:rPr>
          <w:rFonts w:hint="eastAsia" w:ascii="Times New Roman Regular" w:hAnsi="Times New Roman Regular" w:cs="Times New Roman Regular"/>
          <w:color w:val="000000" w:themeColor="text1"/>
          <w:lang w:val="en-US" w:eastAsia="zh-CN"/>
          <w14:textFill>
            <w14:solidFill>
              <w14:schemeClr w14:val="tx1"/>
            </w14:solidFill>
          </w14:textFill>
        </w:rPr>
        <w:t>拟</w:t>
      </w:r>
      <w:r>
        <w:rPr>
          <w:rFonts w:hint="eastAsia" w:ascii="Times New Roman Regular" w:hAnsi="Times New Roman Regular" w:cs="Times New Roman Regular"/>
          <w:color w:val="000000" w:themeColor="text1"/>
          <w:highlight w:val="none"/>
          <w:lang w:val="en-US" w:eastAsia="zh-CN"/>
          <w14:textFill>
            <w14:solidFill>
              <w14:schemeClr w14:val="tx1"/>
            </w14:solidFill>
          </w14:textFill>
        </w:rPr>
        <w:t>通过本项目的系统建设</w:t>
      </w:r>
      <w:r>
        <w:rPr>
          <w:rFonts w:hint="default" w:ascii="Times New Roman Regular" w:hAnsi="Times New Roman Regular" w:cs="Times New Roman Regular"/>
          <w:color w:val="000000" w:themeColor="text1"/>
          <w:highlight w:val="none"/>
          <w:lang w:val="en-US" w:eastAsia="zh-CN"/>
          <w14:textFill>
            <w14:solidFill>
              <w14:schemeClr w14:val="tx1"/>
            </w14:solidFill>
          </w14:textFill>
        </w:rPr>
        <w:t>，</w:t>
      </w:r>
      <w:r>
        <w:rPr>
          <w:rFonts w:hint="eastAsia" w:ascii="Times New Roman Regular" w:hAnsi="Times New Roman Regular" w:cs="Times New Roman Regular"/>
          <w:color w:val="000000" w:themeColor="text1"/>
          <w:highlight w:val="none"/>
          <w:lang w:val="en-US" w:eastAsia="zh-CN"/>
          <w14:textFill>
            <w14:solidFill>
              <w14:schemeClr w14:val="tx1"/>
            </w14:solidFill>
          </w14:textFill>
        </w:rPr>
        <w:t>采用</w:t>
      </w:r>
      <w:r>
        <w:rPr>
          <w:rFonts w:hint="default" w:ascii="Times New Roman Regular" w:hAnsi="Times New Roman Regular" w:cs="Times New Roman Regular"/>
          <w:color w:val="000000" w:themeColor="text1"/>
          <w:highlight w:val="none"/>
          <w:lang w:val="en-US" w:eastAsia="zh-CN"/>
          <w14:textFill>
            <w14:solidFill>
              <w14:schemeClr w14:val="tx1"/>
            </w14:solidFill>
          </w14:textFill>
        </w:rPr>
        <w:t>数字化和智能化手段，</w:t>
      </w:r>
      <w:r>
        <w:rPr>
          <w:rFonts w:hint="default" w:ascii="Times New Roman Regular" w:hAnsi="Times New Roman Regular" w:cs="Times New Roman Regular"/>
          <w:color w:val="000000" w:themeColor="text1"/>
          <w:highlight w:val="none"/>
          <w14:textFill>
            <w14:solidFill>
              <w14:schemeClr w14:val="tx1"/>
            </w14:solidFill>
          </w14:textFill>
        </w:rPr>
        <w:t>实现学生体育活动数据的</w:t>
      </w:r>
      <w:r>
        <w:rPr>
          <w:rFonts w:hint="eastAsia" w:ascii="Times New Roman Regular" w:hAnsi="Times New Roman Regular" w:cs="Times New Roman Regular"/>
          <w:color w:val="000000" w:themeColor="text1"/>
          <w:highlight w:val="none"/>
          <w:lang w:val="en-US" w:eastAsia="zh-CN"/>
          <w14:textFill>
            <w14:solidFill>
              <w14:schemeClr w14:val="tx1"/>
            </w14:solidFill>
          </w14:textFill>
        </w:rPr>
        <w:t>及时</w:t>
      </w:r>
      <w:r>
        <w:rPr>
          <w:rFonts w:hint="default" w:ascii="Times New Roman Regular" w:hAnsi="Times New Roman Regular" w:cs="Times New Roman Regular"/>
          <w:color w:val="000000" w:themeColor="text1"/>
          <w:highlight w:val="none"/>
          <w14:textFill>
            <w14:solidFill>
              <w14:schemeClr w14:val="tx1"/>
            </w14:solidFill>
          </w14:textFill>
        </w:rPr>
        <w:t>采集、体质健康状况的精准监测和科学评估，为学生的安全运动和健康成长提供保障，支撑上海市学生体育工作高质量发展。</w:t>
      </w:r>
    </w:p>
    <w:p w14:paraId="440A8089">
      <w:pPr>
        <w:spacing w:line="360" w:lineRule="auto"/>
        <w:outlineLvl w:val="1"/>
        <w:rPr>
          <w:rFonts w:hint="default" w:ascii="Times New Roman Regular" w:hAnsi="Times New Roman Regular" w:cs="Times New Roman Regular"/>
          <w:b/>
          <w:color w:val="000000" w:themeColor="text1"/>
          <w:szCs w:val="21"/>
          <w14:textFill>
            <w14:solidFill>
              <w14:schemeClr w14:val="tx1"/>
            </w14:solidFill>
          </w14:textFill>
        </w:rPr>
      </w:pPr>
      <w:r>
        <w:rPr>
          <w:rFonts w:hint="default" w:ascii="Times New Roman Regular" w:hAnsi="Times New Roman Regular" w:cs="Times New Roman Regular"/>
          <w:b/>
          <w:bCs/>
          <w:color w:val="000000" w:themeColor="text1"/>
          <w:szCs w:val="21"/>
          <w14:textFill>
            <w14:solidFill>
              <w14:schemeClr w14:val="tx1"/>
            </w14:solidFill>
          </w14:textFill>
        </w:rPr>
        <w:t>（二）建设目标</w:t>
      </w:r>
    </w:p>
    <w:p w14:paraId="50869B48">
      <w:pPr>
        <w:pStyle w:val="5"/>
        <w:ind w:firstLine="420"/>
        <w:rPr>
          <w:rFonts w:hint="eastAsia" w:ascii="Times New Roman Regular" w:hAnsi="Times New Roman Regular" w:eastAsia="宋体" w:cs="Times New Roman Regular"/>
          <w:color w:val="000000" w:themeColor="text1"/>
          <w:lang w:val="en-US" w:eastAsia="zh-CN"/>
          <w14:textFill>
            <w14:solidFill>
              <w14:schemeClr w14:val="tx1"/>
            </w14:solidFill>
          </w14:textFill>
        </w:rPr>
      </w:pPr>
      <w:r>
        <w:rPr>
          <w:rFonts w:hint="eastAsia" w:ascii="Times New Roman Regular" w:hAnsi="Times New Roman Regular" w:cs="Times New Roman Regular"/>
          <w:color w:val="000000" w:themeColor="text1"/>
          <w:lang w:val="en-US" w:eastAsia="zh-CN"/>
          <w14:textFill>
            <w14:solidFill>
              <w14:schemeClr w14:val="tx1"/>
            </w14:solidFill>
          </w14:textFill>
        </w:rPr>
        <w:t>本项目</w:t>
      </w:r>
      <w:r>
        <w:rPr>
          <w:rFonts w:hint="default" w:ascii="Times New Roman Regular" w:hAnsi="Times New Roman Regular" w:cs="Times New Roman Regular"/>
          <w:color w:val="000000" w:themeColor="text1"/>
          <w14:textFill>
            <w14:solidFill>
              <w14:schemeClr w14:val="tx1"/>
            </w14:solidFill>
          </w14:textFill>
        </w:rPr>
        <w:t>以</w:t>
      </w:r>
      <w:r>
        <w:rPr>
          <w:rFonts w:hint="eastAsia" w:ascii="Times New Roman Regular" w:hAnsi="Times New Roman Regular" w:cs="Times New Roman Regular"/>
          <w:color w:val="000000" w:themeColor="text1"/>
          <w:lang w:eastAsia="zh-CN"/>
          <w14:textFill>
            <w14:solidFill>
              <w14:schemeClr w14:val="tx1"/>
            </w14:solidFill>
          </w14:textFill>
        </w:rPr>
        <w:t>“</w:t>
      </w:r>
      <w:r>
        <w:rPr>
          <w:rFonts w:hint="default" w:ascii="Times New Roman Regular" w:hAnsi="Times New Roman Regular" w:cs="Times New Roman Regular"/>
          <w:color w:val="000000" w:themeColor="text1"/>
          <w14:textFill>
            <w14:solidFill>
              <w14:schemeClr w14:val="tx1"/>
            </w14:solidFill>
          </w14:textFill>
        </w:rPr>
        <w:t>智慧引领、精准监测、科学评估、全面服务</w:t>
      </w:r>
      <w:r>
        <w:rPr>
          <w:rFonts w:hint="eastAsia" w:ascii="Times New Roman Regular" w:hAnsi="Times New Roman Regular" w:cs="Times New Roman Regular"/>
          <w:color w:val="000000" w:themeColor="text1"/>
          <w:lang w:eastAsia="zh-CN"/>
          <w14:textFill>
            <w14:solidFill>
              <w14:schemeClr w14:val="tx1"/>
            </w14:solidFill>
          </w14:textFill>
        </w:rPr>
        <w:t>”</w:t>
      </w:r>
      <w:r>
        <w:rPr>
          <w:rFonts w:hint="default" w:ascii="Times New Roman Regular" w:hAnsi="Times New Roman Regular" w:cs="Times New Roman Regular"/>
          <w:color w:val="000000" w:themeColor="text1"/>
          <w14:textFill>
            <w14:solidFill>
              <w14:schemeClr w14:val="tx1"/>
            </w14:solidFill>
          </w14:textFill>
        </w:rPr>
        <w:t>为总体目标，致力于打造一个集学生体育活动数据采集、体质健康监测、智能分析与科学决策支持于一体的</w:t>
      </w:r>
      <w:r>
        <w:rPr>
          <w:rFonts w:hint="default" w:ascii="Times New Roman Regular" w:hAnsi="Times New Roman Regular" w:cs="Times New Roman Regular"/>
          <w:color w:val="000000" w:themeColor="text1"/>
          <w:lang w:eastAsia="zh-CN"/>
          <w14:textFill>
            <w14:solidFill>
              <w14:schemeClr w14:val="tx1"/>
            </w14:solidFill>
          </w14:textFill>
        </w:rPr>
        <w:t>学生体质健康</w:t>
      </w:r>
      <w:r>
        <w:rPr>
          <w:rFonts w:hint="eastAsia" w:ascii="Times New Roman Regular" w:hAnsi="Times New Roman Regular" w:cs="Times New Roman Regular"/>
          <w:color w:val="000000" w:themeColor="text1"/>
          <w:lang w:val="en-US" w:eastAsia="zh-CN"/>
          <w14:textFill>
            <w14:solidFill>
              <w14:schemeClr w14:val="tx1"/>
            </w14:solidFill>
          </w14:textFill>
        </w:rPr>
        <w:t>监测及</w:t>
      </w:r>
      <w:r>
        <w:rPr>
          <w:rFonts w:hint="default" w:ascii="Times New Roman Regular" w:hAnsi="Times New Roman Regular" w:cs="Times New Roman Regular"/>
          <w:color w:val="000000" w:themeColor="text1"/>
          <w14:textFill>
            <w14:solidFill>
              <w14:schemeClr w14:val="tx1"/>
            </w14:solidFill>
          </w14:textFill>
        </w:rPr>
        <w:t>服务平台。具体而言，通过平台的建设，实现学生体育活动数据的及时、准确采集；对学生的体质健康状况进行精准监测和动态评估；为教育行政部门制定体育政策和规划提供科学依据，为学校、学生和家长提供个性化的体育教育指导和服务。</w:t>
      </w:r>
    </w:p>
    <w:p w14:paraId="6AD8C116">
      <w:pPr>
        <w:spacing w:line="360" w:lineRule="auto"/>
        <w:jc w:val="left"/>
        <w:outlineLvl w:val="0"/>
        <w:rPr>
          <w:rFonts w:hint="default" w:ascii="Times New Roman Regular" w:hAnsi="Times New Roman Regular" w:cs="Times New Roman Regular"/>
          <w:b/>
          <w:color w:val="000000" w:themeColor="text1"/>
          <w:szCs w:val="21"/>
          <w14:textFill>
            <w14:solidFill>
              <w14:schemeClr w14:val="tx1"/>
            </w14:solidFill>
          </w14:textFill>
        </w:rPr>
      </w:pPr>
      <w:bookmarkStart w:id="4" w:name="_Toc29327"/>
      <w:bookmarkStart w:id="5" w:name="_Toc25185"/>
      <w:r>
        <w:rPr>
          <w:rFonts w:hint="default" w:ascii="Times New Roman Regular" w:hAnsi="Times New Roman Regular" w:cs="Times New Roman Regular"/>
          <w:b/>
          <w:color w:val="000000" w:themeColor="text1"/>
          <w:szCs w:val="21"/>
          <w14:textFill>
            <w14:solidFill>
              <w14:schemeClr w14:val="tx1"/>
            </w14:solidFill>
          </w14:textFill>
        </w:rPr>
        <w:t>二、技术要求</w:t>
      </w:r>
      <w:bookmarkEnd w:id="4"/>
      <w:bookmarkEnd w:id="5"/>
    </w:p>
    <w:p w14:paraId="7D2368A2">
      <w:pPr>
        <w:spacing w:line="360" w:lineRule="auto"/>
        <w:outlineLvl w:val="1"/>
        <w:rPr>
          <w:rStyle w:val="61"/>
          <w:rFonts w:hint="default" w:ascii="Times New Roman Regular" w:hAnsi="Times New Roman Regular" w:eastAsia="宋体" w:cs="Times New Roman Regular"/>
          <w:color w:val="000000" w:themeColor="text1"/>
          <w:szCs w:val="21"/>
          <w:lang w:eastAsia="zh-CN"/>
          <w14:textFill>
            <w14:solidFill>
              <w14:schemeClr w14:val="tx1"/>
            </w14:solidFill>
          </w14:textFill>
        </w:rPr>
      </w:pPr>
      <w:r>
        <w:rPr>
          <w:rFonts w:hint="default" w:ascii="Times New Roman Regular" w:hAnsi="Times New Roman Regular" w:cs="Times New Roman Regular"/>
          <w:b/>
          <w:bCs/>
          <w:color w:val="000000" w:themeColor="text1"/>
          <w:szCs w:val="21"/>
          <w14:textFill>
            <w14:solidFill>
              <w14:schemeClr w14:val="tx1"/>
            </w14:solidFill>
          </w14:textFill>
        </w:rPr>
        <w:t>（一）平台</w:t>
      </w:r>
      <w:r>
        <w:rPr>
          <w:rStyle w:val="61"/>
          <w:rFonts w:hint="default" w:ascii="Times New Roman Regular" w:hAnsi="Times New Roman Regular" w:cs="Times New Roman Regular"/>
          <w:color w:val="000000" w:themeColor="text1"/>
          <w:szCs w:val="21"/>
          <w14:textFill>
            <w14:solidFill>
              <w14:schemeClr w14:val="tx1"/>
            </w14:solidFill>
          </w14:textFill>
        </w:rPr>
        <w:t>总体要求</w:t>
      </w:r>
    </w:p>
    <w:p w14:paraId="45CA4F4F">
      <w:pPr>
        <w:pStyle w:val="5"/>
        <w:ind w:firstLine="420"/>
        <w:outlineLvl w:val="2"/>
        <w:rPr>
          <w:rFonts w:hint="default" w:ascii="Times New Roman Regular" w:hAnsi="Times New Roman Regular" w:cs="Times New Roman Regular"/>
          <w:color w:val="000000" w:themeColor="text1"/>
          <w14:textFill>
            <w14:solidFill>
              <w14:schemeClr w14:val="tx1"/>
            </w14:solidFill>
          </w14:textFill>
        </w:rPr>
      </w:pPr>
      <w:r>
        <w:rPr>
          <w:rFonts w:hint="default" w:ascii="Times New Roman Regular" w:hAnsi="Times New Roman Regular" w:cs="Times New Roman Regular"/>
          <w:color w:val="000000" w:themeColor="text1"/>
          <w14:textFill>
            <w14:solidFill>
              <w14:schemeClr w14:val="tx1"/>
            </w14:solidFill>
          </w14:textFill>
        </w:rPr>
        <w:t>（1）先进性要求</w:t>
      </w:r>
    </w:p>
    <w:p w14:paraId="6035A428">
      <w:pPr>
        <w:pStyle w:val="5"/>
        <w:ind w:firstLine="420"/>
        <w:rPr>
          <w:rFonts w:hint="default" w:ascii="Times New Roman Regular" w:hAnsi="Times New Roman Regular" w:cs="Times New Roman Regular"/>
          <w:color w:val="000000" w:themeColor="text1"/>
          <w14:textFill>
            <w14:solidFill>
              <w14:schemeClr w14:val="tx1"/>
            </w14:solidFill>
          </w14:textFill>
        </w:rPr>
      </w:pPr>
      <w:r>
        <w:rPr>
          <w:rFonts w:hint="default" w:ascii="Times New Roman Regular" w:hAnsi="Times New Roman Regular" w:cs="Times New Roman Regular"/>
          <w:color w:val="000000" w:themeColor="text1"/>
          <w14:textFill>
            <w14:solidFill>
              <w14:schemeClr w14:val="tx1"/>
            </w14:solidFill>
          </w14:textFill>
        </w:rPr>
        <w:t>在方案设计和技术架构方面应具备先进性、合理性。</w:t>
      </w:r>
      <w:r>
        <w:rPr>
          <w:rFonts w:hint="default" w:ascii="Times New Roman Regular" w:hAnsi="Times New Roman Regular" w:cs="Times New Roman Regular"/>
          <w:color w:val="000000" w:themeColor="text1"/>
          <w:lang w:val="en-US" w:eastAsia="zh-CN"/>
          <w14:textFill>
            <w14:solidFill>
              <w14:schemeClr w14:val="tx1"/>
            </w14:solidFill>
          </w14:textFill>
        </w:rPr>
        <w:t>平台</w:t>
      </w:r>
      <w:r>
        <w:rPr>
          <w:rFonts w:hint="default" w:ascii="Times New Roman Regular" w:hAnsi="Times New Roman Regular" w:cs="Times New Roman Regular"/>
          <w:color w:val="000000" w:themeColor="text1"/>
          <w14:textFill>
            <w14:solidFill>
              <w14:schemeClr w14:val="tx1"/>
            </w14:solidFill>
          </w14:textFill>
        </w:rPr>
        <w:t>建设</w:t>
      </w:r>
      <w:r>
        <w:rPr>
          <w:rFonts w:hint="default" w:ascii="Times New Roman Regular" w:hAnsi="Times New Roman Regular" w:cs="Times New Roman Regular"/>
          <w:color w:val="000000" w:themeColor="text1"/>
          <w:lang w:val="en-US" w:eastAsia="zh-CN"/>
          <w14:textFill>
            <w14:solidFill>
              <w14:schemeClr w14:val="tx1"/>
            </w14:solidFill>
          </w14:textFill>
        </w:rPr>
        <w:t>应</w:t>
      </w:r>
      <w:r>
        <w:rPr>
          <w:rFonts w:hint="default" w:ascii="Times New Roman Regular" w:hAnsi="Times New Roman Regular" w:cs="Times New Roman Regular"/>
          <w:color w:val="000000" w:themeColor="text1"/>
          <w14:textFill>
            <w14:solidFill>
              <w14:schemeClr w14:val="tx1"/>
            </w14:solidFill>
          </w14:textFill>
        </w:rPr>
        <w:t>基于统一的整体架构，</w:t>
      </w:r>
      <w:r>
        <w:rPr>
          <w:rFonts w:hint="eastAsia" w:ascii="Times New Roman Regular" w:hAnsi="Times New Roman Regular" w:cs="Times New Roman Regular"/>
          <w:color w:val="000000" w:themeColor="text1"/>
          <w:lang w:val="en-US" w:eastAsia="zh-CN"/>
          <w14:textFill>
            <w14:solidFill>
              <w14:schemeClr w14:val="tx1"/>
            </w14:solidFill>
          </w14:textFill>
        </w:rPr>
        <w:t>应</w:t>
      </w:r>
      <w:r>
        <w:rPr>
          <w:rFonts w:hint="default" w:ascii="Times New Roman Regular" w:hAnsi="Times New Roman Regular" w:cs="Times New Roman Regular"/>
          <w:color w:val="000000" w:themeColor="text1"/>
          <w14:textFill>
            <w14:solidFill>
              <w14:schemeClr w14:val="tx1"/>
            </w14:solidFill>
          </w14:textFill>
        </w:rPr>
        <w:t>采用</w:t>
      </w:r>
      <w:r>
        <w:rPr>
          <w:rFonts w:hint="eastAsia" w:ascii="Times New Roman Regular" w:hAnsi="Times New Roman Regular" w:cs="Times New Roman Regular"/>
          <w:color w:val="000000" w:themeColor="text1"/>
          <w:lang w:val="en-US" w:eastAsia="zh-CN"/>
          <w14:textFill>
            <w14:solidFill>
              <w14:schemeClr w14:val="tx1"/>
            </w14:solidFill>
          </w14:textFill>
        </w:rPr>
        <w:t>先进、</w:t>
      </w:r>
      <w:r>
        <w:rPr>
          <w:rFonts w:hint="default" w:ascii="Times New Roman Regular" w:hAnsi="Times New Roman Regular" w:cs="Times New Roman Regular"/>
          <w:color w:val="000000" w:themeColor="text1"/>
          <w14:textFill>
            <w14:solidFill>
              <w14:schemeClr w14:val="tx1"/>
            </w14:solidFill>
          </w14:textFill>
        </w:rPr>
        <w:t>可靠、成熟</w:t>
      </w:r>
      <w:r>
        <w:rPr>
          <w:rFonts w:hint="eastAsia" w:ascii="Times New Roman Regular" w:hAnsi="Times New Roman Regular" w:cs="Times New Roman Regular"/>
          <w:color w:val="000000" w:themeColor="text1"/>
          <w:lang w:val="en-US" w:eastAsia="zh-CN"/>
          <w14:textFill>
            <w14:solidFill>
              <w14:schemeClr w14:val="tx1"/>
            </w14:solidFill>
          </w14:textFill>
        </w:rPr>
        <w:t>的技术，满足业务管理要求</w:t>
      </w:r>
      <w:r>
        <w:rPr>
          <w:rFonts w:hint="default" w:ascii="Times New Roman Regular" w:hAnsi="Times New Roman Regular" w:cs="Times New Roman Regular"/>
          <w:color w:val="000000" w:themeColor="text1"/>
          <w14:textFill>
            <w14:solidFill>
              <w14:schemeClr w14:val="tx1"/>
            </w14:solidFill>
          </w14:textFill>
        </w:rPr>
        <w:t>。</w:t>
      </w:r>
    </w:p>
    <w:p w14:paraId="4D03F578">
      <w:pPr>
        <w:pStyle w:val="5"/>
        <w:ind w:firstLine="420"/>
        <w:outlineLvl w:val="2"/>
        <w:rPr>
          <w:rFonts w:hint="default" w:ascii="Times New Roman Regular" w:hAnsi="Times New Roman Regular" w:cs="Times New Roman Regular"/>
          <w:color w:val="000000" w:themeColor="text1"/>
          <w14:textFill>
            <w14:solidFill>
              <w14:schemeClr w14:val="tx1"/>
            </w14:solidFill>
          </w14:textFill>
        </w:rPr>
      </w:pPr>
      <w:r>
        <w:rPr>
          <w:rFonts w:hint="default" w:ascii="Times New Roman Regular" w:hAnsi="Times New Roman Regular" w:cs="Times New Roman Regular"/>
          <w:color w:val="000000" w:themeColor="text1"/>
          <w14:textFill>
            <w14:solidFill>
              <w14:schemeClr w14:val="tx1"/>
            </w14:solidFill>
          </w14:textFill>
        </w:rPr>
        <w:t>（2）兼容性要求</w:t>
      </w:r>
    </w:p>
    <w:p w14:paraId="42125021">
      <w:pPr>
        <w:pStyle w:val="5"/>
        <w:ind w:firstLine="420"/>
        <w:rPr>
          <w:rFonts w:hint="default" w:ascii="Times New Roman Regular" w:hAnsi="Times New Roman Regular" w:cs="Times New Roman Regular"/>
          <w:color w:val="000000" w:themeColor="text1"/>
          <w14:textFill>
            <w14:solidFill>
              <w14:schemeClr w14:val="tx1"/>
            </w14:solidFill>
          </w14:textFill>
        </w:rPr>
      </w:pPr>
      <w:r>
        <w:rPr>
          <w:rFonts w:hint="default" w:ascii="Times New Roman Regular" w:hAnsi="Times New Roman Regular" w:cs="Times New Roman Regular"/>
          <w:color w:val="000000" w:themeColor="text1"/>
          <w14:textFill>
            <w14:solidFill>
              <w14:schemeClr w14:val="tx1"/>
            </w14:solidFill>
          </w14:textFill>
        </w:rPr>
        <w:t>系统的开发与部署环境以上海市电子政务云为基准。平台及其组件应具备良好的生态兼容性，确保在指定的国产化操作系统、数据库及中间件环境中稳定运行。</w:t>
      </w:r>
    </w:p>
    <w:p w14:paraId="06446661">
      <w:pPr>
        <w:pStyle w:val="5"/>
        <w:ind w:firstLine="420"/>
        <w:outlineLvl w:val="2"/>
        <w:rPr>
          <w:rFonts w:hint="default" w:ascii="Times New Roman Regular" w:hAnsi="Times New Roman Regular" w:cs="Times New Roman Regular"/>
          <w:color w:val="000000" w:themeColor="text1"/>
          <w14:textFill>
            <w14:solidFill>
              <w14:schemeClr w14:val="tx1"/>
            </w14:solidFill>
          </w14:textFill>
        </w:rPr>
      </w:pPr>
      <w:r>
        <w:rPr>
          <w:rFonts w:hint="default" w:ascii="Times New Roman Regular" w:hAnsi="Times New Roman Regular" w:cs="Times New Roman Regular"/>
          <w:color w:val="000000" w:themeColor="text1"/>
          <w14:textFill>
            <w14:solidFill>
              <w14:schemeClr w14:val="tx1"/>
            </w14:solidFill>
          </w14:textFill>
        </w:rPr>
        <w:t>（3）扩展性要求</w:t>
      </w:r>
    </w:p>
    <w:p w14:paraId="06C6C9A0">
      <w:pPr>
        <w:pStyle w:val="5"/>
        <w:ind w:firstLine="420"/>
        <w:rPr>
          <w:rFonts w:hint="default" w:ascii="Times New Roman Regular" w:hAnsi="Times New Roman Regular" w:cs="Times New Roman Regular"/>
          <w:color w:val="000000" w:themeColor="text1"/>
          <w:highlight w:val="none"/>
          <w14:textFill>
            <w14:solidFill>
              <w14:schemeClr w14:val="tx1"/>
            </w14:solidFill>
          </w14:textFill>
        </w:rPr>
      </w:pPr>
      <w:r>
        <w:rPr>
          <w:rFonts w:hint="default" w:ascii="Times New Roman Regular" w:hAnsi="Times New Roman Regular" w:cs="Times New Roman Regular"/>
          <w:color w:val="000000" w:themeColor="text1"/>
          <w:highlight w:val="none"/>
          <w14:textFill>
            <w14:solidFill>
              <w14:schemeClr w14:val="tx1"/>
            </w14:solidFill>
          </w14:textFill>
        </w:rPr>
        <w:t>平台必须具备</w:t>
      </w:r>
      <w:r>
        <w:rPr>
          <w:rFonts w:hint="default" w:ascii="Times New Roman Regular" w:hAnsi="Times New Roman Regular" w:cs="Times New Roman Regular"/>
          <w:color w:val="000000" w:themeColor="text1"/>
          <w:highlight w:val="none"/>
          <w:lang w:val="en-US" w:eastAsia="zh-CN"/>
          <w14:textFill>
            <w14:solidFill>
              <w14:schemeClr w14:val="tx1"/>
            </w14:solidFill>
          </w14:textFill>
        </w:rPr>
        <w:t>一定</w:t>
      </w:r>
      <w:r>
        <w:rPr>
          <w:rFonts w:hint="default" w:ascii="Times New Roman Regular" w:hAnsi="Times New Roman Regular" w:cs="Times New Roman Regular"/>
          <w:color w:val="000000" w:themeColor="text1"/>
          <w:highlight w:val="none"/>
          <w14:textFill>
            <w14:solidFill>
              <w14:schemeClr w14:val="tx1"/>
            </w14:solidFill>
          </w14:textFill>
        </w:rPr>
        <w:t>的动态扩容能力</w:t>
      </w:r>
      <w:r>
        <w:rPr>
          <w:rFonts w:hint="default" w:ascii="Times New Roman Regular" w:hAnsi="Times New Roman Regular" w:cs="Times New Roman Regular"/>
          <w:color w:val="000000" w:themeColor="text1"/>
          <w:highlight w:val="none"/>
          <w:lang w:eastAsia="zh-CN"/>
          <w14:textFill>
            <w14:solidFill>
              <w14:schemeClr w14:val="tx1"/>
            </w14:solidFill>
          </w14:textFill>
        </w:rPr>
        <w:t>，其架构设计应支持计算、存储等资源的弹性伸缩，以支撑业务规模的动态增长和未来需求的变化。</w:t>
      </w:r>
    </w:p>
    <w:p w14:paraId="5F908209">
      <w:pPr>
        <w:pStyle w:val="5"/>
        <w:ind w:firstLine="420"/>
        <w:outlineLvl w:val="2"/>
        <w:rPr>
          <w:rFonts w:hint="default" w:ascii="Times New Roman Regular" w:hAnsi="Times New Roman Regular" w:cs="Times New Roman Regular"/>
          <w:color w:val="000000" w:themeColor="text1"/>
          <w14:textFill>
            <w14:solidFill>
              <w14:schemeClr w14:val="tx1"/>
            </w14:solidFill>
          </w14:textFill>
        </w:rPr>
      </w:pPr>
      <w:r>
        <w:rPr>
          <w:rFonts w:hint="default" w:ascii="Times New Roman Regular" w:hAnsi="Times New Roman Regular" w:cs="Times New Roman Regular"/>
          <w:color w:val="000000" w:themeColor="text1"/>
          <w14:textFill>
            <w14:solidFill>
              <w14:schemeClr w14:val="tx1"/>
            </w14:solidFill>
          </w14:textFill>
        </w:rPr>
        <w:t>（4）易用性要求</w:t>
      </w:r>
    </w:p>
    <w:p w14:paraId="58FE9943">
      <w:pPr>
        <w:pStyle w:val="5"/>
        <w:ind w:firstLine="420"/>
        <w:rPr>
          <w:rFonts w:hint="default" w:ascii="Times New Roman Regular" w:hAnsi="Times New Roman Regular" w:cs="Times New Roman Regular"/>
          <w:color w:val="000000" w:themeColor="text1"/>
          <w14:textFill>
            <w14:solidFill>
              <w14:schemeClr w14:val="tx1"/>
            </w14:solidFill>
          </w14:textFill>
        </w:rPr>
      </w:pPr>
      <w:r>
        <w:rPr>
          <w:rFonts w:hint="default" w:ascii="Times New Roman Regular" w:hAnsi="Times New Roman Regular" w:cs="Times New Roman Regular"/>
          <w:color w:val="000000" w:themeColor="text1"/>
          <w14:textFill>
            <w14:solidFill>
              <w14:schemeClr w14:val="tx1"/>
            </w14:solidFill>
          </w14:textFill>
        </w:rPr>
        <w:t>系统软件的功能设计必须充分考虑用户的使用习惯，体现设计方便实用的特性和优点，提高用户使用的方便与效率。</w:t>
      </w:r>
    </w:p>
    <w:p w14:paraId="2E30C86C">
      <w:pPr>
        <w:pStyle w:val="5"/>
        <w:ind w:firstLine="420"/>
        <w:outlineLvl w:val="2"/>
        <w:rPr>
          <w:rFonts w:hint="default" w:ascii="Times New Roman Regular" w:hAnsi="Times New Roman Regular" w:cs="Times New Roman Regular"/>
          <w:color w:val="000000" w:themeColor="text1"/>
          <w14:textFill>
            <w14:solidFill>
              <w14:schemeClr w14:val="tx1"/>
            </w14:solidFill>
          </w14:textFill>
        </w:rPr>
      </w:pPr>
      <w:r>
        <w:rPr>
          <w:rFonts w:hint="default" w:ascii="Times New Roman Regular" w:hAnsi="Times New Roman Regular" w:cs="Times New Roman Regular"/>
          <w:color w:val="000000" w:themeColor="text1"/>
          <w14:textFill>
            <w14:solidFill>
              <w14:schemeClr w14:val="tx1"/>
            </w14:solidFill>
          </w14:textFill>
        </w:rPr>
        <w:t>（5）安全性要求</w:t>
      </w:r>
    </w:p>
    <w:p w14:paraId="7F440A19">
      <w:pPr>
        <w:pStyle w:val="5"/>
        <w:ind w:firstLine="420"/>
        <w:rPr>
          <w:rFonts w:hint="default" w:ascii="Times New Roman Regular" w:hAnsi="Times New Roman Regular" w:cs="Times New Roman Regular"/>
          <w:color w:val="000000" w:themeColor="text1"/>
          <w:highlight w:val="none"/>
          <w14:textFill>
            <w14:solidFill>
              <w14:schemeClr w14:val="tx1"/>
            </w14:solidFill>
          </w14:textFill>
        </w:rPr>
      </w:pPr>
      <w:r>
        <w:rPr>
          <w:rFonts w:hint="default" w:ascii="Times New Roman Regular" w:hAnsi="Times New Roman Regular" w:cs="Times New Roman Regular"/>
          <w:color w:val="000000" w:themeColor="text1"/>
          <w:lang w:val="en-US" w:eastAsia="zh-CN"/>
          <w14:textFill>
            <w14:solidFill>
              <w14:schemeClr w14:val="tx1"/>
            </w14:solidFill>
          </w14:textFill>
        </w:rPr>
        <w:t>需</w:t>
      </w:r>
      <w:r>
        <w:rPr>
          <w:rFonts w:hint="default" w:ascii="Times New Roman Regular" w:hAnsi="Times New Roman Regular" w:cs="Times New Roman Regular"/>
          <w:color w:val="000000" w:themeColor="text1"/>
          <w14:textFill>
            <w14:solidFill>
              <w14:schemeClr w14:val="tx1"/>
            </w14:solidFill>
          </w14:textFill>
        </w:rPr>
        <w:t>达到安全保护等级三级要求，符合《信息安全技术</w:t>
      </w:r>
      <w:r>
        <w:rPr>
          <w:rFonts w:hint="eastAsia" w:ascii="Times New Roman Regular" w:hAnsi="Times New Roman Regular" w:cs="Times New Roman Regular"/>
          <w:color w:val="000000" w:themeColor="text1"/>
          <w:lang w:val="en-US" w:eastAsia="zh-CN"/>
          <w14:textFill>
            <w14:solidFill>
              <w14:schemeClr w14:val="tx1"/>
            </w14:solidFill>
          </w14:textFill>
        </w:rPr>
        <w:t xml:space="preserve"> </w:t>
      </w:r>
      <w:r>
        <w:rPr>
          <w:rFonts w:hint="default" w:ascii="Times New Roman Regular" w:hAnsi="Times New Roman Regular" w:cs="Times New Roman Regular"/>
          <w:color w:val="000000" w:themeColor="text1"/>
          <w14:textFill>
            <w14:solidFill>
              <w14:schemeClr w14:val="tx1"/>
            </w14:solidFill>
          </w14:textFill>
        </w:rPr>
        <w:t>网络安全等级保护基本要求》（GB/T22239-2019）</w:t>
      </w:r>
      <w:r>
        <w:rPr>
          <w:rFonts w:hint="default" w:ascii="Times New Roman Regular" w:hAnsi="Times New Roman Regular" w:cs="Times New Roman Regular"/>
          <w:color w:val="000000" w:themeColor="text1"/>
          <w:highlight w:val="none"/>
          <w14:textFill>
            <w14:solidFill>
              <w14:schemeClr w14:val="tx1"/>
            </w14:solidFill>
          </w14:textFill>
        </w:rPr>
        <w:t>《</w:t>
      </w:r>
      <w:r>
        <w:rPr>
          <w:rFonts w:hint="default" w:ascii="Times New Roman Regular" w:hAnsi="Times New Roman Regular" w:cs="Times New Roman Regular"/>
          <w:color w:val="000000" w:themeColor="text1"/>
          <w:highlight w:val="none"/>
          <w:lang w:val="en-US" w:eastAsia="zh-CN"/>
          <w14:textFill>
            <w14:solidFill>
              <w14:schemeClr w14:val="tx1"/>
            </w14:solidFill>
          </w14:textFill>
        </w:rPr>
        <w:t>中华人民共和国个人信息保护法</w:t>
      </w:r>
      <w:r>
        <w:rPr>
          <w:rFonts w:hint="default" w:ascii="Times New Roman Regular" w:hAnsi="Times New Roman Regular" w:cs="Times New Roman Regular"/>
          <w:color w:val="000000" w:themeColor="text1"/>
          <w:highlight w:val="none"/>
          <w14:textFill>
            <w14:solidFill>
              <w14:schemeClr w14:val="tx1"/>
            </w14:solidFill>
          </w14:textFill>
        </w:rPr>
        <w:t>》《网络数据安全管理条例》</w:t>
      </w:r>
      <w:r>
        <w:rPr>
          <w:rFonts w:hint="eastAsia" w:ascii="Times New Roman Regular" w:hAnsi="Times New Roman Regular" w:cs="Times New Roman Regular"/>
          <w:color w:val="000000" w:themeColor="text1"/>
          <w:highlight w:val="none"/>
          <w:lang w:val="en-US" w:eastAsia="zh-CN"/>
          <w14:textFill>
            <w14:solidFill>
              <w14:schemeClr w14:val="tx1"/>
            </w14:solidFill>
          </w14:textFill>
        </w:rPr>
        <w:t>等</w:t>
      </w:r>
      <w:r>
        <w:rPr>
          <w:rFonts w:hint="default" w:ascii="Times New Roman Regular" w:hAnsi="Times New Roman Regular" w:cs="Times New Roman Regular"/>
          <w:color w:val="000000" w:themeColor="text1"/>
          <w:highlight w:val="none"/>
          <w14:textFill>
            <w14:solidFill>
              <w14:schemeClr w14:val="tx1"/>
            </w14:solidFill>
          </w14:textFill>
        </w:rPr>
        <w:t>要求</w:t>
      </w:r>
      <w:r>
        <w:rPr>
          <w:rFonts w:hint="eastAsia" w:ascii="Times New Roman Regular" w:hAnsi="Times New Roman Regular" w:cs="Times New Roman Regular"/>
          <w:color w:val="000000" w:themeColor="text1"/>
          <w:highlight w:val="none"/>
          <w:lang w:eastAsia="zh-CN"/>
          <w14:textFill>
            <w14:solidFill>
              <w14:schemeClr w14:val="tx1"/>
            </w14:solidFill>
          </w14:textFill>
        </w:rPr>
        <w:t>，同时遵循</w:t>
      </w:r>
      <w:r>
        <w:rPr>
          <w:rFonts w:hint="default" w:ascii="Times New Roman Regular" w:hAnsi="Times New Roman Regular" w:cs="Times New Roman Regular"/>
          <w:color w:val="000000" w:themeColor="text1"/>
          <w:highlight w:val="none"/>
          <w14:textFill>
            <w14:solidFill>
              <w14:schemeClr w14:val="tx1"/>
            </w14:solidFill>
          </w14:textFill>
        </w:rPr>
        <w:t xml:space="preserve">上海市电子政务云的相关安全要求，按照国家标准、行业标准、安全规范等实现平台的安全管理。 </w:t>
      </w:r>
      <w:r>
        <w:rPr>
          <w:rFonts w:hint="default" w:ascii="Times New Roman Regular" w:hAnsi="Times New Roman Regular" w:cs="Times New Roman Regular"/>
          <w:color w:val="000000" w:themeColor="text1"/>
          <w:highlight w:val="none"/>
          <w14:textFill>
            <w14:solidFill>
              <w14:schemeClr w14:val="tx1"/>
            </w14:solidFill>
          </w14:textFill>
        </w:rPr>
        <w:drawing>
          <wp:inline distT="0" distB="0" distL="114300" distR="114300">
            <wp:extent cx="76200" cy="7620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5"/>
                    <a:stretch>
                      <a:fillRect/>
                    </a:stretch>
                  </pic:blipFill>
                  <pic:spPr>
                    <a:xfrm>
                      <a:off x="0" y="0"/>
                      <a:ext cx="76200" cy="76200"/>
                    </a:xfrm>
                    <a:prstGeom prst="rect">
                      <a:avLst/>
                    </a:prstGeom>
                    <a:noFill/>
                    <a:ln>
                      <a:noFill/>
                    </a:ln>
                  </pic:spPr>
                </pic:pic>
              </a:graphicData>
            </a:graphic>
          </wp:inline>
        </w:drawing>
      </w:r>
    </w:p>
    <w:p w14:paraId="2FB21CD8">
      <w:pPr>
        <w:spacing w:line="360" w:lineRule="auto"/>
        <w:outlineLvl w:val="1"/>
        <w:rPr>
          <w:rFonts w:hint="default" w:ascii="Times New Roman Regular" w:hAnsi="Times New Roman Regular" w:cs="Times New Roman Regular"/>
          <w:b/>
          <w:bCs/>
          <w:color w:val="000000" w:themeColor="text1"/>
          <w:szCs w:val="21"/>
          <w14:textFill>
            <w14:solidFill>
              <w14:schemeClr w14:val="tx1"/>
            </w14:solidFill>
          </w14:textFill>
        </w:rPr>
      </w:pPr>
      <w:r>
        <w:rPr>
          <w:rFonts w:hint="default" w:ascii="Times New Roman Regular" w:hAnsi="Times New Roman Regular" w:cs="Times New Roman Regular"/>
          <w:b/>
          <w:bCs/>
          <w:color w:val="000000" w:themeColor="text1"/>
          <w:szCs w:val="21"/>
          <w14:textFill>
            <w14:solidFill>
              <w14:schemeClr w14:val="tx1"/>
            </w14:solidFill>
          </w14:textFill>
        </w:rPr>
        <w:t>（二）</w:t>
      </w:r>
      <w:r>
        <w:rPr>
          <w:rFonts w:hint="eastAsia" w:ascii="Times New Roman Regular" w:hAnsi="Times New Roman Regular" w:cs="Times New Roman Regular"/>
          <w:b/>
          <w:bCs/>
          <w:color w:val="000000" w:themeColor="text1"/>
          <w:szCs w:val="21"/>
          <w:lang w:val="en-US" w:eastAsia="zh-CN"/>
          <w14:textFill>
            <w14:solidFill>
              <w14:schemeClr w14:val="tx1"/>
            </w14:solidFill>
          </w14:textFill>
        </w:rPr>
        <w:t>平台</w:t>
      </w:r>
      <w:r>
        <w:rPr>
          <w:rFonts w:hint="default" w:ascii="Times New Roman Regular" w:hAnsi="Times New Roman Regular" w:cs="Times New Roman Regular"/>
          <w:b/>
          <w:bCs/>
          <w:color w:val="000000" w:themeColor="text1"/>
          <w:szCs w:val="21"/>
          <w14:textFill>
            <w14:solidFill>
              <w14:schemeClr w14:val="tx1"/>
            </w14:solidFill>
          </w14:textFill>
        </w:rPr>
        <w:t>建设内容</w:t>
      </w:r>
    </w:p>
    <w:p w14:paraId="3A1B4789">
      <w:pPr>
        <w:pStyle w:val="24"/>
        <w:spacing w:after="0" w:line="360" w:lineRule="auto"/>
        <w:ind w:firstLine="420" w:firstLineChars="200"/>
        <w:rPr>
          <w:rFonts w:hint="default" w:ascii="Times New Roman Regular" w:hAnsi="Times New Roman Regular" w:cs="Times New Roman Regular"/>
          <w:color w:val="000000" w:themeColor="text1"/>
          <w:highlight w:val="yellow"/>
          <w14:textFill>
            <w14:solidFill>
              <w14:schemeClr w14:val="tx1"/>
            </w14:solidFill>
          </w14:textFill>
        </w:rPr>
      </w:pPr>
      <w:r>
        <w:rPr>
          <w:rFonts w:hint="default" w:ascii="Times New Roman Regular" w:hAnsi="Times New Roman Regular" w:cs="Times New Roman Regular"/>
          <w:color w:val="000000" w:themeColor="text1"/>
          <w:lang w:val="en-US" w:eastAsia="zh-CN"/>
          <w14:textFill>
            <w14:solidFill>
              <w14:schemeClr w14:val="tx1"/>
            </w14:solidFill>
          </w14:textFill>
        </w:rPr>
        <w:t>整体建设内容</w:t>
      </w:r>
      <w:r>
        <w:rPr>
          <w:rFonts w:hint="default" w:ascii="Times New Roman Regular" w:hAnsi="Times New Roman Regular" w:cs="Times New Roman Regular"/>
          <w:color w:val="000000" w:themeColor="text1"/>
          <w14:textFill>
            <w14:solidFill>
              <w14:schemeClr w14:val="tx1"/>
            </w14:solidFill>
          </w14:textFill>
        </w:rPr>
        <w:t>包含以下</w:t>
      </w:r>
      <w:r>
        <w:rPr>
          <w:rFonts w:hint="default" w:ascii="Times New Roman Regular" w:hAnsi="Times New Roman Regular" w:cs="Times New Roman Regular"/>
          <w:color w:val="000000" w:themeColor="text1"/>
          <w:lang w:val="en-US" w:eastAsia="zh-CN"/>
          <w14:textFill>
            <w14:solidFill>
              <w14:schemeClr w14:val="tx1"/>
            </w14:solidFill>
          </w14:textFill>
        </w:rPr>
        <w:t>模块</w:t>
      </w:r>
      <w:r>
        <w:rPr>
          <w:rFonts w:hint="default" w:ascii="Times New Roman Regular" w:hAnsi="Times New Roman Regular" w:cs="Times New Roman Regular"/>
          <w:color w:val="000000" w:themeColor="text1"/>
          <w14:textFill>
            <w14:solidFill>
              <w14:schemeClr w14:val="tx1"/>
            </w14:solidFill>
          </w14:textFill>
        </w:rPr>
        <w:t>：</w:t>
      </w:r>
    </w:p>
    <w:tbl>
      <w:tblPr>
        <w:tblStyle w:val="59"/>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9"/>
        <w:gridCol w:w="2677"/>
        <w:gridCol w:w="4523"/>
      </w:tblGrid>
      <w:tr w14:paraId="3697B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4" w:type="pct"/>
            <w:vAlign w:val="center"/>
          </w:tcPr>
          <w:p w14:paraId="2465FFD0">
            <w:pPr>
              <w:pStyle w:val="5"/>
              <w:spacing w:line="240" w:lineRule="auto"/>
              <w:ind w:firstLine="0" w:firstLineChars="0"/>
              <w:jc w:val="center"/>
              <w:rPr>
                <w:rFonts w:hint="default" w:ascii="Times New Roman Regular" w:hAnsi="Times New Roman Regular" w:cs="Times New Roman Regular"/>
                <w:b/>
                <w:bCs/>
                <w:color w:val="000000" w:themeColor="text1"/>
                <w14:textFill>
                  <w14:solidFill>
                    <w14:schemeClr w14:val="tx1"/>
                  </w14:solidFill>
                </w14:textFill>
              </w:rPr>
            </w:pPr>
            <w:r>
              <w:rPr>
                <w:rFonts w:hint="default" w:ascii="Times New Roman Regular" w:hAnsi="Times New Roman Regular" w:cs="Times New Roman Regular"/>
                <w:b/>
                <w:bCs/>
                <w:color w:val="000000" w:themeColor="text1"/>
                <w14:textFill>
                  <w14:solidFill>
                    <w14:schemeClr w14:val="tx1"/>
                  </w14:solidFill>
                </w14:textFill>
              </w:rPr>
              <w:t>序号</w:t>
            </w:r>
          </w:p>
        </w:tc>
        <w:tc>
          <w:tcPr>
            <w:tcW w:w="1571" w:type="pct"/>
            <w:vAlign w:val="center"/>
          </w:tcPr>
          <w:p w14:paraId="2B9691B4">
            <w:pPr>
              <w:pStyle w:val="5"/>
              <w:spacing w:line="240" w:lineRule="auto"/>
              <w:ind w:firstLine="0" w:firstLineChars="0"/>
              <w:jc w:val="center"/>
              <w:rPr>
                <w:rFonts w:hint="default" w:ascii="Times New Roman Regular" w:hAnsi="Times New Roman Regular" w:eastAsia="宋体" w:cs="Times New Roman Regular"/>
                <w:b/>
                <w:bCs/>
                <w:color w:val="000000" w:themeColor="text1"/>
                <w:highlight w:val="none"/>
                <w:lang w:eastAsia="zh-CN"/>
                <w14:textFill>
                  <w14:solidFill>
                    <w14:schemeClr w14:val="tx1"/>
                  </w14:solidFill>
                </w14:textFill>
              </w:rPr>
            </w:pPr>
            <w:r>
              <w:rPr>
                <w:rFonts w:hint="default" w:ascii="Times New Roman Regular" w:hAnsi="Times New Roman Regular" w:eastAsia="宋体" w:cs="Times New Roman Regular"/>
                <w:b/>
                <w:bCs/>
                <w:color w:val="000000" w:themeColor="text1"/>
                <w:highlight w:val="none"/>
                <w:lang w:eastAsia="zh-CN"/>
                <w14:textFill>
                  <w14:solidFill>
                    <w14:schemeClr w14:val="tx1"/>
                  </w14:solidFill>
                </w14:textFill>
              </w:rPr>
              <w:t>模块名称</w:t>
            </w:r>
          </w:p>
        </w:tc>
        <w:tc>
          <w:tcPr>
            <w:tcW w:w="2654" w:type="pct"/>
            <w:vAlign w:val="center"/>
          </w:tcPr>
          <w:p w14:paraId="4ACA11DB">
            <w:pPr>
              <w:pStyle w:val="5"/>
              <w:spacing w:line="240" w:lineRule="auto"/>
              <w:ind w:firstLine="0" w:firstLineChars="0"/>
              <w:jc w:val="center"/>
              <w:rPr>
                <w:rFonts w:hint="default" w:ascii="Times New Roman Regular" w:hAnsi="Times New Roman Regular" w:cs="Times New Roman Regular"/>
                <w:b/>
                <w:bCs/>
                <w:color w:val="000000" w:themeColor="text1"/>
                <w:highlight w:val="none"/>
                <w14:textFill>
                  <w14:solidFill>
                    <w14:schemeClr w14:val="tx1"/>
                  </w14:solidFill>
                </w14:textFill>
              </w:rPr>
            </w:pPr>
            <w:r>
              <w:rPr>
                <w:rFonts w:hint="default" w:ascii="Times New Roman Regular" w:hAnsi="Times New Roman Regular" w:cs="Times New Roman Regular"/>
                <w:b/>
                <w:bCs/>
                <w:color w:val="000000" w:themeColor="text1"/>
                <w:highlight w:val="none"/>
                <w14:textFill>
                  <w14:solidFill>
                    <w14:schemeClr w14:val="tx1"/>
                  </w14:solidFill>
                </w14:textFill>
              </w:rPr>
              <w:t>功能名称</w:t>
            </w:r>
          </w:p>
        </w:tc>
      </w:tr>
      <w:tr w14:paraId="28039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4" w:type="pct"/>
            <w:vAlign w:val="center"/>
          </w:tcPr>
          <w:p w14:paraId="2D9A0CF0">
            <w:pPr>
              <w:pStyle w:val="5"/>
              <w:spacing w:line="240" w:lineRule="auto"/>
              <w:ind w:firstLine="0" w:firstLineChars="0"/>
              <w:jc w:val="center"/>
              <w:rPr>
                <w:rFonts w:hint="default" w:ascii="Times New Roman Regular" w:hAnsi="Times New Roman Regular" w:cs="Times New Roman Regular"/>
                <w:color w:val="000000" w:themeColor="text1"/>
                <w14:textFill>
                  <w14:solidFill>
                    <w14:schemeClr w14:val="tx1"/>
                  </w14:solidFill>
                </w14:textFill>
              </w:rPr>
            </w:pPr>
            <w:r>
              <w:rPr>
                <w:rFonts w:hint="default" w:ascii="Times New Roman Regular" w:hAnsi="Times New Roman Regular" w:cs="Times New Roman Regular"/>
                <w:color w:val="000000" w:themeColor="text1"/>
                <w14:textFill>
                  <w14:solidFill>
                    <w14:schemeClr w14:val="tx1"/>
                  </w14:solidFill>
                </w14:textFill>
              </w:rPr>
              <w:t>1</w:t>
            </w:r>
          </w:p>
        </w:tc>
        <w:tc>
          <w:tcPr>
            <w:tcW w:w="1571" w:type="pct"/>
            <w:vMerge w:val="restart"/>
            <w:vAlign w:val="center"/>
          </w:tcPr>
          <w:p w14:paraId="73D3EDD2">
            <w:pPr>
              <w:pStyle w:val="5"/>
              <w:spacing w:line="240" w:lineRule="auto"/>
              <w:ind w:firstLine="0" w:firstLineChars="0"/>
              <w:jc w:val="center"/>
              <w:rPr>
                <w:rFonts w:hint="default" w:ascii="Times New Roman Regular" w:hAnsi="Times New Roman Regular" w:cs="Times New Roman Regular"/>
                <w:color w:val="000000" w:themeColor="text1"/>
                <w14:textFill>
                  <w14:solidFill>
                    <w14:schemeClr w14:val="tx1"/>
                  </w14:solidFill>
                </w14:textFill>
              </w:rPr>
            </w:pPr>
            <w:r>
              <w:rPr>
                <w:rFonts w:hint="default" w:ascii="Times New Roman Regular" w:hAnsi="Times New Roman Regular" w:cs="Times New Roman Regular"/>
                <w:color w:val="000000" w:themeColor="text1"/>
                <w14:textFill>
                  <w14:solidFill>
                    <w14:schemeClr w14:val="tx1"/>
                  </w14:solidFill>
                </w14:textFill>
              </w:rPr>
              <w:t>体育课手环数据采集及监测管理</w:t>
            </w:r>
          </w:p>
        </w:tc>
        <w:tc>
          <w:tcPr>
            <w:tcW w:w="2654" w:type="pct"/>
            <w:vAlign w:val="center"/>
          </w:tcPr>
          <w:p w14:paraId="5EC3CEDB">
            <w:pPr>
              <w:pStyle w:val="5"/>
              <w:spacing w:line="240" w:lineRule="auto"/>
              <w:ind w:firstLine="0" w:firstLineChars="0"/>
              <w:rPr>
                <w:rFonts w:hint="default" w:ascii="Times New Roman Regular" w:hAnsi="Times New Roman Regular" w:cs="Times New Roman Regular"/>
                <w:color w:val="000000" w:themeColor="text1"/>
                <w14:textFill>
                  <w14:solidFill>
                    <w14:schemeClr w14:val="tx1"/>
                  </w14:solidFill>
                </w14:textFill>
              </w:rPr>
            </w:pPr>
            <w:r>
              <w:rPr>
                <w:rFonts w:hint="default" w:ascii="Times New Roman Regular" w:hAnsi="Times New Roman Regular" w:cs="Times New Roman Regular"/>
                <w:color w:val="000000" w:themeColor="text1"/>
                <w14:textFill>
                  <w14:solidFill>
                    <w14:schemeClr w14:val="tx1"/>
                  </w14:solidFill>
                </w14:textFill>
              </w:rPr>
              <w:t>数据接口开发</w:t>
            </w:r>
          </w:p>
        </w:tc>
      </w:tr>
      <w:tr w14:paraId="72BA6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4" w:type="pct"/>
            <w:shd w:val="clear" w:color="auto" w:fill="auto"/>
            <w:vAlign w:val="center"/>
          </w:tcPr>
          <w:p w14:paraId="3FA41E33">
            <w:pPr>
              <w:pStyle w:val="5"/>
              <w:spacing w:line="240" w:lineRule="auto"/>
              <w:ind w:firstLine="0" w:firstLineChars="0"/>
              <w:jc w:val="center"/>
              <w:rPr>
                <w:rFonts w:hint="default" w:ascii="Times New Roman Regular" w:hAnsi="Times New Roman Regular" w:eastAsia="宋体" w:cs="Times New Roman Regular"/>
                <w:color w:val="000000" w:themeColor="text1"/>
                <w:kern w:val="2"/>
                <w:sz w:val="21"/>
                <w:szCs w:val="28"/>
                <w:lang w:val="en-US" w:eastAsia="zh-CN" w:bidi="ar-SA"/>
                <w14:textFill>
                  <w14:solidFill>
                    <w14:schemeClr w14:val="tx1"/>
                  </w14:solidFill>
                </w14:textFill>
              </w:rPr>
            </w:pPr>
            <w:r>
              <w:rPr>
                <w:rFonts w:hint="default" w:ascii="Times New Roman Regular" w:hAnsi="Times New Roman Regular" w:cs="Times New Roman Regular"/>
                <w:color w:val="000000" w:themeColor="text1"/>
                <w14:textFill>
                  <w14:solidFill>
                    <w14:schemeClr w14:val="tx1"/>
                  </w14:solidFill>
                </w14:textFill>
              </w:rPr>
              <w:t>2</w:t>
            </w:r>
          </w:p>
        </w:tc>
        <w:tc>
          <w:tcPr>
            <w:tcW w:w="1571" w:type="pct"/>
            <w:vMerge w:val="continue"/>
            <w:vAlign w:val="center"/>
          </w:tcPr>
          <w:p w14:paraId="219559D9">
            <w:pPr>
              <w:pStyle w:val="5"/>
              <w:spacing w:line="240" w:lineRule="auto"/>
              <w:ind w:firstLine="0" w:firstLineChars="0"/>
              <w:jc w:val="center"/>
              <w:rPr>
                <w:rFonts w:hint="default" w:ascii="Times New Roman Regular" w:hAnsi="Times New Roman Regular" w:cs="Times New Roman Regular"/>
                <w:color w:val="000000" w:themeColor="text1"/>
                <w14:textFill>
                  <w14:solidFill>
                    <w14:schemeClr w14:val="tx1"/>
                  </w14:solidFill>
                </w14:textFill>
              </w:rPr>
            </w:pPr>
          </w:p>
        </w:tc>
        <w:tc>
          <w:tcPr>
            <w:tcW w:w="2654" w:type="pct"/>
            <w:vAlign w:val="center"/>
          </w:tcPr>
          <w:p w14:paraId="4F42A823">
            <w:pPr>
              <w:pStyle w:val="5"/>
              <w:spacing w:line="240" w:lineRule="auto"/>
              <w:ind w:firstLine="0" w:firstLineChars="0"/>
              <w:rPr>
                <w:rFonts w:hint="default" w:ascii="Times New Roman Regular" w:hAnsi="Times New Roman Regular" w:cs="Times New Roman Regular"/>
                <w:color w:val="000000" w:themeColor="text1"/>
                <w14:textFill>
                  <w14:solidFill>
                    <w14:schemeClr w14:val="tx1"/>
                  </w14:solidFill>
                </w14:textFill>
              </w:rPr>
            </w:pPr>
            <w:r>
              <w:rPr>
                <w:rFonts w:hint="default" w:ascii="Times New Roman Regular" w:hAnsi="Times New Roman Regular" w:cs="Times New Roman Regular"/>
                <w:color w:val="000000" w:themeColor="text1"/>
                <w14:textFill>
                  <w14:solidFill>
                    <w14:schemeClr w14:val="tx1"/>
                  </w14:solidFill>
                </w14:textFill>
              </w:rPr>
              <w:t>手环厂商授权管理</w:t>
            </w:r>
          </w:p>
        </w:tc>
      </w:tr>
      <w:tr w14:paraId="5C5ED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74" w:type="pct"/>
            <w:shd w:val="clear" w:color="auto" w:fill="auto"/>
            <w:vAlign w:val="center"/>
          </w:tcPr>
          <w:p w14:paraId="15DAE035">
            <w:pPr>
              <w:pStyle w:val="5"/>
              <w:spacing w:line="240" w:lineRule="auto"/>
              <w:ind w:firstLine="0" w:firstLineChars="0"/>
              <w:jc w:val="center"/>
              <w:rPr>
                <w:rFonts w:hint="default" w:ascii="Times New Roman Regular" w:hAnsi="Times New Roman Regular" w:eastAsia="宋体" w:cs="Times New Roman Regular"/>
                <w:color w:val="000000" w:themeColor="text1"/>
                <w:kern w:val="2"/>
                <w:sz w:val="21"/>
                <w:szCs w:val="28"/>
                <w:lang w:val="en-US" w:eastAsia="zh-CN" w:bidi="ar-SA"/>
                <w14:textFill>
                  <w14:solidFill>
                    <w14:schemeClr w14:val="tx1"/>
                  </w14:solidFill>
                </w14:textFill>
              </w:rPr>
            </w:pPr>
            <w:r>
              <w:rPr>
                <w:rFonts w:hint="default" w:ascii="Times New Roman Regular" w:hAnsi="Times New Roman Regular" w:cs="Times New Roman Regular"/>
                <w:color w:val="000000" w:themeColor="text1"/>
                <w14:textFill>
                  <w14:solidFill>
                    <w14:schemeClr w14:val="tx1"/>
                  </w14:solidFill>
                </w14:textFill>
              </w:rPr>
              <w:t>3</w:t>
            </w:r>
          </w:p>
        </w:tc>
        <w:tc>
          <w:tcPr>
            <w:tcW w:w="1571" w:type="pct"/>
            <w:vMerge w:val="continue"/>
            <w:vAlign w:val="center"/>
          </w:tcPr>
          <w:p w14:paraId="0AB81876">
            <w:pPr>
              <w:pStyle w:val="5"/>
              <w:spacing w:line="240" w:lineRule="auto"/>
              <w:ind w:firstLine="0" w:firstLineChars="0"/>
              <w:jc w:val="center"/>
              <w:rPr>
                <w:rFonts w:hint="default" w:ascii="Times New Roman Regular" w:hAnsi="Times New Roman Regular" w:cs="Times New Roman Regular"/>
                <w:color w:val="000000" w:themeColor="text1"/>
                <w14:textFill>
                  <w14:solidFill>
                    <w14:schemeClr w14:val="tx1"/>
                  </w14:solidFill>
                </w14:textFill>
              </w:rPr>
            </w:pPr>
          </w:p>
        </w:tc>
        <w:tc>
          <w:tcPr>
            <w:tcW w:w="2654" w:type="pct"/>
            <w:vAlign w:val="center"/>
          </w:tcPr>
          <w:p w14:paraId="5FEFF241">
            <w:pPr>
              <w:pStyle w:val="5"/>
              <w:spacing w:line="240" w:lineRule="auto"/>
              <w:ind w:firstLine="0" w:firstLineChars="0"/>
              <w:rPr>
                <w:rFonts w:hint="default" w:ascii="Times New Roman Regular" w:hAnsi="Times New Roman Regular" w:cs="Times New Roman Regular"/>
                <w:color w:val="000000" w:themeColor="text1"/>
                <w14:textFill>
                  <w14:solidFill>
                    <w14:schemeClr w14:val="tx1"/>
                  </w14:solidFill>
                </w14:textFill>
              </w:rPr>
            </w:pPr>
            <w:r>
              <w:rPr>
                <w:rFonts w:hint="default" w:ascii="Times New Roman Regular" w:hAnsi="Times New Roman Regular" w:cs="Times New Roman Regular"/>
                <w:color w:val="000000" w:themeColor="text1"/>
                <w14:textFill>
                  <w14:solidFill>
                    <w14:schemeClr w14:val="tx1"/>
                  </w14:solidFill>
                </w14:textFill>
              </w:rPr>
              <w:t>系统管理</w:t>
            </w:r>
          </w:p>
        </w:tc>
      </w:tr>
      <w:tr w14:paraId="19987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74" w:type="pct"/>
            <w:shd w:val="clear" w:color="auto" w:fill="auto"/>
            <w:vAlign w:val="center"/>
          </w:tcPr>
          <w:p w14:paraId="6A7CB48A">
            <w:pPr>
              <w:pStyle w:val="5"/>
              <w:spacing w:line="240" w:lineRule="auto"/>
              <w:ind w:firstLine="0" w:firstLineChars="0"/>
              <w:jc w:val="center"/>
              <w:rPr>
                <w:rFonts w:hint="default" w:ascii="Times New Roman Regular" w:hAnsi="Times New Roman Regular" w:eastAsia="宋体" w:cs="Times New Roman Regular"/>
                <w:color w:val="000000" w:themeColor="text1"/>
                <w:kern w:val="2"/>
                <w:sz w:val="21"/>
                <w:szCs w:val="28"/>
                <w:lang w:val="en-US" w:eastAsia="zh-CN" w:bidi="ar-SA"/>
                <w14:textFill>
                  <w14:solidFill>
                    <w14:schemeClr w14:val="tx1"/>
                  </w14:solidFill>
                </w14:textFill>
              </w:rPr>
            </w:pPr>
            <w:r>
              <w:rPr>
                <w:rFonts w:hint="default" w:ascii="Times New Roman Regular" w:hAnsi="Times New Roman Regular" w:cs="Times New Roman Regular"/>
                <w:color w:val="000000" w:themeColor="text1"/>
                <w14:textFill>
                  <w14:solidFill>
                    <w14:schemeClr w14:val="tx1"/>
                  </w14:solidFill>
                </w14:textFill>
              </w:rPr>
              <w:t>4</w:t>
            </w:r>
          </w:p>
        </w:tc>
        <w:tc>
          <w:tcPr>
            <w:tcW w:w="1571" w:type="pct"/>
            <w:vMerge w:val="continue"/>
            <w:vAlign w:val="center"/>
          </w:tcPr>
          <w:p w14:paraId="00384134">
            <w:pPr>
              <w:pStyle w:val="5"/>
              <w:spacing w:line="240" w:lineRule="auto"/>
              <w:ind w:firstLine="0" w:firstLineChars="0"/>
              <w:jc w:val="center"/>
              <w:rPr>
                <w:rFonts w:hint="default" w:ascii="Times New Roman Regular" w:hAnsi="Times New Roman Regular" w:cs="Times New Roman Regular"/>
                <w:color w:val="000000" w:themeColor="text1"/>
                <w14:textFill>
                  <w14:solidFill>
                    <w14:schemeClr w14:val="tx1"/>
                  </w14:solidFill>
                </w14:textFill>
              </w:rPr>
            </w:pPr>
          </w:p>
        </w:tc>
        <w:tc>
          <w:tcPr>
            <w:tcW w:w="2654" w:type="pct"/>
            <w:vAlign w:val="center"/>
          </w:tcPr>
          <w:p w14:paraId="50CDF102">
            <w:pPr>
              <w:pStyle w:val="5"/>
              <w:spacing w:line="240" w:lineRule="auto"/>
              <w:ind w:firstLine="0" w:firstLineChars="0"/>
              <w:rPr>
                <w:rFonts w:hint="default" w:ascii="Times New Roman Regular" w:hAnsi="Times New Roman Regular" w:cs="Times New Roman Regular"/>
                <w:color w:val="000000" w:themeColor="text1"/>
                <w14:textFill>
                  <w14:solidFill>
                    <w14:schemeClr w14:val="tx1"/>
                  </w14:solidFill>
                </w14:textFill>
              </w:rPr>
            </w:pPr>
            <w:r>
              <w:rPr>
                <w:rFonts w:hint="default" w:ascii="Times New Roman Regular" w:hAnsi="Times New Roman Regular" w:cs="Times New Roman Regular"/>
                <w:color w:val="000000" w:themeColor="text1"/>
                <w14:textFill>
                  <w14:solidFill>
                    <w14:schemeClr w14:val="tx1"/>
                  </w14:solidFill>
                </w14:textFill>
              </w:rPr>
              <w:t>基础配置与运维管理</w:t>
            </w:r>
          </w:p>
        </w:tc>
      </w:tr>
      <w:tr w14:paraId="427B1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4" w:type="pct"/>
            <w:shd w:val="clear" w:color="auto" w:fill="auto"/>
            <w:vAlign w:val="center"/>
          </w:tcPr>
          <w:p w14:paraId="218C7CB6">
            <w:pPr>
              <w:pStyle w:val="5"/>
              <w:spacing w:line="240" w:lineRule="auto"/>
              <w:ind w:firstLine="0" w:firstLineChars="0"/>
              <w:jc w:val="center"/>
              <w:rPr>
                <w:rFonts w:hint="default" w:ascii="Times New Roman Regular" w:hAnsi="Times New Roman Regular" w:eastAsia="宋体" w:cs="Times New Roman Regular"/>
                <w:color w:val="000000" w:themeColor="text1"/>
                <w:kern w:val="2"/>
                <w:sz w:val="21"/>
                <w:szCs w:val="28"/>
                <w:lang w:val="en-US" w:eastAsia="zh-CN" w:bidi="ar-SA"/>
                <w14:textFill>
                  <w14:solidFill>
                    <w14:schemeClr w14:val="tx1"/>
                  </w14:solidFill>
                </w14:textFill>
              </w:rPr>
            </w:pPr>
            <w:r>
              <w:rPr>
                <w:rFonts w:hint="default" w:ascii="Times New Roman Regular" w:hAnsi="Times New Roman Regular" w:cs="Times New Roman Regular"/>
                <w:color w:val="000000" w:themeColor="text1"/>
                <w14:textFill>
                  <w14:solidFill>
                    <w14:schemeClr w14:val="tx1"/>
                  </w14:solidFill>
                </w14:textFill>
              </w:rPr>
              <w:t>5</w:t>
            </w:r>
          </w:p>
        </w:tc>
        <w:tc>
          <w:tcPr>
            <w:tcW w:w="1571" w:type="pct"/>
            <w:vMerge w:val="continue"/>
            <w:vAlign w:val="center"/>
          </w:tcPr>
          <w:p w14:paraId="33C7D442">
            <w:pPr>
              <w:pStyle w:val="5"/>
              <w:spacing w:line="240" w:lineRule="auto"/>
              <w:ind w:firstLine="0" w:firstLineChars="0"/>
              <w:jc w:val="center"/>
              <w:rPr>
                <w:rFonts w:hint="default" w:ascii="Times New Roman Regular" w:hAnsi="Times New Roman Regular" w:cs="Times New Roman Regular"/>
                <w:color w:val="000000" w:themeColor="text1"/>
                <w14:textFill>
                  <w14:solidFill>
                    <w14:schemeClr w14:val="tx1"/>
                  </w14:solidFill>
                </w14:textFill>
              </w:rPr>
            </w:pPr>
          </w:p>
        </w:tc>
        <w:tc>
          <w:tcPr>
            <w:tcW w:w="2654" w:type="pct"/>
            <w:vAlign w:val="center"/>
          </w:tcPr>
          <w:p w14:paraId="399B807E">
            <w:pPr>
              <w:pStyle w:val="5"/>
              <w:spacing w:line="240" w:lineRule="auto"/>
              <w:ind w:firstLine="0" w:firstLineChars="0"/>
              <w:rPr>
                <w:rFonts w:hint="default" w:ascii="Times New Roman Regular" w:hAnsi="Times New Roman Regular" w:cs="Times New Roman Regular"/>
                <w:color w:val="000000" w:themeColor="text1"/>
                <w14:textFill>
                  <w14:solidFill>
                    <w14:schemeClr w14:val="tx1"/>
                  </w14:solidFill>
                </w14:textFill>
              </w:rPr>
            </w:pPr>
            <w:r>
              <w:rPr>
                <w:rFonts w:hint="default" w:ascii="Times New Roman Regular" w:hAnsi="Times New Roman Regular" w:cs="Times New Roman Regular"/>
                <w:color w:val="000000" w:themeColor="text1"/>
                <w14:textFill>
                  <w14:solidFill>
                    <w14:schemeClr w14:val="tx1"/>
                  </w14:solidFill>
                </w14:textFill>
              </w:rPr>
              <w:t>数据上报</w:t>
            </w:r>
            <w:r>
              <w:rPr>
                <w:rFonts w:hint="eastAsia" w:ascii="Times New Roman Regular" w:hAnsi="Times New Roman Regular" w:cs="Times New Roman Regular"/>
                <w:color w:val="000000" w:themeColor="text1"/>
                <w:lang w:val="en-US" w:eastAsia="zh-CN"/>
                <w14:textFill>
                  <w14:solidFill>
                    <w14:schemeClr w14:val="tx1"/>
                  </w14:solidFill>
                </w14:textFill>
              </w:rPr>
              <w:t>配置</w:t>
            </w:r>
            <w:r>
              <w:rPr>
                <w:rFonts w:hint="default" w:ascii="Times New Roman Regular" w:hAnsi="Times New Roman Regular" w:cs="Times New Roman Regular"/>
                <w:color w:val="000000" w:themeColor="text1"/>
                <w14:textFill>
                  <w14:solidFill>
                    <w14:schemeClr w14:val="tx1"/>
                  </w14:solidFill>
                </w14:textFill>
              </w:rPr>
              <w:t>管理</w:t>
            </w:r>
          </w:p>
        </w:tc>
      </w:tr>
      <w:tr w14:paraId="7A23A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4" w:type="pct"/>
            <w:shd w:val="clear" w:color="auto" w:fill="auto"/>
            <w:vAlign w:val="center"/>
          </w:tcPr>
          <w:p w14:paraId="098C1F04">
            <w:pPr>
              <w:pStyle w:val="5"/>
              <w:spacing w:line="240" w:lineRule="auto"/>
              <w:ind w:firstLine="0" w:firstLineChars="0"/>
              <w:jc w:val="center"/>
              <w:rPr>
                <w:rFonts w:hint="default" w:ascii="Times New Roman Regular" w:hAnsi="Times New Roman Regular" w:eastAsia="宋体" w:cs="Times New Roman Regular"/>
                <w:color w:val="000000" w:themeColor="text1"/>
                <w:kern w:val="2"/>
                <w:sz w:val="21"/>
                <w:szCs w:val="28"/>
                <w:lang w:val="en-US" w:eastAsia="zh-CN" w:bidi="ar-SA"/>
                <w14:textFill>
                  <w14:solidFill>
                    <w14:schemeClr w14:val="tx1"/>
                  </w14:solidFill>
                </w14:textFill>
              </w:rPr>
            </w:pPr>
            <w:r>
              <w:rPr>
                <w:rFonts w:hint="default" w:ascii="Times New Roman Regular" w:hAnsi="Times New Roman Regular" w:cs="Times New Roman Regular"/>
                <w:color w:val="000000" w:themeColor="text1"/>
                <w14:textFill>
                  <w14:solidFill>
                    <w14:schemeClr w14:val="tx1"/>
                  </w14:solidFill>
                </w14:textFill>
              </w:rPr>
              <w:t>6</w:t>
            </w:r>
          </w:p>
        </w:tc>
        <w:tc>
          <w:tcPr>
            <w:tcW w:w="1571" w:type="pct"/>
            <w:vMerge w:val="continue"/>
            <w:vAlign w:val="center"/>
          </w:tcPr>
          <w:p w14:paraId="36716213">
            <w:pPr>
              <w:pStyle w:val="5"/>
              <w:spacing w:line="240" w:lineRule="auto"/>
              <w:ind w:firstLine="0" w:firstLineChars="0"/>
              <w:jc w:val="center"/>
              <w:rPr>
                <w:rFonts w:hint="default" w:ascii="Times New Roman Regular" w:hAnsi="Times New Roman Regular" w:cs="Times New Roman Regular"/>
                <w:color w:val="000000" w:themeColor="text1"/>
                <w14:textFill>
                  <w14:solidFill>
                    <w14:schemeClr w14:val="tx1"/>
                  </w14:solidFill>
                </w14:textFill>
              </w:rPr>
            </w:pPr>
          </w:p>
        </w:tc>
        <w:tc>
          <w:tcPr>
            <w:tcW w:w="2654" w:type="pct"/>
            <w:vAlign w:val="center"/>
          </w:tcPr>
          <w:p w14:paraId="347A6468">
            <w:pPr>
              <w:pStyle w:val="5"/>
              <w:spacing w:line="240" w:lineRule="auto"/>
              <w:ind w:firstLine="0" w:firstLineChars="0"/>
              <w:rPr>
                <w:rFonts w:hint="default" w:ascii="Times New Roman Regular" w:hAnsi="Times New Roman Regular" w:cs="Times New Roman Regular"/>
                <w:color w:val="000000" w:themeColor="text1"/>
                <w14:textFill>
                  <w14:solidFill>
                    <w14:schemeClr w14:val="tx1"/>
                  </w14:solidFill>
                </w14:textFill>
              </w:rPr>
            </w:pPr>
            <w:r>
              <w:rPr>
                <w:rFonts w:hint="default" w:ascii="Times New Roman Regular" w:hAnsi="Times New Roman Regular" w:cs="Times New Roman Regular"/>
                <w:color w:val="000000" w:themeColor="text1"/>
                <w14:textFill>
                  <w14:solidFill>
                    <w14:schemeClr w14:val="tx1"/>
                  </w14:solidFill>
                </w14:textFill>
              </w:rPr>
              <w:t>智能异常管理</w:t>
            </w:r>
          </w:p>
        </w:tc>
      </w:tr>
      <w:tr w14:paraId="1AFB0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4" w:type="pct"/>
            <w:shd w:val="clear" w:color="auto" w:fill="auto"/>
            <w:vAlign w:val="center"/>
          </w:tcPr>
          <w:p w14:paraId="43047E28">
            <w:pPr>
              <w:pStyle w:val="5"/>
              <w:spacing w:line="240" w:lineRule="auto"/>
              <w:ind w:firstLine="0" w:firstLineChars="0"/>
              <w:jc w:val="center"/>
              <w:rPr>
                <w:rFonts w:hint="default" w:ascii="Times New Roman Regular" w:hAnsi="Times New Roman Regular" w:eastAsia="宋体" w:cs="Times New Roman Regular"/>
                <w:color w:val="000000" w:themeColor="text1"/>
                <w:kern w:val="2"/>
                <w:sz w:val="21"/>
                <w:szCs w:val="28"/>
                <w:lang w:val="en-US" w:eastAsia="zh-CN" w:bidi="ar-SA"/>
                <w14:textFill>
                  <w14:solidFill>
                    <w14:schemeClr w14:val="tx1"/>
                  </w14:solidFill>
                </w14:textFill>
              </w:rPr>
            </w:pPr>
            <w:r>
              <w:rPr>
                <w:rFonts w:hint="default" w:ascii="Times New Roman Regular" w:hAnsi="Times New Roman Regular" w:cs="Times New Roman Regular"/>
                <w:color w:val="000000" w:themeColor="text1"/>
                <w14:textFill>
                  <w14:solidFill>
                    <w14:schemeClr w14:val="tx1"/>
                  </w14:solidFill>
                </w14:textFill>
              </w:rPr>
              <w:t>7</w:t>
            </w:r>
          </w:p>
        </w:tc>
        <w:tc>
          <w:tcPr>
            <w:tcW w:w="1571" w:type="pct"/>
            <w:vMerge w:val="continue"/>
            <w:vAlign w:val="center"/>
          </w:tcPr>
          <w:p w14:paraId="24BEE0F6">
            <w:pPr>
              <w:pStyle w:val="5"/>
              <w:spacing w:line="240" w:lineRule="auto"/>
              <w:ind w:firstLine="0" w:firstLineChars="0"/>
              <w:jc w:val="center"/>
              <w:rPr>
                <w:rFonts w:hint="default" w:ascii="Times New Roman Regular" w:hAnsi="Times New Roman Regular" w:cs="Times New Roman Regular"/>
                <w:color w:val="000000" w:themeColor="text1"/>
                <w14:textFill>
                  <w14:solidFill>
                    <w14:schemeClr w14:val="tx1"/>
                  </w14:solidFill>
                </w14:textFill>
              </w:rPr>
            </w:pPr>
          </w:p>
        </w:tc>
        <w:tc>
          <w:tcPr>
            <w:tcW w:w="2654" w:type="pct"/>
            <w:vAlign w:val="center"/>
          </w:tcPr>
          <w:p w14:paraId="36711D14">
            <w:pPr>
              <w:pStyle w:val="5"/>
              <w:spacing w:line="240" w:lineRule="auto"/>
              <w:ind w:firstLine="0" w:firstLineChars="0"/>
              <w:rPr>
                <w:rFonts w:hint="default" w:ascii="Times New Roman Regular" w:hAnsi="Times New Roman Regular" w:cs="Times New Roman Regular"/>
                <w:color w:val="000000" w:themeColor="text1"/>
                <w14:textFill>
                  <w14:solidFill>
                    <w14:schemeClr w14:val="tx1"/>
                  </w14:solidFill>
                </w14:textFill>
              </w:rPr>
            </w:pPr>
            <w:r>
              <w:rPr>
                <w:rFonts w:hint="default" w:ascii="Times New Roman Regular" w:hAnsi="Times New Roman Regular" w:cs="Times New Roman Regular"/>
                <w:color w:val="000000" w:themeColor="text1"/>
                <w14:textFill>
                  <w14:solidFill>
                    <w14:schemeClr w14:val="tx1"/>
                  </w14:solidFill>
                </w14:textFill>
              </w:rPr>
              <w:t>监控异常处置</w:t>
            </w:r>
          </w:p>
        </w:tc>
      </w:tr>
      <w:tr w14:paraId="7D259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4" w:type="pct"/>
            <w:shd w:val="clear" w:color="auto" w:fill="auto"/>
            <w:vAlign w:val="center"/>
          </w:tcPr>
          <w:p w14:paraId="4237AF37">
            <w:pPr>
              <w:pStyle w:val="5"/>
              <w:spacing w:line="240" w:lineRule="auto"/>
              <w:ind w:firstLine="0" w:firstLineChars="0"/>
              <w:jc w:val="center"/>
              <w:rPr>
                <w:rFonts w:hint="default" w:ascii="Times New Roman Regular" w:hAnsi="Times New Roman Regular" w:eastAsia="宋体" w:cs="Times New Roman Regular"/>
                <w:color w:val="000000" w:themeColor="text1"/>
                <w:kern w:val="2"/>
                <w:sz w:val="21"/>
                <w:szCs w:val="28"/>
                <w:lang w:val="en-US" w:eastAsia="zh-CN" w:bidi="ar-SA"/>
                <w14:textFill>
                  <w14:solidFill>
                    <w14:schemeClr w14:val="tx1"/>
                  </w14:solidFill>
                </w14:textFill>
              </w:rPr>
            </w:pPr>
            <w:r>
              <w:rPr>
                <w:rFonts w:hint="default" w:ascii="Times New Roman Regular" w:hAnsi="Times New Roman Regular" w:cs="Times New Roman Regular"/>
                <w:color w:val="000000" w:themeColor="text1"/>
                <w14:textFill>
                  <w14:solidFill>
                    <w14:schemeClr w14:val="tx1"/>
                  </w14:solidFill>
                </w14:textFill>
              </w:rPr>
              <w:t>8</w:t>
            </w:r>
          </w:p>
        </w:tc>
        <w:tc>
          <w:tcPr>
            <w:tcW w:w="1571" w:type="pct"/>
            <w:vMerge w:val="continue"/>
            <w:vAlign w:val="center"/>
          </w:tcPr>
          <w:p w14:paraId="5A7B1C3E">
            <w:pPr>
              <w:pStyle w:val="5"/>
              <w:spacing w:line="240" w:lineRule="auto"/>
              <w:ind w:firstLine="0" w:firstLineChars="0"/>
              <w:jc w:val="center"/>
              <w:rPr>
                <w:rFonts w:hint="default" w:ascii="Times New Roman Regular" w:hAnsi="Times New Roman Regular" w:cs="Times New Roman Regular"/>
                <w:color w:val="000000" w:themeColor="text1"/>
                <w14:textFill>
                  <w14:solidFill>
                    <w14:schemeClr w14:val="tx1"/>
                  </w14:solidFill>
                </w14:textFill>
              </w:rPr>
            </w:pPr>
          </w:p>
        </w:tc>
        <w:tc>
          <w:tcPr>
            <w:tcW w:w="2654" w:type="pct"/>
            <w:vAlign w:val="center"/>
          </w:tcPr>
          <w:p w14:paraId="77B35C93">
            <w:pPr>
              <w:pStyle w:val="5"/>
              <w:spacing w:line="240" w:lineRule="auto"/>
              <w:ind w:firstLine="0" w:firstLineChars="0"/>
              <w:rPr>
                <w:rFonts w:hint="default" w:ascii="Times New Roman Regular" w:hAnsi="Times New Roman Regular" w:cs="Times New Roman Regular"/>
                <w:color w:val="000000" w:themeColor="text1"/>
                <w14:textFill>
                  <w14:solidFill>
                    <w14:schemeClr w14:val="tx1"/>
                  </w14:solidFill>
                </w14:textFill>
              </w:rPr>
            </w:pPr>
            <w:r>
              <w:rPr>
                <w:rFonts w:hint="default" w:ascii="Times New Roman Regular" w:hAnsi="Times New Roman Regular" w:cs="Times New Roman Regular"/>
                <w:color w:val="000000" w:themeColor="text1"/>
                <w14:textFill>
                  <w14:solidFill>
                    <w14:schemeClr w14:val="tx1"/>
                  </w14:solidFill>
                </w14:textFill>
              </w:rPr>
              <w:t>消息推送</w:t>
            </w:r>
          </w:p>
        </w:tc>
      </w:tr>
      <w:tr w14:paraId="1A211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4" w:type="pct"/>
            <w:shd w:val="clear" w:color="auto" w:fill="auto"/>
            <w:vAlign w:val="center"/>
          </w:tcPr>
          <w:p w14:paraId="6FCD1F76">
            <w:pPr>
              <w:pStyle w:val="5"/>
              <w:spacing w:line="240" w:lineRule="auto"/>
              <w:ind w:firstLine="0" w:firstLineChars="0"/>
              <w:jc w:val="center"/>
              <w:rPr>
                <w:rFonts w:hint="default" w:ascii="Times New Roman Regular" w:hAnsi="Times New Roman Regular" w:eastAsia="宋体" w:cs="Times New Roman Regular"/>
                <w:color w:val="000000" w:themeColor="text1"/>
                <w:kern w:val="2"/>
                <w:sz w:val="21"/>
                <w:szCs w:val="28"/>
                <w:lang w:val="en-US" w:eastAsia="zh-CN" w:bidi="ar-SA"/>
                <w14:textFill>
                  <w14:solidFill>
                    <w14:schemeClr w14:val="tx1"/>
                  </w14:solidFill>
                </w14:textFill>
              </w:rPr>
            </w:pPr>
            <w:r>
              <w:rPr>
                <w:rFonts w:hint="default" w:ascii="Times New Roman Regular" w:hAnsi="Times New Roman Regular" w:cs="Times New Roman Regular"/>
                <w:color w:val="000000" w:themeColor="text1"/>
                <w14:textFill>
                  <w14:solidFill>
                    <w14:schemeClr w14:val="tx1"/>
                  </w14:solidFill>
                </w14:textFill>
              </w:rPr>
              <w:t>9</w:t>
            </w:r>
          </w:p>
        </w:tc>
        <w:tc>
          <w:tcPr>
            <w:tcW w:w="1571" w:type="pct"/>
            <w:vMerge w:val="continue"/>
            <w:vAlign w:val="center"/>
          </w:tcPr>
          <w:p w14:paraId="57EF95CB">
            <w:pPr>
              <w:pStyle w:val="5"/>
              <w:spacing w:line="240" w:lineRule="auto"/>
              <w:ind w:firstLine="0" w:firstLineChars="0"/>
              <w:jc w:val="center"/>
              <w:rPr>
                <w:rFonts w:hint="default" w:ascii="Times New Roman Regular" w:hAnsi="Times New Roman Regular" w:cs="Times New Roman Regular"/>
                <w:color w:val="000000" w:themeColor="text1"/>
                <w14:textFill>
                  <w14:solidFill>
                    <w14:schemeClr w14:val="tx1"/>
                  </w14:solidFill>
                </w14:textFill>
              </w:rPr>
            </w:pPr>
          </w:p>
        </w:tc>
        <w:tc>
          <w:tcPr>
            <w:tcW w:w="2654" w:type="pct"/>
            <w:vAlign w:val="center"/>
          </w:tcPr>
          <w:p w14:paraId="5C863FEC">
            <w:pPr>
              <w:pStyle w:val="5"/>
              <w:spacing w:line="240" w:lineRule="auto"/>
              <w:ind w:firstLine="0" w:firstLineChars="0"/>
              <w:rPr>
                <w:rFonts w:hint="default" w:ascii="Times New Roman Regular" w:hAnsi="Times New Roman Regular" w:cs="Times New Roman Regular"/>
                <w:color w:val="000000" w:themeColor="text1"/>
                <w14:textFill>
                  <w14:solidFill>
                    <w14:schemeClr w14:val="tx1"/>
                  </w14:solidFill>
                </w14:textFill>
              </w:rPr>
            </w:pPr>
            <w:r>
              <w:rPr>
                <w:rFonts w:hint="default" w:ascii="Times New Roman Regular" w:hAnsi="Times New Roman Regular" w:cs="Times New Roman Regular"/>
                <w:color w:val="000000" w:themeColor="text1"/>
                <w14:textFill>
                  <w14:solidFill>
                    <w14:schemeClr w14:val="tx1"/>
                  </w14:solidFill>
                </w14:textFill>
              </w:rPr>
              <w:t>重难点问题反馈</w:t>
            </w:r>
          </w:p>
        </w:tc>
      </w:tr>
      <w:tr w14:paraId="51672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4" w:type="pct"/>
            <w:shd w:val="clear" w:color="auto" w:fill="auto"/>
            <w:vAlign w:val="center"/>
          </w:tcPr>
          <w:p w14:paraId="61EEB2DD">
            <w:pPr>
              <w:pStyle w:val="5"/>
              <w:spacing w:line="240" w:lineRule="auto"/>
              <w:ind w:firstLine="0" w:firstLineChars="0"/>
              <w:jc w:val="center"/>
              <w:rPr>
                <w:rFonts w:hint="default" w:ascii="Times New Roman Regular" w:hAnsi="Times New Roman Regular" w:eastAsia="宋体" w:cs="Times New Roman Regular"/>
                <w:color w:val="000000" w:themeColor="text1"/>
                <w:kern w:val="2"/>
                <w:sz w:val="21"/>
                <w:szCs w:val="28"/>
                <w:lang w:val="en-US" w:eastAsia="zh-CN" w:bidi="ar-SA"/>
                <w14:textFill>
                  <w14:solidFill>
                    <w14:schemeClr w14:val="tx1"/>
                  </w14:solidFill>
                </w14:textFill>
              </w:rPr>
            </w:pPr>
            <w:r>
              <w:rPr>
                <w:rFonts w:hint="default" w:ascii="Times New Roman Regular" w:hAnsi="Times New Roman Regular" w:cs="Times New Roman Regular"/>
                <w:color w:val="000000" w:themeColor="text1"/>
                <w14:textFill>
                  <w14:solidFill>
                    <w14:schemeClr w14:val="tx1"/>
                  </w14:solidFill>
                </w14:textFill>
              </w:rPr>
              <w:t>10</w:t>
            </w:r>
          </w:p>
        </w:tc>
        <w:tc>
          <w:tcPr>
            <w:tcW w:w="1571" w:type="pct"/>
            <w:vMerge w:val="restart"/>
            <w:vAlign w:val="center"/>
          </w:tcPr>
          <w:p w14:paraId="09E619FF">
            <w:pPr>
              <w:pStyle w:val="5"/>
              <w:spacing w:line="240" w:lineRule="auto"/>
              <w:ind w:firstLine="0" w:firstLineChars="0"/>
              <w:jc w:val="center"/>
              <w:rPr>
                <w:rFonts w:hint="default" w:ascii="Times New Roman Regular" w:hAnsi="Times New Roman Regular" w:cs="Times New Roman Regular"/>
                <w:color w:val="000000" w:themeColor="text1"/>
                <w14:textFill>
                  <w14:solidFill>
                    <w14:schemeClr w14:val="tx1"/>
                  </w14:solidFill>
                </w14:textFill>
              </w:rPr>
            </w:pPr>
            <w:r>
              <w:rPr>
                <w:rFonts w:hint="default" w:ascii="Times New Roman Regular" w:hAnsi="Times New Roman Regular" w:cs="Times New Roman Regular"/>
                <w:color w:val="000000" w:themeColor="text1"/>
                <w14:textFill>
                  <w14:solidFill>
                    <w14:schemeClr w14:val="tx1"/>
                  </w14:solidFill>
                </w14:textFill>
              </w:rPr>
              <w:t>学生体质监测数据采集及评估督导管理</w:t>
            </w:r>
          </w:p>
        </w:tc>
        <w:tc>
          <w:tcPr>
            <w:tcW w:w="2654" w:type="pct"/>
            <w:vAlign w:val="center"/>
          </w:tcPr>
          <w:p w14:paraId="1A561A8C">
            <w:pPr>
              <w:pStyle w:val="5"/>
              <w:spacing w:line="240" w:lineRule="auto"/>
              <w:ind w:firstLine="0" w:firstLineChars="0"/>
              <w:rPr>
                <w:rFonts w:hint="default" w:ascii="Times New Roman Regular" w:hAnsi="Times New Roman Regular" w:cs="Times New Roman Regular"/>
                <w:color w:val="000000" w:themeColor="text1"/>
                <w14:textFill>
                  <w14:solidFill>
                    <w14:schemeClr w14:val="tx1"/>
                  </w14:solidFill>
                </w14:textFill>
              </w:rPr>
            </w:pPr>
            <w:r>
              <w:rPr>
                <w:rFonts w:hint="default" w:ascii="Times New Roman Regular" w:hAnsi="Times New Roman Regular" w:cs="Times New Roman Regular"/>
                <w:color w:val="000000" w:themeColor="text1"/>
                <w14:textFill>
                  <w14:solidFill>
                    <w14:schemeClr w14:val="tx1"/>
                  </w14:solidFill>
                </w14:textFill>
              </w:rPr>
              <w:t>体测数据填报</w:t>
            </w:r>
          </w:p>
        </w:tc>
      </w:tr>
      <w:tr w14:paraId="572D6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4" w:type="pct"/>
            <w:shd w:val="clear" w:color="auto" w:fill="auto"/>
            <w:vAlign w:val="center"/>
          </w:tcPr>
          <w:p w14:paraId="0C2E2360">
            <w:pPr>
              <w:pStyle w:val="5"/>
              <w:spacing w:line="240" w:lineRule="auto"/>
              <w:ind w:firstLine="0" w:firstLineChars="0"/>
              <w:jc w:val="center"/>
              <w:rPr>
                <w:rFonts w:hint="default" w:ascii="Times New Roman Regular" w:hAnsi="Times New Roman Regular" w:eastAsia="宋体" w:cs="Times New Roman Regular"/>
                <w:color w:val="000000" w:themeColor="text1"/>
                <w:kern w:val="2"/>
                <w:sz w:val="21"/>
                <w:szCs w:val="28"/>
                <w:lang w:val="en-US" w:eastAsia="zh-CN" w:bidi="ar-SA"/>
                <w14:textFill>
                  <w14:solidFill>
                    <w14:schemeClr w14:val="tx1"/>
                  </w14:solidFill>
                </w14:textFill>
              </w:rPr>
            </w:pPr>
            <w:r>
              <w:rPr>
                <w:rFonts w:hint="default" w:ascii="Times New Roman Regular" w:hAnsi="Times New Roman Regular" w:cs="Times New Roman Regular"/>
                <w:color w:val="000000" w:themeColor="text1"/>
                <w14:textFill>
                  <w14:solidFill>
                    <w14:schemeClr w14:val="tx1"/>
                  </w14:solidFill>
                </w14:textFill>
              </w:rPr>
              <w:t>11</w:t>
            </w:r>
          </w:p>
        </w:tc>
        <w:tc>
          <w:tcPr>
            <w:tcW w:w="1571" w:type="pct"/>
            <w:vMerge w:val="continue"/>
            <w:vAlign w:val="center"/>
          </w:tcPr>
          <w:p w14:paraId="35529974">
            <w:pPr>
              <w:pStyle w:val="5"/>
              <w:spacing w:line="240" w:lineRule="auto"/>
              <w:ind w:firstLine="0" w:firstLineChars="0"/>
              <w:jc w:val="center"/>
              <w:rPr>
                <w:rFonts w:hint="default" w:ascii="Times New Roman Regular" w:hAnsi="Times New Roman Regular" w:cs="Times New Roman Regular"/>
                <w:color w:val="000000" w:themeColor="text1"/>
                <w14:textFill>
                  <w14:solidFill>
                    <w14:schemeClr w14:val="tx1"/>
                  </w14:solidFill>
                </w14:textFill>
              </w:rPr>
            </w:pPr>
          </w:p>
        </w:tc>
        <w:tc>
          <w:tcPr>
            <w:tcW w:w="2654" w:type="pct"/>
            <w:vAlign w:val="center"/>
          </w:tcPr>
          <w:p w14:paraId="3D6F37B9">
            <w:pPr>
              <w:pStyle w:val="5"/>
              <w:spacing w:line="240" w:lineRule="auto"/>
              <w:ind w:firstLine="0" w:firstLineChars="0"/>
              <w:rPr>
                <w:rFonts w:hint="default" w:ascii="Times New Roman Regular" w:hAnsi="Times New Roman Regular" w:cs="Times New Roman Regular"/>
                <w:color w:val="000000" w:themeColor="text1"/>
                <w14:textFill>
                  <w14:solidFill>
                    <w14:schemeClr w14:val="tx1"/>
                  </w14:solidFill>
                </w14:textFill>
              </w:rPr>
            </w:pPr>
            <w:r>
              <w:rPr>
                <w:rFonts w:hint="default" w:ascii="Times New Roman Regular" w:hAnsi="Times New Roman Regular" w:cs="Times New Roman Regular"/>
                <w:color w:val="000000" w:themeColor="text1"/>
                <w14:textFill>
                  <w14:solidFill>
                    <w14:schemeClr w14:val="tx1"/>
                  </w14:solidFill>
                </w14:textFill>
              </w:rPr>
              <w:t>体测标准管理</w:t>
            </w:r>
          </w:p>
        </w:tc>
      </w:tr>
      <w:tr w14:paraId="378F6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4" w:type="pct"/>
            <w:shd w:val="clear" w:color="auto" w:fill="auto"/>
            <w:vAlign w:val="center"/>
          </w:tcPr>
          <w:p w14:paraId="75BBCC0E">
            <w:pPr>
              <w:pStyle w:val="5"/>
              <w:spacing w:line="240" w:lineRule="auto"/>
              <w:ind w:firstLine="0" w:firstLineChars="0"/>
              <w:jc w:val="center"/>
              <w:rPr>
                <w:rFonts w:hint="default" w:ascii="Times New Roman Regular" w:hAnsi="Times New Roman Regular" w:eastAsia="宋体" w:cs="Times New Roman Regular"/>
                <w:color w:val="000000" w:themeColor="text1"/>
                <w:kern w:val="2"/>
                <w:sz w:val="21"/>
                <w:szCs w:val="28"/>
                <w:lang w:val="en-US" w:eastAsia="zh-CN" w:bidi="ar-SA"/>
                <w14:textFill>
                  <w14:solidFill>
                    <w14:schemeClr w14:val="tx1"/>
                  </w14:solidFill>
                </w14:textFill>
              </w:rPr>
            </w:pPr>
            <w:r>
              <w:rPr>
                <w:rFonts w:hint="default" w:ascii="Times New Roman Regular" w:hAnsi="Times New Roman Regular" w:cs="Times New Roman Regular"/>
                <w:color w:val="000000" w:themeColor="text1"/>
                <w14:textFill>
                  <w14:solidFill>
                    <w14:schemeClr w14:val="tx1"/>
                  </w14:solidFill>
                </w14:textFill>
              </w:rPr>
              <w:t>12</w:t>
            </w:r>
          </w:p>
        </w:tc>
        <w:tc>
          <w:tcPr>
            <w:tcW w:w="1571" w:type="pct"/>
            <w:vMerge w:val="continue"/>
            <w:vAlign w:val="center"/>
          </w:tcPr>
          <w:p w14:paraId="2827FD0F">
            <w:pPr>
              <w:pStyle w:val="5"/>
              <w:spacing w:line="240" w:lineRule="auto"/>
              <w:ind w:firstLine="0" w:firstLineChars="0"/>
              <w:jc w:val="center"/>
              <w:rPr>
                <w:rFonts w:hint="default" w:ascii="Times New Roman Regular" w:hAnsi="Times New Roman Regular" w:cs="Times New Roman Regular"/>
                <w:color w:val="000000" w:themeColor="text1"/>
                <w14:textFill>
                  <w14:solidFill>
                    <w14:schemeClr w14:val="tx1"/>
                  </w14:solidFill>
                </w14:textFill>
              </w:rPr>
            </w:pPr>
          </w:p>
        </w:tc>
        <w:tc>
          <w:tcPr>
            <w:tcW w:w="2654" w:type="pct"/>
            <w:vAlign w:val="center"/>
          </w:tcPr>
          <w:p w14:paraId="4F44A281">
            <w:pPr>
              <w:pStyle w:val="5"/>
              <w:spacing w:line="240" w:lineRule="auto"/>
              <w:ind w:firstLine="0" w:firstLineChars="0"/>
              <w:rPr>
                <w:rFonts w:hint="default" w:ascii="Times New Roman Regular" w:hAnsi="Times New Roman Regular" w:cs="Times New Roman Regular"/>
                <w:color w:val="000000" w:themeColor="text1"/>
                <w:sz w:val="20"/>
                <w:szCs w:val="20"/>
                <w14:textFill>
                  <w14:solidFill>
                    <w14:schemeClr w14:val="tx1"/>
                  </w14:solidFill>
                </w14:textFill>
              </w:rPr>
            </w:pPr>
            <w:r>
              <w:rPr>
                <w:rFonts w:hint="default" w:ascii="Times New Roman Regular" w:hAnsi="Times New Roman Regular" w:cs="Times New Roman Regular"/>
                <w:color w:val="000000" w:themeColor="text1"/>
                <w:sz w:val="20"/>
                <w:szCs w:val="20"/>
                <w14:textFill>
                  <w14:solidFill>
                    <w14:schemeClr w14:val="tx1"/>
                  </w14:solidFill>
                </w14:textFill>
              </w:rPr>
              <w:t>体测进度管理</w:t>
            </w:r>
          </w:p>
        </w:tc>
      </w:tr>
      <w:tr w14:paraId="2209C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4" w:type="pct"/>
            <w:shd w:val="clear" w:color="auto" w:fill="auto"/>
            <w:vAlign w:val="center"/>
          </w:tcPr>
          <w:p w14:paraId="63797797">
            <w:pPr>
              <w:pStyle w:val="5"/>
              <w:spacing w:line="240" w:lineRule="auto"/>
              <w:ind w:firstLine="0" w:firstLineChars="0"/>
              <w:jc w:val="center"/>
              <w:rPr>
                <w:rFonts w:hint="default" w:ascii="Times New Roman Regular" w:hAnsi="Times New Roman Regular" w:eastAsia="宋体" w:cs="Times New Roman Regular"/>
                <w:color w:val="000000" w:themeColor="text1"/>
                <w:kern w:val="2"/>
                <w:sz w:val="21"/>
                <w:szCs w:val="28"/>
                <w:lang w:val="en-US" w:eastAsia="zh-CN" w:bidi="ar-SA"/>
                <w14:textFill>
                  <w14:solidFill>
                    <w14:schemeClr w14:val="tx1"/>
                  </w14:solidFill>
                </w14:textFill>
              </w:rPr>
            </w:pPr>
            <w:r>
              <w:rPr>
                <w:rFonts w:hint="default" w:ascii="Times New Roman Regular" w:hAnsi="Times New Roman Regular" w:cs="Times New Roman Regular"/>
                <w:color w:val="000000" w:themeColor="text1"/>
                <w14:textFill>
                  <w14:solidFill>
                    <w14:schemeClr w14:val="tx1"/>
                  </w14:solidFill>
                </w14:textFill>
              </w:rPr>
              <w:t>13</w:t>
            </w:r>
          </w:p>
        </w:tc>
        <w:tc>
          <w:tcPr>
            <w:tcW w:w="1571" w:type="pct"/>
            <w:vMerge w:val="continue"/>
            <w:vAlign w:val="center"/>
          </w:tcPr>
          <w:p w14:paraId="3EB7596F">
            <w:pPr>
              <w:pStyle w:val="5"/>
              <w:spacing w:line="240" w:lineRule="auto"/>
              <w:ind w:firstLine="0" w:firstLineChars="0"/>
              <w:jc w:val="center"/>
              <w:rPr>
                <w:rFonts w:hint="default" w:ascii="Times New Roman Regular" w:hAnsi="Times New Roman Regular" w:cs="Times New Roman Regular"/>
                <w:color w:val="000000" w:themeColor="text1"/>
                <w14:textFill>
                  <w14:solidFill>
                    <w14:schemeClr w14:val="tx1"/>
                  </w14:solidFill>
                </w14:textFill>
              </w:rPr>
            </w:pPr>
          </w:p>
        </w:tc>
        <w:tc>
          <w:tcPr>
            <w:tcW w:w="2654" w:type="pct"/>
            <w:vAlign w:val="center"/>
          </w:tcPr>
          <w:p w14:paraId="2A122240">
            <w:pPr>
              <w:pStyle w:val="5"/>
              <w:spacing w:line="240" w:lineRule="auto"/>
              <w:ind w:firstLine="0" w:firstLineChars="0"/>
              <w:rPr>
                <w:rFonts w:hint="default" w:ascii="Times New Roman Regular" w:hAnsi="Times New Roman Regular" w:cs="Times New Roman Regular"/>
                <w:color w:val="000000" w:themeColor="text1"/>
                <w:sz w:val="20"/>
                <w:szCs w:val="20"/>
                <w14:textFill>
                  <w14:solidFill>
                    <w14:schemeClr w14:val="tx1"/>
                  </w14:solidFill>
                </w14:textFill>
              </w:rPr>
            </w:pPr>
            <w:r>
              <w:rPr>
                <w:rFonts w:hint="default" w:ascii="Times New Roman Regular" w:hAnsi="Times New Roman Regular" w:cs="Times New Roman Regular"/>
                <w:color w:val="000000" w:themeColor="text1"/>
                <w:sz w:val="20"/>
                <w:szCs w:val="20"/>
                <w14:textFill>
                  <w14:solidFill>
                    <w14:schemeClr w14:val="tx1"/>
                  </w14:solidFill>
                </w14:textFill>
              </w:rPr>
              <w:t>年度工作填报管理</w:t>
            </w:r>
          </w:p>
        </w:tc>
      </w:tr>
      <w:tr w14:paraId="5A104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4" w:type="pct"/>
            <w:shd w:val="clear" w:color="auto" w:fill="auto"/>
            <w:vAlign w:val="center"/>
          </w:tcPr>
          <w:p w14:paraId="116073E4">
            <w:pPr>
              <w:pStyle w:val="5"/>
              <w:spacing w:line="240" w:lineRule="auto"/>
              <w:ind w:firstLine="0" w:firstLineChars="0"/>
              <w:jc w:val="center"/>
              <w:rPr>
                <w:rFonts w:hint="default" w:ascii="Times New Roman Regular" w:hAnsi="Times New Roman Regular" w:eastAsia="宋体" w:cs="Times New Roman Regular"/>
                <w:color w:val="000000" w:themeColor="text1"/>
                <w:kern w:val="2"/>
                <w:sz w:val="21"/>
                <w:szCs w:val="28"/>
                <w:lang w:val="en-US" w:eastAsia="zh-CN" w:bidi="ar-SA"/>
                <w14:textFill>
                  <w14:solidFill>
                    <w14:schemeClr w14:val="tx1"/>
                  </w14:solidFill>
                </w14:textFill>
              </w:rPr>
            </w:pPr>
            <w:r>
              <w:rPr>
                <w:rFonts w:hint="default" w:ascii="Times New Roman Regular" w:hAnsi="Times New Roman Regular" w:cs="Times New Roman Regular"/>
                <w:color w:val="000000" w:themeColor="text1"/>
                <w14:textFill>
                  <w14:solidFill>
                    <w14:schemeClr w14:val="tx1"/>
                  </w14:solidFill>
                </w14:textFill>
              </w:rPr>
              <w:t>14</w:t>
            </w:r>
          </w:p>
        </w:tc>
        <w:tc>
          <w:tcPr>
            <w:tcW w:w="1571" w:type="pct"/>
            <w:vMerge w:val="continue"/>
            <w:vAlign w:val="center"/>
          </w:tcPr>
          <w:p w14:paraId="5F168FA0">
            <w:pPr>
              <w:pStyle w:val="5"/>
              <w:spacing w:line="240" w:lineRule="auto"/>
              <w:ind w:firstLine="0" w:firstLineChars="0"/>
              <w:jc w:val="center"/>
              <w:rPr>
                <w:rFonts w:hint="default" w:ascii="Times New Roman Regular" w:hAnsi="Times New Roman Regular" w:cs="Times New Roman Regular"/>
                <w:color w:val="000000" w:themeColor="text1"/>
                <w14:textFill>
                  <w14:solidFill>
                    <w14:schemeClr w14:val="tx1"/>
                  </w14:solidFill>
                </w14:textFill>
              </w:rPr>
            </w:pPr>
          </w:p>
        </w:tc>
        <w:tc>
          <w:tcPr>
            <w:tcW w:w="2654" w:type="pct"/>
            <w:vAlign w:val="center"/>
          </w:tcPr>
          <w:p w14:paraId="0B347509">
            <w:pPr>
              <w:pStyle w:val="5"/>
              <w:spacing w:line="240" w:lineRule="auto"/>
              <w:ind w:firstLine="0" w:firstLineChars="0"/>
              <w:rPr>
                <w:rFonts w:hint="default" w:ascii="Times New Roman Regular" w:hAnsi="Times New Roman Regular" w:cs="Times New Roman Regular"/>
                <w:color w:val="000000" w:themeColor="text1"/>
                <w14:textFill>
                  <w14:solidFill>
                    <w14:schemeClr w14:val="tx1"/>
                  </w14:solidFill>
                </w14:textFill>
              </w:rPr>
            </w:pPr>
            <w:r>
              <w:rPr>
                <w:rFonts w:hint="default" w:ascii="Times New Roman Regular" w:hAnsi="Times New Roman Regular" w:cs="Times New Roman Regular"/>
                <w:color w:val="000000" w:themeColor="text1"/>
                <w14:textFill>
                  <w14:solidFill>
                    <w14:schemeClr w14:val="tx1"/>
                  </w14:solidFill>
                </w14:textFill>
              </w:rPr>
              <w:t>体测数据统计报表</w:t>
            </w:r>
          </w:p>
        </w:tc>
      </w:tr>
      <w:tr w14:paraId="162EE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4" w:type="pct"/>
            <w:shd w:val="clear" w:color="auto" w:fill="auto"/>
            <w:vAlign w:val="center"/>
          </w:tcPr>
          <w:p w14:paraId="6C75A864">
            <w:pPr>
              <w:pStyle w:val="5"/>
              <w:spacing w:line="240" w:lineRule="auto"/>
              <w:ind w:firstLine="0" w:firstLineChars="0"/>
              <w:jc w:val="center"/>
              <w:rPr>
                <w:rFonts w:hint="default" w:ascii="Times New Roman Regular" w:hAnsi="Times New Roman Regular" w:eastAsia="宋体" w:cs="Times New Roman Regular"/>
                <w:color w:val="000000" w:themeColor="text1"/>
                <w:kern w:val="2"/>
                <w:sz w:val="21"/>
                <w:szCs w:val="28"/>
                <w:lang w:val="en-US" w:eastAsia="zh-CN" w:bidi="ar-SA"/>
                <w14:textFill>
                  <w14:solidFill>
                    <w14:schemeClr w14:val="tx1"/>
                  </w14:solidFill>
                </w14:textFill>
              </w:rPr>
            </w:pPr>
            <w:r>
              <w:rPr>
                <w:rFonts w:hint="default" w:ascii="Times New Roman Regular" w:hAnsi="Times New Roman Regular" w:cs="Times New Roman Regular"/>
                <w:color w:val="000000" w:themeColor="text1"/>
                <w14:textFill>
                  <w14:solidFill>
                    <w14:schemeClr w14:val="tx1"/>
                  </w14:solidFill>
                </w14:textFill>
              </w:rPr>
              <w:t>15</w:t>
            </w:r>
          </w:p>
        </w:tc>
        <w:tc>
          <w:tcPr>
            <w:tcW w:w="1571" w:type="pct"/>
            <w:vMerge w:val="continue"/>
            <w:vAlign w:val="center"/>
          </w:tcPr>
          <w:p w14:paraId="327B5DFA">
            <w:pPr>
              <w:pStyle w:val="5"/>
              <w:spacing w:line="240" w:lineRule="auto"/>
              <w:ind w:firstLine="0" w:firstLineChars="0"/>
              <w:jc w:val="center"/>
              <w:rPr>
                <w:rFonts w:hint="default" w:ascii="Times New Roman Regular" w:hAnsi="Times New Roman Regular" w:cs="Times New Roman Regular"/>
                <w:color w:val="000000" w:themeColor="text1"/>
                <w14:textFill>
                  <w14:solidFill>
                    <w14:schemeClr w14:val="tx1"/>
                  </w14:solidFill>
                </w14:textFill>
              </w:rPr>
            </w:pPr>
          </w:p>
        </w:tc>
        <w:tc>
          <w:tcPr>
            <w:tcW w:w="2654" w:type="pct"/>
            <w:vAlign w:val="center"/>
          </w:tcPr>
          <w:p w14:paraId="1321A6D6">
            <w:pPr>
              <w:pStyle w:val="5"/>
              <w:spacing w:line="240" w:lineRule="auto"/>
              <w:ind w:firstLine="0" w:firstLineChars="0"/>
              <w:rPr>
                <w:rFonts w:hint="default" w:ascii="Times New Roman Regular" w:hAnsi="Times New Roman Regular" w:cs="Times New Roman Regular"/>
                <w:color w:val="000000" w:themeColor="text1"/>
                <w14:textFill>
                  <w14:solidFill>
                    <w14:schemeClr w14:val="tx1"/>
                  </w14:solidFill>
                </w14:textFill>
              </w:rPr>
            </w:pPr>
            <w:r>
              <w:rPr>
                <w:rFonts w:hint="default" w:ascii="Times New Roman Regular" w:hAnsi="Times New Roman Regular" w:cs="Times New Roman Regular"/>
                <w:color w:val="000000" w:themeColor="text1"/>
                <w14:textFill>
                  <w14:solidFill>
                    <w14:schemeClr w14:val="tx1"/>
                  </w14:solidFill>
                </w14:textFill>
              </w:rPr>
              <w:t>体测抽查复核</w:t>
            </w:r>
          </w:p>
        </w:tc>
      </w:tr>
      <w:tr w14:paraId="08BB0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4" w:type="pct"/>
            <w:shd w:val="clear" w:color="auto" w:fill="auto"/>
            <w:vAlign w:val="center"/>
          </w:tcPr>
          <w:p w14:paraId="454B1DA6">
            <w:pPr>
              <w:pStyle w:val="5"/>
              <w:spacing w:line="240" w:lineRule="auto"/>
              <w:ind w:firstLine="0" w:firstLineChars="0"/>
              <w:jc w:val="center"/>
              <w:rPr>
                <w:rFonts w:hint="default" w:ascii="Times New Roman Regular" w:hAnsi="Times New Roman Regular" w:eastAsia="宋体" w:cs="Times New Roman Regular"/>
                <w:color w:val="000000" w:themeColor="text1"/>
                <w:kern w:val="2"/>
                <w:sz w:val="21"/>
                <w:szCs w:val="28"/>
                <w:lang w:val="en-US" w:eastAsia="zh-CN" w:bidi="ar-SA"/>
                <w14:textFill>
                  <w14:solidFill>
                    <w14:schemeClr w14:val="tx1"/>
                  </w14:solidFill>
                </w14:textFill>
              </w:rPr>
            </w:pPr>
            <w:r>
              <w:rPr>
                <w:rFonts w:hint="default" w:ascii="Times New Roman Regular" w:hAnsi="Times New Roman Regular" w:cs="Times New Roman Regular"/>
                <w:color w:val="000000" w:themeColor="text1"/>
                <w14:textFill>
                  <w14:solidFill>
                    <w14:schemeClr w14:val="tx1"/>
                  </w14:solidFill>
                </w14:textFill>
              </w:rPr>
              <w:t>16</w:t>
            </w:r>
          </w:p>
        </w:tc>
        <w:tc>
          <w:tcPr>
            <w:tcW w:w="1571" w:type="pct"/>
            <w:vMerge w:val="continue"/>
            <w:vAlign w:val="center"/>
          </w:tcPr>
          <w:p w14:paraId="4C627FC6">
            <w:pPr>
              <w:pStyle w:val="5"/>
              <w:spacing w:line="240" w:lineRule="auto"/>
              <w:ind w:firstLine="0" w:firstLineChars="0"/>
              <w:jc w:val="center"/>
              <w:rPr>
                <w:rFonts w:hint="default" w:ascii="Times New Roman Regular" w:hAnsi="Times New Roman Regular" w:cs="Times New Roman Regular"/>
                <w:color w:val="000000" w:themeColor="text1"/>
                <w14:textFill>
                  <w14:solidFill>
                    <w14:schemeClr w14:val="tx1"/>
                  </w14:solidFill>
                </w14:textFill>
              </w:rPr>
            </w:pPr>
          </w:p>
        </w:tc>
        <w:tc>
          <w:tcPr>
            <w:tcW w:w="2654" w:type="pct"/>
            <w:vAlign w:val="center"/>
          </w:tcPr>
          <w:p w14:paraId="2A2A182D">
            <w:pPr>
              <w:pStyle w:val="5"/>
              <w:spacing w:line="240" w:lineRule="auto"/>
              <w:ind w:firstLine="0" w:firstLineChars="0"/>
              <w:rPr>
                <w:rFonts w:hint="default" w:ascii="Times New Roman Regular" w:hAnsi="Times New Roman Regular" w:cs="Times New Roman Regular"/>
                <w:color w:val="000000" w:themeColor="text1"/>
                <w14:textFill>
                  <w14:solidFill>
                    <w14:schemeClr w14:val="tx1"/>
                  </w14:solidFill>
                </w14:textFill>
              </w:rPr>
            </w:pPr>
            <w:r>
              <w:rPr>
                <w:rFonts w:hint="default" w:ascii="Times New Roman Regular" w:hAnsi="Times New Roman Regular" w:cs="Times New Roman Regular"/>
                <w:color w:val="000000" w:themeColor="text1"/>
                <w14:textFill>
                  <w14:solidFill>
                    <w14:schemeClr w14:val="tx1"/>
                  </w14:solidFill>
                </w14:textFill>
              </w:rPr>
              <w:t>结果反馈与公示</w:t>
            </w:r>
          </w:p>
        </w:tc>
      </w:tr>
      <w:tr w14:paraId="414D9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4" w:type="pct"/>
            <w:shd w:val="clear" w:color="auto" w:fill="auto"/>
            <w:vAlign w:val="center"/>
          </w:tcPr>
          <w:p w14:paraId="4AA89DC6">
            <w:pPr>
              <w:pStyle w:val="5"/>
              <w:spacing w:line="240" w:lineRule="auto"/>
              <w:ind w:firstLine="0" w:firstLineChars="0"/>
              <w:jc w:val="center"/>
              <w:rPr>
                <w:rFonts w:hint="default" w:ascii="Times New Roman Regular" w:hAnsi="Times New Roman Regular" w:eastAsia="宋体" w:cs="Times New Roman Regular"/>
                <w:color w:val="000000" w:themeColor="text1"/>
                <w:kern w:val="2"/>
                <w:sz w:val="21"/>
                <w:szCs w:val="28"/>
                <w:lang w:val="en-US" w:eastAsia="zh-CN" w:bidi="ar-SA"/>
                <w14:textFill>
                  <w14:solidFill>
                    <w14:schemeClr w14:val="tx1"/>
                  </w14:solidFill>
                </w14:textFill>
              </w:rPr>
            </w:pPr>
            <w:r>
              <w:rPr>
                <w:rFonts w:hint="default" w:ascii="Times New Roman Regular" w:hAnsi="Times New Roman Regular" w:cs="Times New Roman Regular"/>
                <w:color w:val="000000" w:themeColor="text1"/>
                <w14:textFill>
                  <w14:solidFill>
                    <w14:schemeClr w14:val="tx1"/>
                  </w14:solidFill>
                </w14:textFill>
              </w:rPr>
              <w:t>17</w:t>
            </w:r>
          </w:p>
        </w:tc>
        <w:tc>
          <w:tcPr>
            <w:tcW w:w="1571" w:type="pct"/>
            <w:vMerge w:val="continue"/>
            <w:vAlign w:val="center"/>
          </w:tcPr>
          <w:p w14:paraId="002C7CF5">
            <w:pPr>
              <w:pStyle w:val="5"/>
              <w:spacing w:line="240" w:lineRule="auto"/>
              <w:ind w:firstLine="0" w:firstLineChars="0"/>
              <w:jc w:val="center"/>
              <w:rPr>
                <w:rFonts w:hint="default" w:ascii="Times New Roman Regular" w:hAnsi="Times New Roman Regular" w:cs="Times New Roman Regular"/>
                <w:color w:val="000000" w:themeColor="text1"/>
                <w14:textFill>
                  <w14:solidFill>
                    <w14:schemeClr w14:val="tx1"/>
                  </w14:solidFill>
                </w14:textFill>
              </w:rPr>
            </w:pPr>
          </w:p>
        </w:tc>
        <w:tc>
          <w:tcPr>
            <w:tcW w:w="2654" w:type="pct"/>
            <w:vAlign w:val="center"/>
          </w:tcPr>
          <w:p w14:paraId="032C05FD">
            <w:pPr>
              <w:pStyle w:val="5"/>
              <w:spacing w:line="240" w:lineRule="auto"/>
              <w:ind w:firstLine="0" w:firstLineChars="0"/>
              <w:rPr>
                <w:rFonts w:hint="default" w:ascii="Times New Roman Regular" w:hAnsi="Times New Roman Regular" w:cs="Times New Roman Regular"/>
                <w:color w:val="000000" w:themeColor="text1"/>
                <w14:textFill>
                  <w14:solidFill>
                    <w14:schemeClr w14:val="tx1"/>
                  </w14:solidFill>
                </w14:textFill>
              </w:rPr>
            </w:pPr>
            <w:r>
              <w:rPr>
                <w:rFonts w:hint="default" w:ascii="Times New Roman Regular" w:hAnsi="Times New Roman Regular" w:cs="Times New Roman Regular"/>
                <w:color w:val="000000" w:themeColor="text1"/>
                <w14:textFill>
                  <w14:solidFill>
                    <w14:schemeClr w14:val="tx1"/>
                  </w14:solidFill>
                </w14:textFill>
              </w:rPr>
              <w:t>其他平台对接</w:t>
            </w:r>
          </w:p>
        </w:tc>
      </w:tr>
      <w:tr w14:paraId="7A45A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4" w:type="pct"/>
            <w:shd w:val="clear" w:color="auto" w:fill="auto"/>
            <w:vAlign w:val="center"/>
          </w:tcPr>
          <w:p w14:paraId="6B358D2F">
            <w:pPr>
              <w:pStyle w:val="5"/>
              <w:spacing w:line="240" w:lineRule="auto"/>
              <w:ind w:firstLine="0" w:firstLineChars="0"/>
              <w:jc w:val="center"/>
              <w:rPr>
                <w:rFonts w:hint="default" w:ascii="Times New Roman Regular" w:hAnsi="Times New Roman Regular" w:eastAsia="宋体" w:cs="Times New Roman Regular"/>
                <w:color w:val="000000" w:themeColor="text1"/>
                <w:kern w:val="2"/>
                <w:sz w:val="21"/>
                <w:szCs w:val="28"/>
                <w:lang w:val="en-US" w:eastAsia="zh-CN" w:bidi="ar-SA"/>
                <w14:textFill>
                  <w14:solidFill>
                    <w14:schemeClr w14:val="tx1"/>
                  </w14:solidFill>
                </w14:textFill>
              </w:rPr>
            </w:pPr>
            <w:r>
              <w:rPr>
                <w:rFonts w:hint="default" w:ascii="Times New Roman Regular" w:hAnsi="Times New Roman Regular" w:cs="Times New Roman Regular"/>
                <w:color w:val="000000" w:themeColor="text1"/>
                <w14:textFill>
                  <w14:solidFill>
                    <w14:schemeClr w14:val="tx1"/>
                  </w14:solidFill>
                </w14:textFill>
              </w:rPr>
              <w:t>18</w:t>
            </w:r>
          </w:p>
        </w:tc>
        <w:tc>
          <w:tcPr>
            <w:tcW w:w="1571" w:type="pct"/>
            <w:vMerge w:val="restart"/>
            <w:vAlign w:val="center"/>
          </w:tcPr>
          <w:p w14:paraId="5893493A">
            <w:pPr>
              <w:pStyle w:val="5"/>
              <w:spacing w:line="240" w:lineRule="auto"/>
              <w:ind w:firstLine="0" w:firstLineChars="0"/>
              <w:jc w:val="center"/>
              <w:rPr>
                <w:rFonts w:hint="default" w:ascii="Times New Roman Regular" w:hAnsi="Times New Roman Regular" w:cs="Times New Roman Regular"/>
                <w:color w:val="000000" w:themeColor="text1"/>
                <w14:textFill>
                  <w14:solidFill>
                    <w14:schemeClr w14:val="tx1"/>
                  </w14:solidFill>
                </w14:textFill>
              </w:rPr>
            </w:pPr>
            <w:r>
              <w:rPr>
                <w:rFonts w:hint="default" w:ascii="Times New Roman Regular" w:hAnsi="Times New Roman Regular" w:cs="Times New Roman Regular"/>
                <w:color w:val="000000" w:themeColor="text1"/>
                <w14:textFill>
                  <w14:solidFill>
                    <w14:schemeClr w14:val="tx1"/>
                  </w14:solidFill>
                </w14:textFill>
              </w:rPr>
              <w:t>学生运动数据归集治理融合</w:t>
            </w:r>
          </w:p>
        </w:tc>
        <w:tc>
          <w:tcPr>
            <w:tcW w:w="2654" w:type="pct"/>
            <w:vAlign w:val="center"/>
          </w:tcPr>
          <w:p w14:paraId="77B0157D">
            <w:pPr>
              <w:pStyle w:val="5"/>
              <w:spacing w:line="240" w:lineRule="auto"/>
              <w:ind w:firstLine="0" w:firstLineChars="0"/>
              <w:rPr>
                <w:rFonts w:hint="default" w:ascii="Times New Roman Regular" w:hAnsi="Times New Roman Regular" w:cs="Times New Roman Regular"/>
                <w:color w:val="000000" w:themeColor="text1"/>
                <w:highlight w:val="none"/>
                <w14:textFill>
                  <w14:solidFill>
                    <w14:schemeClr w14:val="tx1"/>
                  </w14:solidFill>
                </w14:textFill>
              </w:rPr>
            </w:pPr>
            <w:r>
              <w:rPr>
                <w:rFonts w:hint="default" w:ascii="Times New Roman Regular" w:hAnsi="Times New Roman Regular" w:cs="Times New Roman Regular"/>
                <w:color w:val="000000" w:themeColor="text1"/>
                <w:highlight w:val="none"/>
                <w14:textFill>
                  <w14:solidFill>
                    <w14:schemeClr w14:val="tx1"/>
                  </w14:solidFill>
                </w14:textFill>
              </w:rPr>
              <w:t>数据统一管理</w:t>
            </w:r>
          </w:p>
        </w:tc>
      </w:tr>
      <w:tr w14:paraId="0E97F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4" w:type="pct"/>
            <w:shd w:val="clear" w:color="auto" w:fill="auto"/>
            <w:vAlign w:val="center"/>
          </w:tcPr>
          <w:p w14:paraId="5CF3C769">
            <w:pPr>
              <w:pStyle w:val="5"/>
              <w:spacing w:line="240" w:lineRule="auto"/>
              <w:ind w:firstLine="0" w:firstLineChars="0"/>
              <w:jc w:val="center"/>
              <w:rPr>
                <w:rFonts w:hint="default" w:ascii="Times New Roman Regular" w:hAnsi="Times New Roman Regular" w:eastAsia="宋体" w:cs="Times New Roman Regular"/>
                <w:color w:val="000000" w:themeColor="text1"/>
                <w:kern w:val="2"/>
                <w:sz w:val="21"/>
                <w:szCs w:val="28"/>
                <w:lang w:val="en-US" w:eastAsia="zh-CN" w:bidi="ar-SA"/>
                <w14:textFill>
                  <w14:solidFill>
                    <w14:schemeClr w14:val="tx1"/>
                  </w14:solidFill>
                </w14:textFill>
              </w:rPr>
            </w:pPr>
            <w:r>
              <w:rPr>
                <w:rFonts w:hint="default" w:ascii="Times New Roman Regular" w:hAnsi="Times New Roman Regular" w:cs="Times New Roman Regular"/>
                <w:color w:val="000000" w:themeColor="text1"/>
                <w14:textFill>
                  <w14:solidFill>
                    <w14:schemeClr w14:val="tx1"/>
                  </w14:solidFill>
                </w14:textFill>
              </w:rPr>
              <w:t>19</w:t>
            </w:r>
          </w:p>
        </w:tc>
        <w:tc>
          <w:tcPr>
            <w:tcW w:w="1571" w:type="pct"/>
            <w:vMerge w:val="continue"/>
            <w:vAlign w:val="center"/>
          </w:tcPr>
          <w:p w14:paraId="0E11043F">
            <w:pPr>
              <w:pStyle w:val="5"/>
              <w:spacing w:line="240" w:lineRule="auto"/>
              <w:ind w:firstLine="0" w:firstLineChars="0"/>
              <w:jc w:val="center"/>
              <w:rPr>
                <w:rFonts w:hint="default" w:ascii="Times New Roman Regular" w:hAnsi="Times New Roman Regular" w:cs="Times New Roman Regular"/>
                <w:color w:val="000000" w:themeColor="text1"/>
                <w14:textFill>
                  <w14:solidFill>
                    <w14:schemeClr w14:val="tx1"/>
                  </w14:solidFill>
                </w14:textFill>
              </w:rPr>
            </w:pPr>
          </w:p>
        </w:tc>
        <w:tc>
          <w:tcPr>
            <w:tcW w:w="2654" w:type="pct"/>
            <w:vAlign w:val="center"/>
          </w:tcPr>
          <w:p w14:paraId="28E837EC">
            <w:pPr>
              <w:pStyle w:val="5"/>
              <w:spacing w:line="240" w:lineRule="auto"/>
              <w:ind w:firstLine="0" w:firstLineChars="0"/>
              <w:rPr>
                <w:rFonts w:hint="default" w:ascii="Times New Roman Regular" w:hAnsi="Times New Roman Regular" w:cs="Times New Roman Regular"/>
                <w:color w:val="000000" w:themeColor="text1"/>
                <w:highlight w:val="none"/>
                <w14:textFill>
                  <w14:solidFill>
                    <w14:schemeClr w14:val="tx1"/>
                  </w14:solidFill>
                </w14:textFill>
              </w:rPr>
            </w:pPr>
            <w:r>
              <w:rPr>
                <w:rFonts w:hint="default" w:ascii="Times New Roman Regular" w:hAnsi="Times New Roman Regular" w:cs="Times New Roman Regular"/>
                <w:color w:val="000000" w:themeColor="text1"/>
                <w:highlight w:val="none"/>
                <w14:textFill>
                  <w14:solidFill>
                    <w14:schemeClr w14:val="tx1"/>
                  </w14:solidFill>
                </w14:textFill>
              </w:rPr>
              <w:t>数据治理建设</w:t>
            </w:r>
          </w:p>
        </w:tc>
      </w:tr>
      <w:tr w14:paraId="1D24F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4" w:type="pct"/>
            <w:shd w:val="clear" w:color="auto" w:fill="auto"/>
            <w:vAlign w:val="center"/>
          </w:tcPr>
          <w:p w14:paraId="73B2C5F8">
            <w:pPr>
              <w:pStyle w:val="5"/>
              <w:spacing w:line="240" w:lineRule="auto"/>
              <w:ind w:firstLine="0" w:firstLineChars="0"/>
              <w:jc w:val="center"/>
              <w:rPr>
                <w:rFonts w:hint="default" w:ascii="Times New Roman Regular" w:hAnsi="Times New Roman Regular" w:eastAsia="宋体" w:cs="Times New Roman Regular"/>
                <w:color w:val="000000" w:themeColor="text1"/>
                <w:kern w:val="2"/>
                <w:sz w:val="21"/>
                <w:szCs w:val="28"/>
                <w:lang w:val="en-US" w:eastAsia="zh-CN" w:bidi="ar-SA"/>
                <w14:textFill>
                  <w14:solidFill>
                    <w14:schemeClr w14:val="tx1"/>
                  </w14:solidFill>
                </w14:textFill>
              </w:rPr>
            </w:pPr>
            <w:r>
              <w:rPr>
                <w:rFonts w:hint="default" w:ascii="Times New Roman Regular" w:hAnsi="Times New Roman Regular" w:cs="Times New Roman Regular"/>
                <w:color w:val="000000" w:themeColor="text1"/>
                <w14:textFill>
                  <w14:solidFill>
                    <w14:schemeClr w14:val="tx1"/>
                  </w14:solidFill>
                </w14:textFill>
              </w:rPr>
              <w:t>20</w:t>
            </w:r>
          </w:p>
        </w:tc>
        <w:tc>
          <w:tcPr>
            <w:tcW w:w="1571" w:type="pct"/>
            <w:vMerge w:val="continue"/>
            <w:vAlign w:val="center"/>
          </w:tcPr>
          <w:p w14:paraId="2756240A">
            <w:pPr>
              <w:pStyle w:val="5"/>
              <w:spacing w:line="240" w:lineRule="auto"/>
              <w:ind w:firstLine="0" w:firstLineChars="0"/>
              <w:jc w:val="center"/>
              <w:rPr>
                <w:rFonts w:hint="default" w:ascii="Times New Roman Regular" w:hAnsi="Times New Roman Regular" w:cs="Times New Roman Regular"/>
                <w:color w:val="000000" w:themeColor="text1"/>
                <w14:textFill>
                  <w14:solidFill>
                    <w14:schemeClr w14:val="tx1"/>
                  </w14:solidFill>
                </w14:textFill>
              </w:rPr>
            </w:pPr>
          </w:p>
        </w:tc>
        <w:tc>
          <w:tcPr>
            <w:tcW w:w="2654" w:type="pct"/>
            <w:vAlign w:val="center"/>
          </w:tcPr>
          <w:p w14:paraId="70B2353D">
            <w:pPr>
              <w:pStyle w:val="5"/>
              <w:spacing w:line="240" w:lineRule="auto"/>
              <w:ind w:firstLine="0" w:firstLineChars="0"/>
              <w:rPr>
                <w:rFonts w:hint="default" w:ascii="Times New Roman Regular" w:hAnsi="Times New Roman Regular" w:cs="Times New Roman Regular"/>
                <w:color w:val="000000" w:themeColor="text1"/>
                <w:highlight w:val="none"/>
                <w14:textFill>
                  <w14:solidFill>
                    <w14:schemeClr w14:val="tx1"/>
                  </w14:solidFill>
                </w14:textFill>
              </w:rPr>
            </w:pPr>
            <w:r>
              <w:rPr>
                <w:rFonts w:hint="default" w:ascii="Times New Roman Regular" w:hAnsi="Times New Roman Regular" w:cs="Times New Roman Regular"/>
                <w:color w:val="000000" w:themeColor="text1"/>
                <w:highlight w:val="none"/>
                <w14:textFill>
                  <w14:solidFill>
                    <w14:schemeClr w14:val="tx1"/>
                  </w14:solidFill>
                </w14:textFill>
              </w:rPr>
              <w:t>数据资源建设</w:t>
            </w:r>
          </w:p>
        </w:tc>
      </w:tr>
      <w:tr w14:paraId="3E226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4" w:type="pct"/>
            <w:shd w:val="clear" w:color="auto" w:fill="auto"/>
            <w:vAlign w:val="center"/>
          </w:tcPr>
          <w:p w14:paraId="2587DEB3">
            <w:pPr>
              <w:pStyle w:val="5"/>
              <w:spacing w:line="240" w:lineRule="auto"/>
              <w:ind w:firstLine="0" w:firstLineChars="0"/>
              <w:jc w:val="center"/>
              <w:rPr>
                <w:rFonts w:hint="default" w:ascii="Times New Roman Regular" w:hAnsi="Times New Roman Regular" w:eastAsia="宋体" w:cs="Times New Roman Regular"/>
                <w:color w:val="000000" w:themeColor="text1"/>
                <w:kern w:val="2"/>
                <w:sz w:val="21"/>
                <w:szCs w:val="28"/>
                <w:lang w:val="en-US" w:eastAsia="zh-CN" w:bidi="ar-SA"/>
                <w14:textFill>
                  <w14:solidFill>
                    <w14:schemeClr w14:val="tx1"/>
                  </w14:solidFill>
                </w14:textFill>
              </w:rPr>
            </w:pPr>
            <w:r>
              <w:rPr>
                <w:rFonts w:hint="default" w:ascii="Times New Roman Regular" w:hAnsi="Times New Roman Regular" w:cs="Times New Roman Regular"/>
                <w:color w:val="000000" w:themeColor="text1"/>
                <w14:textFill>
                  <w14:solidFill>
                    <w14:schemeClr w14:val="tx1"/>
                  </w14:solidFill>
                </w14:textFill>
              </w:rPr>
              <w:t>21</w:t>
            </w:r>
          </w:p>
        </w:tc>
        <w:tc>
          <w:tcPr>
            <w:tcW w:w="1571" w:type="pct"/>
            <w:vMerge w:val="restart"/>
            <w:vAlign w:val="center"/>
          </w:tcPr>
          <w:p w14:paraId="7E99102C">
            <w:pPr>
              <w:pStyle w:val="5"/>
              <w:spacing w:line="240" w:lineRule="auto"/>
              <w:ind w:firstLine="0" w:firstLineChars="0"/>
              <w:jc w:val="center"/>
              <w:rPr>
                <w:rFonts w:hint="default" w:ascii="Times New Roman Regular" w:hAnsi="Times New Roman Regular" w:cs="Times New Roman Regular"/>
                <w:color w:val="000000" w:themeColor="text1"/>
                <w14:textFill>
                  <w14:solidFill>
                    <w14:schemeClr w14:val="tx1"/>
                  </w14:solidFill>
                </w14:textFill>
              </w:rPr>
            </w:pPr>
            <w:r>
              <w:rPr>
                <w:rFonts w:hint="default" w:ascii="Times New Roman Regular" w:hAnsi="Times New Roman Regular" w:cs="Times New Roman Regular"/>
                <w:color w:val="000000" w:themeColor="text1"/>
                <w14:textFill>
                  <w14:solidFill>
                    <w14:schemeClr w14:val="tx1"/>
                  </w14:solidFill>
                </w14:textFill>
              </w:rPr>
              <w:t>学生运动及体质健康数据综合分析</w:t>
            </w:r>
          </w:p>
        </w:tc>
        <w:tc>
          <w:tcPr>
            <w:tcW w:w="2654" w:type="pct"/>
            <w:vAlign w:val="center"/>
          </w:tcPr>
          <w:p w14:paraId="4137B244">
            <w:pPr>
              <w:pStyle w:val="5"/>
              <w:spacing w:line="240" w:lineRule="auto"/>
              <w:ind w:firstLine="0" w:firstLineChars="0"/>
              <w:rPr>
                <w:rFonts w:hint="default" w:ascii="Times New Roman Regular" w:hAnsi="Times New Roman Regular" w:cs="Times New Roman Regular"/>
                <w:color w:val="000000" w:themeColor="text1"/>
                <w14:textFill>
                  <w14:solidFill>
                    <w14:schemeClr w14:val="tx1"/>
                  </w14:solidFill>
                </w14:textFill>
              </w:rPr>
            </w:pPr>
            <w:r>
              <w:rPr>
                <w:rFonts w:hint="default" w:ascii="Times New Roman Regular" w:hAnsi="Times New Roman Regular" w:cs="Times New Roman Regular"/>
                <w:color w:val="000000" w:themeColor="text1"/>
                <w14:textFill>
                  <w14:solidFill>
                    <w14:schemeClr w14:val="tx1"/>
                  </w14:solidFill>
                </w14:textFill>
              </w:rPr>
              <w:t>数据报表与可视化</w:t>
            </w:r>
          </w:p>
        </w:tc>
      </w:tr>
      <w:tr w14:paraId="2693C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4" w:type="pct"/>
            <w:shd w:val="clear" w:color="auto" w:fill="auto"/>
            <w:vAlign w:val="center"/>
          </w:tcPr>
          <w:p w14:paraId="4EBD2363">
            <w:pPr>
              <w:pStyle w:val="5"/>
              <w:spacing w:line="240" w:lineRule="auto"/>
              <w:ind w:firstLine="0" w:firstLineChars="0"/>
              <w:jc w:val="center"/>
              <w:rPr>
                <w:rFonts w:hint="default" w:ascii="Times New Roman Regular" w:hAnsi="Times New Roman Regular" w:eastAsia="宋体" w:cs="Times New Roman Regular"/>
                <w:color w:val="000000" w:themeColor="text1"/>
                <w:kern w:val="2"/>
                <w:sz w:val="21"/>
                <w:szCs w:val="28"/>
                <w:lang w:val="en-US" w:eastAsia="zh-CN" w:bidi="ar-SA"/>
                <w14:textFill>
                  <w14:solidFill>
                    <w14:schemeClr w14:val="tx1"/>
                  </w14:solidFill>
                </w14:textFill>
              </w:rPr>
            </w:pPr>
            <w:r>
              <w:rPr>
                <w:rFonts w:hint="default" w:ascii="Times New Roman Regular" w:hAnsi="Times New Roman Regular" w:cs="Times New Roman Regular"/>
                <w:color w:val="000000" w:themeColor="text1"/>
                <w14:textFill>
                  <w14:solidFill>
                    <w14:schemeClr w14:val="tx1"/>
                  </w14:solidFill>
                </w14:textFill>
              </w:rPr>
              <w:t>22</w:t>
            </w:r>
          </w:p>
        </w:tc>
        <w:tc>
          <w:tcPr>
            <w:tcW w:w="1571" w:type="pct"/>
            <w:vMerge w:val="continue"/>
            <w:vAlign w:val="center"/>
          </w:tcPr>
          <w:p w14:paraId="58A33384">
            <w:pPr>
              <w:pStyle w:val="5"/>
              <w:spacing w:line="240" w:lineRule="auto"/>
              <w:ind w:firstLine="0" w:firstLineChars="0"/>
              <w:jc w:val="center"/>
              <w:rPr>
                <w:rFonts w:hint="default" w:ascii="Times New Roman Regular" w:hAnsi="Times New Roman Regular" w:cs="Times New Roman Regular"/>
                <w:color w:val="000000" w:themeColor="text1"/>
                <w14:textFill>
                  <w14:solidFill>
                    <w14:schemeClr w14:val="tx1"/>
                  </w14:solidFill>
                </w14:textFill>
              </w:rPr>
            </w:pPr>
          </w:p>
        </w:tc>
        <w:tc>
          <w:tcPr>
            <w:tcW w:w="2654" w:type="pct"/>
            <w:vAlign w:val="center"/>
          </w:tcPr>
          <w:p w14:paraId="68FB53F9">
            <w:pPr>
              <w:pStyle w:val="5"/>
              <w:spacing w:line="240" w:lineRule="auto"/>
              <w:ind w:firstLine="0" w:firstLineChars="0"/>
              <w:rPr>
                <w:rFonts w:hint="default" w:ascii="Times New Roman Regular" w:hAnsi="Times New Roman Regular" w:cs="Times New Roman Regular"/>
                <w:color w:val="000000" w:themeColor="text1"/>
                <w14:textFill>
                  <w14:solidFill>
                    <w14:schemeClr w14:val="tx1"/>
                  </w14:solidFill>
                </w14:textFill>
              </w:rPr>
            </w:pPr>
            <w:r>
              <w:rPr>
                <w:rFonts w:hint="default" w:ascii="Times New Roman Regular" w:hAnsi="Times New Roman Regular" w:cs="Times New Roman Regular"/>
                <w:color w:val="000000" w:themeColor="text1"/>
                <w14:textFill>
                  <w14:solidFill>
                    <w14:schemeClr w14:val="tx1"/>
                  </w14:solidFill>
                </w14:textFill>
              </w:rPr>
              <w:t>学生运动健康数字画像</w:t>
            </w:r>
          </w:p>
        </w:tc>
      </w:tr>
      <w:tr w14:paraId="3A005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4" w:type="pct"/>
            <w:shd w:val="clear" w:color="auto" w:fill="auto"/>
            <w:vAlign w:val="center"/>
          </w:tcPr>
          <w:p w14:paraId="51C9307E">
            <w:pPr>
              <w:pStyle w:val="5"/>
              <w:spacing w:line="240" w:lineRule="auto"/>
              <w:ind w:firstLine="0" w:firstLineChars="0"/>
              <w:jc w:val="center"/>
              <w:rPr>
                <w:rFonts w:hint="default" w:ascii="Times New Roman Regular" w:hAnsi="Times New Roman Regular" w:eastAsia="宋体" w:cs="Times New Roman Regular"/>
                <w:color w:val="000000" w:themeColor="text1"/>
                <w:kern w:val="2"/>
                <w:sz w:val="21"/>
                <w:szCs w:val="28"/>
                <w:lang w:val="en-US" w:eastAsia="zh-CN" w:bidi="ar-SA"/>
                <w14:textFill>
                  <w14:solidFill>
                    <w14:schemeClr w14:val="tx1"/>
                  </w14:solidFill>
                </w14:textFill>
              </w:rPr>
            </w:pPr>
            <w:r>
              <w:rPr>
                <w:rFonts w:hint="default" w:ascii="Times New Roman Regular" w:hAnsi="Times New Roman Regular" w:cs="Times New Roman Regular"/>
                <w:color w:val="000000" w:themeColor="text1"/>
                <w14:textFill>
                  <w14:solidFill>
                    <w14:schemeClr w14:val="tx1"/>
                  </w14:solidFill>
                </w14:textFill>
              </w:rPr>
              <w:t>2</w:t>
            </w:r>
            <w:r>
              <w:rPr>
                <w:rFonts w:hint="default" w:ascii="Times New Roman Regular" w:hAnsi="Times New Roman Regular" w:cs="Times New Roman Regular"/>
                <w:color w:val="000000" w:themeColor="text1"/>
                <w:lang w:val="en-US" w:eastAsia="zh-CN"/>
                <w14:textFill>
                  <w14:solidFill>
                    <w14:schemeClr w14:val="tx1"/>
                  </w14:solidFill>
                </w14:textFill>
              </w:rPr>
              <w:t>3</w:t>
            </w:r>
          </w:p>
        </w:tc>
        <w:tc>
          <w:tcPr>
            <w:tcW w:w="1571" w:type="pct"/>
            <w:vMerge w:val="continue"/>
            <w:vAlign w:val="center"/>
          </w:tcPr>
          <w:p w14:paraId="2838AC2F">
            <w:pPr>
              <w:pStyle w:val="5"/>
              <w:spacing w:line="240" w:lineRule="auto"/>
              <w:ind w:firstLine="0" w:firstLineChars="0"/>
              <w:jc w:val="center"/>
              <w:rPr>
                <w:rFonts w:hint="default" w:ascii="Times New Roman Regular" w:hAnsi="Times New Roman Regular" w:cs="Times New Roman Regular"/>
                <w:color w:val="000000" w:themeColor="text1"/>
                <w14:textFill>
                  <w14:solidFill>
                    <w14:schemeClr w14:val="tx1"/>
                  </w14:solidFill>
                </w14:textFill>
              </w:rPr>
            </w:pPr>
          </w:p>
        </w:tc>
        <w:tc>
          <w:tcPr>
            <w:tcW w:w="2654" w:type="pct"/>
            <w:vAlign w:val="center"/>
          </w:tcPr>
          <w:p w14:paraId="070A2B1D">
            <w:pPr>
              <w:pStyle w:val="5"/>
              <w:spacing w:line="240" w:lineRule="auto"/>
              <w:ind w:firstLine="0" w:firstLineChars="0"/>
              <w:rPr>
                <w:rFonts w:hint="default" w:ascii="Times New Roman Regular" w:hAnsi="Times New Roman Regular" w:cs="Times New Roman Regular"/>
                <w:color w:val="000000" w:themeColor="text1"/>
                <w14:textFill>
                  <w14:solidFill>
                    <w14:schemeClr w14:val="tx1"/>
                  </w14:solidFill>
                </w14:textFill>
              </w:rPr>
            </w:pPr>
            <w:r>
              <w:rPr>
                <w:rFonts w:hint="default" w:ascii="Times New Roman Regular" w:hAnsi="Times New Roman Regular" w:cs="Times New Roman Regular"/>
                <w:color w:val="000000" w:themeColor="text1"/>
                <w14:textFill>
                  <w14:solidFill>
                    <w14:schemeClr w14:val="tx1"/>
                  </w14:solidFill>
                </w14:textFill>
              </w:rPr>
              <w:t>学生运动成长树</w:t>
            </w:r>
          </w:p>
        </w:tc>
      </w:tr>
      <w:tr w14:paraId="5FCCA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4" w:type="pct"/>
            <w:shd w:val="clear" w:color="auto" w:fill="auto"/>
            <w:vAlign w:val="center"/>
          </w:tcPr>
          <w:p w14:paraId="56BEF8E8">
            <w:pPr>
              <w:pStyle w:val="5"/>
              <w:spacing w:line="240" w:lineRule="auto"/>
              <w:ind w:firstLine="0" w:firstLineChars="0"/>
              <w:jc w:val="center"/>
              <w:rPr>
                <w:rFonts w:hint="default" w:ascii="Times New Roman Regular" w:hAnsi="Times New Roman Regular" w:eastAsia="宋体" w:cs="Times New Roman Regular"/>
                <w:color w:val="000000" w:themeColor="text1"/>
                <w:kern w:val="2"/>
                <w:sz w:val="21"/>
                <w:szCs w:val="28"/>
                <w:lang w:val="en-US" w:eastAsia="zh-CN" w:bidi="ar-SA"/>
                <w14:textFill>
                  <w14:solidFill>
                    <w14:schemeClr w14:val="tx1"/>
                  </w14:solidFill>
                </w14:textFill>
              </w:rPr>
            </w:pPr>
            <w:r>
              <w:rPr>
                <w:rFonts w:hint="default" w:ascii="Times New Roman Regular" w:hAnsi="Times New Roman Regular" w:cs="Times New Roman Regular"/>
                <w:color w:val="000000" w:themeColor="text1"/>
                <w14:textFill>
                  <w14:solidFill>
                    <w14:schemeClr w14:val="tx1"/>
                  </w14:solidFill>
                </w14:textFill>
              </w:rPr>
              <w:t>2</w:t>
            </w:r>
            <w:r>
              <w:rPr>
                <w:rFonts w:hint="default" w:ascii="Times New Roman Regular" w:hAnsi="Times New Roman Regular" w:cs="Times New Roman Regular"/>
                <w:color w:val="000000" w:themeColor="text1"/>
                <w:lang w:val="en-US" w:eastAsia="zh-CN"/>
                <w14:textFill>
                  <w14:solidFill>
                    <w14:schemeClr w14:val="tx1"/>
                  </w14:solidFill>
                </w14:textFill>
              </w:rPr>
              <w:t>4</w:t>
            </w:r>
          </w:p>
        </w:tc>
        <w:tc>
          <w:tcPr>
            <w:tcW w:w="1571" w:type="pct"/>
            <w:vMerge w:val="continue"/>
            <w:vAlign w:val="center"/>
          </w:tcPr>
          <w:p w14:paraId="648F7A8B">
            <w:pPr>
              <w:pStyle w:val="5"/>
              <w:spacing w:line="240" w:lineRule="auto"/>
              <w:ind w:firstLine="0" w:firstLineChars="0"/>
              <w:jc w:val="center"/>
              <w:rPr>
                <w:rFonts w:hint="default" w:ascii="Times New Roman Regular" w:hAnsi="Times New Roman Regular" w:cs="Times New Roman Regular"/>
                <w:color w:val="000000" w:themeColor="text1"/>
                <w14:textFill>
                  <w14:solidFill>
                    <w14:schemeClr w14:val="tx1"/>
                  </w14:solidFill>
                </w14:textFill>
              </w:rPr>
            </w:pPr>
          </w:p>
        </w:tc>
        <w:tc>
          <w:tcPr>
            <w:tcW w:w="2654" w:type="pct"/>
            <w:vAlign w:val="center"/>
          </w:tcPr>
          <w:p w14:paraId="41DD645C">
            <w:pPr>
              <w:pStyle w:val="5"/>
              <w:spacing w:line="240" w:lineRule="auto"/>
              <w:ind w:firstLine="0" w:firstLineChars="0"/>
              <w:rPr>
                <w:rFonts w:hint="default" w:ascii="Times New Roman Regular" w:hAnsi="Times New Roman Regular" w:cs="Times New Roman Regular"/>
                <w:color w:val="000000" w:themeColor="text1"/>
                <w14:textFill>
                  <w14:solidFill>
                    <w14:schemeClr w14:val="tx1"/>
                  </w14:solidFill>
                </w14:textFill>
              </w:rPr>
            </w:pPr>
            <w:r>
              <w:rPr>
                <w:rFonts w:hint="default" w:ascii="Times New Roman Regular" w:hAnsi="Times New Roman Regular" w:cs="Times New Roman Regular"/>
                <w:color w:val="000000" w:themeColor="text1"/>
                <w14:textFill>
                  <w14:solidFill>
                    <w14:schemeClr w14:val="tx1"/>
                  </w14:solidFill>
                </w14:textFill>
              </w:rPr>
              <w:t>移动端应用</w:t>
            </w:r>
          </w:p>
        </w:tc>
      </w:tr>
      <w:tr w14:paraId="72589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4" w:type="pct"/>
            <w:shd w:val="clear" w:color="auto" w:fill="auto"/>
            <w:vAlign w:val="center"/>
          </w:tcPr>
          <w:p w14:paraId="0F07246C">
            <w:pPr>
              <w:pStyle w:val="5"/>
              <w:spacing w:line="240" w:lineRule="auto"/>
              <w:ind w:firstLine="0" w:firstLineChars="0"/>
              <w:jc w:val="center"/>
              <w:rPr>
                <w:rFonts w:hint="default" w:ascii="Times New Roman Regular" w:hAnsi="Times New Roman Regular" w:eastAsia="宋体" w:cs="Times New Roman Regular"/>
                <w:color w:val="000000" w:themeColor="text1"/>
                <w:kern w:val="2"/>
                <w:sz w:val="21"/>
                <w:szCs w:val="28"/>
                <w:lang w:val="en-US" w:eastAsia="zh-CN" w:bidi="ar-SA"/>
                <w14:textFill>
                  <w14:solidFill>
                    <w14:schemeClr w14:val="tx1"/>
                  </w14:solidFill>
                </w14:textFill>
              </w:rPr>
            </w:pPr>
            <w:r>
              <w:rPr>
                <w:rFonts w:hint="default" w:ascii="Times New Roman Regular" w:hAnsi="Times New Roman Regular" w:cs="Times New Roman Regular"/>
                <w:color w:val="000000" w:themeColor="text1"/>
                <w14:textFill>
                  <w14:solidFill>
                    <w14:schemeClr w14:val="tx1"/>
                  </w14:solidFill>
                </w14:textFill>
              </w:rPr>
              <w:t>2</w:t>
            </w:r>
            <w:r>
              <w:rPr>
                <w:rFonts w:hint="default" w:ascii="Times New Roman Regular" w:hAnsi="Times New Roman Regular" w:cs="Times New Roman Regular"/>
                <w:color w:val="000000" w:themeColor="text1"/>
                <w:lang w:val="en-US" w:eastAsia="zh-CN"/>
                <w14:textFill>
                  <w14:solidFill>
                    <w14:schemeClr w14:val="tx1"/>
                  </w14:solidFill>
                </w14:textFill>
              </w:rPr>
              <w:t>5</w:t>
            </w:r>
          </w:p>
        </w:tc>
        <w:tc>
          <w:tcPr>
            <w:tcW w:w="1571" w:type="pct"/>
            <w:vAlign w:val="center"/>
          </w:tcPr>
          <w:p w14:paraId="2D3D2A3B">
            <w:pPr>
              <w:pStyle w:val="5"/>
              <w:spacing w:line="240" w:lineRule="auto"/>
              <w:ind w:firstLine="0" w:firstLineChars="0"/>
              <w:jc w:val="center"/>
              <w:rPr>
                <w:rFonts w:hint="default" w:ascii="Times New Roman Regular" w:hAnsi="Times New Roman Regular" w:cs="Times New Roman Regular"/>
                <w:color w:val="000000" w:themeColor="text1"/>
                <w14:textFill>
                  <w14:solidFill>
                    <w14:schemeClr w14:val="tx1"/>
                  </w14:solidFill>
                </w14:textFill>
              </w:rPr>
            </w:pPr>
            <w:r>
              <w:rPr>
                <w:rFonts w:hint="default" w:ascii="Times New Roman Regular" w:hAnsi="Times New Roman Regular" w:cs="Times New Roman Regular"/>
                <w:color w:val="000000" w:themeColor="text1"/>
                <w14:textFill>
                  <w14:solidFill>
                    <w14:schemeClr w14:val="tx1"/>
                  </w14:solidFill>
                </w14:textFill>
              </w:rPr>
              <w:t>整体安全保障建设</w:t>
            </w:r>
          </w:p>
        </w:tc>
        <w:tc>
          <w:tcPr>
            <w:tcW w:w="2654" w:type="pct"/>
            <w:vAlign w:val="center"/>
          </w:tcPr>
          <w:p w14:paraId="1BFF86E1">
            <w:pPr>
              <w:pStyle w:val="5"/>
              <w:spacing w:line="240" w:lineRule="auto"/>
              <w:ind w:firstLine="0" w:firstLineChars="0"/>
              <w:rPr>
                <w:rFonts w:hint="default" w:ascii="Times New Roman Regular" w:hAnsi="Times New Roman Regular" w:cs="Times New Roman Regular"/>
                <w:color w:val="000000" w:themeColor="text1"/>
                <w:highlight w:val="none"/>
                <w14:textFill>
                  <w14:solidFill>
                    <w14:schemeClr w14:val="tx1"/>
                  </w14:solidFill>
                </w14:textFill>
              </w:rPr>
            </w:pPr>
            <w:r>
              <w:rPr>
                <w:rFonts w:hint="default" w:ascii="Times New Roman Regular" w:hAnsi="Times New Roman Regular" w:cs="Times New Roman Regular"/>
                <w:color w:val="000000" w:themeColor="text1"/>
                <w:highlight w:val="none"/>
                <w14:textFill>
                  <w14:solidFill>
                    <w14:schemeClr w14:val="tx1"/>
                  </w14:solidFill>
                </w14:textFill>
              </w:rPr>
              <w:t>密码应用功能模块开发</w:t>
            </w:r>
          </w:p>
        </w:tc>
      </w:tr>
    </w:tbl>
    <w:p w14:paraId="7BA3D0B7">
      <w:pPr>
        <w:spacing w:line="360" w:lineRule="auto"/>
        <w:outlineLvl w:val="1"/>
        <w:rPr>
          <w:rFonts w:hint="default" w:ascii="Times New Roman Regular" w:hAnsi="Times New Roman Regular" w:cs="Times New Roman Regular"/>
          <w:b/>
          <w:color w:val="000000" w:themeColor="text1"/>
          <w:szCs w:val="21"/>
          <w14:textFill>
            <w14:solidFill>
              <w14:schemeClr w14:val="tx1"/>
            </w14:solidFill>
          </w14:textFill>
        </w:rPr>
      </w:pPr>
      <w:r>
        <w:rPr>
          <w:rFonts w:hint="default" w:ascii="Times New Roman Regular" w:hAnsi="Times New Roman Regular" w:cs="Times New Roman Regular"/>
          <w:b/>
          <w:color w:val="000000" w:themeColor="text1"/>
          <w:szCs w:val="21"/>
          <w14:textFill>
            <w14:solidFill>
              <w14:schemeClr w14:val="tx1"/>
            </w14:solidFill>
          </w14:textFill>
        </w:rPr>
        <w:t>（三）</w:t>
      </w:r>
      <w:r>
        <w:rPr>
          <w:rFonts w:hint="eastAsia" w:ascii="Times New Roman Regular" w:hAnsi="Times New Roman Regular" w:cs="Times New Roman Regular"/>
          <w:b/>
          <w:color w:val="000000" w:themeColor="text1"/>
          <w:szCs w:val="21"/>
          <w:lang w:val="en-US" w:eastAsia="zh-CN"/>
          <w14:textFill>
            <w14:solidFill>
              <w14:schemeClr w14:val="tx1"/>
            </w14:solidFill>
          </w14:textFill>
        </w:rPr>
        <w:t>详细技术</w:t>
      </w:r>
      <w:r>
        <w:rPr>
          <w:rFonts w:hint="default" w:ascii="Times New Roman Regular" w:hAnsi="Times New Roman Regular" w:cs="Times New Roman Regular"/>
          <w:b/>
          <w:color w:val="000000" w:themeColor="text1"/>
          <w:szCs w:val="21"/>
          <w14:textFill>
            <w14:solidFill>
              <w14:schemeClr w14:val="tx1"/>
            </w14:solidFill>
          </w14:textFill>
        </w:rPr>
        <w:t>要求</w:t>
      </w:r>
    </w:p>
    <w:p w14:paraId="4C1D17D5">
      <w:pPr>
        <w:widowControl/>
        <w:shd w:val="clear" w:color="auto" w:fill="FFFFFF"/>
        <w:tabs>
          <w:tab w:val="left" w:pos="426"/>
        </w:tabs>
        <w:adjustRightInd w:val="0"/>
        <w:snapToGrid w:val="0"/>
        <w:spacing w:line="360" w:lineRule="auto"/>
        <w:ind w:firstLine="442" w:firstLineChars="200"/>
        <w:jc w:val="left"/>
        <w:outlineLvl w:val="2"/>
        <w:rPr>
          <w:rFonts w:hint="default" w:ascii="Times New Roman Regular" w:hAnsi="Times New Roman Regular" w:cs="Times New Roman Regular"/>
          <w:b/>
          <w:color w:val="000000" w:themeColor="text1"/>
          <w:sz w:val="22"/>
          <w14:textFill>
            <w14:solidFill>
              <w14:schemeClr w14:val="tx1"/>
            </w14:solidFill>
          </w14:textFill>
        </w:rPr>
      </w:pPr>
      <w:bookmarkStart w:id="6" w:name="_Toc71805780"/>
      <w:r>
        <w:rPr>
          <w:rFonts w:hint="default" w:ascii="Times New Roman Regular" w:hAnsi="Times New Roman Regular" w:cs="Times New Roman Regular"/>
          <w:b/>
          <w:color w:val="000000" w:themeColor="text1"/>
          <w:sz w:val="22"/>
          <w14:textFill>
            <w14:solidFill>
              <w14:schemeClr w14:val="tx1"/>
            </w14:solidFill>
          </w14:textFill>
        </w:rPr>
        <w:t>3.</w:t>
      </w:r>
      <w:r>
        <w:rPr>
          <w:rFonts w:hint="eastAsia" w:ascii="Times New Roman Regular" w:hAnsi="Times New Roman Regular" w:cs="Times New Roman Regular"/>
          <w:b/>
          <w:color w:val="000000" w:themeColor="text1"/>
          <w:sz w:val="22"/>
          <w:lang w:val="en-US" w:eastAsia="zh-CN"/>
          <w14:textFill>
            <w14:solidFill>
              <w14:schemeClr w14:val="tx1"/>
            </w14:solidFill>
          </w14:textFill>
        </w:rPr>
        <w:t>1</w:t>
      </w:r>
      <w:r>
        <w:rPr>
          <w:rFonts w:hint="default" w:ascii="Times New Roman Regular" w:hAnsi="Times New Roman Regular" w:cs="Times New Roman Regular"/>
          <w:b/>
          <w:color w:val="000000" w:themeColor="text1"/>
          <w:sz w:val="22"/>
          <w14:textFill>
            <w14:solidFill>
              <w14:schemeClr w14:val="tx1"/>
            </w14:solidFill>
          </w14:textFill>
        </w:rPr>
        <w:t>平台功能</w:t>
      </w:r>
      <w:r>
        <w:rPr>
          <w:rFonts w:hint="eastAsia" w:ascii="Times New Roman Regular" w:hAnsi="Times New Roman Regular" w:cs="Times New Roman Regular"/>
          <w:b/>
          <w:color w:val="000000" w:themeColor="text1"/>
          <w:sz w:val="22"/>
          <w:lang w:val="en-US" w:eastAsia="zh-CN"/>
          <w14:textFill>
            <w14:solidFill>
              <w14:schemeClr w14:val="tx1"/>
            </w14:solidFill>
          </w14:textFill>
        </w:rPr>
        <w:t>要</w:t>
      </w:r>
      <w:r>
        <w:rPr>
          <w:rFonts w:hint="default" w:ascii="Times New Roman Regular" w:hAnsi="Times New Roman Regular" w:cs="Times New Roman Regular"/>
          <w:b/>
          <w:color w:val="000000" w:themeColor="text1"/>
          <w:sz w:val="22"/>
          <w14:textFill>
            <w14:solidFill>
              <w14:schemeClr w14:val="tx1"/>
            </w14:solidFill>
          </w14:textFill>
        </w:rPr>
        <w:t>求</w:t>
      </w:r>
      <w:bookmarkEnd w:id="6"/>
    </w:p>
    <w:p w14:paraId="5A898EFF">
      <w:pPr>
        <w:widowControl/>
        <w:shd w:val="clear" w:color="auto" w:fill="FFFFFF"/>
        <w:tabs>
          <w:tab w:val="left" w:pos="426"/>
        </w:tabs>
        <w:adjustRightInd w:val="0"/>
        <w:snapToGrid w:val="0"/>
        <w:spacing w:line="360" w:lineRule="auto"/>
        <w:ind w:firstLine="420" w:firstLineChars="200"/>
        <w:jc w:val="left"/>
        <w:rPr>
          <w:rFonts w:hint="default" w:ascii="Times New Roman Regular" w:hAnsi="Times New Roman Regular" w:cs="Times New Roman Regular"/>
          <w:color w:val="000000" w:themeColor="text1"/>
          <w:highlight w:val="none"/>
          <w:lang w:eastAsia="zh-CN"/>
          <w14:textFill>
            <w14:solidFill>
              <w14:schemeClr w14:val="tx1"/>
            </w14:solidFill>
          </w14:textFill>
        </w:rPr>
      </w:pPr>
      <w:r>
        <w:rPr>
          <w:rFonts w:hint="eastAsia" w:ascii="Times New Roman Regular" w:hAnsi="Times New Roman Regular" w:cs="Times New Roman Regular"/>
          <w:color w:val="000000" w:themeColor="text1"/>
          <w:highlight w:val="none"/>
          <w:lang w:val="en-US" w:eastAsia="zh-CN"/>
          <w14:textFill>
            <w14:solidFill>
              <w14:schemeClr w14:val="tx1"/>
            </w14:solidFill>
          </w14:textFill>
        </w:rPr>
        <w:t>本</w:t>
      </w:r>
      <w:r>
        <w:rPr>
          <w:rFonts w:hint="default" w:ascii="Times New Roman Regular" w:hAnsi="Times New Roman Regular" w:cs="Times New Roman Regular"/>
          <w:color w:val="000000" w:themeColor="text1"/>
          <w:highlight w:val="none"/>
          <w:lang w:eastAsia="zh-CN"/>
          <w14:textFill>
            <w14:solidFill>
              <w14:schemeClr w14:val="tx1"/>
            </w14:solidFill>
          </w14:textFill>
        </w:rPr>
        <w:t>项目</w:t>
      </w:r>
      <w:r>
        <w:rPr>
          <w:rFonts w:hint="eastAsia" w:ascii="Times New Roman Regular" w:hAnsi="Times New Roman Regular" w:cs="Times New Roman Regular"/>
          <w:color w:val="000000" w:themeColor="text1"/>
          <w:highlight w:val="none"/>
          <w:lang w:val="en-US" w:eastAsia="zh-CN"/>
          <w14:textFill>
            <w14:solidFill>
              <w14:schemeClr w14:val="tx1"/>
            </w14:solidFill>
          </w14:textFill>
        </w:rPr>
        <w:t>平台功能</w:t>
      </w:r>
      <w:r>
        <w:rPr>
          <w:rFonts w:hint="default" w:ascii="Times New Roman Regular" w:hAnsi="Times New Roman Regular" w:cs="Times New Roman Regular"/>
          <w:color w:val="000000" w:themeColor="text1"/>
          <w:highlight w:val="none"/>
          <w:lang w:val="en-US" w:eastAsia="zh-CN"/>
          <w14:textFill>
            <w14:solidFill>
              <w14:schemeClr w14:val="tx1"/>
            </w14:solidFill>
          </w14:textFill>
        </w:rPr>
        <w:t>包含</w:t>
      </w:r>
      <w:r>
        <w:rPr>
          <w:rFonts w:hint="eastAsia" w:ascii="Times New Roman Regular" w:hAnsi="Times New Roman Regular" w:cs="Times New Roman Regular"/>
          <w:color w:val="000000" w:themeColor="text1"/>
          <w:highlight w:val="none"/>
          <w:lang w:val="en-US" w:eastAsia="zh-CN"/>
          <w14:textFill>
            <w14:solidFill>
              <w14:schemeClr w14:val="tx1"/>
            </w14:solidFill>
          </w14:textFill>
        </w:rPr>
        <w:t>：（1）</w:t>
      </w:r>
      <w:r>
        <w:rPr>
          <w:rFonts w:hint="default" w:ascii="Times New Roman Regular" w:hAnsi="Times New Roman Regular" w:cs="Times New Roman Regular"/>
          <w:color w:val="000000" w:themeColor="text1"/>
          <w:highlight w:val="none"/>
          <w:lang w:eastAsia="zh-CN"/>
          <w14:textFill>
            <w14:solidFill>
              <w14:schemeClr w14:val="tx1"/>
            </w14:solidFill>
          </w14:textFill>
        </w:rPr>
        <w:t>体育课手环数据采集及监测管理、</w:t>
      </w:r>
      <w:r>
        <w:rPr>
          <w:rFonts w:hint="default" w:ascii="Times New Roman Regular" w:hAnsi="Times New Roman Regular" w:cs="Times New Roman Regular"/>
          <w:color w:val="000000" w:themeColor="text1"/>
          <w:highlight w:val="none"/>
          <w:lang w:val="en-US" w:eastAsia="zh-CN"/>
          <w14:textFill>
            <w14:solidFill>
              <w14:schemeClr w14:val="tx1"/>
            </w14:solidFill>
          </w14:textFill>
        </w:rPr>
        <w:t>（</w:t>
      </w:r>
      <w:r>
        <w:rPr>
          <w:rFonts w:hint="eastAsia" w:ascii="Times New Roman Regular" w:hAnsi="Times New Roman Regular" w:cs="Times New Roman Regular"/>
          <w:color w:val="000000" w:themeColor="text1"/>
          <w:highlight w:val="none"/>
          <w:lang w:val="en-US" w:eastAsia="zh-CN"/>
          <w14:textFill>
            <w14:solidFill>
              <w14:schemeClr w14:val="tx1"/>
            </w14:solidFill>
          </w14:textFill>
        </w:rPr>
        <w:t>2</w:t>
      </w:r>
      <w:r>
        <w:rPr>
          <w:rFonts w:hint="default" w:ascii="Times New Roman Regular" w:hAnsi="Times New Roman Regular" w:cs="Times New Roman Regular"/>
          <w:color w:val="000000" w:themeColor="text1"/>
          <w:highlight w:val="none"/>
          <w:lang w:val="en-US" w:eastAsia="zh-CN"/>
          <w14:textFill>
            <w14:solidFill>
              <w14:schemeClr w14:val="tx1"/>
            </w14:solidFill>
          </w14:textFill>
        </w:rPr>
        <w:t>）</w:t>
      </w:r>
      <w:r>
        <w:rPr>
          <w:rFonts w:hint="default" w:ascii="Times New Roman Regular" w:hAnsi="Times New Roman Regular" w:cs="Times New Roman Regular"/>
          <w:color w:val="000000" w:themeColor="text1"/>
          <w:highlight w:val="none"/>
          <w:lang w:eastAsia="zh-CN"/>
          <w14:textFill>
            <w14:solidFill>
              <w14:schemeClr w14:val="tx1"/>
            </w14:solidFill>
          </w14:textFill>
        </w:rPr>
        <w:t>学生体质监测数据采集及评估督导管理、</w:t>
      </w:r>
      <w:r>
        <w:rPr>
          <w:rFonts w:hint="default" w:ascii="Times New Roman Regular" w:hAnsi="Times New Roman Regular" w:cs="Times New Roman Regular"/>
          <w:color w:val="000000" w:themeColor="text1"/>
          <w:highlight w:val="none"/>
          <w:lang w:val="en-US" w:eastAsia="zh-CN"/>
          <w14:textFill>
            <w14:solidFill>
              <w14:schemeClr w14:val="tx1"/>
            </w14:solidFill>
          </w14:textFill>
        </w:rPr>
        <w:t>（</w:t>
      </w:r>
      <w:r>
        <w:rPr>
          <w:rFonts w:hint="eastAsia" w:ascii="Times New Roman Regular" w:hAnsi="Times New Roman Regular" w:cs="Times New Roman Regular"/>
          <w:color w:val="000000" w:themeColor="text1"/>
          <w:highlight w:val="none"/>
          <w:lang w:val="en-US" w:eastAsia="zh-CN"/>
          <w14:textFill>
            <w14:solidFill>
              <w14:schemeClr w14:val="tx1"/>
            </w14:solidFill>
          </w14:textFill>
        </w:rPr>
        <w:t>3</w:t>
      </w:r>
      <w:r>
        <w:rPr>
          <w:rFonts w:hint="default" w:ascii="Times New Roman Regular" w:hAnsi="Times New Roman Regular" w:cs="Times New Roman Regular"/>
          <w:color w:val="000000" w:themeColor="text1"/>
          <w:highlight w:val="none"/>
          <w:lang w:val="en-US" w:eastAsia="zh-CN"/>
          <w14:textFill>
            <w14:solidFill>
              <w14:schemeClr w14:val="tx1"/>
            </w14:solidFill>
          </w14:textFill>
        </w:rPr>
        <w:t>）</w:t>
      </w:r>
      <w:r>
        <w:rPr>
          <w:rFonts w:hint="default" w:ascii="Times New Roman Regular" w:hAnsi="Times New Roman Regular" w:cs="Times New Roman Regular"/>
          <w:color w:val="000000" w:themeColor="text1"/>
          <w:highlight w:val="none"/>
          <w:lang w:eastAsia="zh-CN"/>
          <w14:textFill>
            <w14:solidFill>
              <w14:schemeClr w14:val="tx1"/>
            </w14:solidFill>
          </w14:textFill>
        </w:rPr>
        <w:t>学生运动数据归集治理融合、</w:t>
      </w:r>
      <w:r>
        <w:rPr>
          <w:rFonts w:hint="default" w:ascii="Times New Roman Regular" w:hAnsi="Times New Roman Regular" w:cs="Times New Roman Regular"/>
          <w:color w:val="000000" w:themeColor="text1"/>
          <w:highlight w:val="none"/>
          <w:lang w:val="en-US" w:eastAsia="zh-CN"/>
          <w14:textFill>
            <w14:solidFill>
              <w14:schemeClr w14:val="tx1"/>
            </w14:solidFill>
          </w14:textFill>
        </w:rPr>
        <w:t>（</w:t>
      </w:r>
      <w:r>
        <w:rPr>
          <w:rFonts w:hint="eastAsia" w:ascii="Times New Roman Regular" w:hAnsi="Times New Roman Regular" w:cs="Times New Roman Regular"/>
          <w:color w:val="000000" w:themeColor="text1"/>
          <w:highlight w:val="none"/>
          <w:lang w:val="en-US" w:eastAsia="zh-CN"/>
          <w14:textFill>
            <w14:solidFill>
              <w14:schemeClr w14:val="tx1"/>
            </w14:solidFill>
          </w14:textFill>
        </w:rPr>
        <w:t>4</w:t>
      </w:r>
      <w:r>
        <w:rPr>
          <w:rFonts w:hint="default" w:ascii="Times New Roman Regular" w:hAnsi="Times New Roman Regular" w:cs="Times New Roman Regular"/>
          <w:color w:val="000000" w:themeColor="text1"/>
          <w:highlight w:val="none"/>
          <w:lang w:val="en-US" w:eastAsia="zh-CN"/>
          <w14:textFill>
            <w14:solidFill>
              <w14:schemeClr w14:val="tx1"/>
            </w14:solidFill>
          </w14:textFill>
        </w:rPr>
        <w:t>）</w:t>
      </w:r>
      <w:r>
        <w:rPr>
          <w:rFonts w:hint="default" w:ascii="Times New Roman Regular" w:hAnsi="Times New Roman Regular" w:cs="Times New Roman Regular"/>
          <w:color w:val="000000" w:themeColor="text1"/>
          <w:highlight w:val="none"/>
          <w:lang w:eastAsia="zh-CN"/>
          <w14:textFill>
            <w14:solidFill>
              <w14:schemeClr w14:val="tx1"/>
            </w14:solidFill>
          </w14:textFill>
        </w:rPr>
        <w:t>学生运动及体质健康数据综合分析、</w:t>
      </w:r>
      <w:r>
        <w:rPr>
          <w:rFonts w:hint="default" w:ascii="Times New Roman Regular" w:hAnsi="Times New Roman Regular" w:cs="Times New Roman Regular"/>
          <w:color w:val="000000" w:themeColor="text1"/>
          <w:highlight w:val="none"/>
          <w:lang w:val="en-US" w:eastAsia="zh-CN"/>
          <w14:textFill>
            <w14:solidFill>
              <w14:schemeClr w14:val="tx1"/>
            </w14:solidFill>
          </w14:textFill>
        </w:rPr>
        <w:t>（</w:t>
      </w:r>
      <w:r>
        <w:rPr>
          <w:rFonts w:hint="eastAsia" w:ascii="Times New Roman Regular" w:hAnsi="Times New Roman Regular" w:cs="Times New Roman Regular"/>
          <w:color w:val="000000" w:themeColor="text1"/>
          <w:highlight w:val="none"/>
          <w:lang w:val="en-US" w:eastAsia="zh-CN"/>
          <w14:textFill>
            <w14:solidFill>
              <w14:schemeClr w14:val="tx1"/>
            </w14:solidFill>
          </w14:textFill>
        </w:rPr>
        <w:t>5</w:t>
      </w:r>
      <w:r>
        <w:rPr>
          <w:rFonts w:hint="default" w:ascii="Times New Roman Regular" w:hAnsi="Times New Roman Regular" w:cs="Times New Roman Regular"/>
          <w:color w:val="000000" w:themeColor="text1"/>
          <w:highlight w:val="none"/>
          <w:lang w:val="en-US" w:eastAsia="zh-CN"/>
          <w14:textFill>
            <w14:solidFill>
              <w14:schemeClr w14:val="tx1"/>
            </w14:solidFill>
          </w14:textFill>
        </w:rPr>
        <w:t>）</w:t>
      </w:r>
      <w:r>
        <w:rPr>
          <w:rFonts w:hint="default" w:ascii="Times New Roman Regular" w:hAnsi="Times New Roman Regular" w:cs="Times New Roman Regular"/>
          <w:color w:val="000000" w:themeColor="text1"/>
          <w:highlight w:val="none"/>
          <w:lang w:eastAsia="zh-CN"/>
          <w14:textFill>
            <w14:solidFill>
              <w14:schemeClr w14:val="tx1"/>
            </w14:solidFill>
          </w14:textFill>
        </w:rPr>
        <w:t>整体安全保障建设</w:t>
      </w:r>
      <w:r>
        <w:rPr>
          <w:rFonts w:hint="default" w:ascii="Times New Roman Regular" w:hAnsi="Times New Roman Regular" w:cs="Times New Roman Regular"/>
          <w:color w:val="000000" w:themeColor="text1"/>
          <w:highlight w:val="none"/>
          <w:lang w:val="en-US" w:eastAsia="zh-CN"/>
          <w14:textFill>
            <w14:solidFill>
              <w14:schemeClr w14:val="tx1"/>
            </w14:solidFill>
          </w14:textFill>
        </w:rPr>
        <w:t>。</w:t>
      </w:r>
    </w:p>
    <w:p w14:paraId="31A2A47D">
      <w:pPr>
        <w:pStyle w:val="5"/>
        <w:ind w:firstLine="420"/>
        <w:jc w:val="left"/>
        <w:rPr>
          <w:rFonts w:hint="default" w:ascii="Times New Roman Regular" w:hAnsi="Times New Roman Regular" w:cs="Times New Roman Regular"/>
          <w:color w:val="000000" w:themeColor="text1"/>
          <w:highlight w:val="none"/>
          <w14:textFill>
            <w14:solidFill>
              <w14:schemeClr w14:val="tx1"/>
            </w14:solidFill>
          </w14:textFill>
        </w:rPr>
      </w:pPr>
      <w:r>
        <w:rPr>
          <w:rFonts w:hint="eastAsia" w:ascii="Times New Roman Regular" w:hAnsi="Times New Roman Regular" w:cs="Times New Roman Regular"/>
          <w:color w:val="000000" w:themeColor="text1"/>
          <w:highlight w:val="none"/>
          <w:lang w:eastAsia="zh-CN"/>
          <w14:textFill>
            <w14:solidFill>
              <w14:schemeClr w14:val="tx1"/>
            </w14:solidFill>
          </w14:textFill>
        </w:rPr>
        <w:t>投标人</w:t>
      </w:r>
      <w:r>
        <w:rPr>
          <w:rFonts w:hint="default" w:ascii="Times New Roman Regular" w:hAnsi="Times New Roman Regular" w:cs="Times New Roman Regular"/>
          <w:color w:val="000000" w:themeColor="text1"/>
          <w:highlight w:val="none"/>
          <w14:textFill>
            <w14:solidFill>
              <w14:schemeClr w14:val="tx1"/>
            </w14:solidFill>
          </w14:textFill>
        </w:rPr>
        <w:t xml:space="preserve">应根据以下功能需求描述，实现相关功能。 </w:t>
      </w:r>
    </w:p>
    <w:p w14:paraId="6636EF4D">
      <w:pPr>
        <w:widowControl/>
        <w:shd w:val="clear" w:color="auto" w:fill="FFFFFF"/>
        <w:tabs>
          <w:tab w:val="left" w:pos="426"/>
        </w:tabs>
        <w:adjustRightInd w:val="0"/>
        <w:snapToGrid w:val="0"/>
        <w:spacing w:line="360" w:lineRule="auto"/>
        <w:ind w:firstLine="442" w:firstLineChars="200"/>
        <w:jc w:val="left"/>
        <w:outlineLvl w:val="3"/>
        <w:rPr>
          <w:rFonts w:hint="default" w:ascii="Times New Roman Regular" w:hAnsi="Times New Roman Regular" w:cs="Times New Roman Regular"/>
          <w:color w:val="000000" w:themeColor="text1"/>
          <w14:textFill>
            <w14:solidFill>
              <w14:schemeClr w14:val="tx1"/>
            </w14:solidFill>
          </w14:textFill>
        </w:rPr>
      </w:pPr>
      <w:r>
        <w:rPr>
          <w:rFonts w:hint="default" w:ascii="Times New Roman Regular" w:hAnsi="Times New Roman Regular" w:cs="Times New Roman Regular"/>
          <w:b/>
          <w:color w:val="000000" w:themeColor="text1"/>
          <w:sz w:val="22"/>
          <w14:textFill>
            <w14:solidFill>
              <w14:schemeClr w14:val="tx1"/>
            </w14:solidFill>
          </w14:textFill>
        </w:rPr>
        <w:t>3.</w:t>
      </w:r>
      <w:r>
        <w:rPr>
          <w:rFonts w:hint="eastAsia" w:ascii="Times New Roman Regular" w:hAnsi="Times New Roman Regular" w:cs="Times New Roman Regular"/>
          <w:b/>
          <w:color w:val="000000" w:themeColor="text1"/>
          <w:sz w:val="22"/>
          <w:lang w:val="en-US" w:eastAsia="zh-CN"/>
          <w14:textFill>
            <w14:solidFill>
              <w14:schemeClr w14:val="tx1"/>
            </w14:solidFill>
          </w14:textFill>
        </w:rPr>
        <w:t>1</w:t>
      </w:r>
      <w:r>
        <w:rPr>
          <w:rFonts w:hint="default" w:ascii="Times New Roman Regular" w:hAnsi="Times New Roman Regular" w:cs="Times New Roman Regular"/>
          <w:b/>
          <w:color w:val="000000" w:themeColor="text1"/>
          <w:sz w:val="22"/>
          <w14:textFill>
            <w14:solidFill>
              <w14:schemeClr w14:val="tx1"/>
            </w14:solidFill>
          </w14:textFill>
        </w:rPr>
        <w:t>.1体育课手环数据采集及监测管理</w:t>
      </w:r>
    </w:p>
    <w:p w14:paraId="07B00E16">
      <w:pPr>
        <w:numPr>
          <w:ilvl w:val="0"/>
          <w:numId w:val="0"/>
        </w:numPr>
        <w:spacing w:line="360" w:lineRule="auto"/>
        <w:ind w:firstLine="422" w:firstLineChars="200"/>
        <w:rPr>
          <w:rFonts w:hint="default" w:ascii="Times New Roman Regular" w:hAnsi="Times New Roman Regular" w:cs="Times New Roman Regular"/>
          <w:b/>
          <w:bCs/>
          <w:color w:val="000000" w:themeColor="text1"/>
          <w:sz w:val="21"/>
          <w:szCs w:val="21"/>
          <w14:textFill>
            <w14:solidFill>
              <w14:schemeClr w14:val="tx1"/>
            </w14:solidFill>
          </w14:textFill>
        </w:rPr>
      </w:pPr>
      <w:r>
        <w:rPr>
          <w:rFonts w:hint="default" w:ascii="Times New Roman Regular" w:hAnsi="Times New Roman Regular" w:eastAsia="宋体" w:cs="Times New Roman Regular"/>
          <w:b/>
          <w:bCs/>
          <w:color w:val="000000" w:themeColor="text1"/>
          <w:kern w:val="2"/>
          <w:sz w:val="21"/>
          <w:szCs w:val="21"/>
          <w:lang w:val="en-US" w:eastAsia="zh-CN" w:bidi="ar-SA"/>
          <w14:textFill>
            <w14:solidFill>
              <w14:schemeClr w14:val="tx1"/>
            </w14:solidFill>
          </w14:textFill>
        </w:rPr>
        <w:t>（1）</w:t>
      </w:r>
      <w:r>
        <w:rPr>
          <w:rFonts w:hint="default" w:ascii="Times New Roman Regular" w:hAnsi="Times New Roman Regular" w:cs="Times New Roman Regular"/>
          <w:b/>
          <w:bCs/>
          <w:color w:val="000000" w:themeColor="text1"/>
          <w:sz w:val="21"/>
          <w:szCs w:val="21"/>
          <w14:textFill>
            <w14:solidFill>
              <w14:schemeClr w14:val="tx1"/>
            </w14:solidFill>
          </w14:textFill>
        </w:rPr>
        <w:t>数据接口开发</w:t>
      </w:r>
    </w:p>
    <w:p w14:paraId="604149FC">
      <w:pPr>
        <w:numPr>
          <w:ilvl w:val="0"/>
          <w:numId w:val="0"/>
        </w:numPr>
        <w:spacing w:line="360" w:lineRule="auto"/>
        <w:ind w:left="420" w:leftChars="0"/>
        <w:rPr>
          <w:rFonts w:hint="default" w:ascii="Times New Roman Regular" w:hAnsi="Times New Roman Regular" w:cs="Times New Roman Regular"/>
          <w:color w:val="000000" w:themeColor="text1"/>
          <w:sz w:val="21"/>
          <w:szCs w:val="21"/>
          <w14:textFill>
            <w14:solidFill>
              <w14:schemeClr w14:val="tx1"/>
            </w14:solidFill>
          </w14:textFill>
        </w:rPr>
      </w:pPr>
      <w:r>
        <w:rPr>
          <w:rFonts w:hint="default" w:ascii="Times New Roman Regular" w:hAnsi="Times New Roman Regular" w:cs="Times New Roman Regular"/>
          <w:color w:val="000000" w:themeColor="text1"/>
          <w:sz w:val="21"/>
          <w:szCs w:val="21"/>
          <w:lang w:eastAsia="zh-CN"/>
          <w14:textFill>
            <w14:solidFill>
              <w14:schemeClr w14:val="tx1"/>
            </w14:solidFill>
          </w14:textFill>
        </w:rPr>
        <w:t>（</w:t>
      </w: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a</w:t>
      </w:r>
      <w:r>
        <w:rPr>
          <w:rFonts w:hint="default" w:ascii="Times New Roman Regular" w:hAnsi="Times New Roman Regular" w:cs="Times New Roman Regular"/>
          <w:color w:val="000000" w:themeColor="text1"/>
          <w:sz w:val="21"/>
          <w:szCs w:val="21"/>
          <w:lang w:eastAsia="zh-CN"/>
          <w14:textFill>
            <w14:solidFill>
              <w14:schemeClr w14:val="tx1"/>
            </w14:solidFill>
          </w14:textFill>
        </w:rPr>
        <w:t>）</w:t>
      </w:r>
      <w:r>
        <w:rPr>
          <w:rFonts w:hint="default" w:ascii="Times New Roman Regular" w:hAnsi="Times New Roman Regular" w:cs="Times New Roman Regular"/>
          <w:color w:val="000000" w:themeColor="text1"/>
          <w:sz w:val="21"/>
          <w:szCs w:val="21"/>
          <w14:textFill>
            <w14:solidFill>
              <w14:schemeClr w14:val="tx1"/>
            </w14:solidFill>
          </w14:textFill>
        </w:rPr>
        <w:t>接入应用鉴权管理</w:t>
      </w:r>
    </w:p>
    <w:p w14:paraId="32ED568A">
      <w:pPr>
        <w:numPr>
          <w:ilvl w:val="0"/>
          <w:numId w:val="0"/>
        </w:numPr>
        <w:spacing w:line="360" w:lineRule="auto"/>
        <w:ind w:firstLine="420" w:firstLineChars="0"/>
        <w:rPr>
          <w:rFonts w:hint="default" w:ascii="Times New Roman Regular" w:hAnsi="Times New Roman Regular" w:cs="Times New Roman Regular"/>
          <w:color w:val="000000" w:themeColor="text1"/>
          <w:sz w:val="21"/>
          <w:szCs w:val="21"/>
          <w14:textFill>
            <w14:solidFill>
              <w14:schemeClr w14:val="tx1"/>
            </w14:solidFill>
          </w14:textFill>
        </w:rPr>
      </w:pPr>
      <w:r>
        <w:rPr>
          <w:rFonts w:hint="default" w:ascii="Times New Roman Regular" w:hAnsi="Times New Roman Regular" w:cs="Times New Roman Regular"/>
          <w:color w:val="000000" w:themeColor="text1"/>
          <w:sz w:val="21"/>
          <w:szCs w:val="21"/>
          <w14:textFill>
            <w14:solidFill>
              <w14:schemeClr w14:val="tx1"/>
            </w14:solidFill>
          </w14:textFill>
        </w:rPr>
        <w:t>需支持为系统与外部设备（如手环）、第三方平台的数据交互提供身份验证基础，生成唯一token用于接口访问权限校验，确保数据传输的合法性和安全性，防止未授权访问。</w:t>
      </w:r>
    </w:p>
    <w:p w14:paraId="08C985B0">
      <w:pPr>
        <w:numPr>
          <w:ilvl w:val="0"/>
          <w:numId w:val="0"/>
        </w:numPr>
        <w:spacing w:line="360" w:lineRule="auto"/>
        <w:ind w:left="420" w:leftChars="0"/>
        <w:rPr>
          <w:rFonts w:hint="default" w:ascii="Times New Roman Regular" w:hAnsi="Times New Roman Regular" w:cs="Times New Roman Regular"/>
          <w:color w:val="000000" w:themeColor="text1"/>
          <w:sz w:val="21"/>
          <w:szCs w:val="21"/>
          <w14:textFill>
            <w14:solidFill>
              <w14:schemeClr w14:val="tx1"/>
            </w14:solidFill>
          </w14:textFill>
        </w:rPr>
      </w:pPr>
      <w:r>
        <w:rPr>
          <w:rFonts w:hint="default" w:ascii="Times New Roman Regular" w:hAnsi="Times New Roman Regular" w:cs="Times New Roman Regular"/>
          <w:color w:val="000000" w:themeColor="text1"/>
          <w:sz w:val="21"/>
          <w:szCs w:val="21"/>
          <w:lang w:eastAsia="zh-CN"/>
          <w14:textFill>
            <w14:solidFill>
              <w14:schemeClr w14:val="tx1"/>
            </w14:solidFill>
          </w14:textFill>
        </w:rPr>
        <w:t>（</w:t>
      </w: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b</w:t>
      </w:r>
      <w:r>
        <w:rPr>
          <w:rFonts w:hint="default" w:ascii="Times New Roman Regular" w:hAnsi="Times New Roman Regular" w:cs="Times New Roman Regular"/>
          <w:color w:val="000000" w:themeColor="text1"/>
          <w:sz w:val="21"/>
          <w:szCs w:val="21"/>
          <w:lang w:eastAsia="zh-CN"/>
          <w14:textFill>
            <w14:solidFill>
              <w14:schemeClr w14:val="tx1"/>
            </w14:solidFill>
          </w14:textFill>
        </w:rPr>
        <w:t>）</w:t>
      </w:r>
      <w:r>
        <w:rPr>
          <w:rFonts w:hint="default" w:ascii="Times New Roman Regular" w:hAnsi="Times New Roman Regular" w:cs="Times New Roman Regular"/>
          <w:color w:val="000000" w:themeColor="text1"/>
          <w:sz w:val="21"/>
          <w:szCs w:val="21"/>
          <w14:textFill>
            <w14:solidFill>
              <w14:schemeClr w14:val="tx1"/>
            </w14:solidFill>
          </w14:textFill>
        </w:rPr>
        <w:t>活动数据监测上报</w:t>
      </w:r>
    </w:p>
    <w:p w14:paraId="1D0083DA">
      <w:pPr>
        <w:spacing w:line="360" w:lineRule="auto"/>
        <w:ind w:firstLine="420" w:firstLineChars="200"/>
        <w:rPr>
          <w:rFonts w:hint="default" w:ascii="Times New Roman Regular" w:hAnsi="Times New Roman Regular" w:cs="Times New Roman Regular"/>
          <w:color w:val="000000" w:themeColor="text1"/>
          <w:sz w:val="21"/>
          <w:szCs w:val="21"/>
          <w14:textFill>
            <w14:solidFill>
              <w14:schemeClr w14:val="tx1"/>
            </w14:solidFill>
          </w14:textFill>
        </w:rPr>
      </w:pPr>
      <w:r>
        <w:rPr>
          <w:rFonts w:hint="default" w:ascii="Times New Roman Regular" w:hAnsi="Times New Roman Regular" w:cs="Times New Roman Regular"/>
          <w:color w:val="000000" w:themeColor="text1"/>
          <w:sz w:val="21"/>
          <w:szCs w:val="21"/>
          <w14:textFill>
            <w14:solidFill>
              <w14:schemeClr w14:val="tx1"/>
            </w14:solidFill>
          </w14:textFill>
        </w:rPr>
        <w:t>需支持实时采集和上报各类体育活动、教学活动的数据（如活动参与人数、时长、运动数据等），支持数据标准化格式转换，确保活动数据高效、准确地同步至系统，为后续分析和决策提供实时数据支撑。</w:t>
      </w:r>
      <w:r>
        <w:rPr>
          <w:rFonts w:hint="eastAsia" w:ascii="Times New Roman Regular" w:hAnsi="Times New Roman Regular" w:cs="Times New Roman Regular"/>
          <w:color w:val="000000" w:themeColor="text1"/>
          <w:sz w:val="21"/>
          <w:szCs w:val="21"/>
          <w:lang w:eastAsia="zh-CN"/>
          <w14:textFill>
            <w14:solidFill>
              <w14:schemeClr w14:val="tx1"/>
            </w14:solidFill>
          </w14:textFill>
        </w:rPr>
        <w:t>（需提供原型设计界面截图）</w:t>
      </w:r>
    </w:p>
    <w:p w14:paraId="1370D618">
      <w:pPr>
        <w:numPr>
          <w:ilvl w:val="0"/>
          <w:numId w:val="0"/>
        </w:numPr>
        <w:spacing w:line="360" w:lineRule="auto"/>
        <w:ind w:left="420" w:leftChars="0"/>
        <w:rPr>
          <w:rFonts w:hint="default" w:ascii="Times New Roman Regular" w:hAnsi="Times New Roman Regular" w:cs="Times New Roman Regular"/>
          <w:color w:val="000000" w:themeColor="text1"/>
          <w:sz w:val="21"/>
          <w:szCs w:val="21"/>
          <w14:textFill>
            <w14:solidFill>
              <w14:schemeClr w14:val="tx1"/>
            </w14:solidFill>
          </w14:textFill>
        </w:rPr>
      </w:pPr>
      <w:r>
        <w:rPr>
          <w:rFonts w:hint="default" w:ascii="Times New Roman Regular" w:hAnsi="Times New Roman Regular" w:cs="Times New Roman Regular"/>
          <w:color w:val="000000" w:themeColor="text1"/>
          <w:sz w:val="21"/>
          <w:szCs w:val="21"/>
          <w:lang w:eastAsia="zh-CN"/>
          <w14:textFill>
            <w14:solidFill>
              <w14:schemeClr w14:val="tx1"/>
            </w14:solidFill>
          </w14:textFill>
        </w:rPr>
        <w:t>（</w:t>
      </w: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c</w:t>
      </w:r>
      <w:r>
        <w:rPr>
          <w:rFonts w:hint="default" w:ascii="Times New Roman Regular" w:hAnsi="Times New Roman Regular" w:cs="Times New Roman Regular"/>
          <w:color w:val="000000" w:themeColor="text1"/>
          <w:sz w:val="21"/>
          <w:szCs w:val="21"/>
          <w:lang w:eastAsia="zh-CN"/>
          <w14:textFill>
            <w14:solidFill>
              <w14:schemeClr w14:val="tx1"/>
            </w14:solidFill>
          </w14:textFill>
        </w:rPr>
        <w:t>）</w:t>
      </w:r>
      <w:r>
        <w:rPr>
          <w:rFonts w:hint="default" w:ascii="Times New Roman Regular" w:hAnsi="Times New Roman Regular" w:cs="Times New Roman Regular"/>
          <w:color w:val="000000" w:themeColor="text1"/>
          <w:sz w:val="21"/>
          <w:szCs w:val="21"/>
          <w14:textFill>
            <w14:solidFill>
              <w14:schemeClr w14:val="tx1"/>
            </w14:solidFill>
          </w14:textFill>
        </w:rPr>
        <w:t>异常应急数据上报</w:t>
      </w:r>
    </w:p>
    <w:p w14:paraId="62135357">
      <w:pPr>
        <w:numPr>
          <w:ilvl w:val="0"/>
          <w:numId w:val="0"/>
        </w:numPr>
        <w:spacing w:line="360" w:lineRule="auto"/>
        <w:ind w:firstLine="420" w:firstLineChars="0"/>
        <w:rPr>
          <w:rFonts w:hint="default" w:ascii="Times New Roman Regular" w:hAnsi="Times New Roman Regular" w:cs="Times New Roman Regular"/>
          <w:color w:val="000000" w:themeColor="text1"/>
          <w:sz w:val="21"/>
          <w:szCs w:val="21"/>
          <w14:textFill>
            <w14:solidFill>
              <w14:schemeClr w14:val="tx1"/>
            </w14:solidFill>
          </w14:textFill>
        </w:rPr>
      </w:pPr>
      <w:r>
        <w:rPr>
          <w:rFonts w:hint="default" w:ascii="Times New Roman Regular" w:hAnsi="Times New Roman Regular" w:cs="Times New Roman Regular"/>
          <w:color w:val="000000" w:themeColor="text1"/>
          <w:sz w:val="21"/>
          <w:szCs w:val="21"/>
          <w14:textFill>
            <w14:solidFill>
              <w14:schemeClr w14:val="tx1"/>
            </w14:solidFill>
          </w14:textFill>
        </w:rPr>
        <w:t>需</w:t>
      </w: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支持</w:t>
      </w:r>
      <w:r>
        <w:rPr>
          <w:rFonts w:hint="default" w:ascii="Times New Roman Regular" w:hAnsi="Times New Roman Regular" w:cs="Times New Roman Regular"/>
          <w:color w:val="000000" w:themeColor="text1"/>
          <w:sz w:val="21"/>
          <w:szCs w:val="21"/>
          <w14:textFill>
            <w14:solidFill>
              <w14:schemeClr w14:val="tx1"/>
            </w14:solidFill>
          </w14:textFill>
        </w:rPr>
        <w:t>实时接受学校异常应急数据上报</w:t>
      </w:r>
      <w:r>
        <w:rPr>
          <w:rFonts w:hint="eastAsia" w:ascii="Times New Roman Regular" w:hAnsi="Times New Roman Regular" w:cs="Times New Roman Regular"/>
          <w:color w:val="000000" w:themeColor="text1"/>
          <w:sz w:val="21"/>
          <w:szCs w:val="21"/>
          <w:lang w:eastAsia="zh-CN"/>
          <w14:textFill>
            <w14:solidFill>
              <w14:schemeClr w14:val="tx1"/>
            </w14:solidFill>
          </w14:textFill>
        </w:rPr>
        <w:t>，</w:t>
      </w:r>
      <w:r>
        <w:rPr>
          <w:rFonts w:hint="default" w:ascii="Times New Roman Regular" w:hAnsi="Times New Roman Regular" w:cs="Times New Roman Regular"/>
          <w:color w:val="000000" w:themeColor="text1"/>
          <w:sz w:val="21"/>
          <w:szCs w:val="21"/>
          <w14:textFill>
            <w14:solidFill>
              <w14:schemeClr w14:val="tx1"/>
            </w14:solidFill>
          </w14:textFill>
        </w:rPr>
        <w:t>确保异常应急数据高效、准确地同步至系统，为实现市级异常监测提供数据支撑。</w:t>
      </w:r>
      <w:r>
        <w:rPr>
          <w:rFonts w:hint="eastAsia" w:ascii="Times New Roman Regular" w:hAnsi="Times New Roman Regular" w:cs="Times New Roman Regular"/>
          <w:color w:val="000000" w:themeColor="text1"/>
          <w:sz w:val="21"/>
          <w:szCs w:val="21"/>
          <w:lang w:eastAsia="zh-CN"/>
          <w14:textFill>
            <w14:solidFill>
              <w14:schemeClr w14:val="tx1"/>
            </w14:solidFill>
          </w14:textFill>
        </w:rPr>
        <w:t>（需提供原型设计界面截图）</w:t>
      </w:r>
    </w:p>
    <w:p w14:paraId="57338FF4">
      <w:pPr>
        <w:spacing w:line="360" w:lineRule="auto"/>
        <w:ind w:firstLine="422" w:firstLineChars="200"/>
        <w:rPr>
          <w:rFonts w:hint="default" w:ascii="Times New Roman Regular" w:hAnsi="Times New Roman Regular" w:cs="Times New Roman Regular"/>
          <w:color w:val="000000" w:themeColor="text1"/>
          <w:sz w:val="21"/>
          <w:szCs w:val="21"/>
          <w14:textFill>
            <w14:solidFill>
              <w14:schemeClr w14:val="tx1"/>
            </w14:solidFill>
          </w14:textFill>
        </w:rPr>
      </w:pPr>
      <w:r>
        <w:rPr>
          <w:rFonts w:hint="default" w:ascii="Times New Roman Regular" w:hAnsi="Times New Roman Regular" w:cs="Times New Roman Regular"/>
          <w:b/>
          <w:bCs/>
          <w:color w:val="000000" w:themeColor="text1"/>
          <w:sz w:val="21"/>
          <w:szCs w:val="21"/>
          <w14:textFill>
            <w14:solidFill>
              <w14:schemeClr w14:val="tx1"/>
            </w14:solidFill>
          </w14:textFill>
        </w:rPr>
        <w:t>（</w:t>
      </w:r>
      <w:r>
        <w:rPr>
          <w:rFonts w:hint="default" w:ascii="Times New Roman Regular" w:hAnsi="Times New Roman Regular" w:cs="Times New Roman Regular"/>
          <w:b/>
          <w:bCs/>
          <w:color w:val="000000" w:themeColor="text1"/>
          <w:sz w:val="21"/>
          <w:szCs w:val="21"/>
          <w:lang w:val="en-US" w:eastAsia="zh-CN"/>
          <w14:textFill>
            <w14:solidFill>
              <w14:schemeClr w14:val="tx1"/>
            </w14:solidFill>
          </w14:textFill>
        </w:rPr>
        <w:t>2</w:t>
      </w:r>
      <w:r>
        <w:rPr>
          <w:rFonts w:hint="default" w:ascii="Times New Roman Regular" w:hAnsi="Times New Roman Regular" w:cs="Times New Roman Regular"/>
          <w:b/>
          <w:bCs/>
          <w:color w:val="000000" w:themeColor="text1"/>
          <w:sz w:val="21"/>
          <w:szCs w:val="21"/>
          <w14:textFill>
            <w14:solidFill>
              <w14:schemeClr w14:val="tx1"/>
            </w14:solidFill>
          </w14:textFill>
        </w:rPr>
        <w:t>）手环厂商授权管理</w:t>
      </w:r>
    </w:p>
    <w:p w14:paraId="44BCAD17">
      <w:pPr>
        <w:numPr>
          <w:ilvl w:val="0"/>
          <w:numId w:val="0"/>
        </w:numPr>
        <w:spacing w:line="360" w:lineRule="auto"/>
        <w:ind w:left="420" w:leftChars="0"/>
        <w:rPr>
          <w:rFonts w:hint="default" w:ascii="Times New Roman Regular" w:hAnsi="Times New Roman Regular" w:cs="Times New Roman Regular"/>
          <w:color w:val="000000" w:themeColor="text1"/>
          <w:sz w:val="21"/>
          <w:szCs w:val="21"/>
          <w14:textFill>
            <w14:solidFill>
              <w14:schemeClr w14:val="tx1"/>
            </w14:solidFill>
          </w14:textFill>
        </w:rPr>
      </w:pPr>
      <w:r>
        <w:rPr>
          <w:rFonts w:hint="default" w:ascii="Times New Roman Regular" w:hAnsi="Times New Roman Regular" w:cs="Times New Roman Regular"/>
          <w:color w:val="000000" w:themeColor="text1"/>
          <w:sz w:val="21"/>
          <w:szCs w:val="21"/>
          <w:lang w:eastAsia="zh-CN"/>
          <w14:textFill>
            <w14:solidFill>
              <w14:schemeClr w14:val="tx1"/>
            </w14:solidFill>
          </w14:textFill>
        </w:rPr>
        <w:t>（</w:t>
      </w: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a</w:t>
      </w:r>
      <w:r>
        <w:rPr>
          <w:rFonts w:hint="default" w:ascii="Times New Roman Regular" w:hAnsi="Times New Roman Regular" w:cs="Times New Roman Regular"/>
          <w:color w:val="000000" w:themeColor="text1"/>
          <w:sz w:val="21"/>
          <w:szCs w:val="21"/>
          <w:lang w:eastAsia="zh-CN"/>
          <w14:textFill>
            <w14:solidFill>
              <w14:schemeClr w14:val="tx1"/>
            </w14:solidFill>
          </w14:textFill>
        </w:rPr>
        <w:t>）手环厂商注册管理</w:t>
      </w:r>
    </w:p>
    <w:p w14:paraId="3B4AD0FD">
      <w:pPr>
        <w:spacing w:line="360" w:lineRule="auto"/>
        <w:ind w:firstLine="420" w:firstLineChars="200"/>
        <w:rPr>
          <w:rFonts w:hint="default" w:ascii="Times New Roman Regular" w:hAnsi="Times New Roman Regular" w:cs="Times New Roman Regular"/>
          <w:color w:val="000000" w:themeColor="text1"/>
          <w:sz w:val="21"/>
          <w:szCs w:val="21"/>
          <w14:textFill>
            <w14:solidFill>
              <w14:schemeClr w14:val="tx1"/>
            </w14:solidFill>
          </w14:textFill>
        </w:rPr>
      </w:pPr>
      <w:r>
        <w:rPr>
          <w:rFonts w:hint="default" w:ascii="Times New Roman Regular" w:hAnsi="Times New Roman Regular" w:cs="Times New Roman Regular"/>
          <w:color w:val="000000" w:themeColor="text1"/>
          <w:sz w:val="21"/>
          <w:szCs w:val="21"/>
          <w14:textFill>
            <w14:solidFill>
              <w14:schemeClr w14:val="tx1"/>
            </w14:solidFill>
          </w14:textFill>
        </w:rPr>
        <w:t>需</w:t>
      </w: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支持手环厂商的全流程注册管理，包括收集厂商基本信息（企业资质、联系方式、产品型号等）</w:t>
      </w:r>
      <w:r>
        <w:rPr>
          <w:rFonts w:hint="default" w:ascii="Times New Roman Regular" w:hAnsi="Times New Roman Regular" w:cs="Times New Roman Regular"/>
          <w:color w:val="000000" w:themeColor="text1"/>
          <w:sz w:val="21"/>
          <w:szCs w:val="21"/>
          <w14:textFill>
            <w14:solidFill>
              <w14:schemeClr w14:val="tx1"/>
            </w14:solidFill>
          </w14:textFill>
        </w:rPr>
        <w:t>。</w:t>
      </w:r>
    </w:p>
    <w:p w14:paraId="56915CFD">
      <w:pPr>
        <w:spacing w:line="360" w:lineRule="auto"/>
        <w:ind w:firstLine="420" w:firstLineChars="200"/>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需支持对注册申请进行合规性审核（通过/驳回）、维护厂商信息库并支持查询和删除操作，严格把控厂商准入门槛，确保合作厂商资质合法。</w:t>
      </w:r>
    </w:p>
    <w:p w14:paraId="4ED39F94">
      <w:pPr>
        <w:pStyle w:val="5"/>
        <w:ind w:firstLine="420"/>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（b）手环厂商密钥管理</w:t>
      </w:r>
      <w:r>
        <w:rPr>
          <w:rFonts w:hint="eastAsia" w:ascii="Times New Roman Regular" w:hAnsi="Times New Roman Regular" w:cs="Times New Roman Regular"/>
          <w:color w:val="000000" w:themeColor="text1"/>
          <w:sz w:val="21"/>
          <w:szCs w:val="21"/>
          <w:lang w:eastAsia="zh-CN"/>
          <w14:textFill>
            <w14:solidFill>
              <w14:schemeClr w14:val="tx1"/>
            </w14:solidFill>
          </w14:textFill>
        </w:rPr>
        <w:t>（需提供原型设计界面截图）</w:t>
      </w:r>
    </w:p>
    <w:p w14:paraId="23F4AEFC">
      <w:pPr>
        <w:pStyle w:val="5"/>
        <w:ind w:firstLine="420"/>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需支持为每个合规厂商生成唯一加密密钥并通过安全通道分发密钥。</w:t>
      </w:r>
    </w:p>
    <w:p w14:paraId="2E7795B0">
      <w:pPr>
        <w:spacing w:line="360" w:lineRule="auto"/>
        <w:ind w:firstLine="420" w:firstLineChars="200"/>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需支持密钥定期更新或异常情况下的紧急吊销，并提供密钥状态查询功能，通过密钥加密保障厂商与系统间数据传输的机密性，防止数据被窃取或篡改。</w:t>
      </w:r>
    </w:p>
    <w:p w14:paraId="456875CD">
      <w:pPr>
        <w:pStyle w:val="5"/>
        <w:ind w:firstLine="420"/>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（c）白名单管理</w:t>
      </w:r>
    </w:p>
    <w:p w14:paraId="40428723">
      <w:pPr>
        <w:pStyle w:val="5"/>
        <w:ind w:firstLine="420"/>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需支持配置允许接入系统的厂商IP地址白名单（或禁止接入的黑名单）</w:t>
      </w: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w:t>
      </w: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支持名单添加、编辑、删除及生效/失效状态切换。</w:t>
      </w:r>
    </w:p>
    <w:p w14:paraId="09628B9E">
      <w:pPr>
        <w:pStyle w:val="5"/>
        <w:ind w:firstLine="420"/>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需支持通过IP限制阻止非法地址访问系统，降低网络攻击风险，保障系统接入层安全。</w:t>
      </w:r>
    </w:p>
    <w:p w14:paraId="6A0B494C">
      <w:pPr>
        <w:pStyle w:val="5"/>
        <w:ind w:firstLine="420"/>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（d）手环厂商API授权管理</w:t>
      </w:r>
    </w:p>
    <w:p w14:paraId="07F7FD7C">
      <w:pPr>
        <w:pStyle w:val="5"/>
        <w:ind w:firstLine="420"/>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需支持为厂商配置可调用的系统API范围，审核API授权申请并根据业务需求更新授权内容，必要时吊销授权，同时支持授权状态查询，规范厂商API调用行为，避免超权限操作导致的数据安全问题。</w:t>
      </w:r>
    </w:p>
    <w:p w14:paraId="69E6F300">
      <w:pPr>
        <w:pStyle w:val="5"/>
        <w:ind w:firstLine="420"/>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b/>
          <w:bCs/>
          <w:color w:val="000000" w:themeColor="text1"/>
          <w:sz w:val="21"/>
          <w:szCs w:val="21"/>
          <w14:textFill>
            <w14:solidFill>
              <w14:schemeClr w14:val="tx1"/>
            </w14:solidFill>
          </w14:textFill>
        </w:rPr>
        <w:t>（</w:t>
      </w:r>
      <w:r>
        <w:rPr>
          <w:rFonts w:hint="default" w:ascii="Times New Roman Regular" w:hAnsi="Times New Roman Regular" w:cs="Times New Roman Regular"/>
          <w:b/>
          <w:bCs/>
          <w:color w:val="000000" w:themeColor="text1"/>
          <w:sz w:val="21"/>
          <w:szCs w:val="21"/>
          <w:lang w:val="en-US" w:eastAsia="zh-CN"/>
          <w14:textFill>
            <w14:solidFill>
              <w14:schemeClr w14:val="tx1"/>
            </w14:solidFill>
          </w14:textFill>
        </w:rPr>
        <w:t>3</w:t>
      </w:r>
      <w:r>
        <w:rPr>
          <w:rFonts w:hint="default" w:ascii="Times New Roman Regular" w:hAnsi="Times New Roman Regular" w:cs="Times New Roman Regular"/>
          <w:b/>
          <w:bCs/>
          <w:color w:val="000000" w:themeColor="text1"/>
          <w:sz w:val="21"/>
          <w:szCs w:val="21"/>
          <w14:textFill>
            <w14:solidFill>
              <w14:schemeClr w14:val="tx1"/>
            </w14:solidFill>
          </w14:textFill>
        </w:rPr>
        <w:t>）系统管理</w:t>
      </w:r>
    </w:p>
    <w:p w14:paraId="4AB71B11">
      <w:pPr>
        <w:numPr>
          <w:ilvl w:val="0"/>
          <w:numId w:val="0"/>
        </w:numPr>
        <w:spacing w:line="360" w:lineRule="auto"/>
        <w:ind w:left="420" w:leftChars="0"/>
        <w:rPr>
          <w:rFonts w:hint="default" w:ascii="Times New Roman Regular" w:hAnsi="Times New Roman Regular" w:cs="Times New Roman Regular"/>
          <w:color w:val="000000" w:themeColor="text1"/>
          <w:sz w:val="21"/>
          <w:szCs w:val="21"/>
          <w:lang w:eastAsia="zh-CN"/>
          <w14:textFill>
            <w14:solidFill>
              <w14:schemeClr w14:val="tx1"/>
            </w14:solidFill>
          </w14:textFill>
        </w:rPr>
      </w:pPr>
      <w:r>
        <w:rPr>
          <w:rFonts w:hint="default" w:ascii="Times New Roman Regular" w:hAnsi="Times New Roman Regular" w:eastAsia="宋体" w:cs="Times New Roman Regular"/>
          <w:color w:val="000000" w:themeColor="text1"/>
          <w:kern w:val="2"/>
          <w:sz w:val="21"/>
          <w:szCs w:val="21"/>
          <w:lang w:val="en-US" w:eastAsia="zh-CN" w:bidi="ar-SA"/>
          <w14:textFill>
            <w14:solidFill>
              <w14:schemeClr w14:val="tx1"/>
            </w14:solidFill>
          </w14:textFill>
        </w:rPr>
        <w:t>（a）账号管理</w:t>
      </w:r>
    </w:p>
    <w:p w14:paraId="203CC013">
      <w:pPr>
        <w:pStyle w:val="5"/>
        <w:ind w:firstLine="420"/>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需支持针对区级用户账号进行全生命周期管理，包括分配初始权限、修改信息、密码重置、注销失效账号及查询账号状态，确保区级用户账号的合规性和安全性，避免冗余账号存在的风险。</w:t>
      </w:r>
    </w:p>
    <w:p w14:paraId="05E81A00">
      <w:pPr>
        <w:pStyle w:val="5"/>
        <w:ind w:firstLine="420"/>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校级管理员专属功能，负责本校用户账号的全生命周期管理，包括创建账号、分配初始密码和角色、修改账号信息（如调整角色、更新联系方式）、注销离职用户账号及查看账号状态，确保校内账号体系清晰，权限分配合理。</w:t>
      </w:r>
    </w:p>
    <w:p w14:paraId="7561F92F">
      <w:pPr>
        <w:numPr>
          <w:ilvl w:val="0"/>
          <w:numId w:val="0"/>
        </w:numPr>
        <w:spacing w:line="360" w:lineRule="auto"/>
        <w:ind w:left="420" w:leftChars="0"/>
        <w:rPr>
          <w:rFonts w:hint="default" w:ascii="Times New Roman Regular" w:hAnsi="Times New Roman Regular" w:cs="Times New Roman Regular"/>
          <w:color w:val="000000" w:themeColor="text1"/>
          <w:sz w:val="21"/>
          <w:szCs w:val="21"/>
          <w14:textFill>
            <w14:solidFill>
              <w14:schemeClr w14:val="tx1"/>
            </w14:solidFill>
          </w14:textFill>
        </w:rPr>
      </w:pPr>
      <w:r>
        <w:rPr>
          <w:rFonts w:hint="default" w:ascii="Times New Roman Regular" w:hAnsi="Times New Roman Regular" w:cs="Times New Roman Regular"/>
          <w:color w:val="000000" w:themeColor="text1"/>
          <w:sz w:val="21"/>
          <w:szCs w:val="21"/>
          <w:lang w:eastAsia="zh-CN"/>
          <w14:textFill>
            <w14:solidFill>
              <w14:schemeClr w14:val="tx1"/>
            </w14:solidFill>
          </w14:textFill>
        </w:rPr>
        <w:t>（</w:t>
      </w: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b</w:t>
      </w:r>
      <w:r>
        <w:rPr>
          <w:rFonts w:hint="default" w:ascii="Times New Roman Regular" w:hAnsi="Times New Roman Regular" w:cs="Times New Roman Regular"/>
          <w:color w:val="000000" w:themeColor="text1"/>
          <w:sz w:val="21"/>
          <w:szCs w:val="21"/>
          <w:lang w:eastAsia="zh-CN"/>
          <w14:textFill>
            <w14:solidFill>
              <w14:schemeClr w14:val="tx1"/>
            </w14:solidFill>
          </w14:textFill>
        </w:rPr>
        <w:t>）角色管理</w:t>
      </w:r>
    </w:p>
    <w:bookmarkEnd w:id="3"/>
    <w:p w14:paraId="4FABB827">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需支持定义系统内各类角色，明确每个角色的操作权限范围，并支持角色的新增、编辑和删除，实现权限的标准化、模块化管理。</w:t>
      </w:r>
    </w:p>
    <w:p w14:paraId="3495EE33">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需支持校级管理员定义本校专属角色（如体育教师、班主任），明确各角色的操作权限，支持角色复制和修改，适配校内精细化管理需求。</w:t>
      </w:r>
    </w:p>
    <w:p w14:paraId="328B4CC1">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（c）角色授权管理</w:t>
      </w:r>
    </w:p>
    <w:p w14:paraId="3BDB4426">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w:t>
      </w: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为市级、区级、校级等不同层级用户分配对应角色，通过角色关联权限集，实现“用户-角色-权限”的灵活映射，支持批量授权和权限调整，确保用户仅能访问其职责范围内的功能，避免权限滥用。</w:t>
      </w:r>
    </w:p>
    <w:p w14:paraId="067431CB">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需支持校级管理员为校内用户分配角色，通过角色关联预设权限集，如为班主任分配“查看本班学生数据+接收异常告警”权限，实现权限的快速批量分配，同时支持单独调整用户权限，满足个性化需求。</w:t>
      </w:r>
    </w:p>
    <w:p w14:paraId="71161F8C">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（d）数据授权管理</w:t>
      </w:r>
    </w:p>
    <w:p w14:paraId="4C21BFB0">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需支持精细化设置用户对数据的访问和操作权限，可按数据层级（全市、区、校、班级）或数据类型（学生信息、运动数据）划分权限范围，例如限制区级用户仅能访问本区数据，保障数据隐私和安全。</w:t>
      </w:r>
    </w:p>
    <w:p w14:paraId="7D75C863">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需支持校级管理员设置校内用户对数据的操作权限范围，确保数据访问符合隐私保护要求，同时支持按时间段（如学期）临时授权，提升管理灵活性。</w:t>
      </w:r>
    </w:p>
    <w:p w14:paraId="3004F4D3">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（e）操作日志管理</w:t>
      </w:r>
    </w:p>
    <w:p w14:paraId="57B3F56F">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需支持全面记录所有用户在系统中的操作行为，包括操作时间、用户账号、IP地址、操作内容、操作结果等，日志不可篡改且支持按条件查询，为系统审计、故障追溯和责任认定提供依据。</w:t>
      </w:r>
    </w:p>
    <w:p w14:paraId="433EDB6E">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（f）登录日志管理</w:t>
      </w:r>
    </w:p>
    <w:p w14:paraId="139E35C7">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需支持记录用户登录登出详情，包括登录时间、登出时间、登录IP地址、登录设备、登录状态（成功/失败）等，通过分析异常登录行为，及时预警账号安全风险，保障用户账号安全。</w:t>
      </w:r>
    </w:p>
    <w:p w14:paraId="412588F2">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（g）安全审计管理</w:t>
      </w:r>
    </w:p>
    <w:p w14:paraId="42648143">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需支持对系统安全事件进行自动化监测和分析，生成安全审计报告，识别潜在安全漏洞并发出预警，支持自定义审计规则，协助管理员及时采取防护措施，提升系统整体安全性。</w:t>
      </w:r>
    </w:p>
    <w:p w14:paraId="65C4AAE5">
      <w:pPr>
        <w:pStyle w:val="5"/>
        <w:numPr>
          <w:ilvl w:val="0"/>
          <w:numId w:val="0"/>
        </w:numPr>
        <w:ind w:firstLine="422" w:firstLineChars="200"/>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eastAsia="宋体" w:cs="Times New Roman Regular"/>
          <w:b/>
          <w:bCs/>
          <w:color w:val="000000" w:themeColor="text1"/>
          <w:kern w:val="2"/>
          <w:sz w:val="21"/>
          <w:szCs w:val="21"/>
          <w:lang w:val="en-US" w:eastAsia="zh-CN" w:bidi="ar-SA"/>
          <w14:textFill>
            <w14:solidFill>
              <w14:schemeClr w14:val="tx1"/>
            </w14:solidFill>
          </w14:textFill>
        </w:rPr>
        <w:t>（</w:t>
      </w:r>
      <w:r>
        <w:rPr>
          <w:rFonts w:hint="default" w:ascii="Times New Roman Regular" w:hAnsi="Times New Roman Regular" w:cs="Times New Roman Regular"/>
          <w:b/>
          <w:bCs/>
          <w:color w:val="000000" w:themeColor="text1"/>
          <w:kern w:val="2"/>
          <w:sz w:val="21"/>
          <w:szCs w:val="21"/>
          <w:lang w:val="en-US" w:eastAsia="zh-CN" w:bidi="ar-SA"/>
          <w14:textFill>
            <w14:solidFill>
              <w14:schemeClr w14:val="tx1"/>
            </w14:solidFill>
          </w14:textFill>
        </w:rPr>
        <w:t>4</w:t>
      </w:r>
      <w:r>
        <w:rPr>
          <w:rFonts w:hint="default" w:ascii="Times New Roman Regular" w:hAnsi="Times New Roman Regular" w:eastAsia="宋体" w:cs="Times New Roman Regular"/>
          <w:b/>
          <w:bCs/>
          <w:color w:val="000000" w:themeColor="text1"/>
          <w:kern w:val="2"/>
          <w:sz w:val="21"/>
          <w:szCs w:val="21"/>
          <w:lang w:val="en-US" w:eastAsia="zh-CN" w:bidi="ar-SA"/>
          <w14:textFill>
            <w14:solidFill>
              <w14:schemeClr w14:val="tx1"/>
            </w14:solidFill>
          </w14:textFill>
        </w:rPr>
        <w:t>）基础配置与运维管理</w:t>
      </w:r>
    </w:p>
    <w:p w14:paraId="46C7BC23">
      <w:pPr>
        <w:pStyle w:val="5"/>
        <w:ind w:firstLine="420"/>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eastAsia="宋体" w:cs="Times New Roman Regular"/>
          <w:color w:val="000000" w:themeColor="text1"/>
          <w:kern w:val="2"/>
          <w:sz w:val="21"/>
          <w:szCs w:val="21"/>
          <w:lang w:val="en-US" w:eastAsia="zh-CN" w:bidi="ar-SA"/>
          <w14:textFill>
            <w14:solidFill>
              <w14:schemeClr w14:val="tx1"/>
            </w14:solidFill>
          </w14:textFill>
        </w:rPr>
        <w:t>（a）组织机构管理</w:t>
      </w:r>
    </w:p>
    <w:p w14:paraId="32D4AB36">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需支持管理全市教育机构的组织架构，包括学校、校区的新增、修改、删除和层级关系维护，支持按区域、学段筛选查询，确保教育机构信息的准确性和完整性，为数据统计和资源调配提供基础框架。</w:t>
      </w:r>
    </w:p>
    <w:p w14:paraId="70593869">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（b）年级班级管理</w:t>
      </w:r>
    </w:p>
    <w:p w14:paraId="748F4865">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需支持维护全市、区、校的年级和班级信息，支持查看和查询各年级班级的学生名单、班主任信息等，校级用户可新增/修改班级，确保年级班级数据与实际教学管理同步，为课表安排、数据统计提供支撑。</w:t>
      </w:r>
    </w:p>
    <w:p w14:paraId="34DCF4CF">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需支持</w:t>
      </w: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校级管理员可创建、修改、删除本校年级和班级信息，维护班级与学生的关联关系，支持导出班级名单，确保年级班级数据与教学实际一致，为课表安排、数据统计提供基础框架。</w:t>
      </w:r>
    </w:p>
    <w:p w14:paraId="0E7773C3">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（c）教师信息管理</w:t>
      </w:r>
    </w:p>
    <w:p w14:paraId="10C998F5">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需支持管理全市、区、校教师的基础信息和任职情况，支持信息查询和维护，校级用户可录入/更新教师数据，为教师资源调配、绩效考核提供数据支持，同时保障教师信息的一致性。</w:t>
      </w:r>
    </w:p>
    <w:p w14:paraId="3E4D03FC">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校级管理员录入、更新本校教师的详细信息，包括个人基本信息（姓名、性别、出生日期）、任职信息、联系方式等，支持信息导入导出和批量修改，为教师工作量统计、课程安排提供准确数据，同时与系统账号关联，实现“人-账号-权限”一体化管理。</w:t>
      </w:r>
    </w:p>
    <w:p w14:paraId="773A4364">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（d）学生基本信息管理</w:t>
      </w:r>
    </w:p>
    <w:p w14:paraId="33CD9E94">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需支持维护全市、区、校学生的学籍信息、健康档案和联系方式，支持多维度查询，校级用户可进行信息录入和更新，确保学生数据的完整性和准确性。</w:t>
      </w:r>
    </w:p>
    <w:p w14:paraId="174445B7">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需支持校级管理员全面管理本校学生的基础数据，包括学籍信息、健康档案、家庭信息等，支持信息录入、修改、删除和批量导入，确保学生数据的完整性和时效性。</w:t>
      </w:r>
    </w:p>
    <w:p w14:paraId="486DA56E">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需支持为每位学生生成一个唯一的、去标识化的匿名ID</w:t>
      </w: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w:t>
      </w:r>
    </w:p>
    <w:p w14:paraId="7C039CEF">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（e）服务指引管理</w:t>
      </w:r>
    </w:p>
    <w:p w14:paraId="2DF32596">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需支持发布和维护平台使用指南、操作手册、常见问题解答等服务内容。</w:t>
      </w:r>
    </w:p>
    <w:p w14:paraId="74913D8E">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需支持文档上传、版本更新和过期删除。</w:t>
      </w:r>
    </w:p>
    <w:p w14:paraId="6BF7E6B3">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需支持用户按角色查看对应指引，帮助用户快速掌握系统操作，提升使用效率。</w:t>
      </w:r>
    </w:p>
    <w:p w14:paraId="1AE2267B">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（f）通知公告管理</w:t>
      </w:r>
    </w:p>
    <w:p w14:paraId="4D191DD1">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需支持发布面向不同层级用户的通知公告，包括创建图文内容、设置发布范围和生效时间、修改或删除已发布公告，确保重要信息及时触达目标用户。</w:t>
      </w:r>
    </w:p>
    <w:p w14:paraId="27949BD2">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需支持校级管理员发布面向本校师生的通知公告，如体育活动安排、设备使用通知等，支持设置接收范围、添加附件，并可查看已读/未读状态，确保信息有效传达，同时保留历史公告供查询。</w:t>
      </w:r>
    </w:p>
    <w:p w14:paraId="6CD089C0">
      <w:pPr>
        <w:pStyle w:val="14"/>
        <w:spacing w:line="360" w:lineRule="auto"/>
        <w:ind w:firstLine="392" w:firstLineChars="187"/>
        <w:rPr>
          <w:rFonts w:hint="eastAsia" w:ascii="Times New Roman Regular" w:hAnsi="Times New Roman Regular" w:cs="Times New Roman Regular"/>
          <w:color w:val="000000" w:themeColor="text1"/>
          <w:sz w:val="21"/>
          <w:szCs w:val="21"/>
          <w:lang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（g）异常告警对象配置管理</w:t>
      </w:r>
      <w:r>
        <w:rPr>
          <w:rFonts w:hint="eastAsia" w:ascii="Times New Roman Regular" w:hAnsi="Times New Roman Regular" w:cs="Times New Roman Regular"/>
          <w:color w:val="000000" w:themeColor="text1"/>
          <w:sz w:val="21"/>
          <w:szCs w:val="21"/>
          <w:lang w:eastAsia="zh-CN"/>
          <w14:textFill>
            <w14:solidFill>
              <w14:schemeClr w14:val="tx1"/>
            </w14:solidFill>
          </w14:textFill>
        </w:rPr>
        <w:t>（需提供原型设计界面截图）</w:t>
      </w:r>
    </w:p>
    <w:p w14:paraId="3A341C5F">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需支持市级、区级、校级用户可设置需要重点监测的异常对象和监测范围</w:t>
      </w: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w:t>
      </w: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支持支持新增、修改、删除配置。</w:t>
      </w:r>
    </w:p>
    <w:p w14:paraId="7E59D41A">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需支持对异常数据优先触发告警，提升异常响应的精准性。</w:t>
      </w:r>
    </w:p>
    <w:p w14:paraId="3D5E0E19">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（h）消息通知配置管理</w:t>
      </w:r>
    </w:p>
    <w:p w14:paraId="53FEDEFD">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需支持配置系统消息的通知方式、接收人群、通知频率，支持自定义通知模板</w:t>
      </w: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w:t>
      </w: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确保用户及时接收关键信息，减少信息遗漏。</w:t>
      </w:r>
    </w:p>
    <w:p w14:paraId="19F3DE35">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需支持校级管理员配置本校消息通知的接收规则，设置通知方式和频率，确保关键信息准确触达责任人，减少信息冗余。</w:t>
      </w:r>
    </w:p>
    <w:p w14:paraId="07DE35A3">
      <w:pPr>
        <w:pStyle w:val="14"/>
        <w:numPr>
          <w:ilvl w:val="0"/>
          <w:numId w:val="19"/>
        </w:numPr>
        <w:spacing w:line="360" w:lineRule="auto"/>
        <w:ind w:firstLine="392" w:firstLineChars="187"/>
        <w:rPr>
          <w:rFonts w:hint="eastAsia" w:ascii="Times New Roman Regular" w:hAnsi="Times New Roman Regular" w:cs="Times New Roman Regular"/>
          <w:color w:val="000000" w:themeColor="text1"/>
          <w:sz w:val="21"/>
          <w:szCs w:val="21"/>
          <w:lang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课表管理</w:t>
      </w:r>
      <w:r>
        <w:rPr>
          <w:rFonts w:hint="eastAsia" w:ascii="Times New Roman Regular" w:hAnsi="Times New Roman Regular" w:cs="Times New Roman Regular"/>
          <w:color w:val="000000" w:themeColor="text1"/>
          <w:sz w:val="21"/>
          <w:szCs w:val="21"/>
          <w:lang w:eastAsia="zh-CN"/>
          <w14:textFill>
            <w14:solidFill>
              <w14:schemeClr w14:val="tx1"/>
            </w14:solidFill>
          </w14:textFill>
        </w:rPr>
        <w:t>（需提供原型设计界面截图）</w:t>
      </w:r>
    </w:p>
    <w:p w14:paraId="668F5D83">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需支持课表上传、修改、标记、查看和查询全市、区、校的体育课表信息</w:t>
      </w: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w:t>
      </w: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校级用户创建、修改体育课表并同步至系统。</w:t>
      </w:r>
    </w:p>
    <w:p w14:paraId="6CFF8201">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需支持校级管理员或体育教师制定、修改本校体育课表，包括课程名称、授课教师、上课班级、时间、场地等信息，支持与教师、班级信息联动，课表生成后同步至学生和教师端。</w:t>
      </w:r>
    </w:p>
    <w:p w14:paraId="6EF704D5">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（j）平台门户管理</w:t>
      </w:r>
    </w:p>
    <w:p w14:paraId="28746302">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需支持自定义系统首页的展示内容、布局结构和界面风格，支持个性化配置保存，提升用户视觉体验和功能入口的便捷性。</w:t>
      </w:r>
    </w:p>
    <w:p w14:paraId="77858B97">
      <w:pPr>
        <w:pStyle w:val="5"/>
        <w:numPr>
          <w:ilvl w:val="0"/>
          <w:numId w:val="0"/>
        </w:numPr>
        <w:ind w:firstLine="422" w:firstLineChars="200"/>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eastAsia="宋体" w:cs="Times New Roman Regular"/>
          <w:b/>
          <w:bCs/>
          <w:color w:val="000000" w:themeColor="text1"/>
          <w:kern w:val="2"/>
          <w:sz w:val="21"/>
          <w:szCs w:val="21"/>
          <w:lang w:val="en-US" w:eastAsia="zh-CN" w:bidi="ar-SA"/>
          <w14:textFill>
            <w14:solidFill>
              <w14:schemeClr w14:val="tx1"/>
            </w14:solidFill>
          </w14:textFill>
        </w:rPr>
        <w:t>（</w:t>
      </w:r>
      <w:r>
        <w:rPr>
          <w:rFonts w:hint="default" w:ascii="Times New Roman Regular" w:hAnsi="Times New Roman Regular" w:cs="Times New Roman Regular"/>
          <w:b/>
          <w:bCs/>
          <w:color w:val="000000" w:themeColor="text1"/>
          <w:kern w:val="2"/>
          <w:sz w:val="21"/>
          <w:szCs w:val="21"/>
          <w:lang w:val="en-US" w:eastAsia="zh-CN" w:bidi="ar-SA"/>
          <w14:textFill>
            <w14:solidFill>
              <w14:schemeClr w14:val="tx1"/>
            </w14:solidFill>
          </w14:textFill>
        </w:rPr>
        <w:t>5</w:t>
      </w:r>
      <w:r>
        <w:rPr>
          <w:rFonts w:hint="default" w:ascii="Times New Roman Regular" w:hAnsi="Times New Roman Regular" w:eastAsia="宋体" w:cs="Times New Roman Regular"/>
          <w:b/>
          <w:bCs/>
          <w:color w:val="000000" w:themeColor="text1"/>
          <w:kern w:val="2"/>
          <w:sz w:val="21"/>
          <w:szCs w:val="21"/>
          <w:lang w:val="en-US" w:eastAsia="zh-CN" w:bidi="ar-SA"/>
          <w14:textFill>
            <w14:solidFill>
              <w14:schemeClr w14:val="tx1"/>
            </w14:solidFill>
          </w14:textFill>
        </w:rPr>
        <w:t>）数据上报</w:t>
      </w:r>
      <w:r>
        <w:rPr>
          <w:rFonts w:hint="eastAsia" w:ascii="Times New Roman Regular" w:hAnsi="Times New Roman Regular" w:cs="Times New Roman Regular"/>
          <w:b/>
          <w:bCs/>
          <w:color w:val="000000" w:themeColor="text1"/>
          <w:kern w:val="2"/>
          <w:sz w:val="21"/>
          <w:szCs w:val="21"/>
          <w:lang w:val="en-US" w:eastAsia="zh-CN" w:bidi="ar-SA"/>
          <w14:textFill>
            <w14:solidFill>
              <w14:schemeClr w14:val="tx1"/>
            </w14:solidFill>
          </w14:textFill>
        </w:rPr>
        <w:t>配置</w:t>
      </w:r>
      <w:r>
        <w:rPr>
          <w:rFonts w:hint="default" w:ascii="Times New Roman Regular" w:hAnsi="Times New Roman Regular" w:eastAsia="宋体" w:cs="Times New Roman Regular"/>
          <w:b/>
          <w:bCs/>
          <w:color w:val="000000" w:themeColor="text1"/>
          <w:kern w:val="2"/>
          <w:sz w:val="21"/>
          <w:szCs w:val="21"/>
          <w:lang w:val="en-US" w:eastAsia="zh-CN" w:bidi="ar-SA"/>
          <w14:textFill>
            <w14:solidFill>
              <w14:schemeClr w14:val="tx1"/>
            </w14:solidFill>
          </w14:textFill>
        </w:rPr>
        <w:t>管理</w:t>
      </w:r>
    </w:p>
    <w:p w14:paraId="0C5C2920">
      <w:pPr>
        <w:pStyle w:val="14"/>
        <w:spacing w:line="360" w:lineRule="auto"/>
        <w:ind w:firstLine="392" w:firstLineChars="187"/>
        <w:rPr>
          <w:rFonts w:hint="eastAsia" w:ascii="Times New Roman Regular" w:hAnsi="Times New Roman Regular" w:cs="Times New Roman Regular"/>
          <w:color w:val="000000" w:themeColor="text1"/>
          <w:sz w:val="21"/>
          <w:szCs w:val="21"/>
          <w:lang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（a）同步频率策略配置管理</w:t>
      </w:r>
      <w:r>
        <w:rPr>
          <w:rFonts w:hint="eastAsia" w:ascii="Times New Roman Regular" w:hAnsi="Times New Roman Regular" w:cs="Times New Roman Regular"/>
          <w:color w:val="000000" w:themeColor="text1"/>
          <w:sz w:val="21"/>
          <w:szCs w:val="21"/>
          <w:lang w:eastAsia="zh-CN"/>
          <w14:textFill>
            <w14:solidFill>
              <w14:schemeClr w14:val="tx1"/>
            </w14:solidFill>
          </w14:textFill>
        </w:rPr>
        <w:t>（需提供原型设计界面截图）</w:t>
      </w:r>
    </w:p>
    <w:p w14:paraId="43C146CC">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需支持设定数据上报的同步规则，包括实时同步、定时同步或触发式同步。</w:t>
      </w:r>
    </w:p>
    <w:p w14:paraId="10210171">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需支持策略启用/停用和参数修改。</w:t>
      </w:r>
    </w:p>
    <w:p w14:paraId="244A829F">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（b）同步状态监控管理</w:t>
      </w:r>
      <w:r>
        <w:rPr>
          <w:rFonts w:hint="eastAsia" w:ascii="Times New Roman Regular" w:hAnsi="Times New Roman Regular" w:cs="Times New Roman Regular"/>
          <w:color w:val="000000" w:themeColor="text1"/>
          <w:sz w:val="21"/>
          <w:szCs w:val="21"/>
          <w:lang w:eastAsia="zh-CN"/>
          <w14:textFill>
            <w14:solidFill>
              <w14:schemeClr w14:val="tx1"/>
            </w14:solidFill>
          </w14:textFill>
        </w:rPr>
        <w:t>（需提供原型设计界面截图）</w:t>
      </w:r>
    </w:p>
    <w:p w14:paraId="3D949AD4">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需支持实时监控数据同步过程，展示同步进度、成功/失败数量、异常原因，支持异常状态手动重试，确保数据传输链路的稳定性，减少数据丢失风险。</w:t>
      </w:r>
    </w:p>
    <w:p w14:paraId="1EE97589">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（c）数据参数校验规则管理</w:t>
      </w:r>
    </w:p>
    <w:p w14:paraId="1069E10B">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需支持制定数据上报的校验规则，对上报数据进行自动校验，拦截无效数据并反馈错误信息</w:t>
      </w: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w:t>
      </w: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支持规则新增、修改和启用/停用，保障入库数据的准确性和一致性。</w:t>
      </w:r>
    </w:p>
    <w:p w14:paraId="20714547">
      <w:pPr>
        <w:pStyle w:val="5"/>
        <w:numPr>
          <w:ilvl w:val="0"/>
          <w:numId w:val="0"/>
        </w:numPr>
        <w:ind w:firstLine="422" w:firstLineChars="200"/>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eastAsia="宋体" w:cs="Times New Roman Regular"/>
          <w:b/>
          <w:bCs/>
          <w:color w:val="000000" w:themeColor="text1"/>
          <w:kern w:val="2"/>
          <w:sz w:val="21"/>
          <w:szCs w:val="21"/>
          <w:lang w:val="en-US" w:eastAsia="zh-CN" w:bidi="ar-SA"/>
          <w14:textFill>
            <w14:solidFill>
              <w14:schemeClr w14:val="tx1"/>
            </w14:solidFill>
          </w14:textFill>
        </w:rPr>
        <w:t>（</w:t>
      </w:r>
      <w:r>
        <w:rPr>
          <w:rFonts w:hint="default" w:ascii="Times New Roman Regular" w:hAnsi="Times New Roman Regular" w:cs="Times New Roman Regular"/>
          <w:b/>
          <w:bCs/>
          <w:color w:val="000000" w:themeColor="text1"/>
          <w:kern w:val="2"/>
          <w:sz w:val="21"/>
          <w:szCs w:val="21"/>
          <w:lang w:val="en-US" w:eastAsia="zh-CN" w:bidi="ar-SA"/>
          <w14:textFill>
            <w14:solidFill>
              <w14:schemeClr w14:val="tx1"/>
            </w14:solidFill>
          </w14:textFill>
        </w:rPr>
        <w:t>6</w:t>
      </w:r>
      <w:r>
        <w:rPr>
          <w:rFonts w:hint="default" w:ascii="Times New Roman Regular" w:hAnsi="Times New Roman Regular" w:eastAsia="宋体" w:cs="Times New Roman Regular"/>
          <w:b/>
          <w:bCs/>
          <w:color w:val="000000" w:themeColor="text1"/>
          <w:kern w:val="2"/>
          <w:sz w:val="21"/>
          <w:szCs w:val="21"/>
          <w:lang w:val="en-US" w:eastAsia="zh-CN" w:bidi="ar-SA"/>
          <w14:textFill>
            <w14:solidFill>
              <w14:schemeClr w14:val="tx1"/>
            </w14:solidFill>
          </w14:textFill>
        </w:rPr>
        <w:t>）智能异常管理</w:t>
      </w:r>
    </w:p>
    <w:p w14:paraId="73316694">
      <w:pPr>
        <w:pStyle w:val="14"/>
        <w:spacing w:line="360" w:lineRule="auto"/>
        <w:ind w:firstLine="392" w:firstLineChars="187"/>
        <w:rPr>
          <w:rFonts w:hint="eastAsia" w:ascii="Times New Roman Regular" w:hAnsi="Times New Roman Regular" w:cs="Times New Roman Regular"/>
          <w:color w:val="000000" w:themeColor="text1"/>
          <w:sz w:val="21"/>
          <w:szCs w:val="21"/>
          <w:lang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（a）异常规则引擎配置</w:t>
      </w:r>
      <w:r>
        <w:rPr>
          <w:rFonts w:hint="eastAsia" w:ascii="Times New Roman Regular" w:hAnsi="Times New Roman Regular" w:cs="Times New Roman Regular"/>
          <w:color w:val="000000" w:themeColor="text1"/>
          <w:sz w:val="21"/>
          <w:szCs w:val="21"/>
          <w:lang w:eastAsia="zh-CN"/>
          <w14:textFill>
            <w14:solidFill>
              <w14:schemeClr w14:val="tx1"/>
            </w14:solidFill>
          </w14:textFill>
        </w:rPr>
        <w:t>（需提供原型设计界面截图）</w:t>
      </w:r>
    </w:p>
    <w:p w14:paraId="7963798B">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需支持设置异常事件的触发条件与计算逻辑，多维度规则组合与规则优先级排序。</w:t>
      </w:r>
    </w:p>
    <w:p w14:paraId="20A8E642">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需支持系统根据配置规则自动识别异常并触发告警。</w:t>
      </w:r>
    </w:p>
    <w:p w14:paraId="6261CD49">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（b）异常分级响应流程配置</w:t>
      </w:r>
    </w:p>
    <w:p w14:paraId="2B91ABE8">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需支持市级、区级、校级用户为不同级别异常制定响应流程，包括通知对象、处理时限和处理步骤，支持流程可视化配置，确保异常事件得到规范、高效处置。</w:t>
      </w:r>
    </w:p>
    <w:p w14:paraId="0EB273F5">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（c）异常报告模板管理</w:t>
      </w:r>
    </w:p>
    <w:p w14:paraId="739BBB62">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需支持预设异常报告的标准化模板，包含异常时间、对象、描述、处置结果等字段。</w:t>
      </w:r>
    </w:p>
    <w:p w14:paraId="362ECFAB">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需支持自定义模板内容和格式，用户可直接套用模板生成报告。</w:t>
      </w:r>
    </w:p>
    <w:p w14:paraId="39D16BFA">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（d）异常处置流转管理</w:t>
      </w:r>
    </w:p>
    <w:p w14:paraId="74823572">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需支持跟踪异常事件的全流程处置记录，包括上报人、接收人、处置状态（待处理/处理中/已结案）、处置意见和时间节点，支持按条件查询流转记录</w:t>
      </w: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，实现异常处置的可追溯性</w:t>
      </w: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w:t>
      </w:r>
    </w:p>
    <w:p w14:paraId="3B112961">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需支持校级管理员跟踪本校异常事件的处置全流程，包括分配处置人员、记录处置进度、添加处置备注，支持流程回溯和统计分析，提升校内异常管理效率。</w:t>
      </w:r>
    </w:p>
    <w:p w14:paraId="0008493D">
      <w:pPr>
        <w:pStyle w:val="5"/>
        <w:numPr>
          <w:ilvl w:val="0"/>
          <w:numId w:val="0"/>
        </w:numPr>
        <w:ind w:firstLine="422" w:firstLineChars="200"/>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eastAsia="宋体" w:cs="Times New Roman Regular"/>
          <w:b/>
          <w:bCs/>
          <w:color w:val="000000" w:themeColor="text1"/>
          <w:kern w:val="2"/>
          <w:sz w:val="21"/>
          <w:szCs w:val="21"/>
          <w:lang w:val="en-US" w:eastAsia="zh-CN" w:bidi="ar-SA"/>
          <w14:textFill>
            <w14:solidFill>
              <w14:schemeClr w14:val="tx1"/>
            </w14:solidFill>
          </w14:textFill>
        </w:rPr>
        <w:t>（</w:t>
      </w:r>
      <w:r>
        <w:rPr>
          <w:rFonts w:hint="default" w:ascii="Times New Roman Regular" w:hAnsi="Times New Roman Regular" w:cs="Times New Roman Regular"/>
          <w:b/>
          <w:bCs/>
          <w:color w:val="000000" w:themeColor="text1"/>
          <w:kern w:val="2"/>
          <w:sz w:val="21"/>
          <w:szCs w:val="21"/>
          <w:lang w:val="en-US" w:eastAsia="zh-CN" w:bidi="ar-SA"/>
          <w14:textFill>
            <w14:solidFill>
              <w14:schemeClr w14:val="tx1"/>
            </w14:solidFill>
          </w14:textFill>
        </w:rPr>
        <w:t>7</w:t>
      </w:r>
      <w:r>
        <w:rPr>
          <w:rFonts w:hint="default" w:ascii="Times New Roman Regular" w:hAnsi="Times New Roman Regular" w:eastAsia="宋体" w:cs="Times New Roman Regular"/>
          <w:b/>
          <w:bCs/>
          <w:color w:val="000000" w:themeColor="text1"/>
          <w:kern w:val="2"/>
          <w:sz w:val="21"/>
          <w:szCs w:val="21"/>
          <w:lang w:val="en-US" w:eastAsia="zh-CN" w:bidi="ar-SA"/>
          <w14:textFill>
            <w14:solidFill>
              <w14:schemeClr w14:val="tx1"/>
            </w14:solidFill>
          </w14:textFill>
        </w:rPr>
        <w:t>）监控异常处置</w:t>
      </w:r>
    </w:p>
    <w:p w14:paraId="23FAF27B">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（a）每日检测报警报告</w:t>
      </w:r>
    </w:p>
    <w:p w14:paraId="54BCA142">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需支持自动生成不同层级每日异常检测报告，包含报警总数、异常类型分布、处置率等数据，支持报告查看、下载和趋势分析，帮助管理者掌握每日异常情况，评估处置效果。</w:t>
      </w:r>
    </w:p>
    <w:p w14:paraId="0AD795AC">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需支持查看详情、下载报告，用于复盘每日运动安全管理情况。</w:t>
      </w:r>
    </w:p>
    <w:p w14:paraId="7C196AE5">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（b）异常事件反馈上报</w:t>
      </w:r>
    </w:p>
    <w:p w14:paraId="6F442807">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需支持接收下级单位上报的异常事件</w:t>
      </w: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w:t>
      </w: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支持查看事件详情、分配处置人员和记录处置结果，同时管理已结案事件的归档信息，形成闭环管理。</w:t>
      </w:r>
    </w:p>
    <w:p w14:paraId="5A04AB5A">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需支持</w:t>
      </w: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校级用户将本校无法自行解决的异常事件上报至区级平台，填写事件详情、已采取措施和需求，跟踪区级反馈意见并执行，同时管理本校已处置完成的异常结案记录，形成闭环。</w:t>
      </w:r>
    </w:p>
    <w:p w14:paraId="7DF35130">
      <w:pPr>
        <w:pStyle w:val="5"/>
        <w:numPr>
          <w:ilvl w:val="0"/>
          <w:numId w:val="0"/>
        </w:numPr>
        <w:ind w:firstLine="422" w:firstLineChars="200"/>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eastAsia="宋体" w:cs="Times New Roman Regular"/>
          <w:b/>
          <w:bCs/>
          <w:color w:val="000000" w:themeColor="text1"/>
          <w:kern w:val="2"/>
          <w:sz w:val="21"/>
          <w:szCs w:val="21"/>
          <w:lang w:val="en-US" w:eastAsia="zh-CN" w:bidi="ar-SA"/>
          <w14:textFill>
            <w14:solidFill>
              <w14:schemeClr w14:val="tx1"/>
            </w14:solidFill>
          </w14:textFill>
        </w:rPr>
        <w:t>（</w:t>
      </w:r>
      <w:r>
        <w:rPr>
          <w:rFonts w:hint="default" w:ascii="Times New Roman Regular" w:hAnsi="Times New Roman Regular" w:cs="Times New Roman Regular"/>
          <w:b/>
          <w:bCs/>
          <w:color w:val="000000" w:themeColor="text1"/>
          <w:kern w:val="2"/>
          <w:sz w:val="21"/>
          <w:szCs w:val="21"/>
          <w:lang w:val="en-US" w:eastAsia="zh-CN" w:bidi="ar-SA"/>
          <w14:textFill>
            <w14:solidFill>
              <w14:schemeClr w14:val="tx1"/>
            </w14:solidFill>
          </w14:textFill>
        </w:rPr>
        <w:t>8</w:t>
      </w:r>
      <w:r>
        <w:rPr>
          <w:rFonts w:hint="default" w:ascii="Times New Roman Regular" w:hAnsi="Times New Roman Regular" w:eastAsia="宋体" w:cs="Times New Roman Regular"/>
          <w:b/>
          <w:bCs/>
          <w:color w:val="000000" w:themeColor="text1"/>
          <w:kern w:val="2"/>
          <w:sz w:val="21"/>
          <w:szCs w:val="21"/>
          <w:lang w:val="en-US" w:eastAsia="zh-CN" w:bidi="ar-SA"/>
          <w14:textFill>
            <w14:solidFill>
              <w14:schemeClr w14:val="tx1"/>
            </w14:solidFill>
          </w14:textFill>
        </w:rPr>
        <w:t>）消息推送</w:t>
      </w:r>
    </w:p>
    <w:p w14:paraId="66D60016">
      <w:pPr>
        <w:pStyle w:val="14"/>
        <w:spacing w:line="360" w:lineRule="auto"/>
        <w:ind w:firstLine="392" w:firstLineChars="187"/>
        <w:rPr>
          <w:rFonts w:hint="default" w:ascii="Times New Roman Regular" w:hAnsi="Times New Roman Regular" w:eastAsia="宋体"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eastAsia="zh-CN"/>
          <w14:textFill>
            <w14:solidFill>
              <w14:schemeClr w14:val="tx1"/>
            </w14:solidFill>
          </w14:textFill>
        </w:rPr>
        <w:t>（</w:t>
      </w: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a</w:t>
      </w:r>
      <w:r>
        <w:rPr>
          <w:rFonts w:hint="default" w:ascii="Times New Roman Regular" w:hAnsi="Times New Roman Regular" w:cs="Times New Roman Regular"/>
          <w:color w:val="000000" w:themeColor="text1"/>
          <w:sz w:val="21"/>
          <w:szCs w:val="21"/>
          <w:lang w:eastAsia="zh-CN"/>
          <w14:textFill>
            <w14:solidFill>
              <w14:schemeClr w14:val="tx1"/>
            </w14:solidFill>
          </w14:textFill>
        </w:rPr>
        <w:t>）微信消息推送</w:t>
      </w:r>
    </w:p>
    <w:p w14:paraId="03E1E6C2">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需支持向用户推送消息，</w:t>
      </w: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支持</w:t>
      </w: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自定义消息标题和内容，记录消息送达状态。</w:t>
      </w:r>
    </w:p>
    <w:p w14:paraId="29A719DE">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需支持向本校师生推送个性化消息，支持按班级或角色精准推送。</w:t>
      </w:r>
    </w:p>
    <w:p w14:paraId="32C5AA2F">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（b）短信消息通知</w:t>
      </w:r>
    </w:p>
    <w:p w14:paraId="15C42F90">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需支持向用户手机发送紧急或重要短信，支持批量发送和个性化内容，记录发送日志。</w:t>
      </w:r>
    </w:p>
    <w:p w14:paraId="6029E69D">
      <w:pPr>
        <w:pStyle w:val="5"/>
        <w:numPr>
          <w:ilvl w:val="0"/>
          <w:numId w:val="0"/>
        </w:numPr>
        <w:ind w:firstLine="422" w:firstLineChars="200"/>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eastAsia="宋体" w:cs="Times New Roman Regular"/>
          <w:b/>
          <w:bCs/>
          <w:color w:val="000000" w:themeColor="text1"/>
          <w:kern w:val="2"/>
          <w:sz w:val="21"/>
          <w:szCs w:val="21"/>
          <w:lang w:val="en-US" w:eastAsia="zh-CN" w:bidi="ar-SA"/>
          <w14:textFill>
            <w14:solidFill>
              <w14:schemeClr w14:val="tx1"/>
            </w14:solidFill>
          </w14:textFill>
        </w:rPr>
        <w:t>（</w:t>
      </w:r>
      <w:r>
        <w:rPr>
          <w:rFonts w:hint="default" w:ascii="Times New Roman Regular" w:hAnsi="Times New Roman Regular" w:cs="Times New Roman Regular"/>
          <w:b/>
          <w:bCs/>
          <w:color w:val="000000" w:themeColor="text1"/>
          <w:kern w:val="2"/>
          <w:sz w:val="21"/>
          <w:szCs w:val="21"/>
          <w:lang w:val="en-US" w:eastAsia="zh-CN" w:bidi="ar-SA"/>
          <w14:textFill>
            <w14:solidFill>
              <w14:schemeClr w14:val="tx1"/>
            </w14:solidFill>
          </w14:textFill>
        </w:rPr>
        <w:t>9</w:t>
      </w:r>
      <w:r>
        <w:rPr>
          <w:rFonts w:hint="default" w:ascii="Times New Roman Regular" w:hAnsi="Times New Roman Regular" w:eastAsia="宋体" w:cs="Times New Roman Regular"/>
          <w:b/>
          <w:bCs/>
          <w:color w:val="000000" w:themeColor="text1"/>
          <w:kern w:val="2"/>
          <w:sz w:val="21"/>
          <w:szCs w:val="21"/>
          <w:lang w:val="en-US" w:eastAsia="zh-CN" w:bidi="ar-SA"/>
          <w14:textFill>
            <w14:solidFill>
              <w14:schemeClr w14:val="tx1"/>
            </w14:solidFill>
          </w14:textFill>
        </w:rPr>
        <w:t>）重难点问题反馈</w:t>
      </w:r>
    </w:p>
    <w:p w14:paraId="0C4317C4">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（a）重难点事务协同</w:t>
      </w:r>
    </w:p>
    <w:p w14:paraId="56FE7025">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需支持接收下级单位上报的重难点问题</w:t>
      </w: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w:t>
      </w: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支持查看问题详情、组织跨部门协同讨论、添加处置意见和跟踪解决进度，通过层级联动推动复杂问题的高效解决。</w:t>
      </w:r>
    </w:p>
    <w:p w14:paraId="7BDD11EA">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（b）重难点事务上报</w:t>
      </w:r>
    </w:p>
    <w:p w14:paraId="6CF6AD46">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需支持区级单位向市级提交无法自行解决的重难点问题，填写问题描述、已尝试措施和需求建议，支持查看上级反馈意见和处理进度。</w:t>
      </w:r>
    </w:p>
    <w:p w14:paraId="1A6A63D2">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需支持校级用户向区级</w:t>
      </w: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单位</w:t>
      </w: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上报本校无法解决的重难点问题，详细描述问题背景和需求，查看区级反馈的解决方案或协调结果，推动问题逐级解决，保障校内工作顺利开展。</w:t>
      </w:r>
    </w:p>
    <w:p w14:paraId="587CBDE8">
      <w:pPr>
        <w:widowControl/>
        <w:shd w:val="clear" w:color="auto" w:fill="FFFFFF"/>
        <w:tabs>
          <w:tab w:val="left" w:pos="426"/>
        </w:tabs>
        <w:adjustRightInd w:val="0"/>
        <w:snapToGrid w:val="0"/>
        <w:spacing w:line="360" w:lineRule="auto"/>
        <w:ind w:firstLine="422" w:firstLineChars="200"/>
        <w:jc w:val="left"/>
        <w:outlineLvl w:val="3"/>
        <w:rPr>
          <w:rFonts w:hint="default" w:ascii="Times New Roman Regular" w:hAnsi="Times New Roman Regular" w:cs="Times New Roman Regular"/>
          <w:color w:val="000000" w:themeColor="text1"/>
          <w:sz w:val="21"/>
          <w:szCs w:val="21"/>
          <w:highlight w:val="none"/>
          <w14:textFill>
            <w14:solidFill>
              <w14:schemeClr w14:val="tx1"/>
            </w14:solidFill>
          </w14:textFill>
        </w:rPr>
      </w:pPr>
      <w:r>
        <w:rPr>
          <w:rFonts w:hint="default" w:ascii="Times New Roman Regular" w:hAnsi="Times New Roman Regular" w:cs="Times New Roman Regular"/>
          <w:b/>
          <w:color w:val="000000" w:themeColor="text1"/>
          <w:sz w:val="21"/>
          <w:szCs w:val="21"/>
          <w:highlight w:val="none"/>
          <w14:textFill>
            <w14:solidFill>
              <w14:schemeClr w14:val="tx1"/>
            </w14:solidFill>
          </w14:textFill>
        </w:rPr>
        <w:t>3.</w:t>
      </w:r>
      <w:r>
        <w:rPr>
          <w:rFonts w:hint="eastAsia" w:ascii="Times New Roman Regular" w:hAnsi="Times New Roman Regular" w:cs="Times New Roman Regular"/>
          <w:b/>
          <w:color w:val="000000" w:themeColor="text1"/>
          <w:sz w:val="21"/>
          <w:szCs w:val="21"/>
          <w:highlight w:val="none"/>
          <w:lang w:val="en-US" w:eastAsia="zh-CN"/>
          <w14:textFill>
            <w14:solidFill>
              <w14:schemeClr w14:val="tx1"/>
            </w14:solidFill>
          </w14:textFill>
        </w:rPr>
        <w:t>1</w:t>
      </w:r>
      <w:r>
        <w:rPr>
          <w:rFonts w:hint="default" w:ascii="Times New Roman Regular" w:hAnsi="Times New Roman Regular" w:cs="Times New Roman Regular"/>
          <w:b/>
          <w:color w:val="000000" w:themeColor="text1"/>
          <w:sz w:val="21"/>
          <w:szCs w:val="21"/>
          <w:highlight w:val="none"/>
          <w14:textFill>
            <w14:solidFill>
              <w14:schemeClr w14:val="tx1"/>
            </w14:solidFill>
          </w14:textFill>
        </w:rPr>
        <w:t>.</w:t>
      </w:r>
      <w:r>
        <w:rPr>
          <w:rFonts w:hint="default" w:ascii="Times New Roman Regular" w:hAnsi="Times New Roman Regular" w:cs="Times New Roman Regular"/>
          <w:b/>
          <w:color w:val="000000" w:themeColor="text1"/>
          <w:sz w:val="21"/>
          <w:szCs w:val="21"/>
          <w:highlight w:val="none"/>
          <w:lang w:val="en-US" w:eastAsia="zh-CN"/>
          <w14:textFill>
            <w14:solidFill>
              <w14:schemeClr w14:val="tx1"/>
            </w14:solidFill>
          </w14:textFill>
        </w:rPr>
        <w:t>2学生体质监测数据采集及评估督导管理</w:t>
      </w:r>
    </w:p>
    <w:p w14:paraId="2774C9E8">
      <w:pPr>
        <w:numPr>
          <w:ilvl w:val="0"/>
          <w:numId w:val="0"/>
        </w:numPr>
        <w:spacing w:line="360" w:lineRule="auto"/>
        <w:ind w:firstLine="422" w:firstLineChars="200"/>
        <w:rPr>
          <w:rFonts w:hint="default" w:ascii="Times New Roman Regular" w:hAnsi="Times New Roman Regular" w:cs="Times New Roman Regular"/>
          <w:b/>
          <w:bCs/>
          <w:color w:val="000000" w:themeColor="text1"/>
          <w:sz w:val="21"/>
          <w:szCs w:val="21"/>
          <w14:textFill>
            <w14:solidFill>
              <w14:schemeClr w14:val="tx1"/>
            </w14:solidFill>
          </w14:textFill>
        </w:rPr>
      </w:pPr>
      <w:r>
        <w:rPr>
          <w:rFonts w:hint="default" w:ascii="Times New Roman Regular" w:hAnsi="Times New Roman Regular" w:eastAsia="宋体" w:cs="Times New Roman Regular"/>
          <w:b/>
          <w:bCs/>
          <w:color w:val="000000" w:themeColor="text1"/>
          <w:kern w:val="2"/>
          <w:sz w:val="21"/>
          <w:szCs w:val="21"/>
          <w:lang w:val="en-US" w:eastAsia="zh-CN" w:bidi="ar-SA"/>
          <w14:textFill>
            <w14:solidFill>
              <w14:schemeClr w14:val="tx1"/>
            </w14:solidFill>
          </w14:textFill>
        </w:rPr>
        <w:t>（1）体测数据填报</w:t>
      </w:r>
    </w:p>
    <w:p w14:paraId="64581638">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（a）上报日期管理</w:t>
      </w:r>
    </w:p>
    <w:p w14:paraId="7A5499EC">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需支持市级教育主管部门下发任务，设定填报日期、上报日期、截止日期。</w:t>
      </w:r>
    </w:p>
    <w:p w14:paraId="1DBED0EE">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需支持学校进行填写、上报学生数据，实现增加、修改、开启任务、结束任务等功能。</w:t>
      </w:r>
    </w:p>
    <w:p w14:paraId="4EACFDEA">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（b）体测数据审核</w:t>
      </w:r>
    </w:p>
    <w:p w14:paraId="1B656CC0">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需支持市级教育主管部门、区级教育主管部门审核直属学校对已经提交的学生数据，提出的修改申请。</w:t>
      </w:r>
    </w:p>
    <w:p w14:paraId="01F3CE0C">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（c）体测数据查询</w:t>
      </w:r>
    </w:p>
    <w:p w14:paraId="25047AF6">
      <w:pPr>
        <w:pStyle w:val="14"/>
        <w:spacing w:line="360" w:lineRule="auto"/>
        <w:ind w:firstLine="392" w:firstLineChars="187"/>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需支持市级教育主管部门查询下级的学校提交的测试数据</w:t>
      </w: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w:t>
      </w:r>
    </w:p>
    <w:p w14:paraId="49765A61">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需支持</w:t>
      </w: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区级教育主管部门只能查询所属区的学校提交的测试数据。</w:t>
      </w:r>
    </w:p>
    <w:p w14:paraId="5CC06347">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（d）体测数据录入</w:t>
      </w:r>
    </w:p>
    <w:p w14:paraId="686C7571">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需支持学校用户通过下载体测数据录入模板，进行数据录入，完成录入后导入体测模板，即可将体测数据导入到平台。</w:t>
      </w:r>
    </w:p>
    <w:p w14:paraId="17038949">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（e）体测数据上报</w:t>
      </w:r>
    </w:p>
    <w:p w14:paraId="08C7217C">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需支持学校对学生体测数据填写完整后，在待上报数据里检查信息无误以后，进行数据上报,并可查看审核状态。</w:t>
      </w:r>
    </w:p>
    <w:p w14:paraId="43D0D499">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w:t>
      </w: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区级</w:t>
      </w: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教育主管部门上报</w:t>
      </w: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本区数据，</w:t>
      </w: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并查看审核状态</w:t>
      </w: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w:t>
      </w:r>
    </w:p>
    <w:p w14:paraId="1300BBC9">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（f）学生档案查询</w:t>
      </w:r>
    </w:p>
    <w:p w14:paraId="2986BF75">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需支持学校查询学生档案信息，包括学生个人基本信息、学籍信息、各学年体测数据等。</w:t>
      </w:r>
    </w:p>
    <w:p w14:paraId="17A684F6">
      <w:pPr>
        <w:numPr>
          <w:ilvl w:val="0"/>
          <w:numId w:val="0"/>
        </w:numPr>
        <w:spacing w:line="360" w:lineRule="auto"/>
        <w:ind w:firstLine="422" w:firstLineChars="200"/>
        <w:rPr>
          <w:rFonts w:hint="default" w:ascii="Times New Roman Regular" w:hAnsi="Times New Roman Regular" w:cs="Times New Roman Regular"/>
          <w:b/>
          <w:bCs/>
          <w:color w:val="000000" w:themeColor="text1"/>
          <w:sz w:val="21"/>
          <w:szCs w:val="21"/>
          <w14:textFill>
            <w14:solidFill>
              <w14:schemeClr w14:val="tx1"/>
            </w14:solidFill>
          </w14:textFill>
        </w:rPr>
      </w:pPr>
      <w:r>
        <w:rPr>
          <w:rFonts w:hint="default" w:ascii="Times New Roman Regular" w:hAnsi="Times New Roman Regular" w:eastAsia="宋体" w:cs="Times New Roman Regular"/>
          <w:b/>
          <w:bCs/>
          <w:color w:val="000000" w:themeColor="text1"/>
          <w:kern w:val="2"/>
          <w:sz w:val="21"/>
          <w:szCs w:val="21"/>
          <w:lang w:val="en-US" w:eastAsia="zh-CN" w:bidi="ar-SA"/>
          <w14:textFill>
            <w14:solidFill>
              <w14:schemeClr w14:val="tx1"/>
            </w14:solidFill>
          </w14:textFill>
        </w:rPr>
        <w:t>（2）体测标准管理</w:t>
      </w:r>
    </w:p>
    <w:p w14:paraId="1D597900">
      <w:pPr>
        <w:pStyle w:val="14"/>
        <w:numPr>
          <w:ilvl w:val="0"/>
          <w:numId w:val="0"/>
        </w:numPr>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eastAsia="宋体" w:cs="Times New Roman Regular"/>
          <w:color w:val="000000" w:themeColor="text1"/>
          <w:kern w:val="0"/>
          <w:sz w:val="21"/>
          <w:szCs w:val="21"/>
          <w:lang w:val="en-US" w:eastAsia="zh-CN" w:bidi="ar-SA"/>
          <w14:textFill>
            <w14:solidFill>
              <w14:schemeClr w14:val="tx1"/>
            </w14:solidFill>
          </w14:textFill>
        </w:rPr>
        <w:t>（a）</w:t>
      </w: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测试项目管理</w:t>
      </w:r>
    </w:p>
    <w:p w14:paraId="69CB0E6F">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需支持根据不同权限实现对测试项目进行管理，主要包括增加、删除、修改、查询等。</w:t>
      </w:r>
    </w:p>
    <w:p w14:paraId="2C4A5EF0">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（b）测试标准管理</w:t>
      </w:r>
    </w:p>
    <w:p w14:paraId="6D429645">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需支持对每个年级体测项目的测试权重进行增删改查，主要</w:t>
      </w: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包括</w:t>
      </w: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增加、删除、修改、查询</w:t>
      </w: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等</w:t>
      </w: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w:t>
      </w:r>
      <w:r>
        <w:rPr>
          <w:rFonts w:hint="eastAsia" w:ascii="Times New Roman Regular" w:hAnsi="Times New Roman Regular" w:cs="Times New Roman Regular"/>
          <w:color w:val="000000" w:themeColor="text1"/>
          <w:sz w:val="21"/>
          <w:szCs w:val="21"/>
          <w:lang w:eastAsia="zh-CN"/>
          <w14:textFill>
            <w14:solidFill>
              <w14:schemeClr w14:val="tx1"/>
            </w14:solidFill>
          </w14:textFill>
        </w:rPr>
        <w:t>（需提供原型设计界面截图）</w:t>
      </w:r>
    </w:p>
    <w:p w14:paraId="5327BD35">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（c）评分标准管理</w:t>
      </w:r>
    </w:p>
    <w:p w14:paraId="3930552F">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需支持市区教育主管部门查看评分标准、附加分标准两项。</w:t>
      </w:r>
    </w:p>
    <w:p w14:paraId="1E6FF411">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（d）测试方法管理</w:t>
      </w:r>
    </w:p>
    <w:p w14:paraId="77868371">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需支持教育主管部门管理测试项目的测试方法，主要</w:t>
      </w: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包括</w:t>
      </w: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增加、删除、查看、修改、查询、撤销发布</w:t>
      </w: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等</w:t>
      </w: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w:t>
      </w:r>
    </w:p>
    <w:p w14:paraId="6F0C83F9">
      <w:pPr>
        <w:numPr>
          <w:ilvl w:val="0"/>
          <w:numId w:val="0"/>
        </w:numPr>
        <w:spacing w:line="360" w:lineRule="auto"/>
        <w:ind w:firstLine="422" w:firstLineChars="200"/>
        <w:rPr>
          <w:rFonts w:hint="default" w:ascii="Times New Roman Regular" w:hAnsi="Times New Roman Regular" w:eastAsia="宋体" w:cs="Times New Roman Regular"/>
          <w:b/>
          <w:bCs/>
          <w:color w:val="000000" w:themeColor="text1"/>
          <w:kern w:val="2"/>
          <w:sz w:val="21"/>
          <w:szCs w:val="21"/>
          <w:lang w:val="en-US" w:eastAsia="zh-CN" w:bidi="ar-SA"/>
          <w14:textFill>
            <w14:solidFill>
              <w14:schemeClr w14:val="tx1"/>
            </w14:solidFill>
          </w14:textFill>
        </w:rPr>
      </w:pPr>
      <w:r>
        <w:rPr>
          <w:rFonts w:hint="default" w:ascii="Times New Roman Regular" w:hAnsi="Times New Roman Regular" w:eastAsia="宋体" w:cs="Times New Roman Regular"/>
          <w:b/>
          <w:bCs/>
          <w:color w:val="000000" w:themeColor="text1"/>
          <w:kern w:val="2"/>
          <w:sz w:val="21"/>
          <w:szCs w:val="21"/>
          <w:lang w:val="en-US" w:eastAsia="zh-CN" w:bidi="ar-SA"/>
          <w14:textFill>
            <w14:solidFill>
              <w14:schemeClr w14:val="tx1"/>
            </w14:solidFill>
          </w14:textFill>
        </w:rPr>
        <w:t>（3）体测进度管理</w:t>
      </w:r>
    </w:p>
    <w:p w14:paraId="6BC293D9">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（a）全市体测进度管理</w:t>
      </w:r>
    </w:p>
    <w:p w14:paraId="595EE49B">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需支持市级教育主管部门实时监控管辖范围内各个区、学校的体测数据采集工作进展，便于管理机构掌握进展情况。</w:t>
      </w:r>
    </w:p>
    <w:p w14:paraId="2D63BB59">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需支持点击单个区，即可查看区级体测进度情况。</w:t>
      </w:r>
    </w:p>
    <w:p w14:paraId="3BF5BB1C">
      <w:pPr>
        <w:numPr>
          <w:ilvl w:val="0"/>
          <w:numId w:val="0"/>
        </w:numPr>
        <w:spacing w:line="360" w:lineRule="auto"/>
        <w:ind w:firstLine="422" w:firstLineChars="200"/>
        <w:rPr>
          <w:rFonts w:hint="default" w:ascii="Times New Roman Regular" w:hAnsi="Times New Roman Regular" w:eastAsia="宋体" w:cs="Times New Roman Regular"/>
          <w:b/>
          <w:bCs/>
          <w:color w:val="000000" w:themeColor="text1"/>
          <w:kern w:val="2"/>
          <w:sz w:val="21"/>
          <w:szCs w:val="21"/>
          <w:lang w:val="en-US" w:eastAsia="zh-CN" w:bidi="ar-SA"/>
          <w14:textFill>
            <w14:solidFill>
              <w14:schemeClr w14:val="tx1"/>
            </w14:solidFill>
          </w14:textFill>
        </w:rPr>
      </w:pPr>
      <w:r>
        <w:rPr>
          <w:rFonts w:hint="default" w:ascii="Times New Roman Regular" w:hAnsi="Times New Roman Regular" w:eastAsia="宋体" w:cs="Times New Roman Regular"/>
          <w:b/>
          <w:bCs/>
          <w:color w:val="000000" w:themeColor="text1"/>
          <w:kern w:val="2"/>
          <w:sz w:val="21"/>
          <w:szCs w:val="21"/>
          <w:lang w:val="en-US" w:eastAsia="zh-CN" w:bidi="ar-SA"/>
          <w14:textFill>
            <w14:solidFill>
              <w14:schemeClr w14:val="tx1"/>
            </w14:solidFill>
          </w14:textFill>
        </w:rPr>
        <w:t>（4）年度工作填报管理</w:t>
      </w:r>
    </w:p>
    <w:p w14:paraId="4E6A8054">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（a）校级年度工作填报管理</w:t>
      </w:r>
    </w:p>
    <w:p w14:paraId="00DAAB36">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需支持学校在线填报年度工作，包括填写工作报表、填写评估报表、上传工作报告</w:t>
      </w: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w:t>
      </w: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并提交区级进行审核。</w:t>
      </w:r>
    </w:p>
    <w:p w14:paraId="7D114E1A">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需支持</w:t>
      </w: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学校在对未审核通过的年度工作填报进行修改和更新，并重新提交。</w:t>
      </w:r>
    </w:p>
    <w:p w14:paraId="769799F5">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（b）区级年度工作填报管理</w:t>
      </w:r>
    </w:p>
    <w:p w14:paraId="5D57B08E">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需支持区级教育主管部门对学校提交的年度工作进行审核，审核通过后上传审核意见，并提交市级教育主管部门进行审核。</w:t>
      </w:r>
    </w:p>
    <w:p w14:paraId="3615BCE1">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需支持可查看全区各校年度工作填报的审核进度。</w:t>
      </w:r>
    </w:p>
    <w:p w14:paraId="151AE673">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需支持提供所属区域的年度体育工作报表查询、批量下载等服务。</w:t>
      </w:r>
    </w:p>
    <w:p w14:paraId="63F0877C">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（c）市级年度工作填报管理</w:t>
      </w:r>
    </w:p>
    <w:p w14:paraId="59CD4D84">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需支持市级教育主管部门对区级上传审核意见进行复核。</w:t>
      </w:r>
    </w:p>
    <w:p w14:paraId="018C67DB">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需支持查看全市各区、各校的年度工作填报的审核进度。</w:t>
      </w:r>
    </w:p>
    <w:p w14:paraId="4D85844B">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需支持所属区域的年度体育工作报表查询、批量下载等服务。</w:t>
      </w:r>
    </w:p>
    <w:p w14:paraId="5DB7213D">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（d）历年年度工作填报查询</w:t>
      </w:r>
    </w:p>
    <w:p w14:paraId="1DDD329F">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需支持市级教育主管部门按区、按校对历年年度工作填报进行查询和详情查看。区级教育主管部门可对本区内的学校，按校对历年年度工作填报进行查询和详情查看。</w:t>
      </w:r>
    </w:p>
    <w:p w14:paraId="37E340DA">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需提供历年年度工作报表分析，并运用可视化技术展示数据变化形势。</w:t>
      </w:r>
    </w:p>
    <w:p w14:paraId="48D79416">
      <w:pPr>
        <w:numPr>
          <w:ilvl w:val="0"/>
          <w:numId w:val="0"/>
        </w:numPr>
        <w:spacing w:line="360" w:lineRule="auto"/>
        <w:ind w:firstLine="422" w:firstLineChars="200"/>
        <w:rPr>
          <w:rFonts w:hint="default" w:ascii="Times New Roman Regular" w:hAnsi="Times New Roman Regular" w:eastAsia="宋体" w:cs="Times New Roman Regular"/>
          <w:b/>
          <w:bCs/>
          <w:color w:val="000000" w:themeColor="text1"/>
          <w:kern w:val="2"/>
          <w:sz w:val="21"/>
          <w:szCs w:val="21"/>
          <w:lang w:val="en-US" w:eastAsia="zh-CN" w:bidi="ar-SA"/>
          <w14:textFill>
            <w14:solidFill>
              <w14:schemeClr w14:val="tx1"/>
            </w14:solidFill>
          </w14:textFill>
        </w:rPr>
      </w:pPr>
      <w:r>
        <w:rPr>
          <w:rFonts w:hint="default" w:ascii="Times New Roman Regular" w:hAnsi="Times New Roman Regular" w:eastAsia="宋体" w:cs="Times New Roman Regular"/>
          <w:b/>
          <w:bCs/>
          <w:color w:val="000000" w:themeColor="text1"/>
          <w:kern w:val="2"/>
          <w:sz w:val="21"/>
          <w:szCs w:val="21"/>
          <w:lang w:val="en-US" w:eastAsia="zh-CN" w:bidi="ar-SA"/>
          <w14:textFill>
            <w14:solidFill>
              <w14:schemeClr w14:val="tx1"/>
            </w14:solidFill>
          </w14:textFill>
        </w:rPr>
        <w:t>（5）体测数据统计报表</w:t>
      </w:r>
    </w:p>
    <w:p w14:paraId="553183D4">
      <w:pPr>
        <w:pStyle w:val="5"/>
        <w:ind w:firstLine="420"/>
        <w:rPr>
          <w:rFonts w:hint="default" w:ascii="Times New Roman Regular" w:hAnsi="Times New Roman Regular" w:eastAsia="宋体"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eastAsia="zh-CN"/>
          <w14:textFill>
            <w14:solidFill>
              <w14:schemeClr w14:val="tx1"/>
            </w14:solidFill>
          </w14:textFill>
        </w:rPr>
        <w:t>（</w:t>
      </w: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a</w:t>
      </w:r>
      <w:r>
        <w:rPr>
          <w:rFonts w:hint="default" w:ascii="Times New Roman Regular" w:hAnsi="Times New Roman Regular" w:cs="Times New Roman Regular"/>
          <w:color w:val="000000" w:themeColor="text1"/>
          <w:sz w:val="21"/>
          <w:szCs w:val="21"/>
          <w:lang w:eastAsia="zh-CN"/>
          <w14:textFill>
            <w14:solidFill>
              <w14:schemeClr w14:val="tx1"/>
            </w14:solidFill>
          </w14:textFill>
        </w:rPr>
        <w:t>）上海市学生分性别测试总分评定统计</w:t>
      </w:r>
    </w:p>
    <w:p w14:paraId="1946845C">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w:t>
      </w: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支持</w:t>
      </w: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根据学生的体测数据，生成上海市学生分性别测试总分评定统计报表。</w:t>
      </w:r>
    </w:p>
    <w:p w14:paraId="2C37B50C">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（b）上海市学生测试成绩分项目统计</w:t>
      </w:r>
    </w:p>
    <w:p w14:paraId="4E2191BA">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需支持根据学生的体测数据，生成上海市学生测试成绩分项目统计报表。</w:t>
      </w:r>
    </w:p>
    <w:p w14:paraId="5B2BFC73">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需支持区级教育主管部门</w:t>
      </w: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进行</w:t>
      </w: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对比分析</w:t>
      </w: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本区与全市</w:t>
      </w: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学生体质优秀率、优良率、达标率等</w:t>
      </w: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指标</w:t>
      </w: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w:t>
      </w:r>
    </w:p>
    <w:p w14:paraId="7D2D1B93">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（c）上海市学生体测成绩年度变化统计</w:t>
      </w:r>
    </w:p>
    <w:p w14:paraId="6C09A1BC">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需支持根据学生的体测数据，生成上海市学生体测成绩年度变化统计报表。</w:t>
      </w:r>
    </w:p>
    <w:p w14:paraId="1F52B654">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（d）国家样式统计分析报表</w:t>
      </w:r>
    </w:p>
    <w:p w14:paraId="7183D5CC">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需支持根据学生的体测数据，生成国家样式统计分析报表。</w:t>
      </w:r>
    </w:p>
    <w:p w14:paraId="43CD5BF3">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（e）历年体测数据查询</w:t>
      </w:r>
    </w:p>
    <w:p w14:paraId="4419E2E2">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需支持根据学生的体测数据，生成历年体测数据查询报表。</w:t>
      </w:r>
    </w:p>
    <w:p w14:paraId="5EF65991">
      <w:pPr>
        <w:numPr>
          <w:ilvl w:val="0"/>
          <w:numId w:val="0"/>
        </w:numPr>
        <w:spacing w:line="360" w:lineRule="auto"/>
        <w:ind w:firstLine="422" w:firstLineChars="200"/>
        <w:rPr>
          <w:rFonts w:hint="default" w:ascii="Times New Roman Regular" w:hAnsi="Times New Roman Regular" w:eastAsia="宋体" w:cs="Times New Roman Regular"/>
          <w:b/>
          <w:bCs/>
          <w:color w:val="000000" w:themeColor="text1"/>
          <w:kern w:val="2"/>
          <w:sz w:val="21"/>
          <w:szCs w:val="21"/>
          <w:lang w:val="en-US" w:eastAsia="zh-CN" w:bidi="ar-SA"/>
          <w14:textFill>
            <w14:solidFill>
              <w14:schemeClr w14:val="tx1"/>
            </w14:solidFill>
          </w14:textFill>
        </w:rPr>
      </w:pPr>
      <w:r>
        <w:rPr>
          <w:rFonts w:hint="default" w:ascii="Times New Roman Regular" w:hAnsi="Times New Roman Regular" w:eastAsia="宋体" w:cs="Times New Roman Regular"/>
          <w:b/>
          <w:bCs/>
          <w:color w:val="000000" w:themeColor="text1"/>
          <w:kern w:val="2"/>
          <w:sz w:val="21"/>
          <w:szCs w:val="21"/>
          <w:lang w:val="en-US" w:eastAsia="zh-CN" w:bidi="ar-SA"/>
          <w14:textFill>
            <w14:solidFill>
              <w14:schemeClr w14:val="tx1"/>
            </w14:solidFill>
          </w14:textFill>
        </w:rPr>
        <w:t>（6）体测抽查复核</w:t>
      </w:r>
    </w:p>
    <w:p w14:paraId="758DC6B5">
      <w:pPr>
        <w:pStyle w:val="5"/>
        <w:ind w:firstLine="420"/>
        <w:rPr>
          <w:rFonts w:hint="default" w:ascii="Times New Roman Regular" w:hAnsi="Times New Roman Regular" w:eastAsia="宋体"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eastAsia="zh-CN"/>
          <w14:textFill>
            <w14:solidFill>
              <w14:schemeClr w14:val="tx1"/>
            </w14:solidFill>
          </w14:textFill>
        </w:rPr>
        <w:t>（</w:t>
      </w: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a</w:t>
      </w:r>
      <w:r>
        <w:rPr>
          <w:rFonts w:hint="default" w:ascii="Times New Roman Regular" w:hAnsi="Times New Roman Regular" w:cs="Times New Roman Regular"/>
          <w:color w:val="000000" w:themeColor="text1"/>
          <w:sz w:val="21"/>
          <w:szCs w:val="21"/>
          <w:lang w:eastAsia="zh-CN"/>
          <w14:textFill>
            <w14:solidFill>
              <w14:schemeClr w14:val="tx1"/>
            </w14:solidFill>
          </w14:textFill>
        </w:rPr>
        <w:t>）抽测样本选取</w:t>
      </w:r>
    </w:p>
    <w:p w14:paraId="710B8DFD">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需支持区级教育主管部门根据预先设定规则，在平台上选取抽样样本，确定学校、年级、以班级为单位构成调研和抽测样本。</w:t>
      </w:r>
    </w:p>
    <w:p w14:paraId="227915E5">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（b）抽测方案管理</w:t>
      </w:r>
    </w:p>
    <w:p w14:paraId="237CBFBB">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需支持区级教育主管部门在线提交抽测方案，包含方案内容、排片表及参与学生等信息。</w:t>
      </w:r>
    </w:p>
    <w:p w14:paraId="6BFAF53E">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需支持市级教育主管部门进行方案复核。</w:t>
      </w:r>
    </w:p>
    <w:p w14:paraId="4948083B">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（c）抽测数据报送</w:t>
      </w:r>
    </w:p>
    <w:p w14:paraId="1CFA780A">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需支持区级教育主管部门在线提交抽测方案，包含方案内容、排片表及参与学生等信息。</w:t>
      </w:r>
    </w:p>
    <w:p w14:paraId="0384C65B">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需支持市级教育主管部门进行复核。</w:t>
      </w:r>
    </w:p>
    <w:p w14:paraId="275DEC9C">
      <w:pPr>
        <w:pStyle w:val="14"/>
        <w:spacing w:line="360" w:lineRule="auto"/>
        <w:ind w:firstLine="392" w:firstLineChars="187"/>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需支持按</w:t>
      </w: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统一模板</w:t>
      </w: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批量导入/</w:t>
      </w: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导出抽测</w:t>
      </w: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成绩</w:t>
      </w: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w:t>
      </w:r>
    </w:p>
    <w:p w14:paraId="0E76867C">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需支持自动</w:t>
      </w: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计算</w:t>
      </w: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单个学生抽测数据的成绩与</w:t>
      </w: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等级。</w:t>
      </w:r>
    </w:p>
    <w:p w14:paraId="0851D675">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（d）抽测结果分析</w:t>
      </w:r>
    </w:p>
    <w:p w14:paraId="7F501D21">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需支持对抽查报送的数据进行统计和分析，形成多维度的可视化分析报表和一致性比对分析，生成市级、区级、校级抽查结果分析报告。</w:t>
      </w:r>
    </w:p>
    <w:p w14:paraId="74610366">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（e）抽测结果反馈报告</w:t>
      </w:r>
    </w:p>
    <w:p w14:paraId="5D5D4088">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需支持根据不同用户级别权限，生成市、区、校三级抽查结果反馈报告，包括各项结果和体质健康四率+达标率等。</w:t>
      </w:r>
    </w:p>
    <w:p w14:paraId="46176CE9">
      <w:pPr>
        <w:numPr>
          <w:ilvl w:val="0"/>
          <w:numId w:val="0"/>
        </w:numPr>
        <w:spacing w:line="360" w:lineRule="auto"/>
        <w:ind w:firstLine="422" w:firstLineChars="200"/>
        <w:rPr>
          <w:rFonts w:hint="default" w:ascii="Times New Roman Regular" w:hAnsi="Times New Roman Regular" w:eastAsia="宋体" w:cs="Times New Roman Regular"/>
          <w:b/>
          <w:bCs/>
          <w:color w:val="000000" w:themeColor="text1"/>
          <w:kern w:val="2"/>
          <w:sz w:val="21"/>
          <w:szCs w:val="21"/>
          <w:lang w:val="en-US" w:eastAsia="zh-CN" w:bidi="ar-SA"/>
          <w14:textFill>
            <w14:solidFill>
              <w14:schemeClr w14:val="tx1"/>
            </w14:solidFill>
          </w14:textFill>
        </w:rPr>
      </w:pPr>
      <w:r>
        <w:rPr>
          <w:rFonts w:hint="default" w:ascii="Times New Roman Regular" w:hAnsi="Times New Roman Regular" w:eastAsia="宋体" w:cs="Times New Roman Regular"/>
          <w:b/>
          <w:bCs/>
          <w:color w:val="000000" w:themeColor="text1"/>
          <w:kern w:val="2"/>
          <w:sz w:val="21"/>
          <w:szCs w:val="21"/>
          <w:lang w:val="en-US" w:eastAsia="zh-CN" w:bidi="ar-SA"/>
          <w14:textFill>
            <w14:solidFill>
              <w14:schemeClr w14:val="tx1"/>
            </w14:solidFill>
          </w14:textFill>
        </w:rPr>
        <w:t>（7）结果反馈与公示</w:t>
      </w:r>
    </w:p>
    <w:p w14:paraId="56E7EEC0">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（a）校级体测结果反馈</w:t>
      </w:r>
    </w:p>
    <w:p w14:paraId="5ED36F06">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需支持对学校上报的体测数据进行统计分析。学校可按班级、按年段查看本校体质健康四率(优秀率、优良率、合格率和不合格率)和达标率情况、各项目结果、校内排名情况等。</w:t>
      </w:r>
    </w:p>
    <w:p w14:paraId="1C0A16E4">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（b）区级体测结果公示</w:t>
      </w:r>
    </w:p>
    <w:p w14:paraId="6F01A85C">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需支持对区内学校上报的体测数据进行统计分析</w:t>
      </w: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w:t>
      </w: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区级教育主管部门按学校查看区内各校体质健康四率（优秀率、优良率、合格率和不合格率）和达标率情况、各项目结果、区内学校排名情况等。</w:t>
      </w:r>
    </w:p>
    <w:p w14:paraId="1B2F4F24">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（c）市级体测结果查询</w:t>
      </w:r>
    </w:p>
    <w:p w14:paraId="30C45FC3">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需支持对全市学校上报的体测数据进行统计分析</w:t>
      </w: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w:t>
      </w: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市级教育主管部门按区、校查看全市体质健康四率（优秀率、优良率、合格率和不合格率）和达标率情况、各项目结果、排名情况等。</w:t>
      </w:r>
    </w:p>
    <w:p w14:paraId="24432F16">
      <w:pPr>
        <w:numPr>
          <w:ilvl w:val="0"/>
          <w:numId w:val="0"/>
        </w:numPr>
        <w:spacing w:line="360" w:lineRule="auto"/>
        <w:ind w:firstLine="422" w:firstLineChars="200"/>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eastAsia="宋体" w:cs="Times New Roman Regular"/>
          <w:b/>
          <w:bCs/>
          <w:color w:val="000000" w:themeColor="text1"/>
          <w:kern w:val="2"/>
          <w:sz w:val="21"/>
          <w:szCs w:val="21"/>
          <w:lang w:val="en-US" w:eastAsia="zh-CN" w:bidi="ar-SA"/>
          <w14:textFill>
            <w14:solidFill>
              <w14:schemeClr w14:val="tx1"/>
            </w14:solidFill>
          </w14:textFill>
        </w:rPr>
        <w:t>（8）其他平台对接</w:t>
      </w:r>
    </w:p>
    <w:p w14:paraId="0CA459AE">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需支持市级平台与国家体测平台对接，实现数据上报，系统生成符合教育部上报要求上报文件，上传至国家上报平台。</w:t>
      </w:r>
    </w:p>
    <w:p w14:paraId="24CC6D81">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需支持平台与综评系统对接，实现数据交互和体质信息的报送。</w:t>
      </w:r>
    </w:p>
    <w:p w14:paraId="538796D4">
      <w:pPr>
        <w:pStyle w:val="14"/>
        <w:keepNext w:val="0"/>
        <w:keepLines w:val="0"/>
        <w:pageBreakBefore w:val="0"/>
        <w:kinsoku/>
        <w:wordWrap/>
        <w:overflowPunct/>
        <w:topLinePunct w:val="0"/>
        <w:autoSpaceDE/>
        <w:autoSpaceDN/>
        <w:bidi w:val="0"/>
        <w:spacing w:line="360" w:lineRule="auto"/>
        <w:ind w:firstLine="392" w:firstLineChars="187"/>
        <w:textAlignment w:val="auto"/>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需支持平台</w:t>
      </w: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手环</w:t>
      </w: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数据、体质健康监测数据与</w:t>
      </w: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市</w:t>
      </w: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科艺中心</w:t>
      </w: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数据</w:t>
      </w: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中台实现</w:t>
      </w: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对</w:t>
      </w: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接</w:t>
      </w: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和数据</w:t>
      </w: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推送。</w:t>
      </w:r>
    </w:p>
    <w:p w14:paraId="39906F7B">
      <w:pPr>
        <w:keepNext w:val="0"/>
        <w:keepLines w:val="0"/>
        <w:pageBreakBefore w:val="0"/>
        <w:widowControl/>
        <w:shd w:val="clear" w:color="auto" w:fill="FFFFFF"/>
        <w:tabs>
          <w:tab w:val="left" w:pos="426"/>
        </w:tabs>
        <w:kinsoku/>
        <w:wordWrap/>
        <w:overflowPunct/>
        <w:topLinePunct w:val="0"/>
        <w:autoSpaceDE/>
        <w:autoSpaceDN/>
        <w:bidi w:val="0"/>
        <w:adjustRightInd w:val="0"/>
        <w:snapToGrid w:val="0"/>
        <w:spacing w:line="360" w:lineRule="auto"/>
        <w:ind w:firstLine="442" w:firstLineChars="200"/>
        <w:jc w:val="left"/>
        <w:textAlignment w:val="auto"/>
        <w:outlineLvl w:val="3"/>
        <w:rPr>
          <w:rFonts w:hint="default" w:ascii="Times New Roman Regular" w:hAnsi="Times New Roman Regular" w:cs="Times New Roman Regular"/>
          <w:color w:val="000000" w:themeColor="text1"/>
          <w14:textFill>
            <w14:solidFill>
              <w14:schemeClr w14:val="tx1"/>
            </w14:solidFill>
          </w14:textFill>
        </w:rPr>
      </w:pPr>
      <w:r>
        <w:rPr>
          <w:rFonts w:hint="default" w:ascii="Times New Roman Regular" w:hAnsi="Times New Roman Regular" w:cs="Times New Roman Regular"/>
          <w:b/>
          <w:color w:val="000000" w:themeColor="text1"/>
          <w:sz w:val="22"/>
          <w14:textFill>
            <w14:solidFill>
              <w14:schemeClr w14:val="tx1"/>
            </w14:solidFill>
          </w14:textFill>
        </w:rPr>
        <w:t>3.</w:t>
      </w:r>
      <w:r>
        <w:rPr>
          <w:rFonts w:hint="eastAsia" w:ascii="Times New Roman Regular" w:hAnsi="Times New Roman Regular" w:cs="Times New Roman Regular"/>
          <w:b/>
          <w:color w:val="000000" w:themeColor="text1"/>
          <w:sz w:val="22"/>
          <w:lang w:val="en-US" w:eastAsia="zh-CN"/>
          <w14:textFill>
            <w14:solidFill>
              <w14:schemeClr w14:val="tx1"/>
            </w14:solidFill>
          </w14:textFill>
        </w:rPr>
        <w:t>1</w:t>
      </w:r>
      <w:r>
        <w:rPr>
          <w:rFonts w:hint="default" w:ascii="Times New Roman Regular" w:hAnsi="Times New Roman Regular" w:cs="Times New Roman Regular"/>
          <w:b/>
          <w:color w:val="000000" w:themeColor="text1"/>
          <w:sz w:val="22"/>
          <w14:textFill>
            <w14:solidFill>
              <w14:schemeClr w14:val="tx1"/>
            </w14:solidFill>
          </w14:textFill>
        </w:rPr>
        <w:t>.</w:t>
      </w:r>
      <w:r>
        <w:rPr>
          <w:rFonts w:hint="default" w:ascii="Times New Roman Regular" w:hAnsi="Times New Roman Regular" w:cs="Times New Roman Regular"/>
          <w:b/>
          <w:color w:val="000000" w:themeColor="text1"/>
          <w:sz w:val="22"/>
          <w:lang w:val="en-US" w:eastAsia="zh-CN"/>
          <w14:textFill>
            <w14:solidFill>
              <w14:schemeClr w14:val="tx1"/>
            </w14:solidFill>
          </w14:textFill>
        </w:rPr>
        <w:t>3学生运动数据归集治理融合</w:t>
      </w:r>
    </w:p>
    <w:p w14:paraId="66B75247">
      <w:pPr>
        <w:keepNext w:val="0"/>
        <w:keepLines w:val="0"/>
        <w:pageBreakBefore w:val="0"/>
        <w:numPr>
          <w:ilvl w:val="0"/>
          <w:numId w:val="0"/>
        </w:numPr>
        <w:kinsoku/>
        <w:wordWrap/>
        <w:overflowPunct/>
        <w:topLinePunct w:val="0"/>
        <w:autoSpaceDE/>
        <w:autoSpaceDN/>
        <w:bidi w:val="0"/>
        <w:spacing w:line="360" w:lineRule="auto"/>
        <w:ind w:firstLine="422" w:firstLineChars="200"/>
        <w:textAlignment w:val="auto"/>
        <w:rPr>
          <w:rFonts w:hint="default" w:ascii="Times New Roman Regular" w:hAnsi="Times New Roman Regular" w:cs="Times New Roman Regular"/>
          <w:b/>
          <w:bCs/>
          <w:color w:val="000000" w:themeColor="text1"/>
          <w:sz w:val="21"/>
          <w:szCs w:val="21"/>
          <w14:textFill>
            <w14:solidFill>
              <w14:schemeClr w14:val="tx1"/>
            </w14:solidFill>
          </w14:textFill>
        </w:rPr>
      </w:pPr>
      <w:r>
        <w:rPr>
          <w:rFonts w:hint="default" w:ascii="Times New Roman Regular" w:hAnsi="Times New Roman Regular" w:eastAsia="宋体" w:cs="Times New Roman Regular"/>
          <w:b/>
          <w:bCs/>
          <w:color w:val="000000" w:themeColor="text1"/>
          <w:kern w:val="2"/>
          <w:sz w:val="21"/>
          <w:szCs w:val="21"/>
          <w:lang w:val="en-US" w:eastAsia="zh-CN" w:bidi="ar-SA"/>
          <w14:textFill>
            <w14:solidFill>
              <w14:schemeClr w14:val="tx1"/>
            </w14:solidFill>
          </w14:textFill>
        </w:rPr>
        <w:t>（1）数据统一管理</w:t>
      </w:r>
    </w:p>
    <w:p w14:paraId="1AF83A74">
      <w:pPr>
        <w:pStyle w:val="14"/>
        <w:keepNext w:val="0"/>
        <w:keepLines w:val="0"/>
        <w:pageBreakBefore w:val="0"/>
        <w:numPr>
          <w:ilvl w:val="0"/>
          <w:numId w:val="0"/>
        </w:numPr>
        <w:kinsoku/>
        <w:wordWrap/>
        <w:overflowPunct/>
        <w:topLinePunct w:val="0"/>
        <w:autoSpaceDE/>
        <w:autoSpaceDN/>
        <w:bidi w:val="0"/>
        <w:spacing w:line="360" w:lineRule="auto"/>
        <w:ind w:firstLine="392" w:firstLineChars="187"/>
        <w:textAlignment w:val="auto"/>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eastAsia="宋体" w:cs="Times New Roman Regular"/>
          <w:color w:val="000000" w:themeColor="text1"/>
          <w:kern w:val="0"/>
          <w:sz w:val="21"/>
          <w:szCs w:val="21"/>
          <w:lang w:val="en-US" w:eastAsia="zh-CN" w:bidi="ar-SA"/>
          <w14:textFill>
            <w14:solidFill>
              <w14:schemeClr w14:val="tx1"/>
            </w14:solidFill>
          </w14:textFill>
        </w:rPr>
        <w:t>（a）数据接入管理-</w:t>
      </w: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API接入</w:t>
      </w:r>
    </w:p>
    <w:p w14:paraId="380D6E08">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需支持通过配置API的参数，将各个业务系统的数据快速整合到平台，包括提供标准API和定制API接入方式。</w:t>
      </w:r>
    </w:p>
    <w:p w14:paraId="7F07A3A9">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（b）接入任务监控</w:t>
      </w:r>
    </w:p>
    <w:p w14:paraId="20D61A51">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需支持接入任务监控，实现实时跟踪和管理从不同数据源收集的数据。</w:t>
      </w:r>
    </w:p>
    <w:p w14:paraId="405C429E">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需支持任务状态追踪，实时显示每个数据接入任务的状态，并提供详细的日志记录。</w:t>
      </w:r>
    </w:p>
    <w:p w14:paraId="68418D22">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（c）教师基本信息对接</w:t>
      </w:r>
    </w:p>
    <w:p w14:paraId="0EE5066F">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需支持通过API接口或消息队列的方式，同步教师的详细信息。</w:t>
      </w:r>
    </w:p>
    <w:p w14:paraId="22D01E33">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（d）学生基本信息对接</w:t>
      </w:r>
    </w:p>
    <w:p w14:paraId="29D4C4AC">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需支持通过API接口或消息队列的方式，同步学生的个人资料。</w:t>
      </w:r>
    </w:p>
    <w:p w14:paraId="4421A2F7">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（e）区级体测数据对接</w:t>
      </w:r>
    </w:p>
    <w:p w14:paraId="11EA82F8">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需支持通过API接口或消息队列的方式，构建市区体测数据级联通道，实现区级体测数据上传到市级平台。</w:t>
      </w:r>
    </w:p>
    <w:p w14:paraId="4D996622">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（f）手环运动数据对接</w:t>
      </w:r>
    </w:p>
    <w:p w14:paraId="176B684C">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需支持针对非实时上传场景，实现学校手环数据的上传和管理，并按照市和区的不同维度统计</w:t>
      </w: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上传率，即</w:t>
      </w: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已成功上传数据的学校数量在全体应用学校中所占的比例。</w:t>
      </w:r>
    </w:p>
    <w:p w14:paraId="627AE906">
      <w:pPr>
        <w:keepNext w:val="0"/>
        <w:keepLines w:val="0"/>
        <w:pageBreakBefore w:val="0"/>
        <w:numPr>
          <w:ilvl w:val="0"/>
          <w:numId w:val="0"/>
        </w:numPr>
        <w:kinsoku/>
        <w:wordWrap/>
        <w:overflowPunct/>
        <w:topLinePunct w:val="0"/>
        <w:autoSpaceDE/>
        <w:autoSpaceDN/>
        <w:bidi w:val="0"/>
        <w:spacing w:line="360" w:lineRule="auto"/>
        <w:ind w:firstLine="422" w:firstLineChars="200"/>
        <w:textAlignment w:val="auto"/>
        <w:rPr>
          <w:rFonts w:hint="default" w:ascii="Times New Roman Regular" w:hAnsi="Times New Roman Regular" w:cs="Times New Roman Regular"/>
          <w:b/>
          <w:bCs/>
          <w:color w:val="000000" w:themeColor="text1"/>
          <w:sz w:val="21"/>
          <w:szCs w:val="21"/>
          <w14:textFill>
            <w14:solidFill>
              <w14:schemeClr w14:val="tx1"/>
            </w14:solidFill>
          </w14:textFill>
        </w:rPr>
      </w:pPr>
      <w:r>
        <w:rPr>
          <w:rFonts w:hint="default" w:ascii="Times New Roman Regular" w:hAnsi="Times New Roman Regular" w:eastAsia="宋体" w:cs="Times New Roman Regular"/>
          <w:b/>
          <w:bCs/>
          <w:color w:val="000000" w:themeColor="text1"/>
          <w:kern w:val="2"/>
          <w:sz w:val="21"/>
          <w:szCs w:val="21"/>
          <w:lang w:val="en-US" w:eastAsia="zh-CN" w:bidi="ar-SA"/>
          <w14:textFill>
            <w14:solidFill>
              <w14:schemeClr w14:val="tx1"/>
            </w14:solidFill>
          </w14:textFill>
        </w:rPr>
        <w:t>（2）数据治理建设</w:t>
      </w:r>
    </w:p>
    <w:p w14:paraId="6BC8DE61">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（a）数据内容及输入输出分析</w:t>
      </w:r>
    </w:p>
    <w:p w14:paraId="76741BF1">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需支持数据内容构成分析，对于进入的基础数据信息，分析表结构，并针对学校、学生、老师、体育课，班级等数据信息做学校关联、学生关联、区域关联。</w:t>
      </w:r>
    </w:p>
    <w:p w14:paraId="7E1CEE90">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需支持数据输入分析，对输入数据做动态监测和分析，分析其不完整性，及时反馈数据情况。</w:t>
      </w:r>
    </w:p>
    <w:p w14:paraId="57EF9668">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需支持数据输出分析，对输出的数据实时监控，并做周期处理任务工作的监控，保证输出数据的完整性和准确性。</w:t>
      </w:r>
    </w:p>
    <w:p w14:paraId="2DC9AE9A">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（b）数据清洗</w:t>
      </w:r>
    </w:p>
    <w:p w14:paraId="3849C2E6">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需支持对不同厂家手环设备的数据进行清洗，包括数据完整性、准确性、关联一致性、代码规范性等。</w:t>
      </w:r>
    </w:p>
    <w:p w14:paraId="223B3320">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（c）数据标准化</w:t>
      </w:r>
    </w:p>
    <w:p w14:paraId="754996AA">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w:t>
      </w: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数据元定义，</w:t>
      </w: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制定统一数据元标准，明确每个数据项的名称、类型、单位、取值范围</w:t>
      </w: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、约束条件</w:t>
      </w: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等属性</w:t>
      </w: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w:t>
      </w: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并提供多样化的字段类型（如文本、数值、单选、多选、日期等），同时支持字段取值的动态配置与联动。</w:t>
      </w:r>
      <w:r>
        <w:rPr>
          <w:rFonts w:hint="eastAsia" w:ascii="Times New Roman Regular" w:hAnsi="Times New Roman Regular" w:cs="Times New Roman Regular"/>
          <w:color w:val="000000" w:themeColor="text1"/>
          <w:sz w:val="21"/>
          <w:szCs w:val="21"/>
          <w:lang w:eastAsia="zh-CN"/>
          <w14:textFill>
            <w14:solidFill>
              <w14:schemeClr w14:val="tx1"/>
            </w14:solidFill>
          </w14:textFill>
        </w:rPr>
        <w:t>（需提供原型设计界面截图）</w:t>
      </w:r>
    </w:p>
    <w:p w14:paraId="3BCC2A45">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（d）数据脱敏处理</w:t>
      </w:r>
    </w:p>
    <w:p w14:paraId="7F8C812A">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需支持对敏感数据做信息安全防护，脱敏处理。</w:t>
      </w:r>
    </w:p>
    <w:p w14:paraId="5BE1FA1D">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需支持</w:t>
      </w: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一级敏感信息处理</w:t>
      </w: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w:t>
      </w: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对身份证号、家庭住址、联系电话等一级敏感信息，采用掩码处理</w:t>
      </w: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w:t>
      </w:r>
    </w:p>
    <w:p w14:paraId="44016774">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（e）数据资源目录体系建设</w:t>
      </w:r>
    </w:p>
    <w:p w14:paraId="437F2D44">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需梳理平台数据资产，编制数据资源目录，包含数据项名称、来源系统、格式、更新频率、关联指标、负责人等元数据信息。</w:t>
      </w:r>
    </w:p>
    <w:p w14:paraId="4E5D2931">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（f）元数据管理</w:t>
      </w:r>
    </w:p>
    <w:p w14:paraId="677DB08B">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需构建自动化元数据采集机制，通过数据库接口从基础数据库、业务数据库、主题库中抽取技术元数据（表结构、字段类型、索引信息、存储路径等）。</w:t>
      </w:r>
      <w:r>
        <w:rPr>
          <w:rFonts w:hint="eastAsia" w:ascii="Times New Roman Regular" w:hAnsi="Times New Roman Regular" w:cs="Times New Roman Regular"/>
          <w:color w:val="000000" w:themeColor="text1"/>
          <w:sz w:val="21"/>
          <w:szCs w:val="21"/>
          <w:lang w:eastAsia="zh-CN"/>
          <w14:textFill>
            <w14:solidFill>
              <w14:schemeClr w14:val="tx1"/>
            </w14:solidFill>
          </w14:textFill>
        </w:rPr>
        <w:t>（需提供原型设计界面截图）</w:t>
      </w:r>
    </w:p>
    <w:p w14:paraId="67D118AC">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（g）数据质量管理</w:t>
      </w:r>
    </w:p>
    <w:p w14:paraId="098959A5">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需建立数据质量指标体系，包含完整性、准确性、一致性、及时性、唯一性等核心指标。</w:t>
      </w:r>
    </w:p>
    <w:p w14:paraId="0F6E18E4">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（h）数据标准管理</w:t>
      </w:r>
    </w:p>
    <w:p w14:paraId="0454CC18">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需构建涵盖基础标准、业务标准、技术标准的data标准体系。</w:t>
      </w: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其中，</w:t>
      </w: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基础标准包括数据术语标准（统一数据项名称及定义）</w:t>
      </w: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w:t>
      </w:r>
    </w:p>
    <w:p w14:paraId="6DB782CC">
      <w:pPr>
        <w:keepNext w:val="0"/>
        <w:keepLines w:val="0"/>
        <w:pageBreakBefore w:val="0"/>
        <w:numPr>
          <w:ilvl w:val="0"/>
          <w:numId w:val="0"/>
        </w:numPr>
        <w:kinsoku/>
        <w:wordWrap/>
        <w:overflowPunct/>
        <w:topLinePunct w:val="0"/>
        <w:autoSpaceDE/>
        <w:autoSpaceDN/>
        <w:bidi w:val="0"/>
        <w:spacing w:line="360" w:lineRule="auto"/>
        <w:ind w:firstLine="422" w:firstLineChars="200"/>
        <w:textAlignment w:val="auto"/>
        <w:rPr>
          <w:rFonts w:hint="default" w:ascii="Times New Roman Regular" w:hAnsi="Times New Roman Regular" w:cs="Times New Roman Regular"/>
          <w:b/>
          <w:bCs/>
          <w:color w:val="000000" w:themeColor="text1"/>
          <w:sz w:val="21"/>
          <w:szCs w:val="21"/>
          <w14:textFill>
            <w14:solidFill>
              <w14:schemeClr w14:val="tx1"/>
            </w14:solidFill>
          </w14:textFill>
        </w:rPr>
      </w:pPr>
      <w:r>
        <w:rPr>
          <w:rFonts w:hint="default" w:ascii="Times New Roman Regular" w:hAnsi="Times New Roman Regular" w:eastAsia="宋体" w:cs="Times New Roman Regular"/>
          <w:b/>
          <w:bCs/>
          <w:color w:val="000000" w:themeColor="text1"/>
          <w:kern w:val="2"/>
          <w:sz w:val="21"/>
          <w:szCs w:val="21"/>
          <w:lang w:val="en-US" w:eastAsia="zh-CN" w:bidi="ar-SA"/>
          <w14:textFill>
            <w14:solidFill>
              <w14:schemeClr w14:val="tx1"/>
            </w14:solidFill>
          </w14:textFill>
        </w:rPr>
        <w:t>（3）数据资源建设</w:t>
      </w:r>
    </w:p>
    <w:p w14:paraId="11649342">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（a）基础数据库建设</w:t>
      </w:r>
    </w:p>
    <w:p w14:paraId="09D9FF49">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需整合学生基本信息（姓名、学籍号、身份证号等），建立唯一学生标识（以学籍号为核心），实现与其他数据库的关联。</w:t>
      </w:r>
    </w:p>
    <w:p w14:paraId="4E1361CE">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需建立管理机制，支持信息动态更新（如学籍变动时自动同步），定期校验信息准确性（与教育部门学籍系统比对），对毕业学生信息进行归档处理。</w:t>
      </w:r>
    </w:p>
    <w:p w14:paraId="2656DA49">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（b）业务数据库建设</w:t>
      </w:r>
    </w:p>
    <w:p w14:paraId="4BE48CF8">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需支持针对学生运动数据统计、学生运动趋势分析</w:t>
      </w: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、学生运动健康数字画像、学生运动成长树</w:t>
      </w: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等数据分析场景，开展数据处理，建立相应的</w:t>
      </w: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数据</w:t>
      </w: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库，通过对比分析、趋势分析、统计分析等手段，进行数据的处理和模型计算。</w:t>
      </w:r>
    </w:p>
    <w:p w14:paraId="6EA865AF">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（c）专题数据库建设</w:t>
      </w:r>
    </w:p>
    <w:p w14:paraId="42329E6C">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需支持涵盖体质测试数据（测试 ID、各项指标结果、评分）、健康监测数据（体检 ID、体检项目、结果）、健康档案数据（疾病史、过敏史）等，按时间维度存储历史记录。</w:t>
      </w:r>
    </w:p>
    <w:p w14:paraId="36F9DF7A">
      <w:pPr>
        <w:keepNext w:val="0"/>
        <w:keepLines w:val="0"/>
        <w:pageBreakBefore w:val="0"/>
        <w:widowControl/>
        <w:shd w:val="clear" w:color="auto" w:fill="FFFFFF"/>
        <w:tabs>
          <w:tab w:val="left" w:pos="426"/>
        </w:tabs>
        <w:kinsoku/>
        <w:wordWrap/>
        <w:overflowPunct/>
        <w:topLinePunct w:val="0"/>
        <w:autoSpaceDE/>
        <w:autoSpaceDN/>
        <w:bidi w:val="0"/>
        <w:adjustRightInd w:val="0"/>
        <w:snapToGrid w:val="0"/>
        <w:spacing w:line="360" w:lineRule="auto"/>
        <w:ind w:firstLine="442" w:firstLineChars="200"/>
        <w:jc w:val="left"/>
        <w:textAlignment w:val="auto"/>
        <w:outlineLvl w:val="3"/>
        <w:rPr>
          <w:rFonts w:hint="default" w:ascii="Times New Roman Regular" w:hAnsi="Times New Roman Regular" w:cs="Times New Roman Regular"/>
          <w:color w:val="000000" w:themeColor="text1"/>
          <w14:textFill>
            <w14:solidFill>
              <w14:schemeClr w14:val="tx1"/>
            </w14:solidFill>
          </w14:textFill>
        </w:rPr>
      </w:pPr>
      <w:r>
        <w:rPr>
          <w:rFonts w:hint="default" w:ascii="Times New Roman Regular" w:hAnsi="Times New Roman Regular" w:cs="Times New Roman Regular"/>
          <w:b/>
          <w:color w:val="000000" w:themeColor="text1"/>
          <w:sz w:val="22"/>
          <w14:textFill>
            <w14:solidFill>
              <w14:schemeClr w14:val="tx1"/>
            </w14:solidFill>
          </w14:textFill>
        </w:rPr>
        <w:t>3.</w:t>
      </w:r>
      <w:r>
        <w:rPr>
          <w:rFonts w:hint="eastAsia" w:ascii="Times New Roman Regular" w:hAnsi="Times New Roman Regular" w:cs="Times New Roman Regular"/>
          <w:b/>
          <w:color w:val="000000" w:themeColor="text1"/>
          <w:sz w:val="22"/>
          <w:lang w:val="en-US" w:eastAsia="zh-CN"/>
          <w14:textFill>
            <w14:solidFill>
              <w14:schemeClr w14:val="tx1"/>
            </w14:solidFill>
          </w14:textFill>
        </w:rPr>
        <w:t>1</w:t>
      </w:r>
      <w:r>
        <w:rPr>
          <w:rFonts w:hint="default" w:ascii="Times New Roman Regular" w:hAnsi="Times New Roman Regular" w:cs="Times New Roman Regular"/>
          <w:b/>
          <w:color w:val="000000" w:themeColor="text1"/>
          <w:sz w:val="22"/>
          <w14:textFill>
            <w14:solidFill>
              <w14:schemeClr w14:val="tx1"/>
            </w14:solidFill>
          </w14:textFill>
        </w:rPr>
        <w:t>.</w:t>
      </w:r>
      <w:r>
        <w:rPr>
          <w:rFonts w:hint="default" w:ascii="Times New Roman Regular" w:hAnsi="Times New Roman Regular" w:cs="Times New Roman Regular"/>
          <w:b/>
          <w:color w:val="000000" w:themeColor="text1"/>
          <w:sz w:val="22"/>
          <w:lang w:val="en-US" w:eastAsia="zh-CN"/>
          <w14:textFill>
            <w14:solidFill>
              <w14:schemeClr w14:val="tx1"/>
            </w14:solidFill>
          </w14:textFill>
        </w:rPr>
        <w:t>4学生运动及体质健康数据综合分析</w:t>
      </w:r>
    </w:p>
    <w:p w14:paraId="4D127490">
      <w:pPr>
        <w:keepNext w:val="0"/>
        <w:keepLines w:val="0"/>
        <w:pageBreakBefore w:val="0"/>
        <w:numPr>
          <w:ilvl w:val="0"/>
          <w:numId w:val="0"/>
        </w:numPr>
        <w:kinsoku/>
        <w:wordWrap/>
        <w:overflowPunct/>
        <w:topLinePunct w:val="0"/>
        <w:autoSpaceDE/>
        <w:autoSpaceDN/>
        <w:bidi w:val="0"/>
        <w:spacing w:line="360" w:lineRule="auto"/>
        <w:ind w:firstLine="422" w:firstLineChars="200"/>
        <w:textAlignment w:val="auto"/>
        <w:rPr>
          <w:rFonts w:hint="default" w:ascii="Times New Roman Regular" w:hAnsi="Times New Roman Regular" w:cs="Times New Roman Regular"/>
          <w:b/>
          <w:bCs/>
          <w:color w:val="000000" w:themeColor="text1"/>
          <w:sz w:val="21"/>
          <w:szCs w:val="21"/>
          <w14:textFill>
            <w14:solidFill>
              <w14:schemeClr w14:val="tx1"/>
            </w14:solidFill>
          </w14:textFill>
        </w:rPr>
      </w:pPr>
      <w:r>
        <w:rPr>
          <w:rFonts w:hint="default" w:ascii="Times New Roman Regular" w:hAnsi="Times New Roman Regular" w:eastAsia="宋体" w:cs="Times New Roman Regular"/>
          <w:b/>
          <w:bCs/>
          <w:color w:val="000000" w:themeColor="text1"/>
          <w:kern w:val="2"/>
          <w:sz w:val="21"/>
          <w:szCs w:val="21"/>
          <w:lang w:val="en-US" w:eastAsia="zh-CN" w:bidi="ar-SA"/>
          <w14:textFill>
            <w14:solidFill>
              <w14:schemeClr w14:val="tx1"/>
            </w14:solidFill>
          </w14:textFill>
        </w:rPr>
        <w:t>（1）数据报表与可视化</w:t>
      </w:r>
    </w:p>
    <w:p w14:paraId="046BE593">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（a）数据大屏</w:t>
      </w:r>
    </w:p>
    <w:p w14:paraId="094D4495">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需支持以可视化图表实时展示核心数据指标</w:t>
      </w: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w:t>
      </w: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支持支持多维度筛选和数据下钻，为管理者提供直观的全局数据概览，辅助决策。</w:t>
      </w:r>
    </w:p>
    <w:p w14:paraId="267EA8D2">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（b）基础数据总览</w:t>
      </w:r>
    </w:p>
    <w:p w14:paraId="3FA44557">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需支持基础数据总览</w:t>
      </w: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。需</w:t>
      </w: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生成市、区、校等不同层级的教育基础数据报表，涵盖学生总数、教师数量、学校数量等核心指标，结合数据分析结果通过表格与图表直观展示，支持数据导出。</w:t>
      </w:r>
      <w:r>
        <w:rPr>
          <w:rFonts w:hint="eastAsia" w:ascii="Times New Roman Regular" w:hAnsi="Times New Roman Regular" w:cs="Times New Roman Regular"/>
          <w:color w:val="000000" w:themeColor="text1"/>
          <w:sz w:val="21"/>
          <w:szCs w:val="21"/>
          <w:lang w:eastAsia="zh-CN"/>
          <w14:textFill>
            <w14:solidFill>
              <w14:schemeClr w14:val="tx1"/>
            </w14:solidFill>
          </w14:textFill>
        </w:rPr>
        <w:t>（需提供原型设计界面截图）</w:t>
      </w:r>
    </w:p>
    <w:p w14:paraId="2EC4C1D2">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需支持基础数据报表生成与分析</w:t>
      </w: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。需</w:t>
      </w: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生成本校详细数据报表，包含学生总数、男女比例、教师结构、班级数量等细节信息，借助图表分析内部结构和变化趋势。</w:t>
      </w:r>
    </w:p>
    <w:p w14:paraId="7522EDC2">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需支持设备接入总览</w:t>
      </w: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。需</w:t>
      </w: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统计市、区、校不同层级的手环设备接入情况，分析接入率趋势和区域差异，识别设备部署薄弱环节，为设备维护和采购提供依据。</w:t>
      </w:r>
    </w:p>
    <w:p w14:paraId="1644FED9">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需支持设备接入指标统计与分析</w:t>
      </w: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。需</w:t>
      </w: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统计各校手环设备的接入数量、在线率、故障率等指标，分析各校手环设备使用效率和故障原因。</w:t>
      </w:r>
    </w:p>
    <w:p w14:paraId="61C4CFDA">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需支持手环数据总览</w:t>
      </w: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。需</w:t>
      </w: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汇总手环采集的全量数据，包括各校手环采集的运动数据和健康数据。</w:t>
      </w:r>
    </w:p>
    <w:p w14:paraId="5312EAE4">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需支持手环数据分析</w:t>
      </w: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。需</w:t>
      </w: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按时间（日/周/月）、群体进行全量手环数据趋势分析，通过图表展示数据分布特征，挖掘学生运动规律和健康状况关联</w:t>
      </w: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；需</w:t>
      </w: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按班级、性别、年级等维度分析各校手环数据分布特征，挖掘学生运动习惯。</w:t>
      </w:r>
    </w:p>
    <w:p w14:paraId="67F5D573">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需支持手环数据热力图统计</w:t>
      </w: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。需</w:t>
      </w: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统计分析不同区域（市/区/校）的运动数据密度。</w:t>
      </w:r>
    </w:p>
    <w:p w14:paraId="7F65D4C7">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需支持手环数据热力图绘制</w:t>
      </w: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。需</w:t>
      </w: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以热力图形式展示不同区域（市/区/校）的运动数据密度，颜色越深表示数据越集中，直观呈现运动数据的空间分布差异，为区域化体育政策制定提供参考；</w:t>
      </w: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需</w:t>
      </w: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以热力图展示本校各班级、各时段的运动数据密度，颜色越深表示运动越活跃，直观呈现校内运动热点区域和时段，辅助优化课程安排和运动场地使用。</w:t>
      </w:r>
    </w:p>
    <w:p w14:paraId="2A523E01">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需支持平均运动达标率总览与分析</w:t>
      </w: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。需</w:t>
      </w: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计算不同层级的学生运动达标率，分析达标率随时间的变化趋势和群体差异，对比达标标准找出薄弱环节，为优化体育教学计划提供方向；</w:t>
      </w: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需</w:t>
      </w: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统计本校各班级、年级的运动达标率，分析达标率低的班级原因，针对性开展激励活动，提升整体运动水平。</w:t>
      </w:r>
    </w:p>
    <w:p w14:paraId="22736F06">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需支持平均运动负荷总览与分析</w:t>
      </w: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。需</w:t>
      </w: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统计不同层级学生的平均运动负荷，分析负荷分布是否合理，关联课程安排找出负荷异常原因，保障学生运动安全；计算本校学生的平均运动负荷，对比不同班级、不同课程的负荷差异，确保运动负荷处于合理范围，为课程强度调整提供依据。</w:t>
      </w:r>
    </w:p>
    <w:p w14:paraId="0854D023">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需支持平均运动心率总览与分析</w:t>
      </w: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。需</w:t>
      </w: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分析不同层级学生的平均运动心率范围和变化趋势，识别心率异常群体，结合健康档案排查潜在健康风险，为个性化运动建议提供数据支持；</w:t>
      </w: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需</w:t>
      </w: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分析本校学生运动时的平均心率范围，识别心率异常个体，关联健康档案排查潜在风险。</w:t>
      </w:r>
    </w:p>
    <w:p w14:paraId="7F8FAC88">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需支持体育课有效率/达标率总览与分析</w:t>
      </w: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。需</w:t>
      </w: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评估课程有效时长占比及达标情况，对比不同班级和教师的课程效果差异</w:t>
      </w: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w:t>
      </w: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分析影响因素，助力提升整体体育课质量；</w:t>
      </w: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需</w:t>
      </w: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评估本校各体育课的有效率和达标率，对比不同教师的教学效果。</w:t>
      </w:r>
    </w:p>
    <w:p w14:paraId="3D3A2A9B">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（c）综合数据排名</w:t>
      </w:r>
    </w:p>
    <w:p w14:paraId="0BE428DD">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需支持综合表现排名</w:t>
      </w: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。需</w:t>
      </w: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对不同层级的单位（区/校/班级）按综合指标进行排名，展示Top榜单和差距分析</w:t>
      </w: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；需</w:t>
      </w: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对本校各班级按综合指标（运动达标率+课程有效率+设备使用率）进行排名，公示Top班级并分析其优势做法。</w:t>
      </w:r>
    </w:p>
    <w:p w14:paraId="1DACE8D5">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需支持运动负荷排名</w:t>
      </w: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。需</w:t>
      </w: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按学生个体或班级的平均运动负荷进行排名，分析负荷分布极端值（如过高或过低）</w:t>
      </w: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；需</w:t>
      </w: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按本校学生个体或班级的平均运动负荷排名，关注负荷过高和过低的群体，由体育教师针对性调整运动强度，确保负荷均衡合理。</w:t>
      </w:r>
    </w:p>
    <w:p w14:paraId="7489B06C">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需支持体育课有效率/达标率排名</w:t>
      </w: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。需</w:t>
      </w: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对班级或教师的体育课有效率和达标率进行排名，促进教师间的学习交流，提升整体教学水平</w:t>
      </w: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；需</w:t>
      </w: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对本校各班级、各体育教师的体育课有效率和达标率排名，提升整体教学质量。</w:t>
      </w:r>
    </w:p>
    <w:p w14:paraId="4B7E95FB">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（d）在线数据总览</w:t>
      </w:r>
    </w:p>
    <w:p w14:paraId="45AE33B2">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需支持在线数据总览与分析</w:t>
      </w: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。需</w:t>
      </w: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实时展示不同层级的在线数据，监控系统当前运行状态，支持异常在线状态实时提醒，保障教学活动的顺利进行</w:t>
      </w: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；需</w:t>
      </w: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实时展示本校在线学生数、教师数、设备数等数据，监控当前运行的体育课参与情况，发现异常时及时提醒相关人员，保障教学活动正常进行。</w:t>
      </w:r>
    </w:p>
    <w:p w14:paraId="5BD99DBD">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需支持在线学校接入情况总览与分析</w:t>
      </w: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。需</w:t>
      </w: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统计不同层级的学校在线接入数量、接入稳定性，分析接入率与区域网络条件的关联，为优化学校网络环境提供数据依据。</w:t>
      </w:r>
    </w:p>
    <w:p w14:paraId="275C6339">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需支持在线学生接入情况总览与分析</w:t>
      </w: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。需</w:t>
      </w: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统计学生在线设备数量、接入时长和活跃度，分析学生参与度的群体差异（如年级、性别），结合课程安排找出参与度低的原因，提升学生运动积极性。监控本校学生在线设备数量、接入时长和运动数据上传状态，分析学生参与度的时段特征，结合课程安排设计针对性运动活动，提升学生参与积极性。</w:t>
      </w:r>
    </w:p>
    <w:p w14:paraId="56697D7C">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需支持实时在线体育课接入情况总览与分析</w:t>
      </w: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。需</w:t>
      </w: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实时监控体育课的在线参与人数、设备连接状态和运动数据上传情况，分析课程进行中的异常，及时通知教师或技术人员处理，保障课程数据的完整性</w:t>
      </w: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；需</w:t>
      </w: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实时展示本校正在进行的体育课的在线参与人数、设备连接成功率、运动数据上传进度，分析课程中的异常，通知技术人员或教师现场处理，保障课程数据完整采集。</w:t>
      </w:r>
    </w:p>
    <w:p w14:paraId="6589C04C">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（e）危险心率动态检测</w:t>
      </w:r>
    </w:p>
    <w:p w14:paraId="40A2DAAC">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需支持实时监测学生心率数据，超出安全阈值时立即触发报警，消息推送至相关人员。</w:t>
      </w:r>
    </w:p>
    <w:p w14:paraId="0CFD5274">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需支持统计报警数据的发生频率、分布特征，分析危险心率的诱因</w:t>
      </w: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w:t>
      </w: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为预防措施制定提供依据，并支持报警记录查询和追溯。</w:t>
      </w:r>
    </w:p>
    <w:p w14:paraId="68C94FAC">
      <w:pPr>
        <w:keepNext w:val="0"/>
        <w:keepLines w:val="0"/>
        <w:pageBreakBefore w:val="0"/>
        <w:numPr>
          <w:ilvl w:val="0"/>
          <w:numId w:val="0"/>
        </w:numPr>
        <w:kinsoku/>
        <w:wordWrap/>
        <w:overflowPunct/>
        <w:topLinePunct w:val="0"/>
        <w:autoSpaceDE/>
        <w:autoSpaceDN/>
        <w:bidi w:val="0"/>
        <w:spacing w:line="360" w:lineRule="auto"/>
        <w:ind w:firstLine="422" w:firstLineChars="200"/>
        <w:textAlignment w:val="auto"/>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eastAsia="宋体" w:cs="Times New Roman Regular"/>
          <w:b/>
          <w:bCs/>
          <w:color w:val="000000" w:themeColor="text1"/>
          <w:kern w:val="2"/>
          <w:sz w:val="21"/>
          <w:szCs w:val="21"/>
          <w:lang w:val="en-US" w:eastAsia="zh-CN" w:bidi="ar-SA"/>
          <w14:textFill>
            <w14:solidFill>
              <w14:schemeClr w14:val="tx1"/>
            </w14:solidFill>
          </w14:textFill>
        </w:rPr>
        <w:t>（2）学生运动健康数字画像</w:t>
      </w:r>
    </w:p>
    <w:p w14:paraId="319A33F2">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w:t>
      </w: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支持</w:t>
      </w: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针对不同年龄段评估模型，实现涵盖手环实时运动数据、体测数据、健康体检、体育赛事、体育技能等数据的跨平台融合和协同计算，形成运动能力、健康体征、运动行为等学生运动健康数字画像。</w:t>
      </w:r>
    </w:p>
    <w:p w14:paraId="6D0BF239">
      <w:pPr>
        <w:keepNext w:val="0"/>
        <w:keepLines w:val="0"/>
        <w:pageBreakBefore w:val="0"/>
        <w:numPr>
          <w:ilvl w:val="0"/>
          <w:numId w:val="0"/>
        </w:numPr>
        <w:kinsoku/>
        <w:wordWrap/>
        <w:overflowPunct/>
        <w:topLinePunct w:val="0"/>
        <w:autoSpaceDE/>
        <w:autoSpaceDN/>
        <w:bidi w:val="0"/>
        <w:spacing w:line="360" w:lineRule="auto"/>
        <w:ind w:firstLine="422" w:firstLineChars="200"/>
        <w:textAlignment w:val="auto"/>
        <w:rPr>
          <w:rFonts w:hint="default" w:ascii="Times New Roman Regular" w:hAnsi="Times New Roman Regular" w:cs="Times New Roman Regular"/>
          <w:b/>
          <w:bCs/>
          <w:color w:val="000000" w:themeColor="text1"/>
          <w:sz w:val="21"/>
          <w:szCs w:val="21"/>
          <w14:textFill>
            <w14:solidFill>
              <w14:schemeClr w14:val="tx1"/>
            </w14:solidFill>
          </w14:textFill>
        </w:rPr>
      </w:pPr>
      <w:r>
        <w:rPr>
          <w:rFonts w:hint="default" w:ascii="Times New Roman Regular" w:hAnsi="Times New Roman Regular" w:eastAsia="宋体" w:cs="Times New Roman Regular"/>
          <w:b/>
          <w:bCs/>
          <w:color w:val="000000" w:themeColor="text1"/>
          <w:kern w:val="2"/>
          <w:sz w:val="21"/>
          <w:szCs w:val="21"/>
          <w:lang w:val="en-US" w:eastAsia="zh-CN" w:bidi="ar-SA"/>
          <w14:textFill>
            <w14:solidFill>
              <w14:schemeClr w14:val="tx1"/>
            </w14:solidFill>
          </w14:textFill>
        </w:rPr>
        <w:t>（3）学生运动成长树</w:t>
      </w:r>
    </w:p>
    <w:p w14:paraId="1444E439">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（a）可视化生命成长树</w:t>
      </w:r>
    </w:p>
    <w:p w14:paraId="527D8312">
      <w:pPr>
        <w:pStyle w:val="14"/>
        <w:spacing w:line="360" w:lineRule="auto"/>
        <w:ind w:firstLine="392" w:firstLineChars="187"/>
        <w:rPr>
          <w:rFonts w:hint="default" w:ascii="Times New Roman Regular" w:hAnsi="Times New Roman Regular" w:cs="Times New Roman Regular"/>
          <w:color w:val="000000" w:themeColor="text1"/>
          <w:sz w:val="21"/>
          <w:szCs w:val="21"/>
          <w:highlight w:val="none"/>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highlight w:val="none"/>
          <w:lang w:val="en-US" w:eastAsia="zh-CN"/>
          <w14:textFill>
            <w14:solidFill>
              <w14:schemeClr w14:val="tx1"/>
            </w14:solidFill>
          </w14:textFill>
        </w:rPr>
        <w:t>需</w:t>
      </w:r>
      <w:r>
        <w:rPr>
          <w:rFonts w:hint="eastAsia" w:ascii="Times New Roman Regular" w:hAnsi="Times New Roman Regular" w:cs="Times New Roman Regular"/>
          <w:color w:val="000000" w:themeColor="text1"/>
          <w:sz w:val="21"/>
          <w:szCs w:val="21"/>
          <w:highlight w:val="none"/>
          <w:lang w:val="en-US" w:eastAsia="zh-CN"/>
          <w14:textFill>
            <w14:solidFill>
              <w14:schemeClr w14:val="tx1"/>
            </w14:solidFill>
          </w14:textFill>
        </w:rPr>
        <w:t>支持</w:t>
      </w:r>
      <w:r>
        <w:rPr>
          <w:rFonts w:hint="default" w:ascii="Times New Roman Regular" w:hAnsi="Times New Roman Regular" w:cs="Times New Roman Regular"/>
          <w:color w:val="000000" w:themeColor="text1"/>
          <w:sz w:val="21"/>
          <w:szCs w:val="21"/>
          <w:highlight w:val="none"/>
          <w:lang w:val="en-US" w:eastAsia="zh-CN"/>
          <w14:textFill>
            <w14:solidFill>
              <w14:schemeClr w14:val="tx1"/>
            </w14:solidFill>
          </w14:textFill>
        </w:rPr>
        <w:t>形成可视化生命成长体系，虚拟树形态进化。以树木年轮为视觉载体，每圈年轮代表一个月或学期。树干粗细为体质健康评分，树枝密度代表运动达标度，果实数量为阶段运动与健康目标达成量。</w:t>
      </w:r>
    </w:p>
    <w:p w14:paraId="31AFF2D2">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（b）运动积分激励</w:t>
      </w:r>
    </w:p>
    <w:p w14:paraId="48A70003">
      <w:pPr>
        <w:keepNext w:val="0"/>
        <w:keepLines w:val="0"/>
        <w:pageBreakBefore w:val="0"/>
        <w:numPr>
          <w:ilvl w:val="0"/>
          <w:numId w:val="0"/>
        </w:numPr>
        <w:kinsoku/>
        <w:wordWrap/>
        <w:overflowPunct/>
        <w:topLinePunct w:val="0"/>
        <w:autoSpaceDE/>
        <w:autoSpaceDN/>
        <w:bidi w:val="0"/>
        <w:spacing w:line="360" w:lineRule="auto"/>
        <w:ind w:firstLine="420" w:firstLineChars="200"/>
        <w:textAlignment w:val="auto"/>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需支持学生完成每日运动目标后，上传记录，系统自动点亮对应叶片并获得积分，叶片颜色对于不同强度。虫害代表连续若干天未达成，家长可查看自动浇水和施肥。</w:t>
      </w:r>
    </w:p>
    <w:p w14:paraId="0F486DF0">
      <w:pPr>
        <w:keepNext w:val="0"/>
        <w:keepLines w:val="0"/>
        <w:pageBreakBefore w:val="0"/>
        <w:numPr>
          <w:ilvl w:val="0"/>
          <w:numId w:val="0"/>
        </w:numPr>
        <w:kinsoku/>
        <w:wordWrap/>
        <w:overflowPunct/>
        <w:topLinePunct w:val="0"/>
        <w:autoSpaceDE/>
        <w:autoSpaceDN/>
        <w:bidi w:val="0"/>
        <w:spacing w:line="360" w:lineRule="auto"/>
        <w:ind w:firstLine="422" w:firstLineChars="200"/>
        <w:textAlignment w:val="auto"/>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eastAsia="宋体" w:cs="Times New Roman Regular"/>
          <w:b/>
          <w:bCs/>
          <w:color w:val="000000" w:themeColor="text1"/>
          <w:kern w:val="2"/>
          <w:sz w:val="21"/>
          <w:szCs w:val="21"/>
          <w:lang w:val="en-US" w:eastAsia="zh-CN" w:bidi="ar-SA"/>
          <w14:textFill>
            <w14:solidFill>
              <w14:schemeClr w14:val="tx1"/>
            </w14:solidFill>
          </w14:textFill>
        </w:rPr>
        <w:t>（4）移动端应用</w:t>
      </w:r>
    </w:p>
    <w:p w14:paraId="0A7A4CD8">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w:t>
      </w: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a</w:t>
      </w: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）移动端学生运动报告</w:t>
      </w:r>
    </w:p>
    <w:p w14:paraId="1DE20F87">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需支持系统每日自动生成学生当天的运动报告，据此计算每月平均运动时长和平均运动强度等，家长可通过移动端进行查看。报告内容包括运动数据展示、个性化分析和历史记录查看。</w:t>
      </w:r>
    </w:p>
    <w:p w14:paraId="65D86086">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w:t>
      </w: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b</w:t>
      </w: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）移动端家校协同激励</w:t>
      </w:r>
    </w:p>
    <w:p w14:paraId="44C512E6">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需支持通过布置亲子互动体育任务，家长监督打卡并反馈，形成家校联动。</w:t>
      </w:r>
    </w:p>
    <w:p w14:paraId="46494A74">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需支持从家长端上传学生运动记录，老师端对运动记录进行审核</w:t>
      </w: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w:t>
      </w: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审核通过后，学生获得积分。</w:t>
      </w:r>
    </w:p>
    <w:p w14:paraId="60FD617C">
      <w:pPr>
        <w:keepNext w:val="0"/>
        <w:keepLines w:val="0"/>
        <w:pageBreakBefore w:val="0"/>
        <w:widowControl/>
        <w:shd w:val="clear" w:color="auto" w:fill="FFFFFF"/>
        <w:tabs>
          <w:tab w:val="left" w:pos="426"/>
        </w:tabs>
        <w:kinsoku/>
        <w:wordWrap/>
        <w:overflowPunct/>
        <w:topLinePunct w:val="0"/>
        <w:autoSpaceDE/>
        <w:autoSpaceDN/>
        <w:bidi w:val="0"/>
        <w:adjustRightInd w:val="0"/>
        <w:snapToGrid w:val="0"/>
        <w:spacing w:line="360" w:lineRule="auto"/>
        <w:ind w:firstLine="442" w:firstLineChars="200"/>
        <w:jc w:val="left"/>
        <w:textAlignment w:val="auto"/>
        <w:outlineLvl w:val="3"/>
        <w:rPr>
          <w:rFonts w:hint="default" w:ascii="Times New Roman Regular" w:hAnsi="Times New Roman Regular" w:cs="Times New Roman Regular"/>
          <w:color w:val="000000" w:themeColor="text1"/>
          <w14:textFill>
            <w14:solidFill>
              <w14:schemeClr w14:val="tx1"/>
            </w14:solidFill>
          </w14:textFill>
        </w:rPr>
      </w:pPr>
      <w:r>
        <w:rPr>
          <w:rFonts w:hint="default" w:ascii="Times New Roman Regular" w:hAnsi="Times New Roman Regular" w:cs="Times New Roman Regular"/>
          <w:b/>
          <w:color w:val="000000" w:themeColor="text1"/>
          <w:sz w:val="22"/>
          <w14:textFill>
            <w14:solidFill>
              <w14:schemeClr w14:val="tx1"/>
            </w14:solidFill>
          </w14:textFill>
        </w:rPr>
        <w:t>3.</w:t>
      </w:r>
      <w:r>
        <w:rPr>
          <w:rFonts w:hint="eastAsia" w:ascii="Times New Roman Regular" w:hAnsi="Times New Roman Regular" w:cs="Times New Roman Regular"/>
          <w:b/>
          <w:color w:val="000000" w:themeColor="text1"/>
          <w:sz w:val="22"/>
          <w:lang w:val="en-US" w:eastAsia="zh-CN"/>
          <w14:textFill>
            <w14:solidFill>
              <w14:schemeClr w14:val="tx1"/>
            </w14:solidFill>
          </w14:textFill>
        </w:rPr>
        <w:t>1</w:t>
      </w:r>
      <w:r>
        <w:rPr>
          <w:rFonts w:hint="default" w:ascii="Times New Roman Regular" w:hAnsi="Times New Roman Regular" w:cs="Times New Roman Regular"/>
          <w:b/>
          <w:color w:val="000000" w:themeColor="text1"/>
          <w:sz w:val="22"/>
          <w14:textFill>
            <w14:solidFill>
              <w14:schemeClr w14:val="tx1"/>
            </w14:solidFill>
          </w14:textFill>
        </w:rPr>
        <w:t>.</w:t>
      </w:r>
      <w:r>
        <w:rPr>
          <w:rFonts w:hint="default" w:ascii="Times New Roman Regular" w:hAnsi="Times New Roman Regular" w:cs="Times New Roman Regular"/>
          <w:b/>
          <w:color w:val="000000" w:themeColor="text1"/>
          <w:sz w:val="22"/>
          <w:lang w:val="en-US" w:eastAsia="zh-CN"/>
          <w14:textFill>
            <w14:solidFill>
              <w14:schemeClr w14:val="tx1"/>
            </w14:solidFill>
          </w14:textFill>
        </w:rPr>
        <w:t>5整体安全保障建设</w:t>
      </w:r>
    </w:p>
    <w:p w14:paraId="60810F6B">
      <w:pPr>
        <w:keepNext w:val="0"/>
        <w:keepLines w:val="0"/>
        <w:pageBreakBefore w:val="0"/>
        <w:numPr>
          <w:ilvl w:val="0"/>
          <w:numId w:val="0"/>
        </w:numPr>
        <w:kinsoku/>
        <w:wordWrap/>
        <w:overflowPunct/>
        <w:topLinePunct w:val="0"/>
        <w:autoSpaceDE/>
        <w:autoSpaceDN/>
        <w:bidi w:val="0"/>
        <w:spacing w:line="360" w:lineRule="auto"/>
        <w:ind w:firstLine="422" w:firstLineChars="200"/>
        <w:textAlignment w:val="auto"/>
        <w:rPr>
          <w:rFonts w:hint="default" w:ascii="Times New Roman Regular" w:hAnsi="Times New Roman Regular" w:cs="Times New Roman Regular"/>
          <w:b/>
          <w:bCs/>
          <w:color w:val="000000" w:themeColor="text1"/>
          <w:sz w:val="21"/>
          <w:szCs w:val="21"/>
          <w14:textFill>
            <w14:solidFill>
              <w14:schemeClr w14:val="tx1"/>
            </w14:solidFill>
          </w14:textFill>
        </w:rPr>
      </w:pPr>
      <w:r>
        <w:rPr>
          <w:rFonts w:hint="default" w:ascii="Times New Roman Regular" w:hAnsi="Times New Roman Regular" w:eastAsia="宋体" w:cs="Times New Roman Regular"/>
          <w:b/>
          <w:bCs/>
          <w:color w:val="000000" w:themeColor="text1"/>
          <w:kern w:val="2"/>
          <w:sz w:val="21"/>
          <w:szCs w:val="21"/>
          <w:lang w:val="en-US" w:eastAsia="zh-CN" w:bidi="ar-SA"/>
          <w14:textFill>
            <w14:solidFill>
              <w14:schemeClr w14:val="tx1"/>
            </w14:solidFill>
          </w14:textFill>
        </w:rPr>
        <w:t>（1）密码应用功能模块开发</w:t>
      </w:r>
    </w:p>
    <w:p w14:paraId="42B228AB">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（a）国密HTTPS应用模块</w:t>
      </w:r>
    </w:p>
    <w:p w14:paraId="0A64C91B">
      <w:pPr>
        <w:pStyle w:val="14"/>
        <w:spacing w:line="360" w:lineRule="auto"/>
        <w:ind w:firstLine="392" w:firstLineChars="187"/>
        <w:rPr>
          <w:rFonts w:hint="default" w:ascii="Times New Roman Regular" w:hAnsi="Times New Roman Regular" w:cs="Times New Roman Regular"/>
          <w:color w:val="000000" w:themeColor="text1"/>
          <w:sz w:val="21"/>
          <w:szCs w:val="21"/>
          <w:highlight w:val="none"/>
          <w:lang w:val="en-US" w:eastAsia="zh-CN"/>
          <w14:textFill>
            <w14:solidFill>
              <w14:schemeClr w14:val="tx1"/>
            </w14:solidFill>
          </w14:textFill>
        </w:rPr>
      </w:pPr>
      <w:r>
        <w:rPr>
          <w:rFonts w:hint="eastAsia" w:ascii="Times New Roman Regular" w:hAnsi="Times New Roman Regular" w:cs="Times New Roman Regular"/>
          <w:color w:val="000000" w:themeColor="text1"/>
          <w:sz w:val="21"/>
          <w:szCs w:val="21"/>
          <w:highlight w:val="none"/>
          <w:lang w:val="en-US" w:eastAsia="zh-CN"/>
          <w14:textFill>
            <w14:solidFill>
              <w14:schemeClr w14:val="tx1"/>
            </w14:solidFill>
          </w14:textFill>
        </w:rPr>
        <w:t>需支持</w:t>
      </w:r>
      <w:r>
        <w:rPr>
          <w:rFonts w:hint="default" w:ascii="Times New Roman Regular" w:hAnsi="Times New Roman Regular" w:cs="Times New Roman Regular"/>
          <w:color w:val="000000" w:themeColor="text1"/>
          <w:sz w:val="21"/>
          <w:szCs w:val="21"/>
          <w:highlight w:val="none"/>
          <w:lang w:val="en-US" w:eastAsia="zh-CN"/>
          <w14:textFill>
            <w14:solidFill>
              <w14:schemeClr w14:val="tx1"/>
            </w14:solidFill>
          </w14:textFill>
        </w:rPr>
        <w:t>业务数据在传输过程中，保障数据安全性，不可篡改、拦截、破解等恶意操作，接入Https加密通讯的同时，还需要将传输的参数数据与结果数据进行加密，最大程度上保障数据在传输过程中的安全。</w:t>
      </w:r>
    </w:p>
    <w:p w14:paraId="41307E9B">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（b）服务器虚拟机设备日志/访问控制信息完整性模块</w:t>
      </w:r>
    </w:p>
    <w:p w14:paraId="47C24B18">
      <w:pPr>
        <w:pStyle w:val="14"/>
        <w:spacing w:line="360" w:lineRule="auto"/>
        <w:ind w:firstLine="392" w:firstLineChars="187"/>
        <w:rPr>
          <w:rFonts w:hint="default" w:ascii="Times New Roman Regular" w:hAnsi="Times New Roman Regular" w:cs="Times New Roman Regular"/>
          <w:color w:val="000000" w:themeColor="text1"/>
          <w:sz w:val="21"/>
          <w:szCs w:val="21"/>
          <w:highlight w:val="none"/>
          <w:lang w:val="en-US" w:eastAsia="zh-CN"/>
          <w14:textFill>
            <w14:solidFill>
              <w14:schemeClr w14:val="tx1"/>
            </w14:solidFill>
          </w14:textFill>
        </w:rPr>
      </w:pPr>
      <w:r>
        <w:rPr>
          <w:rFonts w:hint="eastAsia" w:ascii="Times New Roman Regular" w:hAnsi="Times New Roman Regular" w:cs="Times New Roman Regular"/>
          <w:color w:val="000000" w:themeColor="text1"/>
          <w:sz w:val="21"/>
          <w:szCs w:val="21"/>
          <w:highlight w:val="none"/>
          <w:lang w:val="en-US" w:eastAsia="zh-CN"/>
          <w14:textFill>
            <w14:solidFill>
              <w14:schemeClr w14:val="tx1"/>
            </w14:solidFill>
          </w14:textFill>
        </w:rPr>
        <w:t>需支持</w:t>
      </w:r>
      <w:r>
        <w:rPr>
          <w:rFonts w:hint="default" w:ascii="Times New Roman Regular" w:hAnsi="Times New Roman Regular" w:cs="Times New Roman Regular"/>
          <w:color w:val="000000" w:themeColor="text1"/>
          <w:sz w:val="21"/>
          <w:szCs w:val="21"/>
          <w:highlight w:val="none"/>
          <w:lang w:val="en-US" w:eastAsia="zh-CN"/>
          <w14:textFill>
            <w14:solidFill>
              <w14:schemeClr w14:val="tx1"/>
            </w14:solidFill>
          </w14:textFill>
        </w:rPr>
        <w:t>在应用系统建设时，为保障各应用中心之间加密方式一致，并且可形成统一且完整的保护机制，采取国密算法统一建设，并应用在各应用中心，保持加密、解密算法及模式一致性，加强国密统一管理及保护性。</w:t>
      </w:r>
    </w:p>
    <w:p w14:paraId="01FBF38F">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（c）用户访问控制信息签名验签与应用系统重要数据加解密模块</w:t>
      </w:r>
    </w:p>
    <w:p w14:paraId="7C733AC2">
      <w:pPr>
        <w:pStyle w:val="14"/>
        <w:spacing w:line="360" w:lineRule="auto"/>
        <w:ind w:firstLine="392" w:firstLineChars="187"/>
        <w:rPr>
          <w:rFonts w:hint="default" w:ascii="Times New Roman Regular" w:hAnsi="Times New Roman Regular" w:cs="Times New Roman Regular"/>
          <w:color w:val="000000" w:themeColor="text1"/>
          <w:sz w:val="21"/>
          <w:szCs w:val="21"/>
          <w:highlight w:val="none"/>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highlight w:val="none"/>
          <w:lang w:val="en-US" w:eastAsia="zh-CN"/>
          <w14:textFill>
            <w14:solidFill>
              <w14:schemeClr w14:val="tx1"/>
            </w14:solidFill>
          </w14:textFill>
        </w:rPr>
        <w:t>需支持各类用户在访问应用系统时，除了有效的用户信息外，还有用户角色、权限及数据范围控制，通过使用国密算法，对其角色、权限及数据范围信息进行加密，在数据授权业务中再对其进行解密，在数据传输过程中，防止对角色、权限及数据范围进行恶意篡改、拦截、破解等行为。</w:t>
      </w:r>
    </w:p>
    <w:p w14:paraId="621111EB">
      <w:pPr>
        <w:pStyle w:val="14"/>
        <w:spacing w:line="360" w:lineRule="auto"/>
        <w:ind w:firstLine="392" w:firstLineChars="187"/>
        <w:rPr>
          <w:rFonts w:hint="default" w:ascii="Times New Roman Regular" w:hAnsi="Times New Roman Regular" w:cs="Times New Roman Regular"/>
          <w:color w:val="000000" w:themeColor="text1"/>
          <w:sz w:val="21"/>
          <w:szCs w:val="21"/>
          <w:highlight w:val="none"/>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highlight w:val="none"/>
          <w:lang w:val="en-US" w:eastAsia="zh-CN"/>
          <w14:textFill>
            <w14:solidFill>
              <w14:schemeClr w14:val="tx1"/>
            </w14:solidFill>
          </w14:textFill>
        </w:rPr>
        <w:t>需支持应用中心之间可互相通讯，在执行过程中，同样需要保障互相可信且安全，需要建立可执行程序签名验证机制，通过国密的安全加密算法，实现应用中心之间数据传输不可篡改、拦截、破解等恶意操作，同时还保障了不可信的应用中心无法接入，保障了各应用中心的安全性。</w:t>
      </w:r>
    </w:p>
    <w:p w14:paraId="68367A91">
      <w:pPr>
        <w:pStyle w:val="14"/>
        <w:spacing w:line="360" w:lineRule="auto"/>
        <w:ind w:firstLine="392" w:firstLineChars="187"/>
        <w:rPr>
          <w:rFonts w:hint="default" w:ascii="Times New Roman Regular" w:hAnsi="Times New Roman Regular" w:cs="Times New Roman Regular"/>
          <w:color w:val="000000" w:themeColor="text1"/>
          <w:sz w:val="21"/>
          <w:szCs w:val="21"/>
          <w:highlight w:val="none"/>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highlight w:val="none"/>
          <w:lang w:val="en-US" w:eastAsia="zh-CN"/>
          <w14:textFill>
            <w14:solidFill>
              <w14:schemeClr w14:val="tx1"/>
            </w14:solidFill>
          </w14:textFill>
        </w:rPr>
        <w:t>需支持在应用系统中的重要数据，如证件号码、手机号码等敏感信息，需要对其通过国密进行加密传输，防止数据在传输过程中被拦截、篡改、破解等恶意行为，导致重要数据泄露。加密的数据，必须通过安全可靠的国密算法进行解密才可查看重要数据。</w:t>
      </w:r>
    </w:p>
    <w:p w14:paraId="48CFB9DC">
      <w:pPr>
        <w:spacing w:line="360" w:lineRule="auto"/>
        <w:ind w:firstLine="422" w:firstLineChars="200"/>
        <w:outlineLvl w:val="2"/>
        <w:rPr>
          <w:rFonts w:hint="default" w:ascii="Times New Roman Regular" w:hAnsi="Times New Roman Regular" w:cs="Times New Roman Regular"/>
          <w:color w:val="000000" w:themeColor="text1"/>
          <w14:textFill>
            <w14:solidFill>
              <w14:schemeClr w14:val="tx1"/>
            </w14:solidFill>
          </w14:textFill>
        </w:rPr>
      </w:pPr>
      <w:bookmarkStart w:id="7" w:name="_Toc71805833"/>
      <w:r>
        <w:rPr>
          <w:rFonts w:hint="eastAsia" w:ascii="Times New Roman Regular" w:hAnsi="Times New Roman Regular" w:cs="Times New Roman Regular"/>
          <w:b/>
          <w:color w:val="000000" w:themeColor="text1"/>
          <w:szCs w:val="21"/>
          <w:lang w:val="en-US" w:eastAsia="zh-CN"/>
          <w14:textFill>
            <w14:solidFill>
              <w14:schemeClr w14:val="tx1"/>
            </w14:solidFill>
          </w14:textFill>
        </w:rPr>
        <w:t>3</w:t>
      </w:r>
      <w:r>
        <w:rPr>
          <w:rFonts w:hint="default" w:ascii="Times New Roman Regular" w:hAnsi="Times New Roman Regular" w:cs="Times New Roman Regular"/>
          <w:b/>
          <w:color w:val="000000" w:themeColor="text1"/>
          <w:szCs w:val="21"/>
          <w14:textFill>
            <w14:solidFill>
              <w14:schemeClr w14:val="tx1"/>
            </w14:solidFill>
          </w14:textFill>
        </w:rPr>
        <w:t>.</w:t>
      </w:r>
      <w:bookmarkEnd w:id="7"/>
      <w:r>
        <w:rPr>
          <w:rFonts w:hint="eastAsia" w:ascii="Times New Roman Regular" w:hAnsi="Times New Roman Regular" w:cs="Times New Roman Regular"/>
          <w:b/>
          <w:color w:val="000000" w:themeColor="text1"/>
          <w:szCs w:val="21"/>
          <w:lang w:val="en-US" w:eastAsia="zh-CN"/>
          <w14:textFill>
            <w14:solidFill>
              <w14:schemeClr w14:val="tx1"/>
            </w14:solidFill>
          </w14:textFill>
        </w:rPr>
        <w:t>2平台</w:t>
      </w:r>
      <w:r>
        <w:rPr>
          <w:rFonts w:hint="default" w:ascii="Times New Roman Regular" w:hAnsi="Times New Roman Regular" w:cs="Times New Roman Regular"/>
          <w:b/>
          <w:color w:val="000000" w:themeColor="text1"/>
          <w:szCs w:val="21"/>
          <w14:textFill>
            <w14:solidFill>
              <w14:schemeClr w14:val="tx1"/>
            </w14:solidFill>
          </w14:textFill>
        </w:rPr>
        <w:t>性能要求</w:t>
      </w:r>
    </w:p>
    <w:p w14:paraId="426B535F">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系统需支持市级/区级教育主管部门、学校管理员、体育教师、学生及家长等多类用户角色</w:t>
      </w: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，需支持统一身份认证、随申办、上海教育认证等多种登录方式</w:t>
      </w: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。系统性能要求如下：</w:t>
      </w:r>
    </w:p>
    <w:p w14:paraId="168CC99A">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登录页面平均响应时间：≦3秒</w:t>
      </w: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w:t>
      </w:r>
    </w:p>
    <w:p w14:paraId="40F97417">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列表页面平均响应时间：≦5秒</w:t>
      </w: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w:t>
      </w:r>
    </w:p>
    <w:p w14:paraId="3E7FBEAE">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查询平均响应时间：≦3秒</w:t>
      </w: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w:t>
      </w:r>
    </w:p>
    <w:p w14:paraId="63AC4233">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修改平均响应时间：≦3秒</w:t>
      </w: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w:t>
      </w:r>
    </w:p>
    <w:p w14:paraId="4FA8BD0D">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删除平均响应时间：≦2秒</w:t>
      </w: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w:t>
      </w:r>
    </w:p>
    <w:p w14:paraId="795C54AC">
      <w:pPr>
        <w:pStyle w:val="14"/>
        <w:spacing w:line="360" w:lineRule="auto"/>
        <w:ind w:firstLine="392" w:firstLineChars="187"/>
        <w:rPr>
          <w:rFonts w:hint="default" w:ascii="Times New Roman Regular" w:hAnsi="Times New Roman Regular" w:cs="Times New Roman Regular"/>
          <w:color w:val="000000" w:themeColor="text1"/>
          <w:sz w:val="21"/>
          <w:szCs w:val="21"/>
          <w:highlight w:val="red"/>
          <w:lang w:val="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各项统计平均响应时间：≦5秒</w:t>
      </w: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w:t>
      </w:r>
    </w:p>
    <w:p w14:paraId="0D74248D">
      <w:pPr>
        <w:widowControl/>
        <w:shd w:val="clear" w:color="auto" w:fill="FFFFFF"/>
        <w:tabs>
          <w:tab w:val="left" w:pos="426"/>
        </w:tabs>
        <w:adjustRightInd w:val="0"/>
        <w:snapToGrid w:val="0"/>
        <w:spacing w:line="360" w:lineRule="auto"/>
        <w:ind w:firstLine="442" w:firstLineChars="200"/>
        <w:jc w:val="left"/>
        <w:outlineLvl w:val="2"/>
        <w:rPr>
          <w:rFonts w:hint="default" w:ascii="Times New Roman Regular" w:hAnsi="Times New Roman Regular" w:cs="Times New Roman Regular"/>
          <w:b/>
          <w:color w:val="000000" w:themeColor="text1"/>
          <w:sz w:val="22"/>
          <w14:textFill>
            <w14:solidFill>
              <w14:schemeClr w14:val="tx1"/>
            </w14:solidFill>
          </w14:textFill>
        </w:rPr>
      </w:pPr>
      <w:r>
        <w:rPr>
          <w:rFonts w:hint="default" w:ascii="Times New Roman Regular" w:hAnsi="Times New Roman Regular" w:cs="Times New Roman Regular"/>
          <w:b/>
          <w:color w:val="000000" w:themeColor="text1"/>
          <w:sz w:val="22"/>
          <w14:textFill>
            <w14:solidFill>
              <w14:schemeClr w14:val="tx1"/>
            </w14:solidFill>
          </w14:textFill>
        </w:rPr>
        <w:t>3.</w:t>
      </w:r>
      <w:r>
        <w:rPr>
          <w:rFonts w:hint="eastAsia" w:ascii="Times New Roman Regular" w:hAnsi="Times New Roman Regular" w:cs="Times New Roman Regular"/>
          <w:b/>
          <w:color w:val="000000" w:themeColor="text1"/>
          <w:sz w:val="22"/>
          <w:lang w:val="en-US" w:eastAsia="zh-CN"/>
          <w14:textFill>
            <w14:solidFill>
              <w14:schemeClr w14:val="tx1"/>
            </w14:solidFill>
          </w14:textFill>
        </w:rPr>
        <w:t>3</w:t>
      </w:r>
      <w:r>
        <w:rPr>
          <w:rFonts w:hint="default" w:ascii="Times New Roman Regular" w:hAnsi="Times New Roman Regular" w:cs="Times New Roman Regular"/>
          <w:b/>
          <w:color w:val="000000" w:themeColor="text1"/>
          <w:sz w:val="22"/>
          <w14:textFill>
            <w14:solidFill>
              <w14:schemeClr w14:val="tx1"/>
            </w14:solidFill>
          </w14:textFill>
        </w:rPr>
        <w:t>平台接口</w:t>
      </w:r>
      <w:r>
        <w:rPr>
          <w:rFonts w:hint="eastAsia" w:ascii="Times New Roman Regular" w:hAnsi="Times New Roman Regular" w:cs="Times New Roman Regular"/>
          <w:b/>
          <w:color w:val="000000" w:themeColor="text1"/>
          <w:sz w:val="22"/>
          <w:lang w:val="en-US" w:eastAsia="zh-CN"/>
          <w14:textFill>
            <w14:solidFill>
              <w14:schemeClr w14:val="tx1"/>
            </w14:solidFill>
          </w14:textFill>
        </w:rPr>
        <w:t>要</w:t>
      </w:r>
      <w:r>
        <w:rPr>
          <w:rFonts w:hint="default" w:ascii="Times New Roman Regular" w:hAnsi="Times New Roman Regular" w:cs="Times New Roman Regular"/>
          <w:b/>
          <w:color w:val="000000" w:themeColor="text1"/>
          <w:sz w:val="22"/>
          <w14:textFill>
            <w14:solidFill>
              <w14:schemeClr w14:val="tx1"/>
            </w14:solidFill>
          </w14:textFill>
        </w:rPr>
        <w:t>求</w:t>
      </w:r>
    </w:p>
    <w:p w14:paraId="6FF63C6F">
      <w:pPr>
        <w:widowControl/>
        <w:shd w:val="clear" w:color="auto" w:fill="FFFFFF"/>
        <w:tabs>
          <w:tab w:val="left" w:pos="426"/>
        </w:tabs>
        <w:adjustRightInd w:val="0"/>
        <w:snapToGrid w:val="0"/>
        <w:spacing w:line="360" w:lineRule="auto"/>
        <w:ind w:firstLine="420" w:firstLineChars="200"/>
        <w:jc w:val="left"/>
        <w:rPr>
          <w:rFonts w:hint="default" w:ascii="Times New Roman Regular" w:hAnsi="Times New Roman Regular" w:cs="Times New Roman Regular"/>
          <w:color w:val="000000" w:themeColor="text1"/>
          <w:sz w:val="21"/>
          <w:szCs w:val="21"/>
          <w:highlight w:val="none"/>
          <w:lang w:val="en-US" w:eastAsia="zh-CN"/>
          <w14:textFill>
            <w14:solidFill>
              <w14:schemeClr w14:val="tx1"/>
            </w14:solidFill>
          </w14:textFill>
        </w:rPr>
      </w:pPr>
      <w:r>
        <w:rPr>
          <w:rFonts w:hint="default" w:ascii="Times New Roman Regular" w:hAnsi="Times New Roman Regular" w:cs="Times New Roman Regular"/>
          <w:color w:val="000000" w:themeColor="text1"/>
          <w:highlight w:val="none"/>
          <w:lang w:eastAsia="zh-CN"/>
          <w14:textFill>
            <w14:solidFill>
              <w14:schemeClr w14:val="tx1"/>
            </w14:solidFill>
          </w14:textFill>
        </w:rPr>
        <w:t>根据教育信息化2.0行动计划目标要求</w:t>
      </w:r>
      <w:r>
        <w:rPr>
          <w:rFonts w:hint="default" w:ascii="Times New Roman Regular" w:hAnsi="Times New Roman Regular" w:cs="Times New Roman Regular"/>
          <w:color w:val="000000" w:themeColor="text1"/>
          <w:lang w:eastAsia="zh-CN"/>
          <w14:textFill>
            <w14:solidFill>
              <w14:schemeClr w14:val="tx1"/>
            </w14:solidFill>
          </w14:textFill>
        </w:rPr>
        <w:t>，为了更好的实现教育信息系统互联互通、信息共享和业务协同，</w:t>
      </w:r>
      <w:r>
        <w:rPr>
          <w:rFonts w:hint="eastAsia" w:ascii="Times New Roman Regular" w:hAnsi="Times New Roman Regular" w:cs="Times New Roman Regular"/>
          <w:color w:val="000000" w:themeColor="text1"/>
          <w:lang w:val="en-US" w:eastAsia="zh-CN"/>
          <w14:textFill>
            <w14:solidFill>
              <w14:schemeClr w14:val="tx1"/>
            </w14:solidFill>
          </w14:textFill>
        </w:rPr>
        <w:t>本项目平台</w:t>
      </w:r>
      <w:r>
        <w:rPr>
          <w:rFonts w:hint="default" w:ascii="Times New Roman Regular" w:hAnsi="Times New Roman Regular" w:cs="Times New Roman Regular"/>
          <w:color w:val="000000" w:themeColor="text1"/>
          <w:lang w:eastAsia="zh-CN"/>
          <w14:textFill>
            <w14:solidFill>
              <w14:schemeClr w14:val="tx1"/>
            </w14:solidFill>
          </w14:textFill>
        </w:rPr>
        <w:t>建成后，将按需实现对市级业务条线的数据共享，对各区进行数据反哺。</w:t>
      </w:r>
      <w:r>
        <w:rPr>
          <w:rFonts w:hint="eastAsia" w:ascii="Times New Roman Regular" w:hAnsi="Times New Roman Regular" w:cs="Times New Roman Regular"/>
          <w:color w:val="000000" w:themeColor="text1"/>
          <w:lang w:val="en-US" w:eastAsia="zh-CN"/>
          <w14:textFill>
            <w14:solidFill>
              <w14:schemeClr w14:val="tx1"/>
            </w14:solidFill>
          </w14:textFill>
        </w:rPr>
        <w:t>平台按需将采集的数据归集至市科艺中心数据中台，并提供与第三方系统对接的接口支持。</w:t>
      </w:r>
    </w:p>
    <w:p w14:paraId="7B899650">
      <w:pPr>
        <w:spacing w:line="360" w:lineRule="auto"/>
        <w:ind w:firstLine="422" w:firstLineChars="200"/>
        <w:outlineLvl w:val="2"/>
        <w:rPr>
          <w:rFonts w:hint="default" w:ascii="Times New Roman Regular" w:hAnsi="Times New Roman Regular" w:cs="Times New Roman Regular"/>
          <w:b/>
          <w:color w:val="000000" w:themeColor="text1"/>
          <w:szCs w:val="21"/>
          <w14:textFill>
            <w14:solidFill>
              <w14:schemeClr w14:val="tx1"/>
            </w14:solidFill>
          </w14:textFill>
        </w:rPr>
      </w:pPr>
      <w:r>
        <w:rPr>
          <w:rFonts w:hint="eastAsia" w:ascii="Times New Roman Regular" w:hAnsi="Times New Roman Regular" w:cs="Times New Roman Regular"/>
          <w:b/>
          <w:color w:val="000000" w:themeColor="text1"/>
          <w:szCs w:val="21"/>
          <w:lang w:val="en-US" w:eastAsia="zh-CN"/>
          <w14:textFill>
            <w14:solidFill>
              <w14:schemeClr w14:val="tx1"/>
            </w14:solidFill>
          </w14:textFill>
        </w:rPr>
        <w:t>3</w:t>
      </w:r>
      <w:r>
        <w:rPr>
          <w:rFonts w:hint="default" w:ascii="Times New Roman Regular" w:hAnsi="Times New Roman Regular" w:cs="Times New Roman Regular"/>
          <w:b/>
          <w:color w:val="000000" w:themeColor="text1"/>
          <w:szCs w:val="21"/>
          <w14:textFill>
            <w14:solidFill>
              <w14:schemeClr w14:val="tx1"/>
            </w14:solidFill>
          </w14:textFill>
        </w:rPr>
        <w:t>.</w:t>
      </w:r>
      <w:r>
        <w:rPr>
          <w:rFonts w:hint="eastAsia" w:ascii="Times New Roman Regular" w:hAnsi="Times New Roman Regular" w:cs="Times New Roman Regular"/>
          <w:b/>
          <w:color w:val="000000" w:themeColor="text1"/>
          <w:szCs w:val="21"/>
          <w:lang w:val="en-US" w:eastAsia="zh-CN"/>
          <w14:textFill>
            <w14:solidFill>
              <w14:schemeClr w14:val="tx1"/>
            </w14:solidFill>
          </w14:textFill>
        </w:rPr>
        <w:t>4</w:t>
      </w:r>
      <w:r>
        <w:rPr>
          <w:rFonts w:hint="default" w:ascii="Times New Roman Regular" w:hAnsi="Times New Roman Regular" w:cs="Times New Roman Regular"/>
          <w:b/>
          <w:color w:val="000000" w:themeColor="text1"/>
          <w:szCs w:val="21"/>
          <w14:textFill>
            <w14:solidFill>
              <w14:schemeClr w14:val="tx1"/>
            </w14:solidFill>
          </w14:textFill>
        </w:rPr>
        <w:t>信息技术自主创新要求</w:t>
      </w:r>
    </w:p>
    <w:p w14:paraId="736E89A7">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本项目所使用的技术路线及选型</w:t>
      </w: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应</w:t>
      </w: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符合国产化技术发展需要</w:t>
      </w: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w:t>
      </w: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需具有跨平台、高可靠、可扩展、可移植、可维护等特性，各模块及配套应用应能够运行在国产操作系统、中间件及国产数据库等基础软件提供的运行环境上。</w:t>
      </w:r>
    </w:p>
    <w:p w14:paraId="050E1455">
      <w:pPr>
        <w:spacing w:line="360" w:lineRule="auto"/>
        <w:ind w:firstLine="422" w:firstLineChars="200"/>
        <w:outlineLvl w:val="2"/>
        <w:rPr>
          <w:rFonts w:hint="default" w:ascii="Times New Roman Regular" w:hAnsi="Times New Roman Regular" w:cs="Times New Roman Regular"/>
          <w:b/>
          <w:color w:val="000000" w:themeColor="text1"/>
          <w:szCs w:val="21"/>
          <w14:textFill>
            <w14:solidFill>
              <w14:schemeClr w14:val="tx1"/>
            </w14:solidFill>
          </w14:textFill>
        </w:rPr>
      </w:pPr>
      <w:r>
        <w:rPr>
          <w:rFonts w:hint="eastAsia" w:ascii="Times New Roman Regular" w:hAnsi="Times New Roman Regular" w:cs="Times New Roman Regular"/>
          <w:b/>
          <w:color w:val="000000" w:themeColor="text1"/>
          <w:szCs w:val="21"/>
          <w:lang w:val="en-US" w:eastAsia="zh-CN"/>
          <w14:textFill>
            <w14:solidFill>
              <w14:schemeClr w14:val="tx1"/>
            </w14:solidFill>
          </w14:textFill>
        </w:rPr>
        <w:t>3</w:t>
      </w:r>
      <w:r>
        <w:rPr>
          <w:rFonts w:hint="default" w:ascii="Times New Roman Regular" w:hAnsi="Times New Roman Regular" w:cs="Times New Roman Regular"/>
          <w:b/>
          <w:color w:val="000000" w:themeColor="text1"/>
          <w:szCs w:val="21"/>
          <w14:textFill>
            <w14:solidFill>
              <w14:schemeClr w14:val="tx1"/>
            </w14:solidFill>
          </w14:textFill>
        </w:rPr>
        <w:t>.</w:t>
      </w:r>
      <w:r>
        <w:rPr>
          <w:rFonts w:hint="eastAsia" w:ascii="Times New Roman Regular" w:hAnsi="Times New Roman Regular" w:cs="Times New Roman Regular"/>
          <w:b/>
          <w:color w:val="000000" w:themeColor="text1"/>
          <w:szCs w:val="21"/>
          <w:lang w:val="en-US" w:eastAsia="zh-CN"/>
          <w14:textFill>
            <w14:solidFill>
              <w14:schemeClr w14:val="tx1"/>
            </w14:solidFill>
          </w14:textFill>
        </w:rPr>
        <w:t>5</w:t>
      </w:r>
      <w:r>
        <w:rPr>
          <w:rFonts w:hint="default" w:ascii="Times New Roman Regular" w:hAnsi="Times New Roman Regular" w:cs="Times New Roman Regular"/>
          <w:b/>
          <w:color w:val="000000" w:themeColor="text1"/>
          <w:szCs w:val="21"/>
          <w14:textFill>
            <w14:solidFill>
              <w14:schemeClr w14:val="tx1"/>
            </w14:solidFill>
          </w14:textFill>
        </w:rPr>
        <w:t>国密密码应用要求</w:t>
      </w:r>
    </w:p>
    <w:p w14:paraId="6E8E6ACC">
      <w:pPr>
        <w:pStyle w:val="14"/>
        <w:spacing w:line="360" w:lineRule="auto"/>
        <w:ind w:firstLine="392" w:firstLineChars="187"/>
        <w:rPr>
          <w:rFonts w:hint="default" w:ascii="Times New Roman Regular" w:hAnsi="Times New Roman Regular" w:cs="Times New Roman Regular"/>
          <w:color w:val="000000" w:themeColor="text1"/>
          <w:sz w:val="21"/>
          <w:szCs w:val="21"/>
          <w:lang w:val="zh-CN" w:eastAsia="zh-CN"/>
          <w14:textFill>
            <w14:solidFill>
              <w14:schemeClr w14:val="tx1"/>
            </w14:solidFill>
          </w14:textFill>
        </w:rPr>
      </w:pP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本项目</w:t>
      </w: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平台需与市电子政务云现有密码体系进行对接，调用</w:t>
      </w: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指定</w:t>
      </w: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的政务云密码服务，实现现有密码的统一鉴权管理。同时，</w:t>
      </w:r>
      <w:r>
        <w:rPr>
          <w:rFonts w:hint="default" w:ascii="Times New Roman Regular" w:hAnsi="Times New Roman Regular" w:cs="Times New Roman Regular"/>
          <w:color w:val="000000" w:themeColor="text1"/>
          <w:sz w:val="21"/>
          <w:szCs w:val="21"/>
          <w:lang w:val="zh-CN" w:eastAsia="zh-CN"/>
          <w14:textFill>
            <w14:solidFill>
              <w14:schemeClr w14:val="tx1"/>
            </w14:solidFill>
          </w14:textFill>
        </w:rPr>
        <w:t>密码算法、产品及密钥管理均须符合国家密码管理要求。</w:t>
      </w:r>
    </w:p>
    <w:p w14:paraId="0FE01451">
      <w:pPr>
        <w:spacing w:line="360" w:lineRule="auto"/>
        <w:ind w:firstLine="422" w:firstLineChars="200"/>
        <w:outlineLvl w:val="2"/>
        <w:rPr>
          <w:rFonts w:hint="default" w:ascii="Times New Roman Regular" w:hAnsi="Times New Roman Regular" w:cs="Times New Roman Regular"/>
          <w:b/>
          <w:bCs w:val="0"/>
          <w:color w:val="000000" w:themeColor="text1"/>
          <w:szCs w:val="21"/>
          <w:lang w:val="zh-CN"/>
          <w14:textFill>
            <w14:solidFill>
              <w14:schemeClr w14:val="tx1"/>
            </w14:solidFill>
          </w14:textFill>
        </w:rPr>
      </w:pPr>
      <w:r>
        <w:rPr>
          <w:rFonts w:hint="eastAsia" w:ascii="Times New Roman Regular" w:hAnsi="Times New Roman Regular" w:cs="Times New Roman Regular"/>
          <w:b/>
          <w:bCs w:val="0"/>
          <w:color w:val="000000" w:themeColor="text1"/>
          <w:szCs w:val="21"/>
          <w:lang w:val="en-US" w:eastAsia="zh-CN"/>
          <w14:textFill>
            <w14:solidFill>
              <w14:schemeClr w14:val="tx1"/>
            </w14:solidFill>
          </w14:textFill>
        </w:rPr>
        <w:t>3</w:t>
      </w:r>
      <w:r>
        <w:rPr>
          <w:rFonts w:hint="default" w:ascii="Times New Roman Regular" w:hAnsi="Times New Roman Regular" w:cs="Times New Roman Regular"/>
          <w:b/>
          <w:bCs w:val="0"/>
          <w:color w:val="000000" w:themeColor="text1"/>
          <w:szCs w:val="21"/>
          <w:lang w:val="zh-CN"/>
          <w14:textFill>
            <w14:solidFill>
              <w14:schemeClr w14:val="tx1"/>
            </w14:solidFill>
          </w14:textFill>
        </w:rPr>
        <w:t>.</w:t>
      </w:r>
      <w:r>
        <w:rPr>
          <w:rFonts w:hint="eastAsia" w:ascii="Times New Roman Regular" w:hAnsi="Times New Roman Regular" w:cs="Times New Roman Regular"/>
          <w:b/>
          <w:bCs w:val="0"/>
          <w:color w:val="000000" w:themeColor="text1"/>
          <w:szCs w:val="21"/>
          <w:lang w:val="en-US" w:eastAsia="zh-CN"/>
          <w14:textFill>
            <w14:solidFill>
              <w14:schemeClr w14:val="tx1"/>
            </w14:solidFill>
          </w14:textFill>
        </w:rPr>
        <w:t>6</w:t>
      </w:r>
      <w:r>
        <w:rPr>
          <w:rFonts w:hint="default" w:ascii="Times New Roman Regular" w:hAnsi="Times New Roman Regular" w:cs="Times New Roman Regular"/>
          <w:b/>
          <w:bCs w:val="0"/>
          <w:color w:val="000000" w:themeColor="text1"/>
          <w:szCs w:val="21"/>
          <w:lang w:val="zh-CN" w:eastAsia="zh-CN"/>
          <w14:textFill>
            <w14:solidFill>
              <w14:schemeClr w14:val="tx1"/>
            </w14:solidFill>
          </w14:textFill>
        </w:rPr>
        <w:t>安全保护等级要求</w:t>
      </w:r>
    </w:p>
    <w:p w14:paraId="623228D7">
      <w:pPr>
        <w:pStyle w:val="14"/>
        <w:spacing w:line="360" w:lineRule="auto"/>
        <w:ind w:firstLine="392" w:firstLineChars="187"/>
        <w:rPr>
          <w:rFonts w:hint="default" w:ascii="Times New Roman Regular" w:hAnsi="Times New Roman Regular" w:cs="Times New Roman Regular"/>
          <w:color w:val="000000" w:themeColor="text1"/>
          <w:sz w:val="21"/>
          <w:szCs w:val="21"/>
          <w:lang w:val="zh-CN" w:eastAsia="zh-CN"/>
          <w14:textFill>
            <w14:solidFill>
              <w14:schemeClr w14:val="tx1"/>
            </w14:solidFill>
          </w14:textFill>
        </w:rPr>
      </w:pP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本项目平台</w:t>
      </w:r>
      <w:r>
        <w:rPr>
          <w:rFonts w:hint="default" w:ascii="Times New Roman Regular" w:hAnsi="Times New Roman Regular" w:cs="Times New Roman Regular"/>
          <w:color w:val="000000" w:themeColor="text1"/>
          <w:sz w:val="21"/>
          <w:szCs w:val="21"/>
          <w:lang w:val="zh-CN" w:eastAsia="zh-CN"/>
          <w14:textFill>
            <w14:solidFill>
              <w14:schemeClr w14:val="tx1"/>
            </w14:solidFill>
          </w14:textFill>
        </w:rPr>
        <w:t>需达到安全保护等级三级要求，符合《信息安全技术网络安全等级保护基本要求》（GB/T22239-2019）与上海市电子政务云的相关安全要求，按照国家标准、行业标准、安全规范等实现平台的安全管理。</w:t>
      </w:r>
    </w:p>
    <w:p w14:paraId="23A654CA">
      <w:pPr>
        <w:pStyle w:val="14"/>
        <w:spacing w:line="360" w:lineRule="auto"/>
        <w:ind w:firstLine="392" w:firstLineChars="187"/>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pP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供应商应承诺配合招标人完成网络安全等级保护测评（等保三级）和密码应用安全性评估工作。</w:t>
      </w:r>
    </w:p>
    <w:p w14:paraId="42A75492">
      <w:pPr>
        <w:spacing w:line="360" w:lineRule="auto"/>
        <w:ind w:firstLine="422" w:firstLineChars="200"/>
        <w:outlineLvl w:val="2"/>
        <w:rPr>
          <w:rFonts w:hint="default" w:ascii="Times New Roman Regular" w:hAnsi="Times New Roman Regular" w:cs="Times New Roman Regular"/>
          <w:color w:val="000000" w:themeColor="text1"/>
          <w:sz w:val="21"/>
          <w:szCs w:val="21"/>
          <w:lang w:val="zh-CN"/>
          <w14:textFill>
            <w14:solidFill>
              <w14:schemeClr w14:val="tx1"/>
            </w14:solidFill>
          </w14:textFill>
        </w:rPr>
      </w:pPr>
      <w:r>
        <w:rPr>
          <w:rFonts w:hint="eastAsia" w:ascii="Times New Roman Regular" w:hAnsi="Times New Roman Regular" w:cs="Times New Roman Regular"/>
          <w:b/>
          <w:color w:val="000000" w:themeColor="text1"/>
          <w:szCs w:val="21"/>
          <w:lang w:val="en-US" w:eastAsia="zh-CN"/>
          <w14:textFill>
            <w14:solidFill>
              <w14:schemeClr w14:val="tx1"/>
            </w14:solidFill>
          </w14:textFill>
        </w:rPr>
        <w:t>3</w:t>
      </w:r>
      <w:r>
        <w:rPr>
          <w:rFonts w:hint="default" w:ascii="Times New Roman Regular" w:hAnsi="Times New Roman Regular" w:cs="Times New Roman Regular"/>
          <w:b/>
          <w:color w:val="000000" w:themeColor="text1"/>
          <w:szCs w:val="21"/>
          <w14:textFill>
            <w14:solidFill>
              <w14:schemeClr w14:val="tx1"/>
            </w14:solidFill>
          </w14:textFill>
        </w:rPr>
        <w:t>.</w:t>
      </w:r>
      <w:r>
        <w:rPr>
          <w:rFonts w:hint="eastAsia" w:ascii="Times New Roman Regular" w:hAnsi="Times New Roman Regular" w:cs="Times New Roman Regular"/>
          <w:b/>
          <w:color w:val="000000" w:themeColor="text1"/>
          <w:szCs w:val="21"/>
          <w:lang w:val="en-US" w:eastAsia="zh-CN"/>
          <w14:textFill>
            <w14:solidFill>
              <w14:schemeClr w14:val="tx1"/>
            </w14:solidFill>
          </w14:textFill>
        </w:rPr>
        <w:t>7</w:t>
      </w:r>
      <w:r>
        <w:rPr>
          <w:rFonts w:hint="default" w:ascii="Times New Roman Regular" w:hAnsi="Times New Roman Regular" w:cs="Times New Roman Regular"/>
          <w:b/>
          <w:color w:val="000000" w:themeColor="text1"/>
          <w:szCs w:val="21"/>
          <w14:textFill>
            <w14:solidFill>
              <w14:schemeClr w14:val="tx1"/>
            </w14:solidFill>
          </w14:textFill>
        </w:rPr>
        <w:t>项目资源申请要求</w:t>
      </w:r>
    </w:p>
    <w:p w14:paraId="44F0C588">
      <w:pPr>
        <w:pStyle w:val="14"/>
        <w:numPr>
          <w:ilvl w:val="0"/>
          <w:numId w:val="0"/>
        </w:numPr>
        <w:spacing w:line="360" w:lineRule="auto"/>
        <w:ind w:firstLine="420" w:firstLineChars="200"/>
        <w:rPr>
          <w:rFonts w:hint="default" w:ascii="Times New Roman Regular" w:hAnsi="Times New Roman Regular" w:cs="Times New Roman Regular"/>
          <w:color w:val="000000" w:themeColor="text1"/>
          <w:sz w:val="21"/>
          <w:szCs w:val="21"/>
          <w:lang w:val="zh-CN"/>
          <w14:textFill>
            <w14:solidFill>
              <w14:schemeClr w14:val="tx1"/>
            </w14:solidFill>
          </w14:textFill>
        </w:rPr>
      </w:pPr>
      <w:r>
        <w:rPr>
          <w:rFonts w:hint="default" w:ascii="Times New Roman Regular" w:hAnsi="Times New Roman Regular" w:cs="Times New Roman Regular"/>
          <w:color w:val="000000" w:themeColor="text1"/>
          <w:sz w:val="21"/>
          <w:szCs w:val="21"/>
          <w:lang w:val="zh-CN"/>
          <w14:textFill>
            <w14:solidFill>
              <w14:schemeClr w14:val="tx1"/>
            </w14:solidFill>
          </w14:textFill>
        </w:rPr>
        <w:t>本项目建设所需的基础运行环境，包括服务器硬件资源、存储、操作系统、数据库、中间件、安全资源等均由上海市电子政务云提供，</w:t>
      </w: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市科艺中心</w:t>
      </w:r>
      <w:r>
        <w:rPr>
          <w:rFonts w:hint="default" w:ascii="Times New Roman Regular" w:hAnsi="Times New Roman Regular" w:cs="Times New Roman Regular"/>
          <w:color w:val="000000" w:themeColor="text1"/>
          <w:sz w:val="21"/>
          <w:szCs w:val="21"/>
          <w:lang w:val="zh-CN"/>
          <w14:textFill>
            <w14:solidFill>
              <w14:schemeClr w14:val="tx1"/>
            </w14:solidFill>
          </w14:textFill>
        </w:rPr>
        <w:t>统一分配。</w:t>
      </w:r>
    </w:p>
    <w:p w14:paraId="2A4D85A0">
      <w:pPr>
        <w:pStyle w:val="14"/>
        <w:numPr>
          <w:ilvl w:val="0"/>
          <w:numId w:val="0"/>
        </w:numPr>
        <w:spacing w:line="360" w:lineRule="auto"/>
        <w:ind w:firstLine="420" w:firstLineChars="200"/>
        <w:rPr>
          <w:rFonts w:hint="default" w:ascii="Times New Roman Regular" w:hAnsi="Times New Roman Regular" w:cs="Times New Roman Regular"/>
          <w:color w:val="000000" w:themeColor="text1"/>
          <w:sz w:val="21"/>
          <w:szCs w:val="21"/>
          <w:lang w:val="zh-CN"/>
          <w14:textFill>
            <w14:solidFill>
              <w14:schemeClr w14:val="tx1"/>
            </w14:solidFill>
          </w14:textFill>
        </w:rPr>
      </w:pPr>
      <w:r>
        <w:rPr>
          <w:rFonts w:hint="eastAsia" w:ascii="Times New Roman Regular" w:hAnsi="Times New Roman Regular" w:cs="Times New Roman Regular"/>
          <w:color w:val="000000" w:themeColor="text1"/>
          <w:sz w:val="21"/>
          <w:szCs w:val="21"/>
          <w:lang w:val="zh-CN"/>
          <w14:textFill>
            <w14:solidFill>
              <w14:schemeClr w14:val="tx1"/>
            </w14:solidFill>
          </w14:textFill>
        </w:rPr>
        <w:t>投标人</w:t>
      </w:r>
      <w:r>
        <w:rPr>
          <w:rFonts w:hint="default" w:ascii="Times New Roman Regular" w:hAnsi="Times New Roman Regular" w:cs="Times New Roman Regular"/>
          <w:color w:val="000000" w:themeColor="text1"/>
          <w:sz w:val="21"/>
          <w:szCs w:val="21"/>
          <w:lang w:val="zh-CN"/>
          <w14:textFill>
            <w14:solidFill>
              <w14:schemeClr w14:val="tx1"/>
            </w14:solidFill>
          </w14:textFill>
        </w:rPr>
        <w:t>应结合</w:t>
      </w: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本项目</w:t>
      </w:r>
      <w:r>
        <w:rPr>
          <w:rFonts w:hint="default" w:ascii="Times New Roman Regular" w:hAnsi="Times New Roman Regular" w:cs="Times New Roman Regular"/>
          <w:color w:val="000000" w:themeColor="text1"/>
          <w:sz w:val="21"/>
          <w:szCs w:val="21"/>
          <w:lang w:val="zh-CN"/>
          <w14:textFill>
            <w14:solidFill>
              <w14:schemeClr w14:val="tx1"/>
            </w14:solidFill>
          </w14:textFill>
        </w:rPr>
        <w:t>情况，并充分考虑</w:t>
      </w:r>
      <w:r>
        <w:rPr>
          <w:rFonts w:hint="default" w:ascii="Times New Roman Regular" w:hAnsi="Times New Roman Regular" w:cs="Times New Roman Regular"/>
          <w:color w:val="000000" w:themeColor="text1"/>
          <w:sz w:val="21"/>
          <w:szCs w:val="21"/>
          <w:lang w:val="en-US" w:eastAsia="zh-CN"/>
          <w14:textFill>
            <w14:solidFill>
              <w14:schemeClr w14:val="tx1"/>
            </w14:solidFill>
          </w14:textFill>
        </w:rPr>
        <w:t>市科艺中心</w:t>
      </w:r>
      <w:r>
        <w:rPr>
          <w:rFonts w:hint="default" w:ascii="Times New Roman Regular" w:hAnsi="Times New Roman Regular" w:cs="Times New Roman Regular"/>
          <w:color w:val="000000" w:themeColor="text1"/>
          <w:sz w:val="21"/>
          <w:szCs w:val="21"/>
          <w:lang w:val="zh-CN"/>
          <w14:textFill>
            <w14:solidFill>
              <w14:schemeClr w14:val="tx1"/>
            </w14:solidFill>
          </w14:textFill>
        </w:rPr>
        <w:t>未来发展规划中所面临的数据存储、计算、分析需求，</w:t>
      </w:r>
      <w:r>
        <w:rPr>
          <w:rFonts w:hint="eastAsia" w:ascii="Times New Roman Regular" w:hAnsi="Times New Roman Regular" w:cs="Times New Roman Regular"/>
          <w:color w:val="000000" w:themeColor="text1"/>
          <w:sz w:val="21"/>
          <w:szCs w:val="21"/>
          <w:lang w:val="en-US" w:eastAsia="zh-CN"/>
          <w14:textFill>
            <w14:solidFill>
              <w14:schemeClr w14:val="tx1"/>
            </w14:solidFill>
          </w14:textFill>
        </w:rPr>
        <w:t>在投标文件中</w:t>
      </w:r>
      <w:r>
        <w:rPr>
          <w:rFonts w:hint="default" w:ascii="Times New Roman Regular" w:hAnsi="Times New Roman Regular" w:cs="Times New Roman Regular"/>
          <w:color w:val="000000" w:themeColor="text1"/>
          <w:sz w:val="21"/>
          <w:szCs w:val="21"/>
          <w:lang w:val="zh-CN"/>
          <w14:textFill>
            <w14:solidFill>
              <w14:schemeClr w14:val="tx1"/>
            </w14:solidFill>
          </w14:textFill>
        </w:rPr>
        <w:t>给出合理的政务云资源申请资源清单。</w:t>
      </w:r>
    </w:p>
    <w:p w14:paraId="52169673">
      <w:pPr>
        <w:spacing w:line="360" w:lineRule="auto"/>
        <w:outlineLvl w:val="1"/>
        <w:rPr>
          <w:rFonts w:hint="default" w:ascii="Times New Roman Regular" w:hAnsi="Times New Roman Regular" w:cs="Times New Roman Regular"/>
          <w:b/>
          <w:color w:val="000000" w:themeColor="text1"/>
          <w:szCs w:val="21"/>
          <w14:textFill>
            <w14:solidFill>
              <w14:schemeClr w14:val="tx1"/>
            </w14:solidFill>
          </w14:textFill>
        </w:rPr>
      </w:pPr>
      <w:r>
        <w:rPr>
          <w:rFonts w:hint="eastAsia" w:ascii="Times New Roman Regular" w:hAnsi="Times New Roman Regular" w:cs="Times New Roman Regular"/>
          <w:b/>
          <w:color w:val="000000" w:themeColor="text1"/>
          <w:szCs w:val="21"/>
          <w:lang w:eastAsia="zh-CN"/>
          <w14:textFill>
            <w14:solidFill>
              <w14:schemeClr w14:val="tx1"/>
            </w14:solidFill>
          </w14:textFill>
        </w:rPr>
        <w:t>（</w:t>
      </w:r>
      <w:r>
        <w:rPr>
          <w:rFonts w:hint="eastAsia" w:ascii="Times New Roman Regular" w:hAnsi="Times New Roman Regular" w:cs="Times New Roman Regular"/>
          <w:b/>
          <w:color w:val="000000" w:themeColor="text1"/>
          <w:szCs w:val="21"/>
          <w:lang w:val="en-US" w:eastAsia="zh-CN"/>
          <w14:textFill>
            <w14:solidFill>
              <w14:schemeClr w14:val="tx1"/>
            </w14:solidFill>
          </w14:textFill>
        </w:rPr>
        <w:t>四</w:t>
      </w:r>
      <w:r>
        <w:rPr>
          <w:rFonts w:hint="eastAsia" w:ascii="Times New Roman Regular" w:hAnsi="Times New Roman Regular" w:cs="Times New Roman Regular"/>
          <w:b/>
          <w:color w:val="000000" w:themeColor="text1"/>
          <w:szCs w:val="21"/>
          <w:lang w:eastAsia="zh-CN"/>
          <w14:textFill>
            <w14:solidFill>
              <w14:schemeClr w14:val="tx1"/>
            </w14:solidFill>
          </w14:textFill>
        </w:rPr>
        <w:t>）</w:t>
      </w:r>
      <w:r>
        <w:rPr>
          <w:rFonts w:hint="default" w:ascii="Times New Roman Regular" w:hAnsi="Times New Roman Regular" w:cs="Times New Roman Regular"/>
          <w:b/>
          <w:color w:val="000000" w:themeColor="text1"/>
          <w:szCs w:val="21"/>
          <w14:textFill>
            <w14:solidFill>
              <w14:schemeClr w14:val="tx1"/>
            </w14:solidFill>
          </w14:textFill>
        </w:rPr>
        <w:t>售后服务要求</w:t>
      </w:r>
    </w:p>
    <w:p w14:paraId="043951D0">
      <w:pPr>
        <w:spacing w:line="360" w:lineRule="auto"/>
        <w:ind w:firstLine="420" w:firstLineChars="200"/>
        <w:rPr>
          <w:rFonts w:hint="default" w:ascii="Times New Roman Regular" w:hAnsi="Times New Roman Regular" w:cs="Times New Roman Regular"/>
          <w:color w:val="000000" w:themeColor="text1"/>
          <w14:textFill>
            <w14:solidFill>
              <w14:schemeClr w14:val="tx1"/>
            </w14:solidFill>
          </w14:textFill>
        </w:rPr>
      </w:pPr>
      <w:r>
        <w:rPr>
          <w:rFonts w:hint="default" w:ascii="Times New Roman Regular" w:hAnsi="Times New Roman Regular" w:cs="Times New Roman Regular"/>
          <w:color w:val="000000" w:themeColor="text1"/>
          <w:szCs w:val="21"/>
          <w14:textFill>
            <w14:solidFill>
              <w14:schemeClr w14:val="tx1"/>
            </w14:solidFill>
          </w14:textFill>
        </w:rPr>
        <w:t>（1）</w:t>
      </w:r>
      <w:r>
        <w:rPr>
          <w:rFonts w:hint="eastAsia" w:ascii="Times New Roman Regular" w:hAnsi="Times New Roman Regular" w:cs="Times New Roman Regular"/>
          <w:color w:val="000000" w:themeColor="text1"/>
          <w:lang w:val="en-US" w:eastAsia="zh-CN"/>
          <w14:textFill>
            <w14:solidFill>
              <w14:schemeClr w14:val="tx1"/>
            </w14:solidFill>
          </w14:textFill>
        </w:rPr>
        <w:t>供应商</w:t>
      </w:r>
      <w:r>
        <w:rPr>
          <w:rFonts w:hint="default" w:ascii="Times New Roman Regular" w:hAnsi="Times New Roman Regular" w:cs="Times New Roman Regular"/>
          <w:color w:val="000000" w:themeColor="text1"/>
          <w14:textFill>
            <w14:solidFill>
              <w14:schemeClr w14:val="tx1"/>
            </w14:solidFill>
          </w14:textFill>
        </w:rPr>
        <w:t>应具有驻场实施服务能力，应提供至少</w:t>
      </w:r>
      <w:r>
        <w:rPr>
          <w:rFonts w:hint="default" w:ascii="Times New Roman Regular" w:hAnsi="Times New Roman Regular" w:cs="Times New Roman Regular"/>
          <w:b/>
          <w:bCs/>
          <w:color w:val="000000" w:themeColor="text1"/>
          <w14:textFill>
            <w14:solidFill>
              <w14:schemeClr w14:val="tx1"/>
            </w14:solidFill>
          </w14:textFill>
        </w:rPr>
        <w:t>1</w:t>
      </w:r>
      <w:r>
        <w:rPr>
          <w:rFonts w:hint="default" w:ascii="Times New Roman Regular" w:hAnsi="Times New Roman Regular" w:cs="Times New Roman Regular"/>
          <w:color w:val="000000" w:themeColor="text1"/>
          <w14:textFill>
            <w14:solidFill>
              <w14:schemeClr w14:val="tx1"/>
            </w14:solidFill>
          </w14:textFill>
        </w:rPr>
        <w:t>年的项目免费维保服务，要求提供不少于1名驻场维护人员并具备独立承担本系统日常维护的技术能力。维保期从项目最终验收合格之日算起。</w:t>
      </w:r>
    </w:p>
    <w:p w14:paraId="54AA7329">
      <w:pPr>
        <w:pStyle w:val="5"/>
        <w:ind w:firstLine="420"/>
        <w:rPr>
          <w:rFonts w:hint="eastAsia" w:ascii="Times New Roman Regular" w:hAnsi="Times New Roman Regular" w:eastAsia="宋体" w:cs="Times New Roman Regular"/>
          <w:color w:val="000000" w:themeColor="text1"/>
          <w:lang w:eastAsia="zh-CN"/>
          <w14:textFill>
            <w14:solidFill>
              <w14:schemeClr w14:val="tx1"/>
            </w14:solidFill>
          </w14:textFill>
        </w:rPr>
      </w:pPr>
      <w:r>
        <w:rPr>
          <w:rFonts w:hint="default" w:ascii="Times New Roman Regular" w:hAnsi="Times New Roman Regular" w:cs="Times New Roman Regular"/>
          <w:color w:val="000000" w:themeColor="text1"/>
          <w:szCs w:val="21"/>
          <w14:textFill>
            <w14:solidFill>
              <w14:schemeClr w14:val="tx1"/>
            </w14:solidFill>
          </w14:textFill>
        </w:rPr>
        <w:t>（2）</w:t>
      </w:r>
      <w:r>
        <w:rPr>
          <w:rFonts w:hint="default" w:ascii="Times New Roman Regular" w:hAnsi="Times New Roman Regular" w:cs="Times New Roman Regular"/>
          <w:color w:val="000000" w:themeColor="text1"/>
          <w14:textFill>
            <w14:solidFill>
              <w14:schemeClr w14:val="tx1"/>
            </w14:solidFill>
          </w14:textFill>
        </w:rPr>
        <w:t>维保服务的响应时间。</w:t>
      </w:r>
      <w:r>
        <w:rPr>
          <w:rFonts w:hint="eastAsia" w:ascii="Times New Roman Regular" w:hAnsi="Times New Roman Regular" w:cs="Times New Roman Regular"/>
          <w:color w:val="000000" w:themeColor="text1"/>
          <w:lang w:val="en-US" w:eastAsia="zh-CN"/>
          <w14:textFill>
            <w14:solidFill>
              <w14:schemeClr w14:val="tx1"/>
            </w14:solidFill>
          </w14:textFill>
        </w:rPr>
        <w:t>供应商应承诺</w:t>
      </w:r>
      <w:r>
        <w:rPr>
          <w:rFonts w:hint="default" w:ascii="Times New Roman Regular" w:hAnsi="Times New Roman Regular" w:cs="Times New Roman Regular"/>
          <w:color w:val="000000" w:themeColor="text1"/>
          <w14:textFill>
            <w14:solidFill>
              <w14:schemeClr w14:val="tx1"/>
            </w14:solidFill>
          </w14:textFill>
        </w:rPr>
        <w:t>提供7×24小时</w:t>
      </w:r>
      <w:r>
        <w:rPr>
          <w:rFonts w:hint="eastAsia" w:ascii="Times New Roman Regular" w:hAnsi="Times New Roman Regular" w:cs="Times New Roman Regular"/>
          <w:color w:val="000000" w:themeColor="text1"/>
          <w:lang w:val="en-US" w:eastAsia="zh-CN"/>
          <w14:textFill>
            <w14:solidFill>
              <w14:schemeClr w14:val="tx1"/>
            </w14:solidFill>
          </w14:textFill>
        </w:rPr>
        <w:t>响应热线</w:t>
      </w:r>
      <w:r>
        <w:rPr>
          <w:rFonts w:hint="default" w:ascii="Times New Roman Regular" w:hAnsi="Times New Roman Regular" w:cs="Times New Roman Regular"/>
          <w:color w:val="000000" w:themeColor="text1"/>
          <w14:textFill>
            <w14:solidFill>
              <w14:schemeClr w14:val="tx1"/>
            </w14:solidFill>
          </w14:textFill>
        </w:rPr>
        <w:t>，</w:t>
      </w:r>
      <w:r>
        <w:rPr>
          <w:rFonts w:hint="eastAsia" w:ascii="Times New Roman Regular" w:hAnsi="Times New Roman Regular" w:cs="Times New Roman Regular"/>
          <w:color w:val="000000" w:themeColor="text1"/>
          <w:lang w:val="en-US" w:eastAsia="zh-CN"/>
          <w14:textFill>
            <w14:solidFill>
              <w14:schemeClr w14:val="tx1"/>
            </w14:solidFill>
          </w14:textFill>
        </w:rPr>
        <w:t>在接到通知后，针对一般性问题1小时内必须响应，针对重大故障15分钟内必须响应</w:t>
      </w:r>
      <w:r>
        <w:rPr>
          <w:rFonts w:hint="default" w:ascii="Times New Roman Regular" w:hAnsi="Times New Roman Regular" w:cs="Times New Roman Regular"/>
          <w:color w:val="000000" w:themeColor="text1"/>
          <w14:textFill>
            <w14:solidFill>
              <w14:schemeClr w14:val="tx1"/>
            </w14:solidFill>
          </w14:textFill>
        </w:rPr>
        <w:t>。供应商应承诺</w:t>
      </w:r>
      <w:r>
        <w:rPr>
          <w:rFonts w:hint="eastAsia" w:ascii="Times New Roman Regular" w:hAnsi="Times New Roman Regular" w:cs="Times New Roman Regular"/>
          <w:color w:val="000000" w:themeColor="text1"/>
          <w:lang w:eastAsia="zh-CN"/>
          <w14:textFill>
            <w14:solidFill>
              <w14:schemeClr w14:val="tx1"/>
            </w14:solidFill>
          </w14:textFill>
        </w:rPr>
        <w:t>：</w:t>
      </w:r>
      <w:r>
        <w:rPr>
          <w:rFonts w:hint="default" w:ascii="Times New Roman Regular" w:hAnsi="Times New Roman Regular" w:cs="Times New Roman Regular"/>
          <w:color w:val="000000" w:themeColor="text1"/>
          <w14:textFill>
            <w14:solidFill>
              <w14:schemeClr w14:val="tx1"/>
            </w14:solidFill>
          </w14:textFill>
        </w:rPr>
        <w:t>一般性问题在8小时内</w:t>
      </w:r>
      <w:r>
        <w:rPr>
          <w:rFonts w:hint="eastAsia" w:ascii="Times New Roman Regular" w:hAnsi="Times New Roman Regular" w:cs="Times New Roman Regular"/>
          <w:color w:val="000000" w:themeColor="text1"/>
          <w:lang w:val="en-US" w:eastAsia="zh-CN"/>
          <w14:textFill>
            <w14:solidFill>
              <w14:schemeClr w14:val="tx1"/>
            </w14:solidFill>
          </w14:textFill>
        </w:rPr>
        <w:t>解决，</w:t>
      </w:r>
      <w:r>
        <w:rPr>
          <w:rFonts w:hint="default" w:ascii="Times New Roman Regular" w:hAnsi="Times New Roman Regular" w:cs="Times New Roman Regular"/>
          <w:color w:val="000000" w:themeColor="text1"/>
          <w14:textFill>
            <w14:solidFill>
              <w14:schemeClr w14:val="tx1"/>
            </w14:solidFill>
          </w14:textFill>
        </w:rPr>
        <w:t>超过时间未能解决，</w:t>
      </w:r>
      <w:r>
        <w:rPr>
          <w:rFonts w:hint="default" w:ascii="Times New Roman Regular" w:hAnsi="Times New Roman Regular" w:cs="Times New Roman Regular"/>
          <w:color w:val="000000" w:themeColor="text1"/>
          <w:lang w:val="en-US" w:eastAsia="zh-CN"/>
          <w14:textFill>
            <w14:solidFill>
              <w14:schemeClr w14:val="tx1"/>
            </w14:solidFill>
          </w14:textFill>
        </w:rPr>
        <w:t>供应商</w:t>
      </w:r>
      <w:r>
        <w:rPr>
          <w:rFonts w:hint="default" w:ascii="Times New Roman Regular" w:hAnsi="Times New Roman Regular" w:cs="Times New Roman Regular"/>
          <w:color w:val="000000" w:themeColor="text1"/>
          <w14:textFill>
            <w14:solidFill>
              <w14:schemeClr w14:val="tx1"/>
            </w14:solidFill>
          </w14:textFill>
        </w:rPr>
        <w:t>需在1个工作日内提交</w:t>
      </w:r>
      <w:r>
        <w:rPr>
          <w:rFonts w:hint="eastAsia" w:ascii="Times New Roman Regular" w:hAnsi="Times New Roman Regular" w:cs="Times New Roman Regular"/>
          <w:color w:val="000000" w:themeColor="text1"/>
          <w:lang w:val="en-US" w:eastAsia="zh-CN"/>
          <w14:textFill>
            <w14:solidFill>
              <w14:schemeClr w14:val="tx1"/>
            </w14:solidFill>
          </w14:textFill>
        </w:rPr>
        <w:t>书面</w:t>
      </w:r>
      <w:r>
        <w:rPr>
          <w:rFonts w:hint="default" w:ascii="Times New Roman Regular" w:hAnsi="Times New Roman Regular" w:cs="Times New Roman Regular"/>
          <w:color w:val="000000" w:themeColor="text1"/>
          <w14:textFill>
            <w14:solidFill>
              <w14:schemeClr w14:val="tx1"/>
            </w14:solidFill>
          </w14:textFill>
        </w:rPr>
        <w:t>解决方案</w:t>
      </w:r>
      <w:r>
        <w:rPr>
          <w:rFonts w:hint="eastAsia" w:ascii="Times New Roman Regular" w:hAnsi="Times New Roman Regular" w:cs="Times New Roman Regular"/>
          <w:color w:val="000000" w:themeColor="text1"/>
          <w:lang w:eastAsia="zh-CN"/>
          <w14:textFill>
            <w14:solidFill>
              <w14:schemeClr w14:val="tx1"/>
            </w14:solidFill>
          </w14:textFill>
        </w:rPr>
        <w:t>，</w:t>
      </w:r>
      <w:r>
        <w:rPr>
          <w:rFonts w:hint="eastAsia" w:ascii="Times New Roman Regular" w:hAnsi="Times New Roman Regular" w:cs="Times New Roman Regular"/>
          <w:color w:val="000000" w:themeColor="text1"/>
          <w:lang w:val="en-US" w:eastAsia="zh-CN"/>
          <w14:textFill>
            <w14:solidFill>
              <w14:schemeClr w14:val="tx1"/>
            </w14:solidFill>
          </w14:textFill>
        </w:rPr>
        <w:t>并</w:t>
      </w:r>
      <w:r>
        <w:rPr>
          <w:rFonts w:hint="default" w:ascii="Times New Roman Regular" w:hAnsi="Times New Roman Regular" w:cs="Times New Roman Regular"/>
          <w:color w:val="000000" w:themeColor="text1"/>
          <w14:textFill>
            <w14:solidFill>
              <w14:schemeClr w14:val="tx1"/>
            </w14:solidFill>
          </w14:textFill>
        </w:rPr>
        <w:t>承诺将以最快的时间将故障排除</w:t>
      </w:r>
      <w:r>
        <w:rPr>
          <w:rFonts w:hint="eastAsia" w:ascii="Times New Roman Regular" w:hAnsi="Times New Roman Regular" w:cs="Times New Roman Regular"/>
          <w:color w:val="000000" w:themeColor="text1"/>
          <w:lang w:eastAsia="zh-CN"/>
          <w14:textFill>
            <w14:solidFill>
              <w14:schemeClr w14:val="tx1"/>
            </w14:solidFill>
          </w14:textFill>
        </w:rPr>
        <w:t>；</w:t>
      </w:r>
      <w:r>
        <w:rPr>
          <w:rFonts w:hint="eastAsia" w:ascii="Times New Roman Regular" w:hAnsi="Times New Roman Regular" w:cs="Times New Roman Regular"/>
          <w:color w:val="000000" w:themeColor="text1"/>
          <w:lang w:val="en-US" w:eastAsia="zh-CN"/>
          <w14:textFill>
            <w14:solidFill>
              <w14:schemeClr w14:val="tx1"/>
            </w14:solidFill>
          </w14:textFill>
        </w:rPr>
        <w:t>重大故障</w:t>
      </w:r>
      <w:r>
        <w:rPr>
          <w:rFonts w:hint="default" w:ascii="Times New Roman Regular" w:hAnsi="Times New Roman Regular" w:cs="Times New Roman Regular"/>
          <w:color w:val="000000" w:themeColor="text1"/>
          <w14:textFill>
            <w14:solidFill>
              <w14:schemeClr w14:val="tx1"/>
            </w14:solidFill>
          </w14:textFill>
        </w:rPr>
        <w:t>在</w:t>
      </w:r>
      <w:r>
        <w:rPr>
          <w:rFonts w:hint="eastAsia" w:ascii="Times New Roman Regular" w:hAnsi="Times New Roman Regular" w:cs="Times New Roman Regular"/>
          <w:color w:val="000000" w:themeColor="text1"/>
          <w:lang w:val="en-US" w:eastAsia="zh-CN"/>
          <w14:textFill>
            <w14:solidFill>
              <w14:schemeClr w14:val="tx1"/>
            </w14:solidFill>
          </w14:textFill>
        </w:rPr>
        <w:t>2</w:t>
      </w:r>
      <w:r>
        <w:rPr>
          <w:rFonts w:hint="default" w:ascii="Times New Roman Regular" w:hAnsi="Times New Roman Regular" w:cs="Times New Roman Regular"/>
          <w:color w:val="000000" w:themeColor="text1"/>
          <w14:textFill>
            <w14:solidFill>
              <w14:schemeClr w14:val="tx1"/>
            </w14:solidFill>
          </w14:textFill>
        </w:rPr>
        <w:t>小时内</w:t>
      </w:r>
      <w:r>
        <w:rPr>
          <w:rFonts w:hint="default" w:ascii="Times New Roman Regular" w:hAnsi="Times New Roman Regular" w:cs="Times New Roman Regular"/>
          <w:color w:val="000000" w:themeColor="text1"/>
          <w:lang w:val="en-US" w:eastAsia="zh-CN"/>
          <w14:textFill>
            <w14:solidFill>
              <w14:schemeClr w14:val="tx1"/>
            </w14:solidFill>
          </w14:textFill>
        </w:rPr>
        <w:t>解决，</w:t>
      </w:r>
      <w:r>
        <w:rPr>
          <w:rFonts w:hint="default" w:ascii="Times New Roman Regular" w:hAnsi="Times New Roman Regular" w:cs="Times New Roman Regular"/>
          <w:color w:val="000000" w:themeColor="text1"/>
          <w14:textFill>
            <w14:solidFill>
              <w14:schemeClr w14:val="tx1"/>
            </w14:solidFill>
          </w14:textFill>
        </w:rPr>
        <w:t>超过时间未能解决，</w:t>
      </w:r>
      <w:r>
        <w:rPr>
          <w:rFonts w:hint="eastAsia" w:ascii="Times New Roman Regular" w:hAnsi="Times New Roman Regular" w:cs="Times New Roman Regular"/>
          <w:color w:val="000000" w:themeColor="text1"/>
          <w:lang w:val="en-US" w:eastAsia="zh-CN"/>
          <w14:textFill>
            <w14:solidFill>
              <w14:schemeClr w14:val="tx1"/>
            </w14:solidFill>
          </w14:textFill>
        </w:rPr>
        <w:t>供应商</w:t>
      </w:r>
      <w:r>
        <w:rPr>
          <w:rFonts w:hint="default" w:ascii="Times New Roman Regular" w:hAnsi="Times New Roman Regular" w:cs="Times New Roman Regular"/>
          <w:color w:val="000000" w:themeColor="text1"/>
          <w14:textFill>
            <w14:solidFill>
              <w14:schemeClr w14:val="tx1"/>
            </w14:solidFill>
          </w14:textFill>
        </w:rPr>
        <w:t>需在6小时内提供功能上满足的替代</w:t>
      </w:r>
      <w:r>
        <w:rPr>
          <w:rFonts w:hint="eastAsia" w:ascii="Times New Roman Regular" w:hAnsi="Times New Roman Regular" w:cs="Times New Roman Regular"/>
          <w:color w:val="000000" w:themeColor="text1"/>
          <w:lang w:val="en-US" w:eastAsia="zh-CN"/>
          <w14:textFill>
            <w14:solidFill>
              <w14:schemeClr w14:val="tx1"/>
            </w14:solidFill>
          </w14:textFill>
        </w:rPr>
        <w:t>方案</w:t>
      </w:r>
      <w:r>
        <w:rPr>
          <w:rFonts w:hint="default" w:ascii="Times New Roman Regular" w:hAnsi="Times New Roman Regular" w:cs="Times New Roman Regular"/>
          <w:color w:val="000000" w:themeColor="text1"/>
          <w14:textFill>
            <w14:solidFill>
              <w14:schemeClr w14:val="tx1"/>
            </w14:solidFill>
          </w14:textFill>
        </w:rPr>
        <w:t>，确保系统正常运行</w:t>
      </w:r>
      <w:r>
        <w:rPr>
          <w:rFonts w:hint="eastAsia" w:ascii="Times New Roman Regular" w:hAnsi="Times New Roman Regular" w:cs="Times New Roman Regular"/>
          <w:color w:val="000000" w:themeColor="text1"/>
          <w:lang w:eastAsia="zh-CN"/>
          <w14:textFill>
            <w14:solidFill>
              <w14:schemeClr w14:val="tx1"/>
            </w14:solidFill>
          </w14:textFill>
        </w:rPr>
        <w:t>。</w:t>
      </w:r>
    </w:p>
    <w:p w14:paraId="0D500F18">
      <w:pPr>
        <w:pStyle w:val="5"/>
        <w:ind w:firstLine="420"/>
        <w:rPr>
          <w:rFonts w:hint="default" w:ascii="Times New Roman Regular" w:hAnsi="Times New Roman Regular" w:cs="Times New Roman Regular"/>
          <w:color w:val="000000" w:themeColor="text1"/>
          <w14:textFill>
            <w14:solidFill>
              <w14:schemeClr w14:val="tx1"/>
            </w14:solidFill>
          </w14:textFill>
        </w:rPr>
      </w:pPr>
      <w:r>
        <w:rPr>
          <w:rFonts w:hint="default" w:ascii="Times New Roman Regular" w:hAnsi="Times New Roman Regular" w:cs="Times New Roman Regular"/>
          <w:color w:val="000000" w:themeColor="text1"/>
          <w14:textFill>
            <w14:solidFill>
              <w14:schemeClr w14:val="tx1"/>
            </w14:solidFill>
          </w14:textFill>
        </w:rPr>
        <w:t>重大故障：指导致系统核心功能不可用或业务中断的故障。</w:t>
      </w:r>
    </w:p>
    <w:p w14:paraId="3469337F">
      <w:pPr>
        <w:pStyle w:val="5"/>
        <w:ind w:firstLine="420"/>
        <w:rPr>
          <w:rFonts w:hint="default" w:ascii="Times New Roman Regular" w:hAnsi="Times New Roman Regular" w:cs="Times New Roman Regular"/>
          <w:color w:val="000000" w:themeColor="text1"/>
          <w14:textFill>
            <w14:solidFill>
              <w14:schemeClr w14:val="tx1"/>
            </w14:solidFill>
          </w14:textFill>
        </w:rPr>
      </w:pPr>
      <w:r>
        <w:rPr>
          <w:rFonts w:hint="default" w:ascii="Times New Roman Regular" w:hAnsi="Times New Roman Regular" w:cs="Times New Roman Regular"/>
          <w:color w:val="000000" w:themeColor="text1"/>
          <w14:textFill>
            <w14:solidFill>
              <w14:schemeClr w14:val="tx1"/>
            </w14:solidFill>
          </w14:textFill>
        </w:rPr>
        <w:t>一般性问题：指不影响系统核心业务运行的功能性问题或咨询。</w:t>
      </w:r>
    </w:p>
    <w:p w14:paraId="7977D95B">
      <w:pPr>
        <w:pStyle w:val="5"/>
        <w:ind w:firstLine="420"/>
        <w:rPr>
          <w:rFonts w:hint="default" w:ascii="Times New Roman Regular" w:hAnsi="Times New Roman Regular" w:cs="Times New Roman Regular"/>
          <w:color w:val="000000" w:themeColor="text1"/>
          <w14:textFill>
            <w14:solidFill>
              <w14:schemeClr w14:val="tx1"/>
            </w14:solidFill>
          </w14:textFill>
        </w:rPr>
      </w:pPr>
      <w:r>
        <w:rPr>
          <w:rFonts w:hint="default" w:ascii="Times New Roman Regular" w:hAnsi="Times New Roman Regular" w:cs="Times New Roman Regular"/>
          <w:color w:val="000000" w:themeColor="text1"/>
          <w:szCs w:val="21"/>
          <w14:textFill>
            <w14:solidFill>
              <w14:schemeClr w14:val="tx1"/>
            </w14:solidFill>
          </w14:textFill>
        </w:rPr>
        <w:t>（3）</w:t>
      </w:r>
      <w:r>
        <w:rPr>
          <w:rFonts w:hint="eastAsia" w:ascii="Times New Roman Regular" w:hAnsi="Times New Roman Regular" w:cs="Times New Roman Regular"/>
          <w:color w:val="000000" w:themeColor="text1"/>
          <w:lang w:val="en-US" w:eastAsia="zh-CN"/>
          <w14:textFill>
            <w14:solidFill>
              <w14:schemeClr w14:val="tx1"/>
            </w14:solidFill>
          </w14:textFill>
        </w:rPr>
        <w:t>服务期内，供应商需免费提供系统漏洞修复、系统运行维护、技术咨询、因操作系统或底层依赖环境升级所必需的兼容性更新，</w:t>
      </w:r>
      <w:r>
        <w:rPr>
          <w:rFonts w:hint="default" w:ascii="Times New Roman Regular" w:hAnsi="Times New Roman Regular" w:cs="Times New Roman Regular"/>
          <w:color w:val="000000" w:themeColor="text1"/>
          <w14:textFill>
            <w14:solidFill>
              <w14:schemeClr w14:val="tx1"/>
            </w14:solidFill>
          </w14:textFill>
        </w:rPr>
        <w:t>以及其他的技术需支持工作。</w:t>
      </w:r>
    </w:p>
    <w:p w14:paraId="792FFB4D">
      <w:pPr>
        <w:spacing w:line="360" w:lineRule="auto"/>
        <w:ind w:firstLine="420" w:firstLineChars="200"/>
        <w:rPr>
          <w:rFonts w:hint="default" w:ascii="Times New Roman Regular" w:hAnsi="Times New Roman Regular" w:cs="Times New Roman Regular"/>
          <w:color w:val="000000" w:themeColor="text1"/>
          <w14:textFill>
            <w14:solidFill>
              <w14:schemeClr w14:val="tx1"/>
            </w14:solidFill>
          </w14:textFill>
        </w:rPr>
      </w:pPr>
      <w:r>
        <w:rPr>
          <w:rFonts w:hint="default" w:ascii="Times New Roman Regular" w:hAnsi="Times New Roman Regular" w:cs="Times New Roman Regular"/>
          <w:color w:val="000000" w:themeColor="text1"/>
          <w:szCs w:val="21"/>
          <w14:textFill>
            <w14:solidFill>
              <w14:schemeClr w14:val="tx1"/>
            </w14:solidFill>
          </w14:textFill>
        </w:rPr>
        <w:t>（</w:t>
      </w:r>
      <w:r>
        <w:rPr>
          <w:rFonts w:hint="eastAsia" w:ascii="Times New Roman Regular" w:hAnsi="Times New Roman Regular" w:cs="Times New Roman Regular"/>
          <w:color w:val="000000" w:themeColor="text1"/>
          <w:szCs w:val="21"/>
          <w:lang w:val="en-US" w:eastAsia="zh-CN"/>
          <w14:textFill>
            <w14:solidFill>
              <w14:schemeClr w14:val="tx1"/>
            </w14:solidFill>
          </w14:textFill>
        </w:rPr>
        <w:t>4</w:t>
      </w:r>
      <w:r>
        <w:rPr>
          <w:rFonts w:hint="default" w:ascii="Times New Roman Regular" w:hAnsi="Times New Roman Regular" w:cs="Times New Roman Regular"/>
          <w:color w:val="000000" w:themeColor="text1"/>
          <w:szCs w:val="21"/>
          <w14:textFill>
            <w14:solidFill>
              <w14:schemeClr w14:val="tx1"/>
            </w14:solidFill>
          </w14:textFill>
        </w:rPr>
        <w:t>）</w:t>
      </w:r>
      <w:r>
        <w:rPr>
          <w:rFonts w:hint="default" w:ascii="Times New Roman Regular" w:hAnsi="Times New Roman Regular" w:cs="Times New Roman Regular"/>
          <w:color w:val="000000" w:themeColor="text1"/>
          <w:lang w:val="en-US" w:eastAsia="zh-CN"/>
          <w14:textFill>
            <w14:solidFill>
              <w14:schemeClr w14:val="tx1"/>
            </w14:solidFill>
          </w14:textFill>
        </w:rPr>
        <w:t>供应商</w:t>
      </w:r>
      <w:r>
        <w:rPr>
          <w:rFonts w:hint="default" w:ascii="Times New Roman Regular" w:hAnsi="Times New Roman Regular" w:cs="Times New Roman Regular"/>
          <w:color w:val="000000" w:themeColor="text1"/>
          <w14:textFill>
            <w14:solidFill>
              <w14:schemeClr w14:val="tx1"/>
            </w14:solidFill>
          </w14:textFill>
        </w:rPr>
        <w:t>在其投标文件中须对售后服务作出明确的承诺，包括服务时限、故障响应处理时限、应用恢复处理时限等。</w:t>
      </w:r>
    </w:p>
    <w:p w14:paraId="0F6DEC53">
      <w:pPr>
        <w:spacing w:line="360" w:lineRule="auto"/>
        <w:outlineLvl w:val="1"/>
        <w:rPr>
          <w:rFonts w:hint="default" w:ascii="Times New Roman Regular" w:hAnsi="Times New Roman Regular" w:cs="Times New Roman Regular"/>
          <w:b/>
          <w:color w:val="000000" w:themeColor="text1"/>
          <w:szCs w:val="21"/>
          <w14:textFill>
            <w14:solidFill>
              <w14:schemeClr w14:val="tx1"/>
            </w14:solidFill>
          </w14:textFill>
        </w:rPr>
      </w:pPr>
      <w:r>
        <w:rPr>
          <w:rFonts w:hint="eastAsia" w:ascii="Times New Roman Regular" w:hAnsi="Times New Roman Regular" w:cs="Times New Roman Regular"/>
          <w:b/>
          <w:color w:val="000000" w:themeColor="text1"/>
          <w:szCs w:val="21"/>
          <w:lang w:eastAsia="zh-CN"/>
          <w14:textFill>
            <w14:solidFill>
              <w14:schemeClr w14:val="tx1"/>
            </w14:solidFill>
          </w14:textFill>
        </w:rPr>
        <w:t>（</w:t>
      </w:r>
      <w:r>
        <w:rPr>
          <w:rFonts w:hint="eastAsia" w:ascii="Times New Roman Regular" w:hAnsi="Times New Roman Regular" w:cs="Times New Roman Regular"/>
          <w:b/>
          <w:color w:val="000000" w:themeColor="text1"/>
          <w:szCs w:val="21"/>
          <w:lang w:val="en-US" w:eastAsia="zh-CN"/>
          <w14:textFill>
            <w14:solidFill>
              <w14:schemeClr w14:val="tx1"/>
            </w14:solidFill>
          </w14:textFill>
        </w:rPr>
        <w:t>五</w:t>
      </w:r>
      <w:r>
        <w:rPr>
          <w:rFonts w:hint="eastAsia" w:ascii="Times New Roman Regular" w:hAnsi="Times New Roman Regular" w:cs="Times New Roman Regular"/>
          <w:b/>
          <w:color w:val="000000" w:themeColor="text1"/>
          <w:szCs w:val="21"/>
          <w:lang w:eastAsia="zh-CN"/>
          <w14:textFill>
            <w14:solidFill>
              <w14:schemeClr w14:val="tx1"/>
            </w14:solidFill>
          </w14:textFill>
        </w:rPr>
        <w:t>）</w:t>
      </w:r>
      <w:r>
        <w:rPr>
          <w:rFonts w:hint="default" w:ascii="Times New Roman Regular" w:hAnsi="Times New Roman Regular" w:cs="Times New Roman Regular"/>
          <w:b/>
          <w:color w:val="000000" w:themeColor="text1"/>
          <w:szCs w:val="21"/>
          <w14:textFill>
            <w14:solidFill>
              <w14:schemeClr w14:val="tx1"/>
            </w14:solidFill>
          </w14:textFill>
        </w:rPr>
        <w:t>项目培训要求</w:t>
      </w:r>
    </w:p>
    <w:p w14:paraId="3AC5D6EF">
      <w:pPr>
        <w:pStyle w:val="5"/>
        <w:ind w:firstLine="420"/>
        <w:rPr>
          <w:rFonts w:hint="default" w:ascii="Times New Roman Regular" w:hAnsi="Times New Roman Regular" w:cs="Times New Roman Regular"/>
          <w:color w:val="000000" w:themeColor="text1"/>
          <w14:textFill>
            <w14:solidFill>
              <w14:schemeClr w14:val="tx1"/>
            </w14:solidFill>
          </w14:textFill>
        </w:rPr>
      </w:pPr>
      <w:r>
        <w:rPr>
          <w:rFonts w:hint="default" w:ascii="Times New Roman Regular" w:hAnsi="Times New Roman Regular" w:cs="Times New Roman Regular"/>
          <w:color w:val="000000" w:themeColor="text1"/>
          <w14:textFill>
            <w14:solidFill>
              <w14:schemeClr w14:val="tx1"/>
            </w14:solidFill>
          </w14:textFill>
        </w:rPr>
        <w:t>（1）本项目的培训，是指</w:t>
      </w:r>
      <w:r>
        <w:rPr>
          <w:rFonts w:hint="default" w:ascii="Times New Roman Regular" w:hAnsi="Times New Roman Regular" w:cs="Times New Roman Regular"/>
          <w:color w:val="000000" w:themeColor="text1"/>
          <w:lang w:val="en-US" w:eastAsia="zh-CN"/>
          <w14:textFill>
            <w14:solidFill>
              <w14:schemeClr w14:val="tx1"/>
            </w14:solidFill>
          </w14:textFill>
        </w:rPr>
        <w:t>供应商</w:t>
      </w:r>
      <w:r>
        <w:rPr>
          <w:rFonts w:hint="default" w:ascii="Times New Roman Regular" w:hAnsi="Times New Roman Regular" w:cs="Times New Roman Regular"/>
          <w:color w:val="000000" w:themeColor="text1"/>
          <w14:textFill>
            <w14:solidFill>
              <w14:schemeClr w14:val="tx1"/>
            </w14:solidFill>
          </w14:textFill>
        </w:rPr>
        <w:t>对平台</w:t>
      </w:r>
      <w:r>
        <w:rPr>
          <w:rFonts w:hint="default" w:ascii="Times New Roman Regular" w:hAnsi="Times New Roman Regular" w:cs="Times New Roman Regular"/>
          <w:color w:val="000000" w:themeColor="text1"/>
          <w:lang w:val="en-US" w:eastAsia="zh-CN"/>
          <w14:textFill>
            <w14:solidFill>
              <w14:schemeClr w14:val="tx1"/>
            </w14:solidFill>
          </w14:textFill>
        </w:rPr>
        <w:t>管理人员</w:t>
      </w:r>
      <w:r>
        <w:rPr>
          <w:rFonts w:hint="default" w:ascii="Times New Roman Regular" w:hAnsi="Times New Roman Regular" w:cs="Times New Roman Regular"/>
          <w:color w:val="000000" w:themeColor="text1"/>
          <w14:textFill>
            <w14:solidFill>
              <w14:schemeClr w14:val="tx1"/>
            </w14:solidFill>
          </w14:textFill>
        </w:rPr>
        <w:t>和</w:t>
      </w:r>
      <w:r>
        <w:rPr>
          <w:rFonts w:hint="default" w:ascii="Times New Roman Regular" w:hAnsi="Times New Roman Regular" w:cs="Times New Roman Regular"/>
          <w:color w:val="000000" w:themeColor="text1"/>
          <w:lang w:val="en-US" w:eastAsia="zh-CN"/>
          <w14:textFill>
            <w14:solidFill>
              <w14:schemeClr w14:val="tx1"/>
            </w14:solidFill>
          </w14:textFill>
        </w:rPr>
        <w:t>使用</w:t>
      </w:r>
      <w:r>
        <w:rPr>
          <w:rFonts w:hint="default" w:ascii="Times New Roman Regular" w:hAnsi="Times New Roman Regular" w:cs="Times New Roman Regular"/>
          <w:color w:val="000000" w:themeColor="text1"/>
          <w14:textFill>
            <w14:solidFill>
              <w14:schemeClr w14:val="tx1"/>
            </w14:solidFill>
          </w14:textFill>
        </w:rPr>
        <w:t>人员进行培训。</w:t>
      </w:r>
    </w:p>
    <w:p w14:paraId="78C23284">
      <w:pPr>
        <w:pStyle w:val="5"/>
        <w:ind w:firstLine="420"/>
        <w:rPr>
          <w:rFonts w:hint="default" w:ascii="Times New Roman Regular" w:hAnsi="Times New Roman Regular" w:cs="Times New Roman Regular"/>
          <w:color w:val="000000" w:themeColor="text1"/>
          <w14:textFill>
            <w14:solidFill>
              <w14:schemeClr w14:val="tx1"/>
            </w14:solidFill>
          </w14:textFill>
        </w:rPr>
      </w:pPr>
      <w:r>
        <w:rPr>
          <w:rFonts w:hint="default" w:ascii="Times New Roman Regular" w:hAnsi="Times New Roman Regular" w:cs="Times New Roman Regular"/>
          <w:color w:val="000000" w:themeColor="text1"/>
          <w:lang w:val="en-US" w:eastAsia="zh-CN"/>
          <w14:textFill>
            <w14:solidFill>
              <w14:schemeClr w14:val="tx1"/>
            </w14:solidFill>
          </w14:textFill>
        </w:rPr>
        <w:t>（</w:t>
      </w:r>
      <w:r>
        <w:rPr>
          <w:rFonts w:hint="eastAsia" w:ascii="Times New Roman Regular" w:hAnsi="Times New Roman Regular" w:cs="Times New Roman Regular"/>
          <w:color w:val="000000" w:themeColor="text1"/>
          <w:lang w:val="en-US" w:eastAsia="zh-CN"/>
          <w14:textFill>
            <w14:solidFill>
              <w14:schemeClr w14:val="tx1"/>
            </w14:solidFill>
          </w14:textFill>
        </w:rPr>
        <w:t>2</w:t>
      </w:r>
      <w:r>
        <w:rPr>
          <w:rFonts w:hint="default" w:ascii="Times New Roman Regular" w:hAnsi="Times New Roman Regular" w:cs="Times New Roman Regular"/>
          <w:color w:val="000000" w:themeColor="text1"/>
          <w:lang w:val="en-US" w:eastAsia="zh-CN"/>
          <w14:textFill>
            <w14:solidFill>
              <w14:schemeClr w14:val="tx1"/>
            </w14:solidFill>
          </w14:textFill>
        </w:rPr>
        <w:t>）供应商</w:t>
      </w:r>
      <w:r>
        <w:rPr>
          <w:rFonts w:hint="default" w:ascii="Times New Roman Regular" w:hAnsi="Times New Roman Regular" w:cs="Times New Roman Regular"/>
          <w:color w:val="000000" w:themeColor="text1"/>
          <w14:textFill>
            <w14:solidFill>
              <w14:schemeClr w14:val="tx1"/>
            </w14:solidFill>
          </w14:textFill>
        </w:rPr>
        <w:t>应为客户提供专业的培训服务，能够根据项目特点制定培训方案并提供</w:t>
      </w:r>
      <w:r>
        <w:rPr>
          <w:rFonts w:hint="eastAsia" w:ascii="Times New Roman Regular" w:hAnsi="Times New Roman Regular" w:cs="Times New Roman Regular"/>
          <w:color w:val="000000" w:themeColor="text1"/>
          <w:lang w:val="en-US" w:eastAsia="zh-CN"/>
          <w14:textFill>
            <w14:solidFill>
              <w14:schemeClr w14:val="tx1"/>
            </w14:solidFill>
          </w14:textFill>
        </w:rPr>
        <w:t>不少于3次的</w:t>
      </w:r>
      <w:r>
        <w:rPr>
          <w:rFonts w:hint="default" w:ascii="Times New Roman Regular" w:hAnsi="Times New Roman Regular" w:cs="Times New Roman Regular"/>
          <w:color w:val="000000" w:themeColor="text1"/>
          <w14:textFill>
            <w14:solidFill>
              <w14:schemeClr w14:val="tx1"/>
            </w14:solidFill>
          </w14:textFill>
        </w:rPr>
        <w:t>培训服务，使</w:t>
      </w:r>
      <w:r>
        <w:rPr>
          <w:rFonts w:hint="eastAsia" w:ascii="Times New Roman Regular" w:hAnsi="Times New Roman Regular" w:cs="Times New Roman Regular"/>
          <w:color w:val="000000" w:themeColor="text1"/>
          <w:lang w:val="en-US" w:eastAsia="zh-CN"/>
          <w14:textFill>
            <w14:solidFill>
              <w14:schemeClr w14:val="tx1"/>
            </w14:solidFill>
          </w14:textFill>
        </w:rPr>
        <w:t>相关人员</w:t>
      </w:r>
      <w:r>
        <w:rPr>
          <w:rFonts w:hint="default" w:ascii="Times New Roman Regular" w:hAnsi="Times New Roman Regular" w:cs="Times New Roman Regular"/>
          <w:color w:val="000000" w:themeColor="text1"/>
          <w14:textFill>
            <w14:solidFill>
              <w14:schemeClr w14:val="tx1"/>
            </w14:solidFill>
          </w14:textFill>
        </w:rPr>
        <w:t>在培训后能够独立</w:t>
      </w:r>
      <w:r>
        <w:rPr>
          <w:rFonts w:hint="eastAsia" w:ascii="Times New Roman Regular" w:hAnsi="Times New Roman Regular" w:cs="Times New Roman Regular"/>
          <w:color w:val="000000" w:themeColor="text1"/>
          <w:lang w:val="en-US" w:eastAsia="zh-CN"/>
          <w14:textFill>
            <w14:solidFill>
              <w14:schemeClr w14:val="tx1"/>
            </w14:solidFill>
          </w14:textFill>
        </w:rPr>
        <w:t>开展工作</w:t>
      </w:r>
      <w:r>
        <w:rPr>
          <w:rFonts w:hint="default" w:ascii="Times New Roman Regular" w:hAnsi="Times New Roman Regular" w:cs="Times New Roman Regular"/>
          <w:color w:val="000000" w:themeColor="text1"/>
          <w14:textFill>
            <w14:solidFill>
              <w14:schemeClr w14:val="tx1"/>
            </w14:solidFill>
          </w14:textFill>
        </w:rPr>
        <w:t>。培训课程涵盖</w:t>
      </w:r>
      <w:r>
        <w:rPr>
          <w:rFonts w:hint="eastAsia" w:ascii="Times New Roman Regular" w:hAnsi="Times New Roman Regular" w:cs="Times New Roman Regular"/>
          <w:color w:val="000000" w:themeColor="text1"/>
          <w:lang w:val="en-US" w:eastAsia="zh-CN"/>
          <w14:textFill>
            <w14:solidFill>
              <w14:schemeClr w14:val="tx1"/>
            </w14:solidFill>
          </w14:textFill>
        </w:rPr>
        <w:t>平台</w:t>
      </w:r>
      <w:r>
        <w:rPr>
          <w:rFonts w:hint="default" w:ascii="Times New Roman Regular" w:hAnsi="Times New Roman Regular" w:cs="Times New Roman Regular"/>
          <w:color w:val="000000" w:themeColor="text1"/>
          <w14:textFill>
            <w14:solidFill>
              <w14:schemeClr w14:val="tx1"/>
            </w14:solidFill>
          </w14:textFill>
        </w:rPr>
        <w:t>的</w:t>
      </w:r>
      <w:r>
        <w:rPr>
          <w:rFonts w:hint="eastAsia" w:ascii="Times New Roman Regular" w:hAnsi="Times New Roman Regular" w:cs="Times New Roman Regular"/>
          <w:color w:val="000000" w:themeColor="text1"/>
          <w:lang w:val="en-US" w:eastAsia="zh-CN"/>
          <w14:textFill>
            <w14:solidFill>
              <w14:schemeClr w14:val="tx1"/>
            </w14:solidFill>
          </w14:textFill>
        </w:rPr>
        <w:t>系统</w:t>
      </w:r>
      <w:r>
        <w:rPr>
          <w:rFonts w:hint="default" w:ascii="Times New Roman Regular" w:hAnsi="Times New Roman Regular" w:cs="Times New Roman Regular"/>
          <w:color w:val="000000" w:themeColor="text1"/>
          <w14:textFill>
            <w14:solidFill>
              <w14:schemeClr w14:val="tx1"/>
            </w14:solidFill>
          </w14:textFill>
        </w:rPr>
        <w:t>使用、</w:t>
      </w:r>
      <w:r>
        <w:rPr>
          <w:rFonts w:hint="eastAsia" w:ascii="Times New Roman Regular" w:hAnsi="Times New Roman Regular" w:cs="Times New Roman Regular"/>
          <w:color w:val="000000" w:themeColor="text1"/>
          <w:lang w:val="en-US" w:eastAsia="zh-CN"/>
          <w14:textFill>
            <w14:solidFill>
              <w14:schemeClr w14:val="tx1"/>
            </w14:solidFill>
          </w14:textFill>
        </w:rPr>
        <w:t>配置维护、运营</w:t>
      </w:r>
      <w:r>
        <w:rPr>
          <w:rFonts w:hint="default" w:ascii="Times New Roman Regular" w:hAnsi="Times New Roman Regular" w:cs="Times New Roman Regular"/>
          <w:color w:val="000000" w:themeColor="text1"/>
          <w14:textFill>
            <w14:solidFill>
              <w14:schemeClr w14:val="tx1"/>
            </w14:solidFill>
          </w14:textFill>
        </w:rPr>
        <w:t>管理等培训</w:t>
      </w:r>
      <w:r>
        <w:rPr>
          <w:rFonts w:hint="eastAsia" w:ascii="Times New Roman Regular" w:hAnsi="Times New Roman Regular" w:cs="Times New Roman Regular"/>
          <w:color w:val="000000" w:themeColor="text1"/>
          <w:lang w:val="en-US" w:eastAsia="zh-CN"/>
          <w14:textFill>
            <w14:solidFill>
              <w14:schemeClr w14:val="tx1"/>
            </w14:solidFill>
          </w14:textFill>
        </w:rPr>
        <w:t>内容，使市级、区级、校级管理人员掌握平台的管理和使用方法</w:t>
      </w:r>
      <w:r>
        <w:rPr>
          <w:rFonts w:hint="default" w:ascii="Times New Roman Regular" w:hAnsi="Times New Roman Regular" w:cs="Times New Roman Regular"/>
          <w:color w:val="000000" w:themeColor="text1"/>
          <w14:textFill>
            <w14:solidFill>
              <w14:schemeClr w14:val="tx1"/>
            </w14:solidFill>
          </w14:textFill>
        </w:rPr>
        <w:t>。</w:t>
      </w:r>
      <w:r>
        <w:rPr>
          <w:rFonts w:hint="eastAsia" w:ascii="Times New Roman Regular" w:hAnsi="Times New Roman Regular" w:cs="Times New Roman Regular"/>
          <w:color w:val="000000" w:themeColor="text1"/>
          <w:lang w:val="en-US" w:eastAsia="zh-CN"/>
          <w14:textFill>
            <w14:solidFill>
              <w14:schemeClr w14:val="tx1"/>
            </w14:solidFill>
          </w14:textFill>
        </w:rPr>
        <w:t>供应商</w:t>
      </w:r>
      <w:r>
        <w:rPr>
          <w:rFonts w:hint="default" w:ascii="Times New Roman Regular" w:hAnsi="Times New Roman Regular" w:cs="Times New Roman Regular"/>
          <w:color w:val="000000" w:themeColor="text1"/>
          <w14:textFill>
            <w14:solidFill>
              <w14:schemeClr w14:val="tx1"/>
            </w14:solidFill>
          </w14:textFill>
        </w:rPr>
        <w:t>应征集</w:t>
      </w:r>
      <w:r>
        <w:rPr>
          <w:rFonts w:hint="eastAsia" w:ascii="Times New Roman Regular" w:hAnsi="Times New Roman Regular" w:cs="Times New Roman Regular"/>
          <w:color w:val="000000" w:themeColor="text1"/>
          <w:lang w:val="en-US" w:eastAsia="zh-CN"/>
          <w14:textFill>
            <w14:solidFill>
              <w14:schemeClr w14:val="tx1"/>
            </w14:solidFill>
          </w14:textFill>
        </w:rPr>
        <w:t>相关</w:t>
      </w:r>
      <w:r>
        <w:rPr>
          <w:rFonts w:hint="default" w:ascii="Times New Roman Regular" w:hAnsi="Times New Roman Regular" w:cs="Times New Roman Regular"/>
          <w:color w:val="000000" w:themeColor="text1"/>
          <w14:textFill>
            <w14:solidFill>
              <w14:schemeClr w14:val="tx1"/>
            </w14:solidFill>
          </w14:textFill>
        </w:rPr>
        <w:t>部门的培训需求，并根据培训需求提出相应的培训计划，报招标人同意后实施。</w:t>
      </w:r>
      <w:r>
        <w:rPr>
          <w:rFonts w:hint="default" w:ascii="Times New Roman Regular" w:hAnsi="Times New Roman Regular" w:cs="Times New Roman Regular"/>
          <w:color w:val="000000" w:themeColor="text1"/>
          <w:lang w:val="en-US" w:eastAsia="zh-CN"/>
          <w14:textFill>
            <w14:solidFill>
              <w14:schemeClr w14:val="tx1"/>
            </w14:solidFill>
          </w14:textFill>
        </w:rPr>
        <w:t>供应商</w:t>
      </w:r>
      <w:r>
        <w:rPr>
          <w:rFonts w:hint="default" w:ascii="Times New Roman Regular" w:hAnsi="Times New Roman Regular" w:cs="Times New Roman Regular"/>
          <w:color w:val="000000" w:themeColor="text1"/>
          <w14:textFill>
            <w14:solidFill>
              <w14:schemeClr w14:val="tx1"/>
            </w14:solidFill>
          </w14:textFill>
        </w:rPr>
        <w:t>应安排专业培训讲师授课，并提供全套培训教材、课件、讲义和培训课程计划表，所有资料均应提供中文版资料。</w:t>
      </w:r>
    </w:p>
    <w:p w14:paraId="2E124F23">
      <w:pPr>
        <w:pStyle w:val="5"/>
        <w:ind w:firstLine="420"/>
        <w:rPr>
          <w:rFonts w:hint="default" w:ascii="Times New Roman Regular" w:hAnsi="Times New Roman Regular" w:cs="Times New Roman Regular"/>
          <w:color w:val="000000" w:themeColor="text1"/>
          <w14:textFill>
            <w14:solidFill>
              <w14:schemeClr w14:val="tx1"/>
            </w14:solidFill>
          </w14:textFill>
        </w:rPr>
      </w:pPr>
      <w:r>
        <w:rPr>
          <w:rFonts w:hint="default" w:ascii="Times New Roman Regular" w:hAnsi="Times New Roman Regular" w:cs="Times New Roman Regular"/>
          <w:color w:val="000000" w:themeColor="text1"/>
          <w14:textFill>
            <w14:solidFill>
              <w14:schemeClr w14:val="tx1"/>
            </w14:solidFill>
          </w14:textFill>
        </w:rPr>
        <w:t>（3）培训费用计入总报价。</w:t>
      </w:r>
    </w:p>
    <w:p w14:paraId="38ABF9DD">
      <w:pPr>
        <w:spacing w:line="360" w:lineRule="auto"/>
        <w:outlineLvl w:val="1"/>
        <w:rPr>
          <w:rFonts w:hint="default" w:ascii="Times New Roman Regular" w:hAnsi="Times New Roman Regular" w:cs="Times New Roman Regular"/>
          <w:b/>
          <w:color w:val="000000" w:themeColor="text1"/>
          <w:szCs w:val="21"/>
          <w:lang w:eastAsia="zh-CN"/>
          <w14:textFill>
            <w14:solidFill>
              <w14:schemeClr w14:val="tx1"/>
            </w14:solidFill>
          </w14:textFill>
        </w:rPr>
      </w:pPr>
      <w:r>
        <w:rPr>
          <w:rFonts w:hint="eastAsia" w:ascii="Times New Roman Regular" w:hAnsi="Times New Roman Regular" w:cs="Times New Roman Regular"/>
          <w:b/>
          <w:color w:val="000000" w:themeColor="text1"/>
          <w:szCs w:val="21"/>
          <w:lang w:eastAsia="zh-CN"/>
          <w14:textFill>
            <w14:solidFill>
              <w14:schemeClr w14:val="tx1"/>
            </w14:solidFill>
          </w14:textFill>
        </w:rPr>
        <w:t>（</w:t>
      </w:r>
      <w:r>
        <w:rPr>
          <w:rFonts w:hint="eastAsia" w:ascii="Times New Roman Regular" w:hAnsi="Times New Roman Regular" w:cs="Times New Roman Regular"/>
          <w:b/>
          <w:color w:val="000000" w:themeColor="text1"/>
          <w:szCs w:val="21"/>
          <w:lang w:val="en-US" w:eastAsia="zh-CN"/>
          <w14:textFill>
            <w14:solidFill>
              <w14:schemeClr w14:val="tx1"/>
            </w14:solidFill>
          </w14:textFill>
        </w:rPr>
        <w:t>六</w:t>
      </w:r>
      <w:r>
        <w:rPr>
          <w:rFonts w:hint="eastAsia" w:ascii="Times New Roman Regular" w:hAnsi="Times New Roman Regular" w:cs="Times New Roman Regular"/>
          <w:b/>
          <w:color w:val="000000" w:themeColor="text1"/>
          <w:szCs w:val="21"/>
          <w:lang w:eastAsia="zh-CN"/>
          <w14:textFill>
            <w14:solidFill>
              <w14:schemeClr w14:val="tx1"/>
            </w14:solidFill>
          </w14:textFill>
        </w:rPr>
        <w:t>）</w:t>
      </w:r>
      <w:r>
        <w:rPr>
          <w:rFonts w:hint="eastAsia" w:ascii="Times New Roman Regular" w:hAnsi="Times New Roman Regular" w:cs="Times New Roman Regular"/>
          <w:b/>
          <w:color w:val="000000" w:themeColor="text1"/>
          <w:szCs w:val="21"/>
          <w:lang w:val="en-US" w:eastAsia="zh-CN"/>
          <w14:textFill>
            <w14:solidFill>
              <w14:schemeClr w14:val="tx1"/>
            </w14:solidFill>
          </w14:textFill>
        </w:rPr>
        <w:t>功能</w:t>
      </w:r>
      <w:r>
        <w:rPr>
          <w:rFonts w:hint="default" w:ascii="Times New Roman Regular" w:hAnsi="Times New Roman Regular" w:cs="Times New Roman Regular"/>
          <w:b/>
          <w:color w:val="000000" w:themeColor="text1"/>
          <w:szCs w:val="21"/>
          <w:lang w:eastAsia="zh-CN"/>
          <w14:textFill>
            <w14:solidFill>
              <w14:schemeClr w14:val="tx1"/>
            </w14:solidFill>
          </w14:textFill>
        </w:rPr>
        <w:t>演示要求</w:t>
      </w:r>
    </w:p>
    <w:p w14:paraId="6BAD517E">
      <w:pPr>
        <w:pStyle w:val="5"/>
        <w:ind w:firstLine="420"/>
        <w:rPr>
          <w:rFonts w:hint="default" w:ascii="Times New Roman Regular" w:hAnsi="Times New Roman Regular" w:cs="Times New Roman Regular"/>
          <w:color w:val="000000" w:themeColor="text1"/>
          <w14:textFill>
            <w14:solidFill>
              <w14:schemeClr w14:val="tx1"/>
            </w14:solidFill>
          </w14:textFill>
        </w:rPr>
      </w:pPr>
      <w:r>
        <w:rPr>
          <w:rFonts w:hint="default" w:ascii="Times New Roman Regular" w:hAnsi="Times New Roman Regular" w:cs="Times New Roman Regular"/>
          <w:color w:val="000000" w:themeColor="text1"/>
          <w14:textFill>
            <w14:solidFill>
              <w14:schemeClr w14:val="tx1"/>
            </w14:solidFill>
          </w14:textFill>
        </w:rPr>
        <w:t>具体如下：</w:t>
      </w:r>
    </w:p>
    <w:p w14:paraId="2E8D91F6">
      <w:pPr>
        <w:pStyle w:val="5"/>
        <w:ind w:firstLine="420"/>
        <w:rPr>
          <w:rFonts w:hint="default" w:ascii="Times New Roman Regular" w:hAnsi="Times New Roman Regular" w:cs="Times New Roman Regular"/>
          <w:color w:val="000000" w:themeColor="text1"/>
          <w:highlight w:val="none"/>
          <w14:textFill>
            <w14:solidFill>
              <w14:schemeClr w14:val="tx1"/>
            </w14:solidFill>
          </w14:textFill>
        </w:rPr>
      </w:pPr>
      <w:r>
        <w:rPr>
          <w:rFonts w:hint="default" w:ascii="Times New Roman Regular" w:hAnsi="Times New Roman Regular" w:cs="Times New Roman Regular"/>
          <w:color w:val="000000" w:themeColor="text1"/>
          <w:highlight w:val="none"/>
          <w14:textFill>
            <w14:solidFill>
              <w14:schemeClr w14:val="tx1"/>
            </w14:solidFill>
          </w14:textFill>
        </w:rPr>
        <w:t>（</w:t>
      </w:r>
      <w:r>
        <w:rPr>
          <w:rFonts w:hint="eastAsia" w:ascii="Times New Roman Regular" w:hAnsi="Times New Roman Regular" w:cs="Times New Roman Regular"/>
          <w:color w:val="000000" w:themeColor="text1"/>
          <w:highlight w:val="none"/>
          <w:lang w:val="en-US" w:eastAsia="zh-CN"/>
          <w14:textFill>
            <w14:solidFill>
              <w14:schemeClr w14:val="tx1"/>
            </w14:solidFill>
          </w14:textFill>
        </w:rPr>
        <w:t>1</w:t>
      </w:r>
      <w:r>
        <w:rPr>
          <w:rFonts w:hint="default" w:ascii="Times New Roman Regular" w:hAnsi="Times New Roman Regular" w:cs="Times New Roman Regular"/>
          <w:color w:val="000000" w:themeColor="text1"/>
          <w:highlight w:val="none"/>
          <w14:textFill>
            <w14:solidFill>
              <w14:schemeClr w14:val="tx1"/>
            </w14:solidFill>
          </w14:textFill>
        </w:rPr>
        <w:t>）手环厂商授权管理，需演示手环厂商密钥管理和白名单管理功能</w:t>
      </w:r>
    </w:p>
    <w:p w14:paraId="526B827F">
      <w:pPr>
        <w:pStyle w:val="5"/>
        <w:ind w:firstLine="420"/>
        <w:rPr>
          <w:rFonts w:hint="eastAsia" w:ascii="Times New Roman Regular" w:hAnsi="Times New Roman Regular" w:eastAsia="宋体" w:cs="Times New Roman Regular"/>
          <w:color w:val="000000" w:themeColor="text1"/>
          <w:highlight w:val="none"/>
          <w:lang w:eastAsia="zh-CN"/>
          <w14:textFill>
            <w14:solidFill>
              <w14:schemeClr w14:val="tx1"/>
            </w14:solidFill>
          </w14:textFill>
        </w:rPr>
      </w:pPr>
      <w:r>
        <w:rPr>
          <w:rFonts w:hint="default" w:ascii="Times New Roman Regular" w:hAnsi="Times New Roman Regular" w:cs="Times New Roman Regular"/>
          <w:color w:val="000000" w:themeColor="text1"/>
          <w:highlight w:val="none"/>
          <w14:textFill>
            <w14:solidFill>
              <w14:schemeClr w14:val="tx1"/>
            </w14:solidFill>
          </w14:textFill>
        </w:rPr>
        <w:t>①演示厂商信息录入及与服务学校的关联配置操作；展示appid与密钥自动生成、安全合规分发的完整流程，以及密钥更新、注销的操作步骤，反馈密钥状态实时查询结果</w:t>
      </w:r>
      <w:r>
        <w:rPr>
          <w:rFonts w:hint="eastAsia" w:ascii="Times New Roman Regular" w:hAnsi="Times New Roman Regular" w:cs="Times New Roman Regular"/>
          <w:color w:val="000000" w:themeColor="text1"/>
          <w:highlight w:val="none"/>
          <w:lang w:eastAsia="zh-CN"/>
          <w14:textFill>
            <w14:solidFill>
              <w14:schemeClr w14:val="tx1"/>
            </w14:solidFill>
          </w14:textFill>
        </w:rPr>
        <w:t>；</w:t>
      </w:r>
    </w:p>
    <w:p w14:paraId="063C09C6">
      <w:pPr>
        <w:pStyle w:val="5"/>
        <w:ind w:firstLine="420"/>
        <w:rPr>
          <w:rFonts w:hint="default" w:ascii="Times New Roman Regular" w:hAnsi="Times New Roman Regular" w:cs="Times New Roman Regular"/>
          <w:color w:val="000000" w:themeColor="text1"/>
          <w:highlight w:val="none"/>
          <w14:textFill>
            <w14:solidFill>
              <w14:schemeClr w14:val="tx1"/>
            </w14:solidFill>
          </w14:textFill>
        </w:rPr>
      </w:pPr>
      <w:r>
        <w:rPr>
          <w:rFonts w:hint="default" w:ascii="Times New Roman Regular" w:hAnsi="Times New Roman Regular" w:cs="Times New Roman Regular"/>
          <w:color w:val="000000" w:themeColor="text1"/>
          <w:highlight w:val="none"/>
          <w14:textFill>
            <w14:solidFill>
              <w14:schemeClr w14:val="tx1"/>
            </w14:solidFill>
          </w14:textFill>
        </w:rPr>
        <w:t>②演示支持按学校或厂商细化的IP白名单配置及接口调用额度管控的操作，展示非法访问及超额调用的拦截效果。</w:t>
      </w:r>
    </w:p>
    <w:p w14:paraId="19050CEF">
      <w:pPr>
        <w:pStyle w:val="5"/>
        <w:ind w:firstLine="420"/>
        <w:rPr>
          <w:rFonts w:hint="eastAsia" w:ascii="Times New Roman Regular" w:hAnsi="Times New Roman Regular" w:eastAsia="宋体" w:cs="Times New Roman Regular"/>
          <w:color w:val="000000" w:themeColor="text1"/>
          <w:highlight w:val="none"/>
          <w:lang w:val="en-US" w:eastAsia="zh-CN"/>
          <w14:textFill>
            <w14:solidFill>
              <w14:schemeClr w14:val="tx1"/>
            </w14:solidFill>
          </w14:textFill>
        </w:rPr>
      </w:pPr>
      <w:r>
        <w:rPr>
          <w:rFonts w:hint="default" w:ascii="Times New Roman Regular" w:hAnsi="Times New Roman Regular" w:cs="Times New Roman Regular"/>
          <w:color w:val="000000" w:themeColor="text1"/>
          <w:highlight w:val="none"/>
          <w14:textFill>
            <w14:solidFill>
              <w14:schemeClr w14:val="tx1"/>
            </w14:solidFill>
          </w14:textFill>
        </w:rPr>
        <w:t>（</w:t>
      </w:r>
      <w:r>
        <w:rPr>
          <w:rFonts w:hint="eastAsia" w:ascii="Times New Roman Regular" w:hAnsi="Times New Roman Regular" w:cs="Times New Roman Regular"/>
          <w:color w:val="000000" w:themeColor="text1"/>
          <w:highlight w:val="none"/>
          <w:lang w:val="en-US" w:eastAsia="zh-CN"/>
          <w14:textFill>
            <w14:solidFill>
              <w14:schemeClr w14:val="tx1"/>
            </w14:solidFill>
          </w14:textFill>
        </w:rPr>
        <w:t>2</w:t>
      </w:r>
      <w:r>
        <w:rPr>
          <w:rFonts w:hint="default" w:ascii="Times New Roman Regular" w:hAnsi="Times New Roman Regular" w:cs="Times New Roman Regular"/>
          <w:color w:val="000000" w:themeColor="text1"/>
          <w:highlight w:val="none"/>
          <w14:textFill>
            <w14:solidFill>
              <w14:schemeClr w14:val="tx1"/>
            </w14:solidFill>
          </w14:textFill>
        </w:rPr>
        <w:t>）智能异常管理，需演示异常规则引擎配置、异常分级响应流程配置</w:t>
      </w:r>
      <w:r>
        <w:rPr>
          <w:rFonts w:hint="eastAsia" w:ascii="Times New Roman Regular" w:hAnsi="Times New Roman Regular" w:cs="Times New Roman Regular"/>
          <w:color w:val="000000" w:themeColor="text1"/>
          <w:highlight w:val="none"/>
          <w:lang w:val="en-US" w:eastAsia="zh-CN"/>
          <w14:textFill>
            <w14:solidFill>
              <w14:schemeClr w14:val="tx1"/>
            </w14:solidFill>
          </w14:textFill>
        </w:rPr>
        <w:t>功能</w:t>
      </w:r>
    </w:p>
    <w:p w14:paraId="571C1FD3">
      <w:pPr>
        <w:pStyle w:val="5"/>
        <w:ind w:firstLine="420"/>
        <w:rPr>
          <w:rFonts w:hint="eastAsia" w:ascii="Times New Roman Regular" w:hAnsi="Times New Roman Regular" w:eastAsia="宋体" w:cs="Times New Roman Regular"/>
          <w:color w:val="000000" w:themeColor="text1"/>
          <w:highlight w:val="none"/>
          <w:lang w:eastAsia="zh-CN"/>
          <w14:textFill>
            <w14:solidFill>
              <w14:schemeClr w14:val="tx1"/>
            </w14:solidFill>
          </w14:textFill>
        </w:rPr>
      </w:pPr>
      <w:r>
        <w:rPr>
          <w:rFonts w:hint="default" w:ascii="Times New Roman Regular" w:hAnsi="Times New Roman Regular" w:cs="Times New Roman Regular"/>
          <w:color w:val="000000" w:themeColor="text1"/>
          <w:highlight w:val="none"/>
          <w14:textFill>
            <w14:solidFill>
              <w14:schemeClr w14:val="tx1"/>
            </w14:solidFill>
          </w14:textFill>
        </w:rPr>
        <w:t>①演示异常规则自定义配置流程，支持按不同行政区、学段、年级维度，心率数值异常（过高/过低/数据缺失）等不同异常类型进行精准配置</w:t>
      </w:r>
      <w:r>
        <w:rPr>
          <w:rFonts w:hint="eastAsia" w:ascii="Times New Roman Regular" w:hAnsi="Times New Roman Regular" w:cs="Times New Roman Regular"/>
          <w:color w:val="000000" w:themeColor="text1"/>
          <w:highlight w:val="none"/>
          <w:lang w:eastAsia="zh-CN"/>
          <w14:textFill>
            <w14:solidFill>
              <w14:schemeClr w14:val="tx1"/>
            </w14:solidFill>
          </w14:textFill>
        </w:rPr>
        <w:t>；</w:t>
      </w:r>
    </w:p>
    <w:p w14:paraId="480C572C">
      <w:pPr>
        <w:pStyle w:val="5"/>
        <w:ind w:firstLine="420"/>
        <w:rPr>
          <w:rFonts w:hint="default" w:ascii="Times New Roman Regular" w:hAnsi="Times New Roman Regular" w:cs="Times New Roman Regular"/>
          <w:color w:val="000000" w:themeColor="text1"/>
          <w:highlight w:val="none"/>
          <w14:textFill>
            <w14:solidFill>
              <w14:schemeClr w14:val="tx1"/>
            </w14:solidFill>
          </w14:textFill>
        </w:rPr>
      </w:pPr>
      <w:r>
        <w:rPr>
          <w:rFonts w:hint="default" w:ascii="Times New Roman Regular" w:hAnsi="Times New Roman Regular" w:cs="Times New Roman Regular"/>
          <w:color w:val="000000" w:themeColor="text1"/>
          <w:highlight w:val="none"/>
          <w14:textFill>
            <w14:solidFill>
              <w14:schemeClr w14:val="tx1"/>
            </w14:solidFill>
          </w14:textFill>
        </w:rPr>
        <w:t>②模拟异常数据场景，展示系统按预设规则自动校验并判定异常数据的功能效果。</w:t>
      </w:r>
    </w:p>
    <w:p w14:paraId="68A81E89">
      <w:pPr>
        <w:pStyle w:val="5"/>
        <w:ind w:firstLine="420"/>
        <w:rPr>
          <w:rFonts w:hint="default" w:ascii="Times New Roman Regular" w:hAnsi="Times New Roman Regular" w:cs="Times New Roman Regular"/>
          <w:color w:val="000000" w:themeColor="text1"/>
          <w:highlight w:val="none"/>
          <w14:textFill>
            <w14:solidFill>
              <w14:schemeClr w14:val="tx1"/>
            </w14:solidFill>
          </w14:textFill>
        </w:rPr>
      </w:pPr>
      <w:r>
        <w:rPr>
          <w:rFonts w:hint="default" w:ascii="Times New Roman Regular" w:hAnsi="Times New Roman Regular" w:cs="Times New Roman Regular"/>
          <w:color w:val="000000" w:themeColor="text1"/>
          <w:highlight w:val="none"/>
          <w14:textFill>
            <w14:solidFill>
              <w14:schemeClr w14:val="tx1"/>
            </w14:solidFill>
          </w14:textFill>
        </w:rPr>
        <w:t>（</w:t>
      </w:r>
      <w:r>
        <w:rPr>
          <w:rFonts w:hint="eastAsia" w:ascii="Times New Roman Regular" w:hAnsi="Times New Roman Regular" w:cs="Times New Roman Regular"/>
          <w:color w:val="000000" w:themeColor="text1"/>
          <w:highlight w:val="none"/>
          <w:lang w:val="en-US" w:eastAsia="zh-CN"/>
          <w14:textFill>
            <w14:solidFill>
              <w14:schemeClr w14:val="tx1"/>
            </w14:solidFill>
          </w14:textFill>
        </w:rPr>
        <w:t>3</w:t>
      </w:r>
      <w:r>
        <w:rPr>
          <w:rFonts w:hint="default" w:ascii="Times New Roman Regular" w:hAnsi="Times New Roman Regular" w:cs="Times New Roman Regular"/>
          <w:color w:val="000000" w:themeColor="text1"/>
          <w:highlight w:val="none"/>
          <w14:textFill>
            <w14:solidFill>
              <w14:schemeClr w14:val="tx1"/>
            </w14:solidFill>
          </w14:textFill>
        </w:rPr>
        <w:t>）</w:t>
      </w:r>
      <w:r>
        <w:rPr>
          <w:rFonts w:hint="default" w:ascii="Times New Roman Regular" w:hAnsi="Times New Roman Regular" w:cs="Times New Roman Regular"/>
          <w:color w:val="000000" w:themeColor="text1"/>
          <w:highlight w:val="none"/>
          <w:lang w:val="en-US" w:eastAsia="zh-CN"/>
          <w14:textFill>
            <w14:solidFill>
              <w14:schemeClr w14:val="tx1"/>
            </w14:solidFill>
          </w14:textFill>
        </w:rPr>
        <w:t>体测数据填报，需演示体测数据录入、体测数据上报功能</w:t>
      </w:r>
    </w:p>
    <w:p w14:paraId="673313A9">
      <w:pPr>
        <w:pStyle w:val="5"/>
        <w:ind w:firstLine="420"/>
        <w:rPr>
          <w:rFonts w:hint="eastAsia" w:ascii="Times New Roman Regular" w:hAnsi="Times New Roman Regular" w:eastAsia="宋体" w:cs="Times New Roman Regular"/>
          <w:color w:val="000000" w:themeColor="text1"/>
          <w:highlight w:val="none"/>
          <w:lang w:eastAsia="zh-CN"/>
          <w14:textFill>
            <w14:solidFill>
              <w14:schemeClr w14:val="tx1"/>
            </w14:solidFill>
          </w14:textFill>
        </w:rPr>
      </w:pPr>
      <w:r>
        <w:rPr>
          <w:rFonts w:hint="default" w:ascii="Times New Roman Regular" w:hAnsi="Times New Roman Regular" w:cs="Times New Roman Regular"/>
          <w:color w:val="000000" w:themeColor="text1"/>
          <w:highlight w:val="none"/>
          <w14:textFill>
            <w14:solidFill>
              <w14:schemeClr w14:val="tx1"/>
            </w14:solidFill>
          </w14:textFill>
        </w:rPr>
        <w:t>①演示下载标准体测数据录入模板，展示模板字段完整性与规范性</w:t>
      </w:r>
      <w:r>
        <w:rPr>
          <w:rFonts w:hint="eastAsia" w:ascii="Times New Roman Regular" w:hAnsi="Times New Roman Regular" w:cs="Times New Roman Regular"/>
          <w:color w:val="000000" w:themeColor="text1"/>
          <w:highlight w:val="none"/>
          <w:lang w:eastAsia="zh-CN"/>
          <w14:textFill>
            <w14:solidFill>
              <w14:schemeClr w14:val="tx1"/>
            </w14:solidFill>
          </w14:textFill>
        </w:rPr>
        <w:t>；</w:t>
      </w:r>
    </w:p>
    <w:p w14:paraId="2FC8D2AF">
      <w:pPr>
        <w:pStyle w:val="5"/>
        <w:ind w:firstLine="420"/>
        <w:rPr>
          <w:rFonts w:hint="default" w:ascii="Times New Roman Regular" w:hAnsi="Times New Roman Regular" w:cs="Times New Roman Regular"/>
          <w:color w:val="000000" w:themeColor="text1"/>
          <w:highlight w:val="none"/>
          <w14:textFill>
            <w14:solidFill>
              <w14:schemeClr w14:val="tx1"/>
            </w14:solidFill>
          </w14:textFill>
        </w:rPr>
      </w:pPr>
      <w:r>
        <w:rPr>
          <w:rFonts w:hint="default" w:ascii="Times New Roman Regular" w:hAnsi="Times New Roman Regular" w:cs="Times New Roman Regular"/>
          <w:color w:val="000000" w:themeColor="text1"/>
          <w:highlight w:val="none"/>
          <w14:textFill>
            <w14:solidFill>
              <w14:schemeClr w14:val="tx1"/>
            </w14:solidFill>
          </w14:textFill>
        </w:rPr>
        <w:t>②演示手动录入单条学生体测数据及批量导入多条数据的操作流程，展示数据录入后的预览效果与格式校验反馈。</w:t>
      </w:r>
    </w:p>
    <w:p w14:paraId="43F5C770">
      <w:pPr>
        <w:pStyle w:val="5"/>
        <w:ind w:firstLine="420"/>
        <w:rPr>
          <w:rFonts w:hint="default" w:ascii="Times New Roman Regular" w:hAnsi="Times New Roman Regular" w:cs="Times New Roman Regular"/>
          <w:color w:val="000000" w:themeColor="text1"/>
          <w:highlight w:val="none"/>
          <w14:textFill>
            <w14:solidFill>
              <w14:schemeClr w14:val="tx1"/>
            </w14:solidFill>
          </w14:textFill>
        </w:rPr>
      </w:pPr>
      <w:r>
        <w:rPr>
          <w:rFonts w:hint="default" w:ascii="Times New Roman Regular" w:hAnsi="Times New Roman Regular" w:cs="Times New Roman Regular"/>
          <w:color w:val="000000" w:themeColor="text1"/>
          <w:highlight w:val="none"/>
          <w14:textFill>
            <w14:solidFill>
              <w14:schemeClr w14:val="tx1"/>
            </w14:solidFill>
          </w14:textFill>
        </w:rPr>
        <w:t>（</w:t>
      </w:r>
      <w:r>
        <w:rPr>
          <w:rFonts w:hint="eastAsia" w:ascii="Times New Roman Regular" w:hAnsi="Times New Roman Regular" w:cs="Times New Roman Regular"/>
          <w:color w:val="000000" w:themeColor="text1"/>
          <w:highlight w:val="none"/>
          <w:lang w:val="en-US" w:eastAsia="zh-CN"/>
          <w14:textFill>
            <w14:solidFill>
              <w14:schemeClr w14:val="tx1"/>
            </w14:solidFill>
          </w14:textFill>
        </w:rPr>
        <w:t>4</w:t>
      </w:r>
      <w:r>
        <w:rPr>
          <w:rFonts w:hint="default" w:ascii="Times New Roman Regular" w:hAnsi="Times New Roman Regular" w:cs="Times New Roman Regular"/>
          <w:color w:val="000000" w:themeColor="text1"/>
          <w:highlight w:val="none"/>
          <w14:textFill>
            <w14:solidFill>
              <w14:schemeClr w14:val="tx1"/>
            </w14:solidFill>
          </w14:textFill>
        </w:rPr>
        <w:t>）体测进度管理，需演示全市体测进度管理功能</w:t>
      </w:r>
    </w:p>
    <w:p w14:paraId="0DAF1AC1">
      <w:pPr>
        <w:pStyle w:val="5"/>
        <w:ind w:firstLine="420"/>
        <w:rPr>
          <w:rFonts w:hint="eastAsia" w:ascii="Times New Roman Regular" w:hAnsi="Times New Roman Regular" w:eastAsia="宋体" w:cs="Times New Roman Regular"/>
          <w:color w:val="000000" w:themeColor="text1"/>
          <w:highlight w:val="none"/>
          <w:lang w:eastAsia="zh-CN"/>
          <w14:textFill>
            <w14:solidFill>
              <w14:schemeClr w14:val="tx1"/>
            </w14:solidFill>
          </w14:textFill>
        </w:rPr>
      </w:pPr>
      <w:r>
        <w:rPr>
          <w:rFonts w:hint="default" w:ascii="Times New Roman Regular" w:hAnsi="Times New Roman Regular" w:cs="Times New Roman Regular"/>
          <w:color w:val="000000" w:themeColor="text1"/>
          <w:highlight w:val="none"/>
          <w14:textFill>
            <w14:solidFill>
              <w14:schemeClr w14:val="tx1"/>
            </w14:solidFill>
          </w14:textFill>
        </w:rPr>
        <w:t>①演示市级平台展示全市体测进度总览界面，包含各区整体完成率等核心指标</w:t>
      </w:r>
      <w:r>
        <w:rPr>
          <w:rFonts w:hint="eastAsia" w:ascii="Times New Roman Regular" w:hAnsi="Times New Roman Regular" w:cs="Times New Roman Regular"/>
          <w:color w:val="000000" w:themeColor="text1"/>
          <w:highlight w:val="none"/>
          <w:lang w:eastAsia="zh-CN"/>
          <w14:textFill>
            <w14:solidFill>
              <w14:schemeClr w14:val="tx1"/>
            </w14:solidFill>
          </w14:textFill>
        </w:rPr>
        <w:t>；</w:t>
      </w:r>
    </w:p>
    <w:p w14:paraId="426D084F">
      <w:pPr>
        <w:pStyle w:val="5"/>
        <w:ind w:firstLine="420"/>
        <w:rPr>
          <w:rFonts w:hint="default" w:ascii="Times New Roman Regular" w:hAnsi="Times New Roman Regular" w:cs="Times New Roman Regular"/>
          <w:color w:val="000000" w:themeColor="text1"/>
          <w:highlight w:val="none"/>
          <w14:textFill>
            <w14:solidFill>
              <w14:schemeClr w14:val="tx1"/>
            </w14:solidFill>
          </w14:textFill>
        </w:rPr>
      </w:pPr>
      <w:r>
        <w:rPr>
          <w:rFonts w:hint="default" w:ascii="Times New Roman Regular" w:hAnsi="Times New Roman Regular" w:cs="Times New Roman Regular"/>
          <w:color w:val="000000" w:themeColor="text1"/>
          <w:highlight w:val="none"/>
          <w14:textFill>
            <w14:solidFill>
              <w14:schemeClr w14:val="tx1"/>
            </w14:solidFill>
          </w14:textFill>
        </w:rPr>
        <w:t>②演示点击单个区域，穿透查看该区域内各学校体测进度详情的操作，展示进度数据的实时性与层级关联性。</w:t>
      </w:r>
    </w:p>
    <w:p w14:paraId="14D0440D">
      <w:pPr>
        <w:pStyle w:val="5"/>
        <w:ind w:firstLine="420"/>
        <w:rPr>
          <w:rFonts w:hint="default" w:ascii="Times New Roman Regular" w:hAnsi="Times New Roman Regular" w:cs="Times New Roman Regular"/>
          <w:color w:val="000000" w:themeColor="text1"/>
          <w:highlight w:val="none"/>
          <w14:textFill>
            <w14:solidFill>
              <w14:schemeClr w14:val="tx1"/>
            </w14:solidFill>
          </w14:textFill>
        </w:rPr>
      </w:pPr>
      <w:r>
        <w:rPr>
          <w:rFonts w:hint="default" w:ascii="Times New Roman Regular" w:hAnsi="Times New Roman Regular" w:cs="Times New Roman Regular"/>
          <w:color w:val="000000" w:themeColor="text1"/>
          <w:highlight w:val="none"/>
          <w14:textFill>
            <w14:solidFill>
              <w14:schemeClr w14:val="tx1"/>
            </w14:solidFill>
          </w14:textFill>
        </w:rPr>
        <w:t>（</w:t>
      </w:r>
      <w:r>
        <w:rPr>
          <w:rFonts w:hint="eastAsia" w:ascii="Times New Roman Regular" w:hAnsi="Times New Roman Regular" w:cs="Times New Roman Regular"/>
          <w:color w:val="000000" w:themeColor="text1"/>
          <w:highlight w:val="none"/>
          <w:lang w:val="en-US" w:eastAsia="zh-CN"/>
          <w14:textFill>
            <w14:solidFill>
              <w14:schemeClr w14:val="tx1"/>
            </w14:solidFill>
          </w14:textFill>
        </w:rPr>
        <w:t>5</w:t>
      </w:r>
      <w:r>
        <w:rPr>
          <w:rFonts w:hint="default" w:ascii="Times New Roman Regular" w:hAnsi="Times New Roman Regular" w:cs="Times New Roman Regular"/>
          <w:color w:val="000000" w:themeColor="text1"/>
          <w:highlight w:val="none"/>
          <w14:textFill>
            <w14:solidFill>
              <w14:schemeClr w14:val="tx1"/>
            </w14:solidFill>
          </w14:textFill>
        </w:rPr>
        <w:t>）体测数据统计报表，需演示历年体测数据查询功能</w:t>
      </w:r>
    </w:p>
    <w:p w14:paraId="76583FE2">
      <w:pPr>
        <w:pStyle w:val="5"/>
        <w:ind w:firstLine="420"/>
        <w:rPr>
          <w:rFonts w:hint="eastAsia" w:ascii="Times New Roman Regular" w:hAnsi="Times New Roman Regular" w:eastAsia="宋体" w:cs="Times New Roman Regular"/>
          <w:color w:val="000000" w:themeColor="text1"/>
          <w:highlight w:val="none"/>
          <w:lang w:eastAsia="zh-CN"/>
          <w14:textFill>
            <w14:solidFill>
              <w14:schemeClr w14:val="tx1"/>
            </w14:solidFill>
          </w14:textFill>
        </w:rPr>
      </w:pPr>
      <w:r>
        <w:rPr>
          <w:rFonts w:hint="default" w:ascii="Times New Roman Regular" w:hAnsi="Times New Roman Regular" w:cs="Times New Roman Regular"/>
          <w:color w:val="000000" w:themeColor="text1"/>
          <w:highlight w:val="none"/>
          <w14:textFill>
            <w14:solidFill>
              <w14:schemeClr w14:val="tx1"/>
            </w14:solidFill>
          </w14:textFill>
        </w:rPr>
        <w:t>①演示选择指定年份、区域、学校及年级，查询对应历年体测数据的操作流程</w:t>
      </w:r>
      <w:r>
        <w:rPr>
          <w:rFonts w:hint="eastAsia" w:ascii="Times New Roman Regular" w:hAnsi="Times New Roman Regular" w:cs="Times New Roman Regular"/>
          <w:color w:val="000000" w:themeColor="text1"/>
          <w:highlight w:val="none"/>
          <w:lang w:eastAsia="zh-CN"/>
          <w14:textFill>
            <w14:solidFill>
              <w14:schemeClr w14:val="tx1"/>
            </w14:solidFill>
          </w14:textFill>
        </w:rPr>
        <w:t>；</w:t>
      </w:r>
    </w:p>
    <w:p w14:paraId="00893225">
      <w:pPr>
        <w:pStyle w:val="5"/>
        <w:ind w:firstLine="420"/>
        <w:rPr>
          <w:rFonts w:hint="default" w:ascii="Times New Roman Regular" w:hAnsi="Times New Roman Regular" w:cs="Times New Roman Regular"/>
          <w:color w:val="000000" w:themeColor="text1"/>
          <w:highlight w:val="none"/>
          <w14:textFill>
            <w14:solidFill>
              <w14:schemeClr w14:val="tx1"/>
            </w14:solidFill>
          </w14:textFill>
        </w:rPr>
      </w:pPr>
      <w:r>
        <w:rPr>
          <w:rFonts w:hint="default" w:ascii="Times New Roman Regular" w:hAnsi="Times New Roman Regular" w:cs="Times New Roman Regular"/>
          <w:color w:val="000000" w:themeColor="text1"/>
          <w:highlight w:val="none"/>
          <w14:textFill>
            <w14:solidFill>
              <w14:schemeClr w14:val="tx1"/>
            </w14:solidFill>
          </w14:textFill>
        </w:rPr>
        <w:t>②展示查询结果的呈现形式（表格/图表），支持数据导出功能，演示导出文件的完整性与格式规范性。</w:t>
      </w:r>
    </w:p>
    <w:p w14:paraId="41C9E01F">
      <w:pPr>
        <w:spacing w:line="360" w:lineRule="auto"/>
        <w:outlineLvl w:val="1"/>
        <w:rPr>
          <w:rFonts w:hint="eastAsia" w:ascii="Times New Roman Regular" w:hAnsi="Times New Roman Regular" w:cs="Times New Roman Regular"/>
          <w:b/>
          <w:color w:val="000000" w:themeColor="text1"/>
          <w:szCs w:val="21"/>
          <w:lang w:val="en-US" w:eastAsia="zh-CN"/>
          <w14:textFill>
            <w14:solidFill>
              <w14:schemeClr w14:val="tx1"/>
            </w14:solidFill>
          </w14:textFill>
        </w:rPr>
      </w:pPr>
      <w:r>
        <w:rPr>
          <w:rFonts w:hint="default" w:ascii="Times New Roman Regular" w:hAnsi="Times New Roman Regular" w:cs="Times New Roman Regular"/>
          <w:b/>
          <w:color w:val="000000" w:themeColor="text1"/>
          <w:szCs w:val="21"/>
          <w14:textFill>
            <w14:solidFill>
              <w14:schemeClr w14:val="tx1"/>
            </w14:solidFill>
          </w14:textFill>
        </w:rPr>
        <w:t>（</w:t>
      </w:r>
      <w:r>
        <w:rPr>
          <w:rFonts w:hint="eastAsia" w:ascii="Times New Roman Regular" w:hAnsi="Times New Roman Regular" w:cs="Times New Roman Regular"/>
          <w:b/>
          <w:color w:val="000000" w:themeColor="text1"/>
          <w:szCs w:val="21"/>
          <w:lang w:val="en-US" w:eastAsia="zh-CN"/>
          <w14:textFill>
            <w14:solidFill>
              <w14:schemeClr w14:val="tx1"/>
            </w14:solidFill>
          </w14:textFill>
        </w:rPr>
        <w:t>七</w:t>
      </w:r>
      <w:r>
        <w:rPr>
          <w:rFonts w:hint="default" w:ascii="Times New Roman Regular" w:hAnsi="Times New Roman Regular" w:cs="Times New Roman Regular"/>
          <w:b/>
          <w:color w:val="000000" w:themeColor="text1"/>
          <w:szCs w:val="21"/>
          <w14:textFill>
            <w14:solidFill>
              <w14:schemeClr w14:val="tx1"/>
            </w14:solidFill>
          </w14:textFill>
        </w:rPr>
        <w:t>）其他</w:t>
      </w:r>
      <w:r>
        <w:rPr>
          <w:rFonts w:hint="eastAsia" w:ascii="Times New Roman Regular" w:hAnsi="Times New Roman Regular" w:cs="Times New Roman Regular"/>
          <w:b/>
          <w:color w:val="000000" w:themeColor="text1"/>
          <w:szCs w:val="21"/>
          <w:lang w:val="en-US" w:eastAsia="zh-CN"/>
          <w14:textFill>
            <w14:solidFill>
              <w14:schemeClr w14:val="tx1"/>
            </w14:solidFill>
          </w14:textFill>
        </w:rPr>
        <w:t>要求</w:t>
      </w:r>
    </w:p>
    <w:p w14:paraId="52D3F331">
      <w:pPr>
        <w:spacing w:line="360" w:lineRule="auto"/>
        <w:ind w:firstLine="420" w:firstLineChars="200"/>
        <w:rPr>
          <w:rFonts w:hint="eastAsia" w:ascii="Times New Roman Regular" w:hAnsi="Times New Roman Regular" w:eastAsia="宋体" w:cs="Times New Roman Regular"/>
          <w:color w:val="000000" w:themeColor="text1"/>
          <w:szCs w:val="20"/>
          <w:lang w:val="en-US" w:eastAsia="zh-CN"/>
          <w14:textFill>
            <w14:solidFill>
              <w14:schemeClr w14:val="tx1"/>
            </w14:solidFill>
          </w14:textFill>
        </w:rPr>
      </w:pPr>
      <w:r>
        <w:rPr>
          <w:rFonts w:hint="eastAsia" w:ascii="Times New Roman Regular" w:hAnsi="Times New Roman Regular" w:eastAsia="宋体" w:cs="Times New Roman Regular"/>
          <w:color w:val="000000" w:themeColor="text1"/>
          <w:szCs w:val="20"/>
          <w:lang w:val="en-US" w:eastAsia="zh-CN"/>
          <w14:textFill>
            <w14:solidFill>
              <w14:schemeClr w14:val="tx1"/>
            </w14:solidFill>
          </w14:textFill>
        </w:rPr>
        <w:t>供应商具有</w:t>
      </w:r>
      <w:r>
        <w:rPr>
          <w:rFonts w:hint="eastAsia"/>
          <w:lang w:val="en-US" w:eastAsia="zh-CN"/>
        </w:rPr>
        <w:t>CCRC信息安全服务资质(分项类别——信息系统安全集成服务）认证证书、CCRC信息安全服务资质(分项类别——信息系统安全运维服务）认证证书</w:t>
      </w:r>
      <w:r>
        <w:rPr>
          <w:rFonts w:hint="eastAsia" w:ascii="Times New Roman Regular" w:hAnsi="Times New Roman Regular" w:eastAsia="宋体" w:cs="Times New Roman Regular"/>
          <w:color w:val="000000" w:themeColor="text1"/>
          <w:szCs w:val="20"/>
          <w:lang w:val="en-US" w:eastAsia="zh-CN"/>
          <w14:textFill>
            <w14:solidFill>
              <w14:schemeClr w14:val="tx1"/>
            </w14:solidFill>
          </w14:textFill>
        </w:rPr>
        <w:t>优先考虑。</w:t>
      </w:r>
    </w:p>
    <w:p w14:paraId="4B00076C">
      <w:pPr>
        <w:spacing w:line="360" w:lineRule="auto"/>
        <w:ind w:firstLine="420" w:firstLineChars="200"/>
        <w:rPr>
          <w:rFonts w:hint="eastAsia" w:ascii="Times New Roman Regular" w:hAnsi="Times New Roman Regular" w:eastAsia="宋体" w:cs="Times New Roman Regular"/>
          <w:color w:val="000000" w:themeColor="text1"/>
          <w:szCs w:val="20"/>
          <w:highlight w:val="none"/>
          <w:lang w:val="en-US" w:eastAsia="zh-CN"/>
          <w14:textFill>
            <w14:solidFill>
              <w14:schemeClr w14:val="tx1"/>
            </w14:solidFill>
          </w14:textFill>
        </w:rPr>
      </w:pPr>
      <w:r>
        <w:rPr>
          <w:rFonts w:hint="eastAsia" w:ascii="Times New Roman Regular" w:hAnsi="Times New Roman Regular" w:eastAsia="宋体" w:cs="Times New Roman Regular"/>
          <w:color w:val="000000" w:themeColor="text1"/>
          <w:szCs w:val="20"/>
          <w:highlight w:val="none"/>
          <w:lang w:val="en-US" w:eastAsia="zh-CN"/>
          <w14:textFill>
            <w14:solidFill>
              <w14:schemeClr w14:val="tx1"/>
            </w14:solidFill>
          </w14:textFill>
        </w:rPr>
        <w:t>项目经理应具有信息系统项目管理师证书及计算机相关高级职称证书；技术负责人应具有计算机</w:t>
      </w:r>
      <w:r>
        <w:rPr>
          <w:rFonts w:hint="eastAsia" w:ascii="Times New Roman Regular" w:hAnsi="Times New Roman Regular" w:cs="Times New Roman Regular"/>
          <w:color w:val="000000" w:themeColor="text1"/>
          <w:szCs w:val="20"/>
          <w:highlight w:val="none"/>
          <w:lang w:val="en-US" w:eastAsia="zh-CN"/>
          <w14:textFill>
            <w14:solidFill>
              <w14:schemeClr w14:val="tx1"/>
            </w14:solidFill>
          </w14:textFill>
        </w:rPr>
        <w:t>相关</w:t>
      </w:r>
      <w:r>
        <w:rPr>
          <w:rFonts w:hint="eastAsia" w:ascii="Times New Roman Regular" w:hAnsi="Times New Roman Regular" w:eastAsia="宋体" w:cs="Times New Roman Regular"/>
          <w:color w:val="000000" w:themeColor="text1"/>
          <w:szCs w:val="20"/>
          <w:highlight w:val="none"/>
          <w:lang w:val="en-US" w:eastAsia="zh-CN"/>
          <w14:textFill>
            <w14:solidFill>
              <w14:schemeClr w14:val="tx1"/>
            </w14:solidFill>
          </w14:textFill>
        </w:rPr>
        <w:t>高级职称</w:t>
      </w:r>
      <w:r>
        <w:rPr>
          <w:rFonts w:hint="eastAsia" w:ascii="Times New Roman Regular" w:hAnsi="Times New Roman Regular" w:cs="Times New Roman Regular"/>
          <w:color w:val="000000" w:themeColor="text1"/>
          <w:szCs w:val="20"/>
          <w:highlight w:val="none"/>
          <w:lang w:val="en-US" w:eastAsia="zh-CN"/>
          <w14:textFill>
            <w14:solidFill>
              <w14:schemeClr w14:val="tx1"/>
            </w14:solidFill>
          </w14:textFill>
        </w:rPr>
        <w:t>证书</w:t>
      </w:r>
      <w:r>
        <w:rPr>
          <w:rFonts w:hint="eastAsia" w:ascii="Times New Roman Regular" w:hAnsi="Times New Roman Regular" w:eastAsia="宋体" w:cs="Times New Roman Regular"/>
          <w:color w:val="000000" w:themeColor="text1"/>
          <w:szCs w:val="20"/>
          <w:highlight w:val="none"/>
          <w:lang w:val="en-US" w:eastAsia="zh-CN"/>
          <w14:textFill>
            <w14:solidFill>
              <w14:schemeClr w14:val="tx1"/>
            </w14:solidFill>
          </w14:textFill>
        </w:rPr>
        <w:t>；其他项目组成员应至少</w:t>
      </w:r>
      <w:r>
        <w:rPr>
          <w:rFonts w:hint="eastAsia" w:ascii="Times New Roman Regular" w:hAnsi="Times New Roman Regular" w:cs="Times New Roman Regular"/>
          <w:color w:val="000000" w:themeColor="text1"/>
          <w:szCs w:val="20"/>
          <w:highlight w:val="none"/>
          <w:lang w:val="en-US" w:eastAsia="zh-CN"/>
          <w14:textFill>
            <w14:solidFill>
              <w14:schemeClr w14:val="tx1"/>
            </w14:solidFill>
          </w14:textFill>
        </w:rPr>
        <w:t>5</w:t>
      </w:r>
      <w:r>
        <w:rPr>
          <w:rFonts w:hint="eastAsia" w:ascii="Times New Roman Regular" w:hAnsi="Times New Roman Regular" w:eastAsia="宋体" w:cs="Times New Roman Regular"/>
          <w:color w:val="000000" w:themeColor="text1"/>
          <w:szCs w:val="20"/>
          <w:highlight w:val="none"/>
          <w:lang w:val="en-US" w:eastAsia="zh-CN"/>
          <w14:textFill>
            <w14:solidFill>
              <w14:schemeClr w14:val="tx1"/>
            </w14:solidFill>
          </w14:textFill>
        </w:rPr>
        <w:t>人具有计算机</w:t>
      </w:r>
      <w:r>
        <w:rPr>
          <w:rFonts w:hint="eastAsia" w:ascii="Times New Roman Regular" w:hAnsi="Times New Roman Regular" w:cs="Times New Roman Regular"/>
          <w:color w:val="000000" w:themeColor="text1"/>
          <w:szCs w:val="20"/>
          <w:highlight w:val="none"/>
          <w:lang w:val="en-US" w:eastAsia="zh-CN"/>
          <w14:textFill>
            <w14:solidFill>
              <w14:schemeClr w14:val="tx1"/>
            </w14:solidFill>
          </w14:textFill>
        </w:rPr>
        <w:t>相关</w:t>
      </w:r>
      <w:r>
        <w:rPr>
          <w:rFonts w:hint="eastAsia" w:ascii="Times New Roman Regular" w:hAnsi="Times New Roman Regular" w:eastAsia="宋体" w:cs="Times New Roman Regular"/>
          <w:color w:val="000000" w:themeColor="text1"/>
          <w:szCs w:val="20"/>
          <w:highlight w:val="none"/>
          <w:lang w:val="en-US" w:eastAsia="zh-CN"/>
          <w14:textFill>
            <w14:solidFill>
              <w14:schemeClr w14:val="tx1"/>
            </w14:solidFill>
          </w14:textFill>
        </w:rPr>
        <w:t>中级及以上</w:t>
      </w:r>
      <w:r>
        <w:rPr>
          <w:rFonts w:hint="eastAsia" w:ascii="Times New Roman Regular" w:hAnsi="Times New Roman Regular" w:cs="Times New Roman Regular"/>
          <w:color w:val="000000" w:themeColor="text1"/>
          <w:szCs w:val="20"/>
          <w:highlight w:val="none"/>
          <w:lang w:val="en-US" w:eastAsia="zh-CN"/>
          <w14:textFill>
            <w14:solidFill>
              <w14:schemeClr w14:val="tx1"/>
            </w14:solidFill>
          </w14:textFill>
        </w:rPr>
        <w:t>职称</w:t>
      </w:r>
      <w:r>
        <w:rPr>
          <w:rFonts w:hint="eastAsia" w:ascii="Times New Roman Regular" w:hAnsi="Times New Roman Regular" w:eastAsia="宋体" w:cs="Times New Roman Regular"/>
          <w:color w:val="000000" w:themeColor="text1"/>
          <w:szCs w:val="20"/>
          <w:highlight w:val="none"/>
          <w:lang w:val="en-US" w:eastAsia="zh-CN"/>
          <w14:textFill>
            <w14:solidFill>
              <w14:schemeClr w14:val="tx1"/>
            </w14:solidFill>
          </w14:textFill>
        </w:rPr>
        <w:t>证书。</w:t>
      </w:r>
    </w:p>
    <w:p w14:paraId="07CFE3E3">
      <w:pPr>
        <w:spacing w:line="360" w:lineRule="auto"/>
        <w:outlineLvl w:val="1"/>
        <w:rPr>
          <w:rFonts w:hint="eastAsia" w:ascii="Times New Roman Regular" w:hAnsi="Times New Roman Regular" w:cs="Times New Roman Regular"/>
          <w:b/>
          <w:bCs/>
          <w:color w:val="000000" w:themeColor="text1"/>
          <w:szCs w:val="21"/>
          <w:lang w:val="en-US" w:eastAsia="zh-CN"/>
          <w14:textFill>
            <w14:solidFill>
              <w14:schemeClr w14:val="tx1"/>
            </w14:solidFill>
          </w14:textFill>
        </w:rPr>
      </w:pPr>
      <w:r>
        <w:rPr>
          <w:rFonts w:hint="eastAsia" w:ascii="Times New Roman Regular" w:hAnsi="Times New Roman Regular" w:cs="Times New Roman Regular"/>
          <w:b/>
          <w:color w:val="000000" w:themeColor="text1"/>
          <w:szCs w:val="21"/>
          <w:lang w:val="en-US" w:eastAsia="zh-CN"/>
          <w14:textFill>
            <w14:solidFill>
              <w14:schemeClr w14:val="tx1"/>
            </w14:solidFill>
          </w14:textFill>
        </w:rPr>
        <w:t>三、</w:t>
      </w:r>
      <w:r>
        <w:rPr>
          <w:rFonts w:hint="eastAsia" w:ascii="Times New Roman Regular" w:hAnsi="Times New Roman Regular" w:cs="Times New Roman Regular"/>
          <w:b/>
          <w:bCs/>
          <w:color w:val="000000" w:themeColor="text1"/>
          <w:szCs w:val="21"/>
          <w:lang w:val="en-US" w:eastAsia="zh-CN"/>
          <w14:textFill>
            <w14:solidFill>
              <w14:schemeClr w14:val="tx1"/>
            </w14:solidFill>
          </w14:textFill>
        </w:rPr>
        <w:t>项目周期与交付要求</w:t>
      </w:r>
    </w:p>
    <w:p w14:paraId="6FB42C08">
      <w:pPr>
        <w:spacing w:line="360" w:lineRule="auto"/>
        <w:ind w:firstLine="420" w:firstLineChars="200"/>
        <w:rPr>
          <w:rFonts w:hint="eastAsia" w:ascii="Times New Roman Regular" w:hAnsi="Times New Roman Regular" w:eastAsia="宋体" w:cs="Times New Roman Regular"/>
          <w:color w:val="000000" w:themeColor="text1"/>
          <w:szCs w:val="20"/>
          <w:lang w:val="en-US" w:eastAsia="zh-CN"/>
          <w14:textFill>
            <w14:solidFill>
              <w14:schemeClr w14:val="tx1"/>
            </w14:solidFill>
          </w14:textFill>
        </w:rPr>
      </w:pPr>
      <w:r>
        <w:rPr>
          <w:rFonts w:hint="eastAsia" w:ascii="Times New Roman Regular" w:hAnsi="Times New Roman Regular" w:eastAsia="宋体" w:cs="Times New Roman Regular"/>
          <w:color w:val="000000" w:themeColor="text1"/>
          <w:szCs w:val="20"/>
          <w:lang w:val="en-US" w:eastAsia="zh-CN"/>
          <w14:textFill>
            <w14:solidFill>
              <w14:schemeClr w14:val="tx1"/>
            </w14:solidFill>
          </w14:textFill>
        </w:rPr>
        <w:t>1. 项目总体周期</w:t>
      </w:r>
    </w:p>
    <w:p w14:paraId="5BB627D2">
      <w:pPr>
        <w:spacing w:line="360" w:lineRule="auto"/>
        <w:ind w:firstLine="420" w:firstLineChars="200"/>
        <w:rPr>
          <w:rFonts w:hint="eastAsia" w:ascii="Times New Roman Regular" w:hAnsi="Times New Roman Regular" w:eastAsia="宋体" w:cs="Times New Roman Regular"/>
          <w:color w:val="000000" w:themeColor="text1"/>
          <w:szCs w:val="20"/>
          <w:lang w:val="en-US" w:eastAsia="zh-CN"/>
          <w14:textFill>
            <w14:solidFill>
              <w14:schemeClr w14:val="tx1"/>
            </w14:solidFill>
          </w14:textFill>
        </w:rPr>
      </w:pPr>
      <w:r>
        <w:rPr>
          <w:rFonts w:hint="eastAsia" w:ascii="Times New Roman Regular" w:hAnsi="Times New Roman Regular" w:eastAsia="宋体" w:cs="Times New Roman Regular"/>
          <w:color w:val="000000" w:themeColor="text1"/>
          <w:szCs w:val="20"/>
          <w:lang w:val="en-US" w:eastAsia="zh-CN"/>
          <w14:textFill>
            <w14:solidFill>
              <w14:schemeClr w14:val="tx1"/>
            </w14:solidFill>
          </w14:textFill>
        </w:rPr>
        <w:t>本项目自合同签订之日起至202</w:t>
      </w:r>
      <w:r>
        <w:rPr>
          <w:rFonts w:hint="eastAsia" w:ascii="Times New Roman Regular" w:hAnsi="Times New Roman Regular" w:cs="Times New Roman Regular"/>
          <w:color w:val="000000" w:themeColor="text1"/>
          <w:szCs w:val="20"/>
          <w:lang w:val="en-US" w:eastAsia="zh-CN"/>
          <w14:textFill>
            <w14:solidFill>
              <w14:schemeClr w14:val="tx1"/>
            </w14:solidFill>
          </w14:textFill>
        </w:rPr>
        <w:t>6</w:t>
      </w:r>
      <w:r>
        <w:rPr>
          <w:rFonts w:hint="eastAsia" w:ascii="Times New Roman Regular" w:hAnsi="Times New Roman Regular" w:eastAsia="宋体" w:cs="Times New Roman Regular"/>
          <w:color w:val="000000" w:themeColor="text1"/>
          <w:szCs w:val="20"/>
          <w:lang w:val="en-US" w:eastAsia="zh-CN"/>
          <w14:textFill>
            <w14:solidFill>
              <w14:schemeClr w14:val="tx1"/>
            </w14:solidFill>
          </w14:textFill>
        </w:rPr>
        <w:t>年</w:t>
      </w:r>
      <w:r>
        <w:rPr>
          <w:rFonts w:hint="eastAsia" w:ascii="Times New Roman Regular" w:hAnsi="Times New Roman Regular" w:cs="Times New Roman Regular"/>
          <w:color w:val="000000" w:themeColor="text1"/>
          <w:szCs w:val="20"/>
          <w:lang w:val="en-US" w:eastAsia="zh-CN"/>
          <w14:textFill>
            <w14:solidFill>
              <w14:schemeClr w14:val="tx1"/>
            </w14:solidFill>
          </w14:textFill>
        </w:rPr>
        <w:t>10</w:t>
      </w:r>
      <w:r>
        <w:rPr>
          <w:rFonts w:hint="eastAsia" w:ascii="Times New Roman Regular" w:hAnsi="Times New Roman Regular" w:eastAsia="宋体" w:cs="Times New Roman Regular"/>
          <w:color w:val="000000" w:themeColor="text1"/>
          <w:szCs w:val="20"/>
          <w:lang w:val="en-US" w:eastAsia="zh-CN"/>
          <w14:textFill>
            <w14:solidFill>
              <w14:schemeClr w14:val="tx1"/>
            </w14:solidFill>
          </w14:textFill>
        </w:rPr>
        <w:t>月</w:t>
      </w:r>
      <w:r>
        <w:rPr>
          <w:rFonts w:hint="eastAsia" w:ascii="Times New Roman Regular" w:hAnsi="Times New Roman Regular" w:cs="Times New Roman Regular"/>
          <w:color w:val="000000" w:themeColor="text1"/>
          <w:szCs w:val="20"/>
          <w:lang w:val="en-US" w:eastAsia="zh-CN"/>
          <w14:textFill>
            <w14:solidFill>
              <w14:schemeClr w14:val="tx1"/>
            </w14:solidFill>
          </w14:textFill>
        </w:rPr>
        <w:t>31日前</w:t>
      </w:r>
      <w:r>
        <w:rPr>
          <w:rFonts w:hint="eastAsia" w:ascii="Times New Roman Regular" w:hAnsi="Times New Roman Regular" w:eastAsia="宋体" w:cs="Times New Roman Regular"/>
          <w:color w:val="000000" w:themeColor="text1"/>
          <w:szCs w:val="20"/>
          <w:lang w:val="en-US" w:eastAsia="zh-CN"/>
          <w14:textFill>
            <w14:solidFill>
              <w14:schemeClr w14:val="tx1"/>
            </w14:solidFill>
          </w14:textFill>
        </w:rPr>
        <w:t>完成</w:t>
      </w:r>
      <w:r>
        <w:rPr>
          <w:rFonts w:hint="eastAsia" w:ascii="Times New Roman Regular" w:hAnsi="Times New Roman Regular" w:cs="Times New Roman Regular"/>
          <w:color w:val="000000" w:themeColor="text1"/>
          <w:szCs w:val="20"/>
          <w:lang w:val="en-US" w:eastAsia="zh-CN"/>
          <w14:textFill>
            <w14:solidFill>
              <w14:schemeClr w14:val="tx1"/>
            </w14:solidFill>
          </w14:textFill>
        </w:rPr>
        <w:t>项目建设并通过</w:t>
      </w:r>
      <w:r>
        <w:rPr>
          <w:rFonts w:hint="eastAsia" w:ascii="Times New Roman Regular" w:hAnsi="Times New Roman Regular" w:eastAsia="宋体" w:cs="Times New Roman Regular"/>
          <w:color w:val="000000" w:themeColor="text1"/>
          <w:szCs w:val="20"/>
          <w:lang w:val="en-US" w:eastAsia="zh-CN"/>
          <w14:textFill>
            <w14:solidFill>
              <w14:schemeClr w14:val="tx1"/>
            </w14:solidFill>
          </w14:textFill>
        </w:rPr>
        <w:t>验收（含</w:t>
      </w:r>
      <w:r>
        <w:rPr>
          <w:rFonts w:hint="eastAsia" w:ascii="Times New Roman Regular" w:hAnsi="Times New Roman Regular" w:cs="Times New Roman Regular"/>
          <w:color w:val="000000" w:themeColor="text1"/>
          <w:szCs w:val="20"/>
          <w:lang w:val="en-US" w:eastAsia="zh-CN"/>
          <w14:textFill>
            <w14:solidFill>
              <w14:schemeClr w14:val="tx1"/>
            </w14:solidFill>
          </w14:textFill>
        </w:rPr>
        <w:t>1个月的</w:t>
      </w:r>
      <w:r>
        <w:rPr>
          <w:rFonts w:hint="eastAsia" w:ascii="Times New Roman Regular" w:hAnsi="Times New Roman Regular" w:eastAsia="宋体" w:cs="Times New Roman Regular"/>
          <w:color w:val="000000" w:themeColor="text1"/>
          <w:szCs w:val="20"/>
          <w:lang w:val="en-US" w:eastAsia="zh-CN"/>
          <w14:textFill>
            <w14:solidFill>
              <w14:schemeClr w14:val="tx1"/>
            </w14:solidFill>
          </w14:textFill>
        </w:rPr>
        <w:t>试运行）。投标人须在此最终期限内完成所有系统的开发、集成、测试、部署、培训及最终验收工作。</w:t>
      </w:r>
    </w:p>
    <w:p w14:paraId="0D19E6E9">
      <w:pPr>
        <w:spacing w:line="360" w:lineRule="auto"/>
        <w:ind w:firstLine="420" w:firstLineChars="200"/>
        <w:rPr>
          <w:rFonts w:hint="eastAsia" w:ascii="Times New Roman Regular" w:hAnsi="Times New Roman Regular" w:eastAsia="宋体" w:cs="Times New Roman Regular"/>
          <w:color w:val="000000" w:themeColor="text1"/>
          <w:szCs w:val="20"/>
          <w:lang w:val="en-US" w:eastAsia="zh-CN"/>
          <w14:textFill>
            <w14:solidFill>
              <w14:schemeClr w14:val="tx1"/>
            </w14:solidFill>
          </w14:textFill>
        </w:rPr>
      </w:pPr>
      <w:r>
        <w:rPr>
          <w:rFonts w:hint="eastAsia" w:ascii="Times New Roman Regular" w:hAnsi="Times New Roman Regular" w:cs="Times New Roman Regular"/>
          <w:color w:val="000000" w:themeColor="text1"/>
          <w:szCs w:val="20"/>
          <w:lang w:val="en-US" w:eastAsia="zh-CN"/>
          <w14:textFill>
            <w14:solidFill>
              <w14:schemeClr w14:val="tx1"/>
            </w14:solidFill>
          </w14:textFill>
        </w:rPr>
        <w:t>维</w:t>
      </w:r>
      <w:r>
        <w:rPr>
          <w:rFonts w:hint="eastAsia" w:ascii="Times New Roman Regular" w:hAnsi="Times New Roman Regular" w:eastAsia="宋体" w:cs="Times New Roman Regular"/>
          <w:color w:val="000000" w:themeColor="text1"/>
          <w:szCs w:val="20"/>
          <w:lang w:val="en-US" w:eastAsia="zh-CN"/>
          <w14:textFill>
            <w14:solidFill>
              <w14:schemeClr w14:val="tx1"/>
            </w14:solidFill>
          </w14:textFill>
        </w:rPr>
        <w:t>保期为自项目验收通过之日起一年。</w:t>
      </w:r>
    </w:p>
    <w:p w14:paraId="0DFCF091">
      <w:pPr>
        <w:spacing w:line="360" w:lineRule="auto"/>
        <w:ind w:firstLine="420" w:firstLineChars="200"/>
        <w:rPr>
          <w:rFonts w:hint="eastAsia" w:ascii="Times New Roman Regular" w:hAnsi="Times New Roman Regular" w:eastAsia="宋体" w:cs="Times New Roman Regular"/>
          <w:color w:val="000000" w:themeColor="text1"/>
          <w:szCs w:val="20"/>
          <w:lang w:val="en-US" w:eastAsia="zh-CN"/>
          <w14:textFill>
            <w14:solidFill>
              <w14:schemeClr w14:val="tx1"/>
            </w14:solidFill>
          </w14:textFill>
        </w:rPr>
      </w:pPr>
      <w:r>
        <w:rPr>
          <w:rFonts w:hint="eastAsia" w:ascii="Times New Roman Regular" w:hAnsi="Times New Roman Regular" w:cs="Times New Roman Regular"/>
          <w:color w:val="000000" w:themeColor="text1"/>
          <w:szCs w:val="20"/>
          <w:lang w:val="en-US" w:eastAsia="zh-CN"/>
          <w14:textFill>
            <w14:solidFill>
              <w14:schemeClr w14:val="tx1"/>
            </w14:solidFill>
          </w14:textFill>
        </w:rPr>
        <w:t>2</w:t>
      </w:r>
      <w:r>
        <w:rPr>
          <w:rFonts w:hint="eastAsia" w:ascii="Times New Roman Regular" w:hAnsi="Times New Roman Regular" w:eastAsia="宋体" w:cs="Times New Roman Regular"/>
          <w:color w:val="000000" w:themeColor="text1"/>
          <w:szCs w:val="20"/>
          <w:lang w:val="en-US" w:eastAsia="zh-CN"/>
          <w14:textFill>
            <w14:solidFill>
              <w14:schemeClr w14:val="tx1"/>
            </w14:solidFill>
          </w14:textFill>
        </w:rPr>
        <w:t>. 交付物清单</w:t>
      </w:r>
    </w:p>
    <w:p w14:paraId="1E692FD0">
      <w:pPr>
        <w:spacing w:line="360" w:lineRule="auto"/>
        <w:ind w:firstLine="420" w:firstLineChars="200"/>
        <w:rPr>
          <w:rFonts w:hint="eastAsia" w:ascii="Times New Roman Regular" w:hAnsi="Times New Roman Regular" w:eastAsia="宋体" w:cs="Times New Roman Regular"/>
          <w:color w:val="000000" w:themeColor="text1"/>
          <w:szCs w:val="20"/>
          <w:lang w:val="en-US" w:eastAsia="zh-CN"/>
          <w14:textFill>
            <w14:solidFill>
              <w14:schemeClr w14:val="tx1"/>
            </w14:solidFill>
          </w14:textFill>
        </w:rPr>
      </w:pPr>
      <w:r>
        <w:rPr>
          <w:rFonts w:hint="eastAsia" w:ascii="Times New Roman Regular" w:hAnsi="Times New Roman Regular" w:eastAsia="宋体" w:cs="Times New Roman Regular"/>
          <w:color w:val="000000" w:themeColor="text1"/>
          <w:szCs w:val="20"/>
          <w:lang w:val="en-US" w:eastAsia="zh-CN"/>
          <w14:textFill>
            <w14:solidFill>
              <w14:schemeClr w14:val="tx1"/>
            </w14:solidFill>
          </w14:textFill>
        </w:rPr>
        <w:t>最终交付物必须完整，包括但不限于：所有软件系统的全部源代码、可执行文件及安装部署脚本。完整的技术文档，含系统架构图、数据库设计文档、安装部署手册、用户操作手册</w:t>
      </w:r>
      <w:r>
        <w:rPr>
          <w:rFonts w:hint="eastAsia" w:ascii="Times New Roman Regular" w:hAnsi="Times New Roman Regular" w:cs="Times New Roman Regular"/>
          <w:color w:val="000000" w:themeColor="text1"/>
          <w:szCs w:val="20"/>
          <w:lang w:val="en-US" w:eastAsia="zh-CN"/>
          <w14:textFill>
            <w14:solidFill>
              <w14:schemeClr w14:val="tx1"/>
            </w14:solidFill>
          </w14:textFill>
        </w:rPr>
        <w:t>、</w:t>
      </w:r>
      <w:r>
        <w:rPr>
          <w:rFonts w:hint="eastAsia" w:ascii="Times New Roman Regular" w:hAnsi="Times New Roman Regular" w:eastAsia="宋体" w:cs="Times New Roman Regular"/>
          <w:color w:val="000000" w:themeColor="text1"/>
          <w:szCs w:val="20"/>
          <w:lang w:val="en-US" w:eastAsia="zh-CN"/>
          <w14:textFill>
            <w14:solidFill>
              <w14:schemeClr w14:val="tx1"/>
            </w14:solidFill>
          </w14:textFill>
        </w:rPr>
        <w:t>全部培训材料与视频教程</w:t>
      </w:r>
      <w:r>
        <w:rPr>
          <w:rFonts w:hint="eastAsia" w:ascii="Times New Roman Regular" w:hAnsi="Times New Roman Regular" w:cs="Times New Roman Regular"/>
          <w:color w:val="000000" w:themeColor="text1"/>
          <w:szCs w:val="20"/>
          <w:lang w:val="en-US" w:eastAsia="zh-CN"/>
          <w14:textFill>
            <w14:solidFill>
              <w14:schemeClr w14:val="tx1"/>
            </w14:solidFill>
          </w14:textFill>
        </w:rPr>
        <w:t>等</w:t>
      </w:r>
      <w:r>
        <w:rPr>
          <w:rFonts w:hint="eastAsia" w:ascii="Times New Roman Regular" w:hAnsi="Times New Roman Regular" w:eastAsia="宋体" w:cs="Times New Roman Regular"/>
          <w:color w:val="000000" w:themeColor="text1"/>
          <w:szCs w:val="20"/>
          <w:lang w:val="en-US" w:eastAsia="zh-CN"/>
          <w14:textFill>
            <w14:solidFill>
              <w14:schemeClr w14:val="tx1"/>
            </w14:solidFill>
          </w14:textFill>
        </w:rPr>
        <w:t>。</w:t>
      </w:r>
    </w:p>
    <w:p w14:paraId="47B88691">
      <w:pPr>
        <w:spacing w:line="360" w:lineRule="auto"/>
        <w:ind w:firstLine="420" w:firstLineChars="200"/>
        <w:rPr>
          <w:rFonts w:hint="eastAsia" w:ascii="Times New Roman Regular" w:hAnsi="Times New Roman Regular" w:eastAsia="宋体" w:cs="Times New Roman Regular"/>
          <w:color w:val="000000" w:themeColor="text1"/>
          <w:szCs w:val="20"/>
          <w:lang w:val="en-US" w:eastAsia="zh-CN"/>
          <w14:textFill>
            <w14:solidFill>
              <w14:schemeClr w14:val="tx1"/>
            </w14:solidFill>
          </w14:textFill>
        </w:rPr>
      </w:pPr>
    </w:p>
    <w:p w14:paraId="64FCF1BB">
      <w:pPr>
        <w:spacing w:line="360" w:lineRule="auto"/>
        <w:ind w:firstLine="0" w:firstLineChars="0"/>
        <w:rPr>
          <w:rFonts w:hint="eastAsia" w:ascii="Times New Roman Regular" w:hAnsi="Times New Roman Regular" w:eastAsia="宋体" w:cs="Times New Roman Regular"/>
          <w:color w:val="000000" w:themeColor="text1"/>
          <w:szCs w:val="20"/>
          <w:lang w:val="en-US" w:eastAsia="zh-CN"/>
          <w14:textFill>
            <w14:solidFill>
              <w14:schemeClr w14:val="tx1"/>
            </w14:solidFill>
          </w14:textFill>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503050405090304"/>
    <w:charset w:val="CC"/>
    <w:family w:val="roman"/>
    <w:pitch w:val="default"/>
    <w:sig w:usb0="00000000" w:usb1="00000000" w:usb2="00000001" w:usb3="00000000" w:csb0="400001BF" w:csb1="DFF70000"/>
  </w:font>
  <w:font w:name="宋体">
    <w:altName w:val="方正书宋_GBK"/>
    <w:panose1 w:val="02010600030101010101"/>
    <w:charset w:val="7A"/>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Cambria">
    <w:altName w:val="仿宋_GB2312"/>
    <w:panose1 w:val="02040503050406030204"/>
    <w:charset w:val="00"/>
    <w:family w:val="roman"/>
    <w:pitch w:val="default"/>
    <w:sig w:usb0="00000000" w:usb1="00000000" w:usb2="02000000" w:usb3="00000000" w:csb0="2000019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幼圆">
    <w:altName w:val="仿宋_GB2312"/>
    <w:panose1 w:val="02010509060101010101"/>
    <w:charset w:val="86"/>
    <w:family w:val="modern"/>
    <w:pitch w:val="default"/>
    <w:sig w:usb0="00000000" w:usb1="00000000" w:usb2="00000000" w:usb3="00000000" w:csb0="00040000" w:csb1="00000000"/>
  </w:font>
  <w:font w:name="长城仿宋">
    <w:altName w:val="方正仿宋_GBK"/>
    <w:panose1 w:val="00000000000000000000"/>
    <w:charset w:val="86"/>
    <w:family w:val="modern"/>
    <w:pitch w:val="default"/>
    <w:sig w:usb0="00000000" w:usb1="00000000" w:usb2="00000010" w:usb3="00000000" w:csb0="00040000" w:csb1="00000000"/>
  </w:font>
  <w:font w:name="方正仿宋_GBK">
    <w:panose1 w:val="02000000000000000000"/>
    <w:charset w:val="86"/>
    <w:family w:val="auto"/>
    <w:pitch w:val="default"/>
    <w:sig w:usb0="00000001" w:usb1="08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Tahoma">
    <w:altName w:val="noto sans thai"/>
    <w:panose1 w:val="020B0604030504040204"/>
    <w:charset w:val="00"/>
    <w:family w:val="swiss"/>
    <w:pitch w:val="default"/>
    <w:sig w:usb0="00000000" w:usb1="00000000" w:usb2="00000029" w:usb3="00000000" w:csb0="200101FF" w:csb1="20280000"/>
  </w:font>
  <w:font w:name="noto sans thai">
    <w:panose1 w:val="020B0502040504020204"/>
    <w:charset w:val="00"/>
    <w:family w:val="auto"/>
    <w:pitch w:val="default"/>
    <w:sig w:usb0="81000063" w:usb1="00002000" w:usb2="00000000" w:usb3="00000000" w:csb0="00010000" w:csb1="00000000"/>
  </w:font>
  <w:font w:name="昆仑仿宋">
    <w:altName w:val="方正仿宋_GBK"/>
    <w:panose1 w:val="00000000000000000000"/>
    <w:charset w:val="86"/>
    <w:family w:val="modern"/>
    <w:pitch w:val="default"/>
    <w:sig w:usb0="00000000" w:usb1="00000000" w:usb2="00000010" w:usb3="00000000" w:csb0="00040000" w:csb1="00000000"/>
  </w:font>
  <w:font w:name="Arial Unicode MS">
    <w:altName w:val="DejaVu Sans"/>
    <w:panose1 w:val="020B0604020202020204"/>
    <w:charset w:val="86"/>
    <w:family w:val="swiss"/>
    <w:pitch w:val="default"/>
    <w:sig w:usb0="00000000" w:usb1="00000000" w:usb2="0000003F" w:usb3="00000000" w:csb0="603F01FF" w:csb1="FFFF0000"/>
  </w:font>
  <w:font w:name="仿宋_GB23">
    <w:altName w:val="方正仿宋_GBK"/>
    <w:panose1 w:val="00000000000000000000"/>
    <w:charset w:val="86"/>
    <w:family w:val="modern"/>
    <w:pitch w:val="default"/>
    <w:sig w:usb0="00000000" w:usb1="00000000" w:usb2="00000010" w:usb3="00000000" w:csb0="00040000" w:csb1="00000000"/>
  </w:font>
  <w:font w:name="Verdana">
    <w:altName w:val="Noto Nastaliq Urdu"/>
    <w:panose1 w:val="020B0804030504040204"/>
    <w:charset w:val="00"/>
    <w:family w:val="swiss"/>
    <w:pitch w:val="default"/>
    <w:sig w:usb0="00000000" w:usb1="00000000" w:usb2="00000010" w:usb3="00000000" w:csb0="2000019F" w:csb1="00000000"/>
  </w:font>
  <w:font w:name="Noto Nastaliq Urdu">
    <w:panose1 w:val="020B0802040504020204"/>
    <w:charset w:val="00"/>
    <w:family w:val="auto"/>
    <w:pitch w:val="default"/>
    <w:sig w:usb0="80002003" w:usb1="80002040" w:usb2="00000000" w:usb3="00000000" w:csb0="00000041" w:csb1="00000000"/>
  </w:font>
  <w:font w:name="华文细黑">
    <w:altName w:val="汉仪中等线简"/>
    <w:panose1 w:val="02010600040101010101"/>
    <w:charset w:val="86"/>
    <w:family w:val="auto"/>
    <w:pitch w:val="default"/>
    <w:sig w:usb0="00000000" w:usb1="00000000" w:usb2="00000000" w:usb3="00000000" w:csb0="0004009F" w:csb1="DFD70000"/>
  </w:font>
  <w:font w:name="汉仪中等线简">
    <w:panose1 w:val="02010600000101010101"/>
    <w:charset w:val="86"/>
    <w:family w:val="auto"/>
    <w:pitch w:val="default"/>
    <w:sig w:usb0="00000001" w:usb1="080E0800" w:usb2="00000002" w:usb3="00000000" w:csb0="00040000" w:csb1="00000000"/>
  </w:font>
  <w:font w:name="CG Times (W1)">
    <w:altName w:val="DejaVu Sans"/>
    <w:panose1 w:val="00000000000000000000"/>
    <w:charset w:val="00"/>
    <w:family w:val="roman"/>
    <w:pitch w:val="default"/>
    <w:sig w:usb0="00000000" w:usb1="00000000" w:usb2="00000000" w:usb3="00000000" w:csb0="00000001" w:csb1="00000000"/>
  </w:font>
  <w:font w:name="楷体">
    <w:altName w:val="仿宋_GB2312"/>
    <w:panose1 w:val="02010609060101010101"/>
    <w:charset w:val="86"/>
    <w:family w:val="auto"/>
    <w:pitch w:val="default"/>
    <w:sig w:usb0="00000000" w:usb1="00000000" w:usb2="00000016" w:usb3="00000000" w:csb0="00040001" w:csb1="00000000"/>
  </w:font>
  <w:font w:name="Arial Rounded MT Bold">
    <w:altName w:val="DejaVu Sans"/>
    <w:panose1 w:val="020F0704030504030204"/>
    <w:charset w:val="00"/>
    <w:family w:val="swiss"/>
    <w:pitch w:val="default"/>
    <w:sig w:usb0="00000000" w:usb1="00000000" w:usb2="00000000" w:usb3="00000000" w:csb0="20000001" w:csb1="00000000"/>
  </w:font>
  <w:font w:name="time new romans">
    <w:altName w:val="仿宋_GB2312"/>
    <w:panose1 w:val="00000000000000000000"/>
    <w:charset w:val="00"/>
    <w:family w:val="roman"/>
    <w:pitch w:val="default"/>
    <w:sig w:usb0="00000000" w:usb1="00000000" w:usb2="00000000" w:usb3="00000000" w:csb0="00000000" w:csb1="00000000"/>
  </w:font>
  <w:font w:name="微软雅黑">
    <w:altName w:val="方正黑体_GBK"/>
    <w:panose1 w:val="020B0503020204020204"/>
    <w:charset w:val="86"/>
    <w:family w:val="swiss"/>
    <w:pitch w:val="default"/>
    <w:sig w:usb0="00000000" w:usb1="00000000" w:usb2="00000016" w:usb3="00000000" w:csb0="0004001F" w:csb1="00000000"/>
  </w:font>
  <w:font w:name="金桥简黑体">
    <w:altName w:val="方正黑体_GBK"/>
    <w:panose1 w:val="00000000000000000000"/>
    <w:charset w:val="86"/>
    <w:family w:val="auto"/>
    <w:pitch w:val="default"/>
    <w:sig w:usb0="00000000" w:usb1="00000000" w:usb2="00000010" w:usb3="00000000" w:csb0="00040000" w:csb1="00000000"/>
  </w:font>
  <w:font w:name="等线">
    <w:altName w:val="Noto Sans CJK SC"/>
    <w:panose1 w:val="02010600030101010101"/>
    <w:charset w:val="86"/>
    <w:family w:val="auto"/>
    <w:pitch w:val="default"/>
    <w:sig w:usb0="00000000" w:usb1="00000000" w:usb2="00000016" w:usb3="00000000" w:csb0="0004000F" w:csb1="00000000"/>
  </w:font>
  <w:font w:name="Noto Sans CJK SC">
    <w:panose1 w:val="020B0500000000000000"/>
    <w:charset w:val="86"/>
    <w:family w:val="auto"/>
    <w:pitch w:val="default"/>
    <w:sig w:usb0="30000083" w:usb1="2BDF3C10" w:usb2="00000016" w:usb3="00000000" w:csb0="602E0107" w:csb1="00000000"/>
  </w:font>
  <w:font w:name="仿宋">
    <w:altName w:val="仿宋_GB2312"/>
    <w:panose1 w:val="02010609060101010101"/>
    <w:charset w:val="86"/>
    <w:family w:val="auto"/>
    <w:pitch w:val="default"/>
    <w:sig w:usb0="00000000" w:usb1="00000000" w:usb2="00000016" w:usb3="00000000" w:csb0="00040001" w:csb1="00000000"/>
  </w:font>
  <w:font w:name="Times New Roman Regular">
    <w:altName w:val="DejaVu Sans"/>
    <w:panose1 w:val="02020503050405090304"/>
    <w:charset w:val="00"/>
    <w:family w:val="auto"/>
    <w:pitch w:val="default"/>
    <w:sig w:usb0="00000000" w:usb1="00000000" w:usb2="00000001" w:usb3="00000000" w:csb0="400001BF" w:csb1="DF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F1AAB4">
    <w:pPr>
      <w:pStyle w:val="41"/>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0BF8CF">
                          <w:pPr>
                            <w:pStyle w:val="4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60BF8CF">
                    <w:pPr>
                      <w:pStyle w:val="41"/>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E6A585D"/>
    <w:multiLevelType w:val="singleLevel"/>
    <w:tmpl w:val="FE6A585D"/>
    <w:lvl w:ilvl="0" w:tentative="0">
      <w:start w:val="1"/>
      <w:numFmt w:val="lowerRoman"/>
      <w:suff w:val="nothing"/>
      <w:lvlText w:val="（%1）"/>
      <w:lvlJc w:val="left"/>
    </w:lvl>
  </w:abstractNum>
  <w:abstractNum w:abstractNumId="1">
    <w:nsid w:val="0C3F0078"/>
    <w:multiLevelType w:val="multilevel"/>
    <w:tmpl w:val="0C3F0078"/>
    <w:lvl w:ilvl="0" w:tentative="0">
      <w:start w:val="1"/>
      <w:numFmt w:val="decimal"/>
      <w:pStyle w:val="152"/>
      <w:lvlText w:val="%1."/>
      <w:lvlJc w:val="left"/>
      <w:pPr>
        <w:tabs>
          <w:tab w:val="left" w:pos="425"/>
        </w:tabs>
        <w:ind w:left="425" w:hanging="425"/>
      </w:pPr>
      <w:rPr>
        <w:rFonts w:hint="eastAsia"/>
      </w:rPr>
    </w:lvl>
    <w:lvl w:ilvl="1" w:tentative="0">
      <w:start w:val="1"/>
      <w:numFmt w:val="decimal"/>
      <w:lvlText w:val="%1.%2."/>
      <w:lvlJc w:val="left"/>
      <w:pPr>
        <w:tabs>
          <w:tab w:val="left" w:pos="567"/>
        </w:tabs>
        <w:ind w:left="567" w:hanging="567"/>
      </w:pPr>
      <w:rPr>
        <w:rFonts w:hint="eastAsia"/>
      </w:rPr>
    </w:lvl>
    <w:lvl w:ilvl="2" w:tentative="0">
      <w:start w:val="1"/>
      <w:numFmt w:val="decimal"/>
      <w:lvlText w:val="%1.%2.%3."/>
      <w:lvlJc w:val="left"/>
      <w:pPr>
        <w:tabs>
          <w:tab w:val="left" w:pos="709"/>
        </w:tabs>
        <w:ind w:left="709" w:hanging="709"/>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2">
    <w:nsid w:val="0F666DD2"/>
    <w:multiLevelType w:val="multilevel"/>
    <w:tmpl w:val="0F666DD2"/>
    <w:lvl w:ilvl="0" w:tentative="0">
      <w:start w:val="1"/>
      <w:numFmt w:val="chineseCountingThousand"/>
      <w:pStyle w:val="340"/>
      <w:suff w:val="space"/>
      <w:lvlText w:val="第%1章"/>
      <w:lvlJc w:val="left"/>
      <w:pPr>
        <w:ind w:left="885" w:hanging="885"/>
      </w:pPr>
      <w:rPr>
        <w:rFonts w:hint="default" w:ascii="Times New Roman" w:hAnsi="Times New Roman" w:eastAsia="宋体"/>
        <w:b/>
        <w:i w:val="0"/>
        <w:sz w:val="44"/>
      </w:rPr>
    </w:lvl>
    <w:lvl w:ilvl="1" w:tentative="0">
      <w:start w:val="1"/>
      <w:numFmt w:val="decimal"/>
      <w:isLgl/>
      <w:suff w:val="space"/>
      <w:lvlText w:val="%1.%2"/>
      <w:lvlJc w:val="left"/>
      <w:pPr>
        <w:ind w:left="142" w:hanging="142"/>
      </w:pPr>
      <w:rPr>
        <w:rFonts w:hint="default" w:ascii="Arial" w:hAnsi="Arial" w:eastAsia="黑体"/>
        <w:b/>
        <w:i w:val="0"/>
        <w:sz w:val="32"/>
      </w:rPr>
    </w:lvl>
    <w:lvl w:ilvl="2" w:tentative="0">
      <w:start w:val="1"/>
      <w:numFmt w:val="decimal"/>
      <w:isLgl/>
      <w:suff w:val="space"/>
      <w:lvlText w:val="%1.%2.%3"/>
      <w:lvlJc w:val="left"/>
      <w:pPr>
        <w:ind w:left="1418" w:hanging="1418"/>
      </w:pPr>
      <w:rPr>
        <w:rFonts w:hint="eastAsia"/>
      </w:rPr>
    </w:lvl>
    <w:lvl w:ilvl="3" w:tentative="0">
      <w:start w:val="0"/>
      <w:numFmt w:val="decimal"/>
      <w:isLgl/>
      <w:suff w:val="space"/>
      <w:lvlText w:val="%1.%2.%3.%4"/>
      <w:lvlJc w:val="left"/>
      <w:pPr>
        <w:ind w:left="1418" w:hanging="1418"/>
      </w:pPr>
      <w:rPr>
        <w:rFonts w:hint="eastAsia"/>
      </w:rPr>
    </w:lvl>
    <w:lvl w:ilvl="4" w:tentative="0">
      <w:start w:val="0"/>
      <w:numFmt w:val="decimal"/>
      <w:isLgl/>
      <w:lvlText w:val="%1.%2.%3.%4.%5"/>
      <w:lvlJc w:val="left"/>
      <w:pPr>
        <w:tabs>
          <w:tab w:val="left" w:pos="3501"/>
        </w:tabs>
        <w:ind w:left="2551" w:hanging="850"/>
      </w:pPr>
      <w:rPr>
        <w:rFonts w:hint="eastAsia"/>
      </w:rPr>
    </w:lvl>
    <w:lvl w:ilvl="5" w:tentative="0">
      <w:start w:val="0"/>
      <w:numFmt w:val="decimal"/>
      <w:isLgl/>
      <w:lvlText w:val="%1.%2.%3.%4.%5.%6"/>
      <w:lvlJc w:val="left"/>
      <w:pPr>
        <w:tabs>
          <w:tab w:val="left" w:pos="4286"/>
        </w:tabs>
        <w:ind w:left="3260" w:hanging="1134"/>
      </w:pPr>
      <w:rPr>
        <w:rFonts w:hint="eastAsia"/>
      </w:rPr>
    </w:lvl>
    <w:lvl w:ilvl="6" w:tentative="0">
      <w:start w:val="0"/>
      <w:numFmt w:val="decimal"/>
      <w:isLgl/>
      <w:lvlText w:val="%1.%2.%3.%4.%5.%6.%7"/>
      <w:lvlJc w:val="left"/>
      <w:pPr>
        <w:tabs>
          <w:tab w:val="left" w:pos="5071"/>
        </w:tabs>
        <w:ind w:left="3827" w:hanging="1276"/>
      </w:pPr>
      <w:rPr>
        <w:rFonts w:hint="eastAsia"/>
      </w:rPr>
    </w:lvl>
    <w:lvl w:ilvl="7" w:tentative="0">
      <w:start w:val="1"/>
      <w:numFmt w:val="decimal"/>
      <w:lvlRestart w:val="2"/>
      <w:isLgl/>
      <w:suff w:val="space"/>
      <w:lvlText w:val="表%1.%8"/>
      <w:lvlJc w:val="left"/>
      <w:pPr>
        <w:ind w:left="1418" w:hanging="1418"/>
      </w:pPr>
      <w:rPr>
        <w:rFonts w:hint="eastAsia"/>
      </w:rPr>
    </w:lvl>
    <w:lvl w:ilvl="8" w:tentative="0">
      <w:start w:val="0"/>
      <w:numFmt w:val="decimal"/>
      <w:lvlRestart w:val="1"/>
      <w:isLgl/>
      <w:suff w:val="space"/>
      <w:lvlText w:val="图%1-%9"/>
      <w:lvlJc w:val="left"/>
      <w:pPr>
        <w:ind w:left="1418" w:hanging="1418"/>
      </w:pPr>
      <w:rPr>
        <w:rFonts w:hint="eastAsia"/>
      </w:rPr>
    </w:lvl>
  </w:abstractNum>
  <w:abstractNum w:abstractNumId="3">
    <w:nsid w:val="133F7A8D"/>
    <w:multiLevelType w:val="multilevel"/>
    <w:tmpl w:val="133F7A8D"/>
    <w:lvl w:ilvl="0" w:tentative="0">
      <w:start w:val="1"/>
      <w:numFmt w:val="decimal"/>
      <w:pStyle w:val="154"/>
      <w:lvlText w:val="%1."/>
      <w:lvlJc w:val="left"/>
      <w:pPr>
        <w:tabs>
          <w:tab w:val="left" w:pos="425"/>
        </w:tabs>
        <w:ind w:left="425" w:hanging="425"/>
      </w:pPr>
      <w:rPr>
        <w:rFonts w:hint="eastAsia"/>
      </w:rPr>
    </w:lvl>
    <w:lvl w:ilvl="1" w:tentative="0">
      <w:start w:val="1"/>
      <w:numFmt w:val="decimal"/>
      <w:lvlText w:val="%1.%2."/>
      <w:lvlJc w:val="left"/>
      <w:pPr>
        <w:tabs>
          <w:tab w:val="left" w:pos="567"/>
        </w:tabs>
        <w:ind w:left="567" w:hanging="567"/>
      </w:pPr>
      <w:rPr>
        <w:rFonts w:hint="eastAsia"/>
      </w:rPr>
    </w:lvl>
    <w:lvl w:ilvl="2" w:tentative="0">
      <w:start w:val="1"/>
      <w:numFmt w:val="decimal"/>
      <w:lvlText w:val="%1.%2.%3."/>
      <w:lvlJc w:val="left"/>
      <w:pPr>
        <w:tabs>
          <w:tab w:val="left" w:pos="709"/>
        </w:tabs>
        <w:ind w:left="709" w:hanging="709"/>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4%1.%2.%3..%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4">
    <w:nsid w:val="17F433E4"/>
    <w:multiLevelType w:val="multilevel"/>
    <w:tmpl w:val="17F433E4"/>
    <w:lvl w:ilvl="0" w:tentative="0">
      <w:start w:val="1"/>
      <w:numFmt w:val="decimal"/>
      <w:pStyle w:val="709"/>
      <w:lvlText w:val="%1、"/>
      <w:lvlJc w:val="left"/>
      <w:pPr>
        <w:ind w:left="450" w:hanging="450"/>
      </w:pPr>
      <w:rPr>
        <w:rFonts w:hint="default"/>
        <w:color w:va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DF753AE"/>
    <w:multiLevelType w:val="multilevel"/>
    <w:tmpl w:val="1DF753AE"/>
    <w:lvl w:ilvl="0" w:tentative="0">
      <w:start w:val="1"/>
      <w:numFmt w:val="decimal"/>
      <w:pStyle w:val="174"/>
      <w:suff w:val="nothing"/>
      <w:lvlText w:val="(%1)"/>
      <w:lvlJc w:val="left"/>
      <w:pPr>
        <w:ind w:left="0" w:firstLine="555"/>
      </w:pPr>
      <w:rPr>
        <w:rFonts w:hint="default"/>
      </w:rPr>
    </w:lvl>
    <w:lvl w:ilvl="1" w:tentative="0">
      <w:start w:val="1"/>
      <w:numFmt w:val="lowerLetter"/>
      <w:lvlText w:val="%2)"/>
      <w:lvlJc w:val="left"/>
      <w:pPr>
        <w:ind w:left="1395" w:hanging="420"/>
      </w:pPr>
    </w:lvl>
    <w:lvl w:ilvl="2" w:tentative="0">
      <w:start w:val="1"/>
      <w:numFmt w:val="lowerRoman"/>
      <w:lvlText w:val="%3."/>
      <w:lvlJc w:val="right"/>
      <w:pPr>
        <w:ind w:left="1815" w:hanging="420"/>
      </w:pPr>
    </w:lvl>
    <w:lvl w:ilvl="3" w:tentative="0">
      <w:start w:val="1"/>
      <w:numFmt w:val="decimal"/>
      <w:lvlText w:val="%4."/>
      <w:lvlJc w:val="left"/>
      <w:pPr>
        <w:ind w:left="2235" w:hanging="420"/>
      </w:pPr>
    </w:lvl>
    <w:lvl w:ilvl="4" w:tentative="0">
      <w:start w:val="1"/>
      <w:numFmt w:val="lowerLetter"/>
      <w:lvlText w:val="%5)"/>
      <w:lvlJc w:val="left"/>
      <w:pPr>
        <w:ind w:left="2655" w:hanging="420"/>
      </w:pPr>
    </w:lvl>
    <w:lvl w:ilvl="5" w:tentative="0">
      <w:start w:val="1"/>
      <w:numFmt w:val="lowerRoman"/>
      <w:lvlText w:val="%6."/>
      <w:lvlJc w:val="right"/>
      <w:pPr>
        <w:ind w:left="3075" w:hanging="420"/>
      </w:pPr>
    </w:lvl>
    <w:lvl w:ilvl="6" w:tentative="0">
      <w:start w:val="1"/>
      <w:numFmt w:val="decimal"/>
      <w:lvlText w:val="%7."/>
      <w:lvlJc w:val="left"/>
      <w:pPr>
        <w:ind w:left="3495" w:hanging="420"/>
      </w:pPr>
    </w:lvl>
    <w:lvl w:ilvl="7" w:tentative="0">
      <w:start w:val="1"/>
      <w:numFmt w:val="lowerLetter"/>
      <w:lvlText w:val="%8)"/>
      <w:lvlJc w:val="left"/>
      <w:pPr>
        <w:ind w:left="3915" w:hanging="420"/>
      </w:pPr>
    </w:lvl>
    <w:lvl w:ilvl="8" w:tentative="0">
      <w:start w:val="1"/>
      <w:numFmt w:val="lowerRoman"/>
      <w:lvlText w:val="%9."/>
      <w:lvlJc w:val="right"/>
      <w:pPr>
        <w:ind w:left="4335" w:hanging="420"/>
      </w:pPr>
    </w:lvl>
  </w:abstractNum>
  <w:abstractNum w:abstractNumId="6">
    <w:nsid w:val="207F5438"/>
    <w:multiLevelType w:val="singleLevel"/>
    <w:tmpl w:val="207F5438"/>
    <w:lvl w:ilvl="0" w:tentative="0">
      <w:start w:val="1"/>
      <w:numFmt w:val="bullet"/>
      <w:pStyle w:val="175"/>
      <w:lvlText w:val=""/>
      <w:lvlJc w:val="left"/>
      <w:pPr>
        <w:tabs>
          <w:tab w:val="left" w:pos="425"/>
        </w:tabs>
        <w:ind w:left="425" w:hanging="425"/>
      </w:pPr>
      <w:rPr>
        <w:rFonts w:hint="default" w:ascii="Wingdings" w:hAnsi="Wingdings"/>
      </w:rPr>
    </w:lvl>
  </w:abstractNum>
  <w:abstractNum w:abstractNumId="7">
    <w:nsid w:val="22E322EC"/>
    <w:multiLevelType w:val="multilevel"/>
    <w:tmpl w:val="22E322EC"/>
    <w:lvl w:ilvl="0" w:tentative="0">
      <w:start w:val="1"/>
      <w:numFmt w:val="decimal"/>
      <w:pStyle w:val="335"/>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2C24201C"/>
    <w:multiLevelType w:val="multilevel"/>
    <w:tmpl w:val="2C24201C"/>
    <w:lvl w:ilvl="0" w:tentative="0">
      <w:start w:val="1"/>
      <w:numFmt w:val="chineseCountingThousand"/>
      <w:pStyle w:val="255"/>
      <w:lvlText w:val="%1、"/>
      <w:lvlJc w:val="left"/>
      <w:pPr>
        <w:tabs>
          <w:tab w:val="left" w:pos="105"/>
        </w:tabs>
        <w:ind w:left="105" w:firstLine="0"/>
      </w:pPr>
      <w:rPr>
        <w:rFonts w:hint="eastAsia"/>
      </w:rPr>
    </w:lvl>
    <w:lvl w:ilvl="1" w:tentative="0">
      <w:start w:val="1"/>
      <w:numFmt w:val="decimal"/>
      <w:lvlText w:val="%2）"/>
      <w:lvlJc w:val="left"/>
      <w:pPr>
        <w:tabs>
          <w:tab w:val="left" w:pos="780"/>
        </w:tabs>
        <w:ind w:left="780" w:hanging="360"/>
      </w:pPr>
      <w:rPr>
        <w:rFonts w:hint="default"/>
      </w:rPr>
    </w:lvl>
    <w:lvl w:ilvl="2" w:tentative="0">
      <w:start w:val="5"/>
      <w:numFmt w:val="japaneseCounting"/>
      <w:lvlText w:val="%3、"/>
      <w:lvlJc w:val="left"/>
      <w:pPr>
        <w:tabs>
          <w:tab w:val="left" w:pos="1560"/>
        </w:tabs>
        <w:ind w:left="1560" w:hanging="720"/>
      </w:pPr>
      <w:rPr>
        <w:rFonts w:hint="default"/>
      </w:rPr>
    </w:lvl>
    <w:lvl w:ilvl="3" w:tentative="0">
      <w:start w:val="1"/>
      <w:numFmt w:val="decimal"/>
      <w:lvlText w:val="%4"/>
      <w:lvlJc w:val="left"/>
      <w:pPr>
        <w:tabs>
          <w:tab w:val="left" w:pos="1620"/>
        </w:tabs>
        <w:ind w:left="1620" w:hanging="360"/>
      </w:pPr>
      <w:rPr>
        <w:rFonts w:hint="default"/>
      </w:rPr>
    </w:lvl>
    <w:lvl w:ilvl="4" w:tentative="0">
      <w:start w:val="1"/>
      <w:numFmt w:val="decimal"/>
      <w:lvlText w:val="%5."/>
      <w:lvlJc w:val="left"/>
      <w:pPr>
        <w:tabs>
          <w:tab w:val="left" w:pos="2040"/>
        </w:tabs>
        <w:ind w:left="2040" w:hanging="360"/>
      </w:pPr>
      <w:rPr>
        <w:rFonts w:hint="default"/>
      </w:r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2E6C1AED"/>
    <w:multiLevelType w:val="multilevel"/>
    <w:tmpl w:val="2E6C1AED"/>
    <w:lvl w:ilvl="0" w:tentative="0">
      <w:start w:val="1"/>
      <w:numFmt w:val="chineseCountingThousand"/>
      <w:lvlText w:val="%1、"/>
      <w:lvlJc w:val="left"/>
      <w:pPr>
        <w:tabs>
          <w:tab w:val="left" w:pos="420"/>
        </w:tabs>
        <w:ind w:left="420" w:hanging="420"/>
      </w:pPr>
      <w:rPr>
        <w:rFonts w:hint="eastAsia"/>
      </w:rPr>
    </w:lvl>
    <w:lvl w:ilvl="1" w:tentative="0">
      <w:start w:val="1"/>
      <w:numFmt w:val="japaneseCounting"/>
      <w:lvlText w:val="%2、"/>
      <w:lvlJc w:val="left"/>
      <w:pPr>
        <w:tabs>
          <w:tab w:val="left" w:pos="1140"/>
        </w:tabs>
        <w:ind w:left="1140" w:hanging="720"/>
      </w:pPr>
      <w:rPr>
        <w:rFonts w:hint="default"/>
      </w:rPr>
    </w:lvl>
    <w:lvl w:ilvl="2" w:tentative="0">
      <w:start w:val="1"/>
      <w:numFmt w:val="decimal"/>
      <w:pStyle w:val="199"/>
      <w:lvlText w:val="图%3 "/>
      <w:lvlJc w:val="left"/>
      <w:pPr>
        <w:tabs>
          <w:tab w:val="left" w:pos="1839"/>
        </w:tabs>
        <w:ind w:left="1839" w:hanging="420"/>
      </w:pPr>
      <w:rPr>
        <w:rFonts w:hint="eastAsia"/>
      </w:rPr>
    </w:lvl>
    <w:lvl w:ilvl="3" w:tentative="0">
      <w:start w:val="1"/>
      <w:numFmt w:val="decimal"/>
      <w:lvlText w:val="%4）"/>
      <w:lvlJc w:val="left"/>
      <w:pPr>
        <w:tabs>
          <w:tab w:val="left" w:pos="1980"/>
        </w:tabs>
        <w:ind w:left="1980" w:hanging="720"/>
      </w:pPr>
      <w:rPr>
        <w:rFonts w:hint="default"/>
      </w:rPr>
    </w:lvl>
    <w:lvl w:ilvl="4" w:tentative="0">
      <w:start w:val="1"/>
      <w:numFmt w:val="japaneseCounting"/>
      <w:lvlText w:val="(%5)"/>
      <w:lvlJc w:val="left"/>
      <w:pPr>
        <w:tabs>
          <w:tab w:val="left" w:pos="2640"/>
        </w:tabs>
        <w:ind w:left="2640" w:hanging="960"/>
      </w:pPr>
      <w:rPr>
        <w:rFonts w:hint="default"/>
      </w:rPr>
    </w:lvl>
    <w:lvl w:ilvl="5" w:tentative="0">
      <w:start w:val="1"/>
      <w:numFmt w:val="decimal"/>
      <w:lvlText w:val="（%6）"/>
      <w:lvlJc w:val="left"/>
      <w:pPr>
        <w:tabs>
          <w:tab w:val="left" w:pos="2820"/>
        </w:tabs>
        <w:ind w:left="2820" w:hanging="720"/>
      </w:pPr>
      <w:rPr>
        <w:rFonts w:hint="default"/>
      </w:r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3B9345E0"/>
    <w:multiLevelType w:val="multilevel"/>
    <w:tmpl w:val="3B9345E0"/>
    <w:lvl w:ilvl="0" w:tentative="0">
      <w:start w:val="1"/>
      <w:numFmt w:val="bullet"/>
      <w:pStyle w:val="266"/>
      <w:lvlText w:val=""/>
      <w:lvlJc w:val="left"/>
      <w:pPr>
        <w:ind w:left="840" w:hanging="420"/>
      </w:pPr>
      <w:rPr>
        <w:rFonts w:hint="default" w:ascii="Wingdings" w:hAnsi="Wingdings"/>
        <w:color w:val="FF0000"/>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1">
    <w:nsid w:val="3C7F142B"/>
    <w:multiLevelType w:val="multilevel"/>
    <w:tmpl w:val="3C7F142B"/>
    <w:lvl w:ilvl="0" w:tentative="0">
      <w:start w:val="1"/>
      <w:numFmt w:val="decimal"/>
      <w:pStyle w:val="252"/>
      <w:lvlText w:val="%1."/>
      <w:lvlJc w:val="left"/>
      <w:pPr>
        <w:tabs>
          <w:tab w:val="left" w:pos="420"/>
        </w:tabs>
        <w:ind w:left="420" w:firstLine="0"/>
      </w:pPr>
      <w:rPr>
        <w:rFonts w:hint="eastAsia"/>
      </w:rPr>
    </w:lvl>
    <w:lvl w:ilvl="1" w:tentative="0">
      <w:start w:val="1"/>
      <w:numFmt w:val="decimal"/>
      <w:pStyle w:val="250"/>
      <w:lvlText w:val="%1.%2"/>
      <w:lvlJc w:val="left"/>
      <w:pPr>
        <w:tabs>
          <w:tab w:val="left" w:pos="-187"/>
        </w:tabs>
        <w:ind w:left="-187" w:firstLine="397"/>
      </w:pPr>
      <w:rPr>
        <w:rFonts w:hint="eastAsia"/>
        <w:b w:val="0"/>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1.%2.%3.%4"/>
      <w:lvlJc w:val="left"/>
      <w:pPr>
        <w:tabs>
          <w:tab w:val="left" w:pos="2356"/>
        </w:tabs>
        <w:ind w:left="1984" w:hanging="708"/>
      </w:pPr>
      <w:rPr>
        <w:rFonts w:hint="eastAsia"/>
      </w:rPr>
    </w:lvl>
    <w:lvl w:ilvl="4" w:tentative="0">
      <w:start w:val="1"/>
      <w:numFmt w:val="decimal"/>
      <w:lvlText w:val="%1.%2.%3.%4.%5"/>
      <w:lvlJc w:val="left"/>
      <w:pPr>
        <w:tabs>
          <w:tab w:val="left" w:pos="3141"/>
        </w:tabs>
        <w:ind w:left="2551" w:hanging="850"/>
      </w:pPr>
      <w:rPr>
        <w:rFonts w:hint="eastAsia"/>
      </w:rPr>
    </w:lvl>
    <w:lvl w:ilvl="5" w:tentative="0">
      <w:start w:val="1"/>
      <w:numFmt w:val="decimal"/>
      <w:lvlText w:val="%1.%2.%3.%4.%5.%6"/>
      <w:lvlJc w:val="left"/>
      <w:pPr>
        <w:tabs>
          <w:tab w:val="left" w:pos="3926"/>
        </w:tabs>
        <w:ind w:left="3260" w:hanging="1134"/>
      </w:pPr>
      <w:rPr>
        <w:rFonts w:hint="eastAsia"/>
      </w:rPr>
    </w:lvl>
    <w:lvl w:ilvl="6" w:tentative="0">
      <w:start w:val="1"/>
      <w:numFmt w:val="decimal"/>
      <w:lvlText w:val="%1.%2.%3.%4.%5.%6.%7"/>
      <w:lvlJc w:val="left"/>
      <w:pPr>
        <w:tabs>
          <w:tab w:val="left" w:pos="4711"/>
        </w:tabs>
        <w:ind w:left="3827" w:hanging="1276"/>
      </w:pPr>
      <w:rPr>
        <w:rFonts w:hint="eastAsia"/>
      </w:rPr>
    </w:lvl>
    <w:lvl w:ilvl="7" w:tentative="0">
      <w:start w:val="1"/>
      <w:numFmt w:val="decimal"/>
      <w:lvlText w:val="%1.%2.%3.%4.%5.%6.%7.%8"/>
      <w:lvlJc w:val="left"/>
      <w:pPr>
        <w:tabs>
          <w:tab w:val="left" w:pos="5496"/>
        </w:tabs>
        <w:ind w:left="4394" w:hanging="1418"/>
      </w:pPr>
      <w:rPr>
        <w:rFonts w:hint="eastAsia"/>
      </w:rPr>
    </w:lvl>
    <w:lvl w:ilvl="8" w:tentative="0">
      <w:start w:val="1"/>
      <w:numFmt w:val="decimal"/>
      <w:lvlText w:val="%1.%2.%3.%4.%5.%6.%7.%8.%9"/>
      <w:lvlJc w:val="left"/>
      <w:pPr>
        <w:tabs>
          <w:tab w:val="left" w:pos="6282"/>
        </w:tabs>
        <w:ind w:left="5102" w:hanging="1700"/>
      </w:pPr>
      <w:rPr>
        <w:rFonts w:hint="eastAsia"/>
      </w:rPr>
    </w:lvl>
  </w:abstractNum>
  <w:abstractNum w:abstractNumId="12">
    <w:nsid w:val="3D691E82"/>
    <w:multiLevelType w:val="multilevel"/>
    <w:tmpl w:val="3D691E82"/>
    <w:lvl w:ilvl="0" w:tentative="0">
      <w:start w:val="1"/>
      <w:numFmt w:val="decimal"/>
      <w:lvlText w:val="%1)"/>
      <w:lvlJc w:val="left"/>
      <w:pPr>
        <w:ind w:left="900" w:hanging="420"/>
      </w:pPr>
      <w:rPr>
        <w:rFonts w:hint="eastAsia"/>
      </w:rPr>
    </w:lvl>
    <w:lvl w:ilvl="1" w:tentative="0">
      <w:start w:val="1"/>
      <w:numFmt w:val="decimal"/>
      <w:pStyle w:val="165"/>
      <w:lvlText w:val="%2)"/>
      <w:lvlJc w:val="left"/>
      <w:pPr>
        <w:ind w:left="840" w:hanging="42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44EE339C"/>
    <w:multiLevelType w:val="singleLevel"/>
    <w:tmpl w:val="44EE339C"/>
    <w:lvl w:ilvl="0" w:tentative="0">
      <w:start w:val="1"/>
      <w:numFmt w:val="bullet"/>
      <w:pStyle w:val="45"/>
      <w:lvlText w:val=""/>
      <w:lvlJc w:val="left"/>
      <w:pPr>
        <w:tabs>
          <w:tab w:val="left" w:pos="360"/>
        </w:tabs>
        <w:ind w:left="57" w:hanging="57"/>
      </w:pPr>
      <w:rPr>
        <w:rFonts w:hint="default" w:ascii="Wingdings" w:hAnsi="Wingdings"/>
        <w:sz w:val="13"/>
      </w:rPr>
    </w:lvl>
  </w:abstractNum>
  <w:abstractNum w:abstractNumId="14">
    <w:nsid w:val="451A2821"/>
    <w:multiLevelType w:val="multilevel"/>
    <w:tmpl w:val="451A2821"/>
    <w:lvl w:ilvl="0" w:tentative="0">
      <w:start w:val="1"/>
      <w:numFmt w:val="decimal"/>
      <w:pStyle w:val="543"/>
      <w:suff w:val="space"/>
      <w:lvlText w:val="(%1)"/>
      <w:lvlJc w:val="left"/>
      <w:pPr>
        <w:ind w:left="975" w:hanging="420"/>
      </w:pPr>
      <w:rPr>
        <w:rFonts w:hint="eastAsia"/>
        <w:b w:val="0"/>
        <w:color w:val="auto"/>
      </w:rPr>
    </w:lvl>
    <w:lvl w:ilvl="1" w:tentative="0">
      <w:start w:val="1"/>
      <w:numFmt w:val="lowerLetter"/>
      <w:lvlText w:val="%2)"/>
      <w:lvlJc w:val="left"/>
      <w:pPr>
        <w:ind w:left="1395" w:hanging="420"/>
      </w:pPr>
    </w:lvl>
    <w:lvl w:ilvl="2" w:tentative="0">
      <w:start w:val="1"/>
      <w:numFmt w:val="lowerRoman"/>
      <w:lvlText w:val="%3."/>
      <w:lvlJc w:val="right"/>
      <w:pPr>
        <w:ind w:left="1815" w:hanging="420"/>
      </w:pPr>
    </w:lvl>
    <w:lvl w:ilvl="3" w:tentative="0">
      <w:start w:val="1"/>
      <w:numFmt w:val="decimal"/>
      <w:lvlText w:val="%4."/>
      <w:lvlJc w:val="left"/>
      <w:pPr>
        <w:ind w:left="2235" w:hanging="420"/>
      </w:pPr>
    </w:lvl>
    <w:lvl w:ilvl="4" w:tentative="0">
      <w:start w:val="1"/>
      <w:numFmt w:val="lowerLetter"/>
      <w:lvlText w:val="%5)"/>
      <w:lvlJc w:val="left"/>
      <w:pPr>
        <w:ind w:left="2655" w:hanging="420"/>
      </w:pPr>
    </w:lvl>
    <w:lvl w:ilvl="5" w:tentative="0">
      <w:start w:val="1"/>
      <w:numFmt w:val="lowerRoman"/>
      <w:lvlText w:val="%6."/>
      <w:lvlJc w:val="right"/>
      <w:pPr>
        <w:ind w:left="3075" w:hanging="420"/>
      </w:pPr>
    </w:lvl>
    <w:lvl w:ilvl="6" w:tentative="0">
      <w:start w:val="1"/>
      <w:numFmt w:val="decimal"/>
      <w:lvlText w:val="%7."/>
      <w:lvlJc w:val="left"/>
      <w:pPr>
        <w:ind w:left="3495" w:hanging="420"/>
      </w:pPr>
    </w:lvl>
    <w:lvl w:ilvl="7" w:tentative="0">
      <w:start w:val="1"/>
      <w:numFmt w:val="lowerLetter"/>
      <w:lvlText w:val="%8)"/>
      <w:lvlJc w:val="left"/>
      <w:pPr>
        <w:ind w:left="3915" w:hanging="420"/>
      </w:pPr>
    </w:lvl>
    <w:lvl w:ilvl="8" w:tentative="0">
      <w:start w:val="1"/>
      <w:numFmt w:val="lowerRoman"/>
      <w:lvlText w:val="%9."/>
      <w:lvlJc w:val="right"/>
      <w:pPr>
        <w:ind w:left="4335" w:hanging="420"/>
      </w:pPr>
    </w:lvl>
  </w:abstractNum>
  <w:abstractNum w:abstractNumId="15">
    <w:nsid w:val="59236A5B"/>
    <w:multiLevelType w:val="multilevel"/>
    <w:tmpl w:val="59236A5B"/>
    <w:lvl w:ilvl="0" w:tentative="0">
      <w:start w:val="1"/>
      <w:numFmt w:val="decimal"/>
      <w:pStyle w:val="253"/>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6">
    <w:nsid w:val="5FED54C9"/>
    <w:multiLevelType w:val="multilevel"/>
    <w:tmpl w:val="5FED54C9"/>
    <w:lvl w:ilvl="0" w:tentative="0">
      <w:start w:val="1"/>
      <w:numFmt w:val="decimal"/>
      <w:pStyle w:val="775"/>
      <w:suff w:val="nothing"/>
      <w:lvlText w:val="（%1）"/>
      <w:lvlJc w:val="left"/>
      <w:pPr>
        <w:ind w:left="1927" w:hanging="1077"/>
      </w:pPr>
      <w:rPr>
        <w:rFonts w:hint="default"/>
        <w:lang w:val="en-US"/>
      </w:rPr>
    </w:lvl>
    <w:lvl w:ilvl="1" w:tentative="0">
      <w:start w:val="1"/>
      <w:numFmt w:val="lowerLetter"/>
      <w:lvlText w:val="%2)"/>
      <w:lvlJc w:val="left"/>
      <w:pPr>
        <w:ind w:left="2110" w:hanging="420"/>
      </w:pPr>
    </w:lvl>
    <w:lvl w:ilvl="2" w:tentative="0">
      <w:start w:val="1"/>
      <w:numFmt w:val="lowerRoman"/>
      <w:lvlText w:val="%3."/>
      <w:lvlJc w:val="right"/>
      <w:pPr>
        <w:ind w:left="2530" w:hanging="420"/>
      </w:pPr>
    </w:lvl>
    <w:lvl w:ilvl="3" w:tentative="0">
      <w:start w:val="1"/>
      <w:numFmt w:val="decimal"/>
      <w:lvlText w:val="%4."/>
      <w:lvlJc w:val="left"/>
      <w:pPr>
        <w:ind w:left="2950" w:hanging="420"/>
      </w:pPr>
    </w:lvl>
    <w:lvl w:ilvl="4" w:tentative="0">
      <w:start w:val="1"/>
      <w:numFmt w:val="lowerLetter"/>
      <w:lvlText w:val="%5)"/>
      <w:lvlJc w:val="left"/>
      <w:pPr>
        <w:ind w:left="3370" w:hanging="420"/>
      </w:pPr>
    </w:lvl>
    <w:lvl w:ilvl="5" w:tentative="0">
      <w:start w:val="1"/>
      <w:numFmt w:val="lowerRoman"/>
      <w:lvlText w:val="%6."/>
      <w:lvlJc w:val="right"/>
      <w:pPr>
        <w:ind w:left="3790" w:hanging="420"/>
      </w:pPr>
    </w:lvl>
    <w:lvl w:ilvl="6" w:tentative="0">
      <w:start w:val="1"/>
      <w:numFmt w:val="decimal"/>
      <w:lvlText w:val="%7."/>
      <w:lvlJc w:val="left"/>
      <w:pPr>
        <w:ind w:left="4210" w:hanging="420"/>
      </w:pPr>
    </w:lvl>
    <w:lvl w:ilvl="7" w:tentative="0">
      <w:start w:val="1"/>
      <w:numFmt w:val="lowerLetter"/>
      <w:lvlText w:val="%8)"/>
      <w:lvlJc w:val="left"/>
      <w:pPr>
        <w:ind w:left="4630" w:hanging="420"/>
      </w:pPr>
    </w:lvl>
    <w:lvl w:ilvl="8" w:tentative="0">
      <w:start w:val="1"/>
      <w:numFmt w:val="lowerRoman"/>
      <w:lvlText w:val="%9."/>
      <w:lvlJc w:val="right"/>
      <w:pPr>
        <w:ind w:left="5050" w:hanging="420"/>
      </w:pPr>
    </w:lvl>
  </w:abstractNum>
  <w:abstractNum w:abstractNumId="17">
    <w:nsid w:val="747C0792"/>
    <w:multiLevelType w:val="multilevel"/>
    <w:tmpl w:val="747C0792"/>
    <w:lvl w:ilvl="0" w:tentative="0">
      <w:start w:val="1"/>
      <w:numFmt w:val="koreanDigital2"/>
      <w:lvlText w:val="%1."/>
      <w:lvlJc w:val="left"/>
      <w:pPr>
        <w:tabs>
          <w:tab w:val="left" w:pos="0"/>
        </w:tabs>
        <w:ind w:left="420" w:hanging="420"/>
      </w:pPr>
      <w:rPr>
        <w:rFonts w:hint="default"/>
      </w:rPr>
    </w:lvl>
    <w:lvl w:ilvl="1" w:tentative="0">
      <w:start w:val="1"/>
      <w:numFmt w:val="bullet"/>
      <w:lvlRestart w:val="0"/>
      <w:lvlText w:val=""/>
      <w:lvlJc w:val="left"/>
      <w:pPr>
        <w:tabs>
          <w:tab w:val="left" w:pos="420"/>
        </w:tabs>
        <w:ind w:left="839" w:hanging="419"/>
      </w:pPr>
      <w:rPr>
        <w:rFonts w:hint="default" w:ascii="Wingdings" w:hAnsi="Wingdings"/>
      </w:rPr>
    </w:lvl>
    <w:lvl w:ilvl="2" w:tentative="0">
      <w:start w:val="1"/>
      <w:numFmt w:val="decimal"/>
      <w:lvlRestart w:val="1"/>
      <w:lvlText w:val="%3、"/>
      <w:lvlJc w:val="left"/>
      <w:pPr>
        <w:tabs>
          <w:tab w:val="left" w:pos="0"/>
        </w:tabs>
        <w:ind w:left="839" w:hanging="419"/>
      </w:pPr>
      <w:rPr>
        <w:rFonts w:hint="eastAsia"/>
      </w:rPr>
    </w:lvl>
    <w:lvl w:ilvl="3" w:tentative="0">
      <w:start w:val="1"/>
      <w:numFmt w:val="bullet"/>
      <w:lvlRestart w:val="0"/>
      <w:pStyle w:val="534"/>
      <w:lvlText w:val=""/>
      <w:lvlJc w:val="left"/>
      <w:pPr>
        <w:tabs>
          <w:tab w:val="left" w:pos="839"/>
        </w:tabs>
        <w:ind w:left="1259" w:hanging="420"/>
      </w:pPr>
      <w:rPr>
        <w:rFonts w:hint="default" w:ascii="Wingdings" w:hAnsi="Wingdings"/>
      </w:rPr>
    </w:lvl>
    <w:lvl w:ilvl="4" w:tentative="0">
      <w:start w:val="1"/>
      <w:numFmt w:val="decimal"/>
      <w:lvlRestart w:val="3"/>
      <w:lvlText w:val="%5)"/>
      <w:lvlJc w:val="left"/>
      <w:pPr>
        <w:tabs>
          <w:tab w:val="left" w:pos="0"/>
        </w:tabs>
        <w:ind w:left="1259" w:hanging="420"/>
      </w:pPr>
      <w:rPr>
        <w:rFonts w:hint="eastAsia"/>
      </w:rPr>
    </w:lvl>
    <w:lvl w:ilvl="5" w:tentative="0">
      <w:start w:val="1"/>
      <w:numFmt w:val="bullet"/>
      <w:lvlRestart w:val="0"/>
      <w:lvlText w:val=""/>
      <w:lvlJc w:val="left"/>
      <w:pPr>
        <w:tabs>
          <w:tab w:val="left" w:pos="0"/>
        </w:tabs>
        <w:ind w:left="1678" w:hanging="419"/>
      </w:pPr>
      <w:rPr>
        <w:rFonts w:hint="default" w:ascii="Wingdings" w:hAnsi="Wingdings"/>
      </w:rPr>
    </w:lvl>
    <w:lvl w:ilvl="6" w:tentative="0">
      <w:start w:val="1"/>
      <w:numFmt w:val="none"/>
      <w:suff w:val="nothing"/>
      <w:lvlText w:val=""/>
      <w:lvlJc w:val="left"/>
      <w:pPr>
        <w:ind w:left="0" w:firstLine="0"/>
      </w:pPr>
      <w:rPr>
        <w:rFonts w:hint="eastAsia"/>
      </w:rPr>
    </w:lvl>
    <w:lvl w:ilvl="7" w:tentative="0">
      <w:start w:val="1"/>
      <w:numFmt w:val="decimal"/>
      <w:lvlRestart w:val="1"/>
      <w:isLgl/>
      <w:suff w:val="space"/>
      <w:lvlText w:val="%8"/>
      <w:lvlJc w:val="left"/>
      <w:pPr>
        <w:ind w:left="0" w:firstLine="0"/>
      </w:pPr>
      <w:rPr>
        <w:rFonts w:hint="eastAsia"/>
      </w:rPr>
    </w:lvl>
    <w:lvl w:ilvl="8" w:tentative="0">
      <w:start w:val="1"/>
      <w:numFmt w:val="decimal"/>
      <w:lvlRestart w:val="1"/>
      <w:isLgl/>
      <w:suff w:val="space"/>
      <w:lvlText w:val="%9"/>
      <w:lvlJc w:val="left"/>
      <w:pPr>
        <w:ind w:left="0" w:firstLine="0"/>
      </w:pPr>
      <w:rPr>
        <w:rFonts w:hint="eastAsia"/>
      </w:rPr>
    </w:lvl>
  </w:abstractNum>
  <w:abstractNum w:abstractNumId="18">
    <w:nsid w:val="7AB417EF"/>
    <w:multiLevelType w:val="multilevel"/>
    <w:tmpl w:val="7AB417EF"/>
    <w:lvl w:ilvl="0" w:tentative="0">
      <w:start w:val="1"/>
      <w:numFmt w:val="decimal"/>
      <w:pStyle w:val="270"/>
      <w:lvlText w:val="第%1章"/>
      <w:lvlJc w:val="left"/>
      <w:pPr>
        <w:tabs>
          <w:tab w:val="left" w:pos="432"/>
        </w:tabs>
        <w:ind w:left="432" w:hanging="432"/>
      </w:pPr>
      <w:rPr>
        <w:rFonts w:hint="eastAsia"/>
      </w:rPr>
    </w:lvl>
    <w:lvl w:ilvl="1" w:tentative="0">
      <w:start w:val="1"/>
      <w:numFmt w:val="decimal"/>
      <w:lvlText w:val="%1.%2"/>
      <w:lvlJc w:val="left"/>
      <w:pPr>
        <w:tabs>
          <w:tab w:val="left" w:pos="576"/>
        </w:tabs>
        <w:ind w:left="576" w:hanging="576"/>
      </w:pPr>
      <w:rPr>
        <w:rFonts w:hint="eastAsia" w:hAnsi="Times New Roman"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2" w:tentative="0">
      <w:start w:val="1"/>
      <w:numFmt w:val="decimal"/>
      <w:lvlText w:val="%3.%2.%1"/>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13"/>
  </w:num>
  <w:num w:numId="2">
    <w:abstractNumId w:val="1"/>
  </w:num>
  <w:num w:numId="3">
    <w:abstractNumId w:val="3"/>
  </w:num>
  <w:num w:numId="4">
    <w:abstractNumId w:val="12"/>
  </w:num>
  <w:num w:numId="5">
    <w:abstractNumId w:val="5"/>
  </w:num>
  <w:num w:numId="6">
    <w:abstractNumId w:val="6"/>
  </w:num>
  <w:num w:numId="7">
    <w:abstractNumId w:val="9"/>
  </w:num>
  <w:num w:numId="8">
    <w:abstractNumId w:val="11"/>
  </w:num>
  <w:num w:numId="9">
    <w:abstractNumId w:val="15"/>
  </w:num>
  <w:num w:numId="10">
    <w:abstractNumId w:val="8"/>
  </w:num>
  <w:num w:numId="11">
    <w:abstractNumId w:val="10"/>
  </w:num>
  <w:num w:numId="12">
    <w:abstractNumId w:val="18"/>
  </w:num>
  <w:num w:numId="13">
    <w:abstractNumId w:val="7"/>
  </w:num>
  <w:num w:numId="14">
    <w:abstractNumId w:val="2"/>
  </w:num>
  <w:num w:numId="15">
    <w:abstractNumId w:val="17"/>
  </w:num>
  <w:num w:numId="16">
    <w:abstractNumId w:val="14"/>
  </w:num>
  <w:num w:numId="17">
    <w:abstractNumId w:val="4"/>
  </w:num>
  <w:num w:numId="18">
    <w:abstractNumId w:val="16"/>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Y2MDQ1Y2ZhNGY3ZWE1OTNiNGE5MGQwNTI0ODgyZDAifQ=="/>
  </w:docVars>
  <w:rsids>
    <w:rsidRoot w:val="00C85191"/>
    <w:rsid w:val="000022ED"/>
    <w:rsid w:val="00011B9D"/>
    <w:rsid w:val="0001762C"/>
    <w:rsid w:val="00024337"/>
    <w:rsid w:val="000535D6"/>
    <w:rsid w:val="00054396"/>
    <w:rsid w:val="00060A0D"/>
    <w:rsid w:val="000715B5"/>
    <w:rsid w:val="00077437"/>
    <w:rsid w:val="000B4405"/>
    <w:rsid w:val="000C3BDE"/>
    <w:rsid w:val="000D1766"/>
    <w:rsid w:val="000E1675"/>
    <w:rsid w:val="000F0945"/>
    <w:rsid w:val="00127091"/>
    <w:rsid w:val="00132037"/>
    <w:rsid w:val="00166D88"/>
    <w:rsid w:val="00176164"/>
    <w:rsid w:val="001845C3"/>
    <w:rsid w:val="001D7388"/>
    <w:rsid w:val="001E0B1C"/>
    <w:rsid w:val="002021BA"/>
    <w:rsid w:val="00211B0D"/>
    <w:rsid w:val="00222D22"/>
    <w:rsid w:val="002A5954"/>
    <w:rsid w:val="002B4AC1"/>
    <w:rsid w:val="002C581A"/>
    <w:rsid w:val="002D6DEE"/>
    <w:rsid w:val="002E63CC"/>
    <w:rsid w:val="00302E67"/>
    <w:rsid w:val="00311F07"/>
    <w:rsid w:val="003424F0"/>
    <w:rsid w:val="00345753"/>
    <w:rsid w:val="0034638A"/>
    <w:rsid w:val="00361A0C"/>
    <w:rsid w:val="00367C49"/>
    <w:rsid w:val="00374383"/>
    <w:rsid w:val="003819E8"/>
    <w:rsid w:val="00395269"/>
    <w:rsid w:val="003E599A"/>
    <w:rsid w:val="00401E77"/>
    <w:rsid w:val="00407B1C"/>
    <w:rsid w:val="004324DE"/>
    <w:rsid w:val="0043707E"/>
    <w:rsid w:val="004655B9"/>
    <w:rsid w:val="00471BA5"/>
    <w:rsid w:val="004A7CE5"/>
    <w:rsid w:val="004C3C05"/>
    <w:rsid w:val="00502322"/>
    <w:rsid w:val="00507644"/>
    <w:rsid w:val="005238FC"/>
    <w:rsid w:val="00541828"/>
    <w:rsid w:val="005939CE"/>
    <w:rsid w:val="005D401B"/>
    <w:rsid w:val="005D4352"/>
    <w:rsid w:val="005D7127"/>
    <w:rsid w:val="006053B5"/>
    <w:rsid w:val="00612741"/>
    <w:rsid w:val="00622A83"/>
    <w:rsid w:val="006344CB"/>
    <w:rsid w:val="006371D7"/>
    <w:rsid w:val="0066193B"/>
    <w:rsid w:val="00665004"/>
    <w:rsid w:val="00670B7E"/>
    <w:rsid w:val="006863A3"/>
    <w:rsid w:val="00697AE5"/>
    <w:rsid w:val="006D0EA1"/>
    <w:rsid w:val="006D740D"/>
    <w:rsid w:val="006E5118"/>
    <w:rsid w:val="0071439B"/>
    <w:rsid w:val="0072516E"/>
    <w:rsid w:val="00744B01"/>
    <w:rsid w:val="0076747F"/>
    <w:rsid w:val="007B3A65"/>
    <w:rsid w:val="007D2877"/>
    <w:rsid w:val="007D468D"/>
    <w:rsid w:val="007D6565"/>
    <w:rsid w:val="00811DFA"/>
    <w:rsid w:val="00840549"/>
    <w:rsid w:val="0085246A"/>
    <w:rsid w:val="00865CFF"/>
    <w:rsid w:val="008663D0"/>
    <w:rsid w:val="008B5AEE"/>
    <w:rsid w:val="009226E1"/>
    <w:rsid w:val="00937FBD"/>
    <w:rsid w:val="00941E7D"/>
    <w:rsid w:val="0094623B"/>
    <w:rsid w:val="0094766E"/>
    <w:rsid w:val="00957C95"/>
    <w:rsid w:val="009729AA"/>
    <w:rsid w:val="00974848"/>
    <w:rsid w:val="00985A0B"/>
    <w:rsid w:val="009A1254"/>
    <w:rsid w:val="009A58D6"/>
    <w:rsid w:val="009E182A"/>
    <w:rsid w:val="009F4362"/>
    <w:rsid w:val="00A0580C"/>
    <w:rsid w:val="00A11F76"/>
    <w:rsid w:val="00A24195"/>
    <w:rsid w:val="00A24975"/>
    <w:rsid w:val="00A37F8A"/>
    <w:rsid w:val="00A77463"/>
    <w:rsid w:val="00A81FD3"/>
    <w:rsid w:val="00AB6AA7"/>
    <w:rsid w:val="00AC1D8F"/>
    <w:rsid w:val="00B0181D"/>
    <w:rsid w:val="00B02224"/>
    <w:rsid w:val="00B042D3"/>
    <w:rsid w:val="00B169C4"/>
    <w:rsid w:val="00B21097"/>
    <w:rsid w:val="00B36CAC"/>
    <w:rsid w:val="00B57302"/>
    <w:rsid w:val="00B645FB"/>
    <w:rsid w:val="00B7762B"/>
    <w:rsid w:val="00B95DD5"/>
    <w:rsid w:val="00BA7566"/>
    <w:rsid w:val="00C03F6D"/>
    <w:rsid w:val="00C06242"/>
    <w:rsid w:val="00C54F6E"/>
    <w:rsid w:val="00C82756"/>
    <w:rsid w:val="00C85191"/>
    <w:rsid w:val="00CF541D"/>
    <w:rsid w:val="00D06638"/>
    <w:rsid w:val="00D21EDB"/>
    <w:rsid w:val="00D313E8"/>
    <w:rsid w:val="00D5690E"/>
    <w:rsid w:val="00D7753A"/>
    <w:rsid w:val="00DB14D6"/>
    <w:rsid w:val="00DB15C1"/>
    <w:rsid w:val="00DB2D4D"/>
    <w:rsid w:val="00DB7748"/>
    <w:rsid w:val="00DC6328"/>
    <w:rsid w:val="00DD3E75"/>
    <w:rsid w:val="00DD5CB3"/>
    <w:rsid w:val="00DF624D"/>
    <w:rsid w:val="00E05C01"/>
    <w:rsid w:val="00E229AF"/>
    <w:rsid w:val="00E27D63"/>
    <w:rsid w:val="00E670FB"/>
    <w:rsid w:val="00E7190B"/>
    <w:rsid w:val="00E74AD4"/>
    <w:rsid w:val="00E961B9"/>
    <w:rsid w:val="00EC42A7"/>
    <w:rsid w:val="00ED7E71"/>
    <w:rsid w:val="00EE2FDE"/>
    <w:rsid w:val="00F26372"/>
    <w:rsid w:val="00F30C41"/>
    <w:rsid w:val="00F346FC"/>
    <w:rsid w:val="00F440E5"/>
    <w:rsid w:val="00F5327E"/>
    <w:rsid w:val="00F6136E"/>
    <w:rsid w:val="00F6142D"/>
    <w:rsid w:val="00F64CFF"/>
    <w:rsid w:val="00FE5BC0"/>
    <w:rsid w:val="00FF351D"/>
    <w:rsid w:val="0737795B"/>
    <w:rsid w:val="082C7E1F"/>
    <w:rsid w:val="08A3063C"/>
    <w:rsid w:val="0C2A3F33"/>
    <w:rsid w:val="0D703BC7"/>
    <w:rsid w:val="12743494"/>
    <w:rsid w:val="150712B5"/>
    <w:rsid w:val="16396BF4"/>
    <w:rsid w:val="166149F5"/>
    <w:rsid w:val="168C1346"/>
    <w:rsid w:val="19EEF1CE"/>
    <w:rsid w:val="1A102264"/>
    <w:rsid w:val="1A3E6396"/>
    <w:rsid w:val="1D572A30"/>
    <w:rsid w:val="1F396092"/>
    <w:rsid w:val="1F3FE8E1"/>
    <w:rsid w:val="226B0A61"/>
    <w:rsid w:val="23596944"/>
    <w:rsid w:val="24F78727"/>
    <w:rsid w:val="25834015"/>
    <w:rsid w:val="26A03C36"/>
    <w:rsid w:val="28235FAE"/>
    <w:rsid w:val="29623972"/>
    <w:rsid w:val="2BF11D89"/>
    <w:rsid w:val="2D4B0C81"/>
    <w:rsid w:val="2D913906"/>
    <w:rsid w:val="2EFF63C1"/>
    <w:rsid w:val="2F5842C7"/>
    <w:rsid w:val="2FBB8A2F"/>
    <w:rsid w:val="34D8DDBE"/>
    <w:rsid w:val="34FF4EA5"/>
    <w:rsid w:val="35D34B18"/>
    <w:rsid w:val="364721AF"/>
    <w:rsid w:val="369735F4"/>
    <w:rsid w:val="36D9049A"/>
    <w:rsid w:val="3740F1C2"/>
    <w:rsid w:val="37FF80AA"/>
    <w:rsid w:val="3A9064DA"/>
    <w:rsid w:val="3B20637D"/>
    <w:rsid w:val="3CE3575F"/>
    <w:rsid w:val="3D7F9416"/>
    <w:rsid w:val="3DB32D26"/>
    <w:rsid w:val="3DB6F198"/>
    <w:rsid w:val="3DBF1D30"/>
    <w:rsid w:val="3F7F1E0E"/>
    <w:rsid w:val="3F9DD73E"/>
    <w:rsid w:val="449971D9"/>
    <w:rsid w:val="44E815E7"/>
    <w:rsid w:val="469013B7"/>
    <w:rsid w:val="472F7569"/>
    <w:rsid w:val="473F4C57"/>
    <w:rsid w:val="4AF7C1BF"/>
    <w:rsid w:val="4B7F1A57"/>
    <w:rsid w:val="4CE66B12"/>
    <w:rsid w:val="4CEFA9FD"/>
    <w:rsid w:val="4D9B3C94"/>
    <w:rsid w:val="4EE75CF6"/>
    <w:rsid w:val="4EFF7C2B"/>
    <w:rsid w:val="50FDAB2D"/>
    <w:rsid w:val="517411D4"/>
    <w:rsid w:val="527C0923"/>
    <w:rsid w:val="52FF4E44"/>
    <w:rsid w:val="53934E28"/>
    <w:rsid w:val="53A61FCB"/>
    <w:rsid w:val="53F936D5"/>
    <w:rsid w:val="54106B37"/>
    <w:rsid w:val="54FFB6A2"/>
    <w:rsid w:val="55ED7B46"/>
    <w:rsid w:val="59583C3D"/>
    <w:rsid w:val="59B63C20"/>
    <w:rsid w:val="59CE95C7"/>
    <w:rsid w:val="5ADF1975"/>
    <w:rsid w:val="5BFF081A"/>
    <w:rsid w:val="5CAEB566"/>
    <w:rsid w:val="5DE22E1C"/>
    <w:rsid w:val="5DE352BC"/>
    <w:rsid w:val="5DFE331E"/>
    <w:rsid w:val="5E3F2B42"/>
    <w:rsid w:val="5E814857"/>
    <w:rsid w:val="5EBED09D"/>
    <w:rsid w:val="5EF75C7D"/>
    <w:rsid w:val="5F75E3CA"/>
    <w:rsid w:val="5F8E562C"/>
    <w:rsid w:val="5FBF66ED"/>
    <w:rsid w:val="5FD72BDF"/>
    <w:rsid w:val="5FEA753A"/>
    <w:rsid w:val="5FFBCD21"/>
    <w:rsid w:val="61E46B16"/>
    <w:rsid w:val="62DF6714"/>
    <w:rsid w:val="659E8B0D"/>
    <w:rsid w:val="66EF1B0D"/>
    <w:rsid w:val="6784366C"/>
    <w:rsid w:val="67D8C01F"/>
    <w:rsid w:val="67E9A52C"/>
    <w:rsid w:val="67FAD18F"/>
    <w:rsid w:val="68784355"/>
    <w:rsid w:val="69CC12FA"/>
    <w:rsid w:val="6A7D8D7D"/>
    <w:rsid w:val="6AEF4D5D"/>
    <w:rsid w:val="6BFECE8B"/>
    <w:rsid w:val="6D5FC551"/>
    <w:rsid w:val="6DE4E5BD"/>
    <w:rsid w:val="6EEF4D1C"/>
    <w:rsid w:val="6F235906"/>
    <w:rsid w:val="6F46C142"/>
    <w:rsid w:val="6F6F5FDC"/>
    <w:rsid w:val="6F776B6E"/>
    <w:rsid w:val="6F7B1922"/>
    <w:rsid w:val="6FB66EEF"/>
    <w:rsid w:val="6FDD6D1B"/>
    <w:rsid w:val="6FE32874"/>
    <w:rsid w:val="6FF99F28"/>
    <w:rsid w:val="712107AC"/>
    <w:rsid w:val="726DD624"/>
    <w:rsid w:val="73427243"/>
    <w:rsid w:val="734EB23B"/>
    <w:rsid w:val="73FBB04F"/>
    <w:rsid w:val="74F477D1"/>
    <w:rsid w:val="765E5FE7"/>
    <w:rsid w:val="766617E3"/>
    <w:rsid w:val="76CF7AE6"/>
    <w:rsid w:val="76F7A971"/>
    <w:rsid w:val="76FA29EA"/>
    <w:rsid w:val="772F6C61"/>
    <w:rsid w:val="77BF97E5"/>
    <w:rsid w:val="77DF3C27"/>
    <w:rsid w:val="77EE271F"/>
    <w:rsid w:val="78727511"/>
    <w:rsid w:val="78FB7506"/>
    <w:rsid w:val="797DE2A3"/>
    <w:rsid w:val="7A2E1215"/>
    <w:rsid w:val="7B6B9214"/>
    <w:rsid w:val="7BEE37DF"/>
    <w:rsid w:val="7BEF25FA"/>
    <w:rsid w:val="7BF3A7B9"/>
    <w:rsid w:val="7BFF545B"/>
    <w:rsid w:val="7D6EAC1E"/>
    <w:rsid w:val="7DD6DA6D"/>
    <w:rsid w:val="7DDF2A2B"/>
    <w:rsid w:val="7DEF77D1"/>
    <w:rsid w:val="7DFDBC78"/>
    <w:rsid w:val="7DFED038"/>
    <w:rsid w:val="7EE7184D"/>
    <w:rsid w:val="7EEE4B8C"/>
    <w:rsid w:val="7EF66031"/>
    <w:rsid w:val="7F3E8BF4"/>
    <w:rsid w:val="7F4BA88F"/>
    <w:rsid w:val="7F5A9AF1"/>
    <w:rsid w:val="7F772D8C"/>
    <w:rsid w:val="7F7F3979"/>
    <w:rsid w:val="7FB9A04D"/>
    <w:rsid w:val="7FBAE21E"/>
    <w:rsid w:val="7FBE7242"/>
    <w:rsid w:val="7FDD0E52"/>
    <w:rsid w:val="7FDFDED8"/>
    <w:rsid w:val="7FE5A64E"/>
    <w:rsid w:val="7FE7AD8B"/>
    <w:rsid w:val="7FEFAFA4"/>
    <w:rsid w:val="7FFB0BAB"/>
    <w:rsid w:val="7FFCB1D2"/>
    <w:rsid w:val="7FFD7AFC"/>
    <w:rsid w:val="7FFEA5EC"/>
    <w:rsid w:val="7FFF1BFB"/>
    <w:rsid w:val="7FFF7139"/>
    <w:rsid w:val="97722C51"/>
    <w:rsid w:val="9A7FD917"/>
    <w:rsid w:val="9BEF66DA"/>
    <w:rsid w:val="9EE01928"/>
    <w:rsid w:val="9FFBD1E3"/>
    <w:rsid w:val="A9F53E2B"/>
    <w:rsid w:val="AF3B7759"/>
    <w:rsid w:val="B76906AE"/>
    <w:rsid w:val="B97FA852"/>
    <w:rsid w:val="BAE7421E"/>
    <w:rsid w:val="BBB66E80"/>
    <w:rsid w:val="BBFD2FC3"/>
    <w:rsid w:val="BDBD733C"/>
    <w:rsid w:val="BDF71BF5"/>
    <w:rsid w:val="BEE3A1D5"/>
    <w:rsid w:val="BF5ECF3D"/>
    <w:rsid w:val="BF5F6E13"/>
    <w:rsid w:val="BFEFE29C"/>
    <w:rsid w:val="BFFD8B75"/>
    <w:rsid w:val="BFFFDA3C"/>
    <w:rsid w:val="C6F65629"/>
    <w:rsid w:val="C9C73D35"/>
    <w:rsid w:val="CFFCD5B1"/>
    <w:rsid w:val="D63FF3DD"/>
    <w:rsid w:val="D72BBBC6"/>
    <w:rsid w:val="D7FFFBBA"/>
    <w:rsid w:val="D9F50B6F"/>
    <w:rsid w:val="DBCF9AB4"/>
    <w:rsid w:val="DBFE5A79"/>
    <w:rsid w:val="DCD33C31"/>
    <w:rsid w:val="DDEF9C6C"/>
    <w:rsid w:val="DF3B2900"/>
    <w:rsid w:val="DF9E6C20"/>
    <w:rsid w:val="DFAF49DB"/>
    <w:rsid w:val="DFBD2BC8"/>
    <w:rsid w:val="DFD764F0"/>
    <w:rsid w:val="DFEA2740"/>
    <w:rsid w:val="DFEDFF48"/>
    <w:rsid w:val="E35F08C5"/>
    <w:rsid w:val="E3DE9C5E"/>
    <w:rsid w:val="E7EF1AD2"/>
    <w:rsid w:val="E7EF47C5"/>
    <w:rsid w:val="E7FF2C70"/>
    <w:rsid w:val="E9FEC935"/>
    <w:rsid w:val="EAEB4A77"/>
    <w:rsid w:val="ECF37156"/>
    <w:rsid w:val="ED7D75D8"/>
    <w:rsid w:val="EDCBCD3B"/>
    <w:rsid w:val="EE5504D7"/>
    <w:rsid w:val="EEDEC4B6"/>
    <w:rsid w:val="EEF6523C"/>
    <w:rsid w:val="EF3FCA9F"/>
    <w:rsid w:val="EF7EF172"/>
    <w:rsid w:val="EFB656A6"/>
    <w:rsid w:val="EFDBB5B2"/>
    <w:rsid w:val="EFE738C8"/>
    <w:rsid w:val="EFF9F8FE"/>
    <w:rsid w:val="EFFFFC66"/>
    <w:rsid w:val="F07FE6C5"/>
    <w:rsid w:val="F2496CF5"/>
    <w:rsid w:val="F3BEDDF0"/>
    <w:rsid w:val="F4B70FCE"/>
    <w:rsid w:val="F4BB2282"/>
    <w:rsid w:val="F4E729C5"/>
    <w:rsid w:val="F5AF815B"/>
    <w:rsid w:val="F5BF79BA"/>
    <w:rsid w:val="F5E95FB5"/>
    <w:rsid w:val="F5FFEA3A"/>
    <w:rsid w:val="F6764097"/>
    <w:rsid w:val="F6BEBAD0"/>
    <w:rsid w:val="F6FECB86"/>
    <w:rsid w:val="F73BE52B"/>
    <w:rsid w:val="F7BE2225"/>
    <w:rsid w:val="F7CDC98E"/>
    <w:rsid w:val="F7D6D177"/>
    <w:rsid w:val="F976A9CB"/>
    <w:rsid w:val="F9DF3746"/>
    <w:rsid w:val="F9FBF441"/>
    <w:rsid w:val="F9FCD880"/>
    <w:rsid w:val="FA7BFD5D"/>
    <w:rsid w:val="FB5F35F9"/>
    <w:rsid w:val="FB6D34E5"/>
    <w:rsid w:val="FBBCE5B5"/>
    <w:rsid w:val="FBDFBD1A"/>
    <w:rsid w:val="FBFB61E8"/>
    <w:rsid w:val="FC7F52A4"/>
    <w:rsid w:val="FD977530"/>
    <w:rsid w:val="FDAEBDC5"/>
    <w:rsid w:val="FDCB09D3"/>
    <w:rsid w:val="FDD9A9C1"/>
    <w:rsid w:val="FDF6A76C"/>
    <w:rsid w:val="FE379149"/>
    <w:rsid w:val="FE67D898"/>
    <w:rsid w:val="FE9FE6AA"/>
    <w:rsid w:val="FEBE0DB0"/>
    <w:rsid w:val="FEDB7F60"/>
    <w:rsid w:val="FEDECE00"/>
    <w:rsid w:val="FEEED421"/>
    <w:rsid w:val="FEF944AD"/>
    <w:rsid w:val="FEFF637E"/>
    <w:rsid w:val="FF3FCBE2"/>
    <w:rsid w:val="FF53AD71"/>
    <w:rsid w:val="FF5D66E3"/>
    <w:rsid w:val="FF6F5D89"/>
    <w:rsid w:val="FF7171A0"/>
    <w:rsid w:val="FF7ED6F5"/>
    <w:rsid w:val="FFAF5D6E"/>
    <w:rsid w:val="FFB1B282"/>
    <w:rsid w:val="FFB7184B"/>
    <w:rsid w:val="FFBA8151"/>
    <w:rsid w:val="FFBF1507"/>
    <w:rsid w:val="FFDFE8DF"/>
    <w:rsid w:val="FFFBFA6B"/>
    <w:rsid w:val="FFFF2522"/>
    <w:rsid w:val="FFFF384B"/>
    <w:rsid w:val="FFFF47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semiHidden="0" w:name="heading 4"/>
    <w:lsdException w:qFormat="1" w:uiPriority="0" w:semiHidden="0" w:name="heading 5"/>
    <w:lsdException w:qFormat="1" w:uiPriority="0" w:semiHidden="0" w:name="heading 6"/>
    <w:lsdException w:qFormat="1" w:unhideWhenUsed="0" w:uiPriority="0" w:semiHidden="0" w:name="heading 7"/>
    <w:lsdException w:qFormat="1" w:uiPriority="0" w:semiHidden="0" w:name="heading 8"/>
    <w:lsdException w:qFormat="1" w:uiPriority="0" w:semiHidden="0" w:name="heading 9"/>
    <w:lsdException w:qFormat="1" w:unhideWhenUsed="0" w:uiPriority="0" w:semiHidden="0" w:name="index 1"/>
    <w:lsdException w:uiPriority="99" w:name="index 2"/>
    <w:lsdException w:uiPriority="99" w:name="index 3"/>
    <w:lsdException w:uiPriority="99" w:name="index 4"/>
    <w:lsdException w:qFormat="1" w:unhideWhenUsed="0" w:uiPriority="0" w:semiHidden="0" w:name="index 5"/>
    <w:lsdException w:qFormat="1" w:unhideWhenUsed="0" w:uiPriority="0" w:semiHidden="0"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99" w:semiHidden="0" w:name="caption"/>
    <w:lsdException w:qFormat="1" w:unhideWhenUsed="0" w:uiPriority="99" w:semiHidden="0" w:name="table of figures"/>
    <w:lsdException w:qFormat="1" w:unhideWhenUsed="0" w:uiPriority="0" w:semiHidden="0"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qFormat="1" w:unhideWhenUsed="0" w:uiPriority="0" w:semiHidden="0" w:name="Body Text Indent"/>
    <w:lsdException w:qFormat="1" w:unhideWhenUsed="0" w:uiPriority="0" w:semiHidden="0" w:name="List Continue"/>
    <w:lsdException w:uiPriority="99" w:name="List Continue 2"/>
    <w:lsdException w:qFormat="1" w:unhideWhenUsed="0" w:uiPriority="0" w:semiHidden="0" w:name="List Continue 3"/>
    <w:lsdException w:uiPriority="99" w:name="List Continue 4"/>
    <w:lsdException w:uiPriority="99" w:name="List Continue 5"/>
    <w:lsdException w:uiPriority="99" w:name="Message Header"/>
    <w:lsdException w:qFormat="1" w:unhideWhenUsed="0" w:uiPriority="0" w:semiHidden="0" w:name="Subtitle"/>
    <w:lsdException w:qFormat="1" w:unhideWhenUsed="0" w:uiPriority="0" w:semiHidden="0" w:name="Salutation"/>
    <w:lsdException w:qFormat="1"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0" w:semiHidden="0" w:name="Emphasis"/>
    <w:lsdException w:qFormat="1" w:uiPriority="0"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qFormat="1" w:uiPriority="0"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qFormat="1" w:uiPriority="0"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qFormat="1" w:uiPriority="0"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3"/>
    <w:qFormat/>
    <w:uiPriority w:val="0"/>
    <w:pPr>
      <w:keepNext/>
      <w:keepLines/>
      <w:pageBreakBefore/>
      <w:widowControl/>
      <w:spacing w:before="120" w:after="120"/>
      <w:jc w:val="left"/>
      <w:outlineLvl w:val="0"/>
    </w:pPr>
    <w:rPr>
      <w:rFonts w:eastAsia="黑体"/>
      <w:kern w:val="44"/>
      <w:sz w:val="28"/>
      <w:szCs w:val="20"/>
    </w:rPr>
  </w:style>
  <w:style w:type="paragraph" w:styleId="3">
    <w:name w:val="heading 2"/>
    <w:basedOn w:val="1"/>
    <w:link w:val="74"/>
    <w:qFormat/>
    <w:uiPriority w:val="0"/>
    <w:pPr>
      <w:keepNext/>
      <w:keepLines/>
      <w:spacing w:before="260" w:after="260" w:line="416" w:lineRule="auto"/>
      <w:outlineLvl w:val="1"/>
    </w:pPr>
    <w:rPr>
      <w:rFonts w:ascii="Arial" w:hAnsi="Arial" w:eastAsia="黑体"/>
      <w:b/>
      <w:bCs/>
      <w:kern w:val="0"/>
      <w:sz w:val="32"/>
      <w:szCs w:val="32"/>
    </w:rPr>
  </w:style>
  <w:style w:type="paragraph" w:styleId="4">
    <w:name w:val="heading 3"/>
    <w:basedOn w:val="1"/>
    <w:next w:val="5"/>
    <w:link w:val="71"/>
    <w:qFormat/>
    <w:uiPriority w:val="0"/>
    <w:pPr>
      <w:keepNext/>
      <w:keepLines/>
      <w:widowControl/>
      <w:snapToGrid w:val="0"/>
      <w:spacing w:before="50" w:beforeLines="50"/>
      <w:ind w:left="563"/>
      <w:jc w:val="left"/>
      <w:outlineLvl w:val="2"/>
    </w:pPr>
    <w:rPr>
      <w:rFonts w:eastAsia="黑体"/>
      <w:bCs/>
      <w:kern w:val="0"/>
      <w:sz w:val="24"/>
      <w:szCs w:val="20"/>
    </w:rPr>
  </w:style>
  <w:style w:type="paragraph" w:styleId="6">
    <w:name w:val="heading 4"/>
    <w:basedOn w:val="1"/>
    <w:next w:val="5"/>
    <w:link w:val="75"/>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7">
    <w:name w:val="heading 5"/>
    <w:basedOn w:val="1"/>
    <w:next w:val="1"/>
    <w:link w:val="76"/>
    <w:unhideWhenUsed/>
    <w:qFormat/>
    <w:uiPriority w:val="0"/>
    <w:pPr>
      <w:keepNext/>
      <w:keepLines/>
      <w:spacing w:before="280" w:after="290" w:line="376" w:lineRule="auto"/>
      <w:outlineLvl w:val="4"/>
    </w:pPr>
    <w:rPr>
      <w:rFonts w:ascii="Calibri" w:hAnsi="Calibri"/>
      <w:b/>
      <w:bCs/>
      <w:sz w:val="28"/>
      <w:szCs w:val="28"/>
    </w:rPr>
  </w:style>
  <w:style w:type="paragraph" w:styleId="8">
    <w:name w:val="heading 6"/>
    <w:basedOn w:val="1"/>
    <w:next w:val="1"/>
    <w:link w:val="77"/>
    <w:unhideWhenUsed/>
    <w:qFormat/>
    <w:uiPriority w:val="0"/>
    <w:pPr>
      <w:keepNext/>
      <w:keepLines/>
      <w:spacing w:before="240" w:after="64" w:line="320" w:lineRule="auto"/>
      <w:outlineLvl w:val="5"/>
    </w:pPr>
    <w:rPr>
      <w:rFonts w:ascii="Cambria" w:hAnsi="Cambria"/>
      <w:b/>
      <w:bCs/>
      <w:sz w:val="24"/>
    </w:rPr>
  </w:style>
  <w:style w:type="paragraph" w:styleId="9">
    <w:name w:val="heading 7"/>
    <w:basedOn w:val="1"/>
    <w:next w:val="1"/>
    <w:link w:val="78"/>
    <w:qFormat/>
    <w:uiPriority w:val="0"/>
    <w:pPr>
      <w:keepNext/>
      <w:keepLines/>
      <w:spacing w:before="240" w:after="64" w:line="320" w:lineRule="auto"/>
      <w:outlineLvl w:val="6"/>
    </w:pPr>
    <w:rPr>
      <w:rFonts w:ascii="Calibri" w:hAnsi="Calibri"/>
      <w:b/>
      <w:bCs/>
      <w:sz w:val="24"/>
    </w:rPr>
  </w:style>
  <w:style w:type="paragraph" w:styleId="10">
    <w:name w:val="heading 8"/>
    <w:basedOn w:val="1"/>
    <w:next w:val="1"/>
    <w:link w:val="79"/>
    <w:unhideWhenUsed/>
    <w:qFormat/>
    <w:uiPriority w:val="0"/>
    <w:pPr>
      <w:keepNext/>
      <w:keepLines/>
      <w:adjustRightInd w:val="0"/>
      <w:spacing w:before="240" w:after="64" w:line="320" w:lineRule="atLeast"/>
      <w:ind w:firstLine="480" w:firstLineChars="200"/>
      <w:textAlignment w:val="baseline"/>
      <w:outlineLvl w:val="7"/>
    </w:pPr>
    <w:rPr>
      <w:rFonts w:ascii="Cambria" w:hAnsi="Cambria"/>
      <w:kern w:val="0"/>
      <w:sz w:val="24"/>
    </w:rPr>
  </w:style>
  <w:style w:type="paragraph" w:styleId="11">
    <w:name w:val="heading 9"/>
    <w:basedOn w:val="1"/>
    <w:next w:val="1"/>
    <w:link w:val="80"/>
    <w:unhideWhenUsed/>
    <w:qFormat/>
    <w:uiPriority w:val="0"/>
    <w:pPr>
      <w:keepNext/>
      <w:keepLines/>
      <w:adjustRightInd w:val="0"/>
      <w:spacing w:before="240" w:after="64" w:line="320" w:lineRule="atLeast"/>
      <w:ind w:firstLine="480" w:firstLineChars="200"/>
      <w:textAlignment w:val="baseline"/>
      <w:outlineLvl w:val="8"/>
    </w:pPr>
    <w:rPr>
      <w:rFonts w:ascii="Cambria" w:hAnsi="Cambria"/>
      <w:kern w:val="0"/>
      <w:szCs w:val="21"/>
    </w:rPr>
  </w:style>
  <w:style w:type="character" w:default="1" w:styleId="60">
    <w:name w:val="Default Paragraph Font"/>
    <w:semiHidden/>
    <w:unhideWhenUsed/>
    <w:qFormat/>
    <w:uiPriority w:val="1"/>
  </w:style>
  <w:style w:type="table" w:default="1" w:styleId="58">
    <w:name w:val="Normal Table"/>
    <w:semiHidden/>
    <w:unhideWhenUsed/>
    <w:qFormat/>
    <w:uiPriority w:val="99"/>
    <w:tblPr>
      <w:tblCellMar>
        <w:top w:w="0" w:type="dxa"/>
        <w:left w:w="108" w:type="dxa"/>
        <w:bottom w:w="0" w:type="dxa"/>
        <w:right w:w="108" w:type="dxa"/>
      </w:tblCellMar>
    </w:tblPr>
  </w:style>
  <w:style w:type="paragraph" w:customStyle="1" w:styleId="5">
    <w:name w:val="H0正文2"/>
    <w:basedOn w:val="1"/>
    <w:link w:val="846"/>
    <w:qFormat/>
    <w:uiPriority w:val="0"/>
    <w:pPr>
      <w:spacing w:line="360" w:lineRule="auto"/>
      <w:ind w:firstLine="200" w:firstLineChars="200"/>
    </w:pPr>
    <w:rPr>
      <w:rFonts w:ascii="宋体" w:hAnsi="宋体"/>
      <w:szCs w:val="28"/>
    </w:rPr>
  </w:style>
  <w:style w:type="paragraph" w:styleId="12">
    <w:name w:val="toc 7"/>
    <w:basedOn w:val="1"/>
    <w:next w:val="1"/>
    <w:unhideWhenUsed/>
    <w:qFormat/>
    <w:uiPriority w:val="39"/>
    <w:pPr>
      <w:ind w:left="2520" w:leftChars="1200"/>
    </w:pPr>
    <w:rPr>
      <w:rFonts w:ascii="Calibri" w:hAnsi="Calibri"/>
      <w:szCs w:val="22"/>
    </w:rPr>
  </w:style>
  <w:style w:type="paragraph" w:styleId="13">
    <w:name w:val="List Bullet 4"/>
    <w:basedOn w:val="1"/>
    <w:qFormat/>
    <w:uiPriority w:val="0"/>
    <w:pPr>
      <w:widowControl/>
      <w:tabs>
        <w:tab w:val="left" w:pos="360"/>
        <w:tab w:val="left" w:pos="1200"/>
      </w:tabs>
    </w:pPr>
    <w:rPr>
      <w:szCs w:val="20"/>
    </w:rPr>
  </w:style>
  <w:style w:type="paragraph" w:styleId="14">
    <w:name w:val="Normal Indent"/>
    <w:basedOn w:val="1"/>
    <w:link w:val="84"/>
    <w:qFormat/>
    <w:uiPriority w:val="0"/>
    <w:pPr>
      <w:ind w:firstLine="420" w:firstLineChars="200"/>
    </w:pPr>
    <w:rPr>
      <w:kern w:val="0"/>
      <w:sz w:val="20"/>
    </w:rPr>
  </w:style>
  <w:style w:type="paragraph" w:styleId="15">
    <w:name w:val="caption"/>
    <w:basedOn w:val="1"/>
    <w:next w:val="1"/>
    <w:link w:val="93"/>
    <w:unhideWhenUsed/>
    <w:qFormat/>
    <w:uiPriority w:val="99"/>
    <w:pPr>
      <w:adjustRightInd w:val="0"/>
      <w:spacing w:line="300" w:lineRule="auto"/>
      <w:ind w:firstLine="480" w:firstLineChars="200"/>
      <w:jc w:val="center"/>
      <w:textAlignment w:val="baseline"/>
    </w:pPr>
    <w:rPr>
      <w:rFonts w:ascii="Cambria" w:hAnsi="Cambria" w:eastAsia="黑体"/>
      <w:kern w:val="0"/>
      <w:sz w:val="24"/>
      <w:szCs w:val="20"/>
    </w:rPr>
  </w:style>
  <w:style w:type="paragraph" w:styleId="16">
    <w:name w:val="index 5"/>
    <w:basedOn w:val="1"/>
    <w:next w:val="1"/>
    <w:qFormat/>
    <w:uiPriority w:val="0"/>
    <w:pPr>
      <w:spacing w:line="288" w:lineRule="auto"/>
      <w:ind w:left="1680"/>
    </w:pPr>
    <w:rPr>
      <w:rFonts w:eastAsia="楷体_GB2312"/>
      <w:sz w:val="28"/>
      <w:szCs w:val="20"/>
    </w:rPr>
  </w:style>
  <w:style w:type="paragraph" w:styleId="17">
    <w:name w:val="envelope address"/>
    <w:basedOn w:val="1"/>
    <w:qFormat/>
    <w:uiPriority w:val="0"/>
    <w:pPr>
      <w:framePr w:w="7920" w:h="1980" w:hRule="exact" w:hSpace="180" w:wrap="around" w:vAnchor="margin" w:hAnchor="page" w:xAlign="center" w:yAlign="bottom"/>
      <w:adjustRightInd w:val="0"/>
      <w:snapToGrid w:val="0"/>
      <w:spacing w:line="500" w:lineRule="exact"/>
      <w:ind w:left="100" w:leftChars="1400"/>
      <w:jc w:val="left"/>
      <w:textAlignment w:val="baseline"/>
    </w:pPr>
    <w:rPr>
      <w:rFonts w:ascii="Arial" w:hAnsi="Arial" w:cs="Arial"/>
      <w:kern w:val="0"/>
      <w:sz w:val="24"/>
    </w:rPr>
  </w:style>
  <w:style w:type="paragraph" w:styleId="18">
    <w:name w:val="Document Map"/>
    <w:basedOn w:val="1"/>
    <w:link w:val="96"/>
    <w:unhideWhenUsed/>
    <w:qFormat/>
    <w:uiPriority w:val="0"/>
    <w:pPr>
      <w:adjustRightInd w:val="0"/>
      <w:spacing w:line="300" w:lineRule="auto"/>
      <w:ind w:firstLine="480" w:firstLineChars="200"/>
      <w:textAlignment w:val="baseline"/>
    </w:pPr>
    <w:rPr>
      <w:rFonts w:ascii="宋体"/>
      <w:kern w:val="0"/>
      <w:sz w:val="18"/>
      <w:szCs w:val="18"/>
    </w:rPr>
  </w:style>
  <w:style w:type="paragraph" w:styleId="19">
    <w:name w:val="annotation text"/>
    <w:basedOn w:val="1"/>
    <w:link w:val="90"/>
    <w:qFormat/>
    <w:uiPriority w:val="0"/>
    <w:pPr>
      <w:adjustRightInd w:val="0"/>
      <w:spacing w:line="300" w:lineRule="auto"/>
      <w:ind w:firstLine="480" w:firstLineChars="200"/>
      <w:jc w:val="left"/>
      <w:textAlignment w:val="baseline"/>
    </w:pPr>
    <w:rPr>
      <w:kern w:val="0"/>
      <w:sz w:val="24"/>
      <w:szCs w:val="20"/>
    </w:rPr>
  </w:style>
  <w:style w:type="paragraph" w:styleId="20">
    <w:name w:val="index 6"/>
    <w:basedOn w:val="1"/>
    <w:next w:val="1"/>
    <w:qFormat/>
    <w:uiPriority w:val="0"/>
    <w:pPr>
      <w:spacing w:line="288" w:lineRule="auto"/>
      <w:ind w:left="2100"/>
    </w:pPr>
    <w:rPr>
      <w:rFonts w:eastAsia="楷体_GB2312"/>
      <w:sz w:val="28"/>
      <w:szCs w:val="20"/>
    </w:rPr>
  </w:style>
  <w:style w:type="paragraph" w:styleId="21">
    <w:name w:val="Salutation"/>
    <w:basedOn w:val="1"/>
    <w:next w:val="1"/>
    <w:link w:val="97"/>
    <w:qFormat/>
    <w:uiPriority w:val="0"/>
    <w:rPr>
      <w:sz w:val="24"/>
    </w:rPr>
  </w:style>
  <w:style w:type="paragraph" w:styleId="22">
    <w:name w:val="Body Text 3"/>
    <w:basedOn w:val="1"/>
    <w:link w:val="98"/>
    <w:qFormat/>
    <w:uiPriority w:val="0"/>
    <w:pPr>
      <w:adjustRightInd w:val="0"/>
      <w:jc w:val="left"/>
      <w:textAlignment w:val="baseline"/>
    </w:pPr>
    <w:rPr>
      <w:color w:val="FF00FF"/>
      <w:szCs w:val="20"/>
    </w:rPr>
  </w:style>
  <w:style w:type="paragraph" w:styleId="23">
    <w:name w:val="List Bullet 3"/>
    <w:basedOn w:val="1"/>
    <w:qFormat/>
    <w:uiPriority w:val="0"/>
    <w:pPr>
      <w:widowControl/>
      <w:tabs>
        <w:tab w:val="left" w:pos="780"/>
      </w:tabs>
      <w:ind w:left="780" w:hanging="360"/>
    </w:pPr>
    <w:rPr>
      <w:szCs w:val="20"/>
    </w:rPr>
  </w:style>
  <w:style w:type="paragraph" w:styleId="24">
    <w:name w:val="Body Text"/>
    <w:basedOn w:val="1"/>
    <w:link w:val="72"/>
    <w:unhideWhenUsed/>
    <w:qFormat/>
    <w:uiPriority w:val="0"/>
    <w:pPr>
      <w:spacing w:after="120"/>
    </w:pPr>
  </w:style>
  <w:style w:type="paragraph" w:styleId="25">
    <w:name w:val="Body Text Indent"/>
    <w:basedOn w:val="1"/>
    <w:link w:val="99"/>
    <w:qFormat/>
    <w:uiPriority w:val="0"/>
    <w:pPr>
      <w:ind w:firstLine="600" w:firstLineChars="200"/>
    </w:pPr>
    <w:rPr>
      <w:rFonts w:eastAsia="仿宋_GB2312"/>
      <w:sz w:val="30"/>
      <w:szCs w:val="30"/>
    </w:rPr>
  </w:style>
  <w:style w:type="paragraph" w:styleId="26">
    <w:name w:val="List Continue"/>
    <w:basedOn w:val="1"/>
    <w:qFormat/>
    <w:uiPriority w:val="0"/>
    <w:pPr>
      <w:adjustRightInd w:val="0"/>
      <w:spacing w:after="120" w:line="300" w:lineRule="auto"/>
      <w:ind w:left="420" w:leftChars="200" w:firstLine="480" w:firstLineChars="200"/>
      <w:textAlignment w:val="baseline"/>
    </w:pPr>
    <w:rPr>
      <w:kern w:val="0"/>
      <w:sz w:val="24"/>
      <w:szCs w:val="20"/>
    </w:rPr>
  </w:style>
  <w:style w:type="paragraph" w:styleId="27">
    <w:name w:val="Block Text"/>
    <w:basedOn w:val="1"/>
    <w:qFormat/>
    <w:uiPriority w:val="0"/>
    <w:pPr>
      <w:ind w:left="-315" w:right="-193" w:firstLine="600"/>
    </w:pPr>
    <w:rPr>
      <w:rFonts w:eastAsia="仿宋_GB2312"/>
      <w:sz w:val="30"/>
      <w:szCs w:val="20"/>
    </w:rPr>
  </w:style>
  <w:style w:type="paragraph" w:styleId="28">
    <w:name w:val="List Bullet 2"/>
    <w:basedOn w:val="1"/>
    <w:qFormat/>
    <w:uiPriority w:val="0"/>
    <w:pPr>
      <w:widowControl/>
      <w:ind w:left="432" w:hanging="432"/>
    </w:pPr>
    <w:rPr>
      <w:szCs w:val="20"/>
    </w:rPr>
  </w:style>
  <w:style w:type="paragraph" w:styleId="29">
    <w:name w:val="toc 5"/>
    <w:basedOn w:val="1"/>
    <w:next w:val="1"/>
    <w:unhideWhenUsed/>
    <w:qFormat/>
    <w:uiPriority w:val="39"/>
    <w:pPr>
      <w:ind w:left="1680" w:leftChars="800"/>
    </w:pPr>
    <w:rPr>
      <w:rFonts w:ascii="Calibri" w:hAnsi="Calibri"/>
      <w:szCs w:val="22"/>
    </w:rPr>
  </w:style>
  <w:style w:type="paragraph" w:styleId="30">
    <w:name w:val="toc 3"/>
    <w:basedOn w:val="31"/>
    <w:next w:val="34"/>
    <w:qFormat/>
    <w:uiPriority w:val="39"/>
    <w:pPr>
      <w:tabs>
        <w:tab w:val="right" w:leader="dot" w:pos="8760"/>
        <w:tab w:val="left" w:leader="middleDot" w:pos="8931"/>
      </w:tabs>
      <w:ind w:left="240" w:leftChars="100"/>
    </w:pPr>
  </w:style>
  <w:style w:type="paragraph" w:styleId="31">
    <w:name w:val="toc 2"/>
    <w:basedOn w:val="32"/>
    <w:next w:val="30"/>
    <w:link w:val="100"/>
    <w:qFormat/>
    <w:uiPriority w:val="39"/>
    <w:pPr>
      <w:tabs>
        <w:tab w:val="right" w:leader="dot" w:pos="8760"/>
        <w:tab w:val="left" w:leader="middleDot" w:pos="8931"/>
      </w:tabs>
      <w:ind w:firstLine="142" w:firstLineChars="59"/>
    </w:pPr>
    <w:rPr>
      <w:sz w:val="24"/>
    </w:rPr>
  </w:style>
  <w:style w:type="paragraph" w:styleId="32">
    <w:name w:val="toc 1"/>
    <w:basedOn w:val="33"/>
    <w:next w:val="31"/>
    <w:qFormat/>
    <w:uiPriority w:val="39"/>
    <w:pPr>
      <w:tabs>
        <w:tab w:val="right" w:leader="dot" w:pos="8760"/>
        <w:tab w:val="left" w:leader="middleDot" w:pos="8931"/>
      </w:tabs>
    </w:pPr>
    <w:rPr>
      <w:b w:val="0"/>
      <w:sz w:val="28"/>
    </w:rPr>
  </w:style>
  <w:style w:type="paragraph" w:customStyle="1" w:styleId="33">
    <w:name w:val="目录0（两个字）"/>
    <w:basedOn w:val="1"/>
    <w:next w:val="32"/>
    <w:qFormat/>
    <w:uiPriority w:val="0"/>
    <w:pPr>
      <w:widowControl/>
      <w:tabs>
        <w:tab w:val="right" w:leader="middleDot" w:pos="8931"/>
      </w:tabs>
      <w:spacing w:before="120" w:after="120"/>
      <w:jc w:val="center"/>
    </w:pPr>
    <w:rPr>
      <w:rFonts w:eastAsia="黑体"/>
      <w:b/>
      <w:bCs/>
      <w:color w:val="000000"/>
      <w:kern w:val="0"/>
      <w:sz w:val="32"/>
    </w:rPr>
  </w:style>
  <w:style w:type="paragraph" w:styleId="34">
    <w:name w:val="table of figures"/>
    <w:basedOn w:val="1"/>
    <w:next w:val="1"/>
    <w:qFormat/>
    <w:uiPriority w:val="99"/>
    <w:pPr>
      <w:adjustRightInd w:val="0"/>
      <w:spacing w:before="120" w:after="120"/>
      <w:jc w:val="left"/>
      <w:textAlignment w:val="baseline"/>
    </w:pPr>
    <w:rPr>
      <w:rFonts w:eastAsia="黑体"/>
      <w:color w:val="000000"/>
      <w:kern w:val="0"/>
      <w:sz w:val="24"/>
      <w:szCs w:val="20"/>
    </w:rPr>
  </w:style>
  <w:style w:type="paragraph" w:styleId="35">
    <w:name w:val="Plain Text"/>
    <w:basedOn w:val="1"/>
    <w:link w:val="101"/>
    <w:qFormat/>
    <w:uiPriority w:val="0"/>
    <w:rPr>
      <w:rFonts w:ascii="宋体" w:hAnsi="Courier New"/>
      <w:szCs w:val="20"/>
    </w:rPr>
  </w:style>
  <w:style w:type="paragraph" w:styleId="36">
    <w:name w:val="toc 8"/>
    <w:basedOn w:val="1"/>
    <w:next w:val="1"/>
    <w:unhideWhenUsed/>
    <w:qFormat/>
    <w:uiPriority w:val="39"/>
    <w:pPr>
      <w:ind w:left="2940" w:leftChars="1400"/>
    </w:pPr>
    <w:rPr>
      <w:rFonts w:ascii="Calibri" w:hAnsi="Calibri"/>
      <w:szCs w:val="22"/>
    </w:rPr>
  </w:style>
  <w:style w:type="paragraph" w:styleId="37">
    <w:name w:val="Date"/>
    <w:basedOn w:val="1"/>
    <w:next w:val="1"/>
    <w:link w:val="83"/>
    <w:unhideWhenUsed/>
    <w:qFormat/>
    <w:uiPriority w:val="0"/>
    <w:pPr>
      <w:ind w:left="100" w:leftChars="2500"/>
    </w:pPr>
  </w:style>
  <w:style w:type="paragraph" w:styleId="38">
    <w:name w:val="Body Text Indent 2"/>
    <w:basedOn w:val="1"/>
    <w:link w:val="102"/>
    <w:qFormat/>
    <w:uiPriority w:val="0"/>
    <w:pPr>
      <w:spacing w:line="400" w:lineRule="exact"/>
      <w:ind w:firstLine="480" w:firstLineChars="200"/>
    </w:pPr>
    <w:rPr>
      <w:rFonts w:eastAsia="仿宋_GB2312"/>
      <w:sz w:val="24"/>
    </w:rPr>
  </w:style>
  <w:style w:type="paragraph" w:styleId="39">
    <w:name w:val="endnote text"/>
    <w:basedOn w:val="1"/>
    <w:link w:val="103"/>
    <w:qFormat/>
    <w:uiPriority w:val="0"/>
    <w:pPr>
      <w:widowControl/>
      <w:overflowPunct w:val="0"/>
      <w:autoSpaceDE w:val="0"/>
      <w:autoSpaceDN w:val="0"/>
      <w:adjustRightInd w:val="0"/>
      <w:jc w:val="left"/>
      <w:textAlignment w:val="baseline"/>
    </w:pPr>
    <w:rPr>
      <w:kern w:val="0"/>
      <w:sz w:val="20"/>
      <w:szCs w:val="20"/>
    </w:rPr>
  </w:style>
  <w:style w:type="paragraph" w:styleId="40">
    <w:name w:val="Balloon Text"/>
    <w:basedOn w:val="1"/>
    <w:link w:val="92"/>
    <w:unhideWhenUsed/>
    <w:qFormat/>
    <w:uiPriority w:val="0"/>
    <w:rPr>
      <w:sz w:val="18"/>
      <w:szCs w:val="18"/>
    </w:rPr>
  </w:style>
  <w:style w:type="paragraph" w:styleId="41">
    <w:name w:val="footer"/>
    <w:basedOn w:val="1"/>
    <w:link w:val="82"/>
    <w:unhideWhenUsed/>
    <w:qFormat/>
    <w:uiPriority w:val="99"/>
    <w:pPr>
      <w:tabs>
        <w:tab w:val="center" w:pos="4153"/>
        <w:tab w:val="right" w:pos="8306"/>
      </w:tabs>
      <w:snapToGrid w:val="0"/>
      <w:jc w:val="left"/>
    </w:pPr>
    <w:rPr>
      <w:sz w:val="18"/>
      <w:szCs w:val="18"/>
    </w:rPr>
  </w:style>
  <w:style w:type="paragraph" w:styleId="42">
    <w:name w:val="header"/>
    <w:basedOn w:val="1"/>
    <w:link w:val="81"/>
    <w:unhideWhenUsed/>
    <w:qFormat/>
    <w:uiPriority w:val="99"/>
    <w:pPr>
      <w:pBdr>
        <w:bottom w:val="single" w:color="auto" w:sz="6" w:space="1"/>
      </w:pBdr>
      <w:tabs>
        <w:tab w:val="center" w:pos="4153"/>
        <w:tab w:val="right" w:pos="8306"/>
      </w:tabs>
      <w:snapToGrid w:val="0"/>
      <w:jc w:val="center"/>
    </w:pPr>
    <w:rPr>
      <w:sz w:val="18"/>
      <w:szCs w:val="18"/>
    </w:rPr>
  </w:style>
  <w:style w:type="paragraph" w:styleId="43">
    <w:name w:val="toc 4"/>
    <w:basedOn w:val="1"/>
    <w:next w:val="1"/>
    <w:unhideWhenUsed/>
    <w:qFormat/>
    <w:uiPriority w:val="39"/>
    <w:pPr>
      <w:ind w:left="1260" w:leftChars="600"/>
    </w:pPr>
    <w:rPr>
      <w:rFonts w:ascii="Calibri" w:hAnsi="Calibri"/>
      <w:szCs w:val="22"/>
    </w:rPr>
  </w:style>
  <w:style w:type="paragraph" w:styleId="44">
    <w:name w:val="Subtitle"/>
    <w:basedOn w:val="1"/>
    <w:next w:val="1"/>
    <w:link w:val="104"/>
    <w:qFormat/>
    <w:uiPriority w:val="0"/>
    <w:pPr>
      <w:spacing w:before="240" w:after="60" w:line="312" w:lineRule="auto"/>
      <w:jc w:val="center"/>
      <w:outlineLvl w:val="1"/>
    </w:pPr>
    <w:rPr>
      <w:rFonts w:ascii="Cambria" w:hAnsi="Cambria"/>
      <w:b/>
      <w:bCs/>
      <w:kern w:val="28"/>
      <w:sz w:val="32"/>
      <w:szCs w:val="32"/>
    </w:rPr>
  </w:style>
  <w:style w:type="paragraph" w:styleId="45">
    <w:name w:val="List"/>
    <w:basedOn w:val="1"/>
    <w:qFormat/>
    <w:uiPriority w:val="0"/>
    <w:pPr>
      <w:widowControl/>
      <w:numPr>
        <w:ilvl w:val="0"/>
        <w:numId w:val="1"/>
      </w:numPr>
      <w:overflowPunct w:val="0"/>
      <w:autoSpaceDE w:val="0"/>
      <w:autoSpaceDN w:val="0"/>
      <w:adjustRightInd w:val="0"/>
      <w:snapToGrid w:val="0"/>
      <w:spacing w:before="120" w:after="60"/>
      <w:ind w:firstLine="0"/>
      <w:jc w:val="left"/>
      <w:textAlignment w:val="baseline"/>
    </w:pPr>
    <w:rPr>
      <w:rFonts w:eastAsia="幼圆"/>
      <w:b/>
      <w:spacing w:val="20"/>
      <w:kern w:val="0"/>
      <w:szCs w:val="20"/>
      <w:lang w:val="en-GB"/>
    </w:rPr>
  </w:style>
  <w:style w:type="paragraph" w:styleId="46">
    <w:name w:val="footnote text"/>
    <w:basedOn w:val="1"/>
    <w:link w:val="105"/>
    <w:qFormat/>
    <w:uiPriority w:val="0"/>
    <w:pPr>
      <w:snapToGrid w:val="0"/>
      <w:jc w:val="left"/>
    </w:pPr>
    <w:rPr>
      <w:sz w:val="18"/>
      <w:szCs w:val="18"/>
    </w:rPr>
  </w:style>
  <w:style w:type="paragraph" w:styleId="47">
    <w:name w:val="toc 6"/>
    <w:basedOn w:val="1"/>
    <w:next w:val="1"/>
    <w:unhideWhenUsed/>
    <w:qFormat/>
    <w:uiPriority w:val="39"/>
    <w:pPr>
      <w:ind w:left="2100" w:leftChars="1000"/>
    </w:pPr>
    <w:rPr>
      <w:rFonts w:ascii="Calibri" w:hAnsi="Calibri"/>
      <w:szCs w:val="22"/>
    </w:rPr>
  </w:style>
  <w:style w:type="paragraph" w:styleId="48">
    <w:name w:val="Body Text Indent 3"/>
    <w:basedOn w:val="1"/>
    <w:link w:val="106"/>
    <w:qFormat/>
    <w:uiPriority w:val="0"/>
    <w:pPr>
      <w:adjustRightInd w:val="0"/>
      <w:spacing w:line="360" w:lineRule="auto"/>
      <w:ind w:firstLine="540"/>
      <w:jc w:val="left"/>
      <w:textAlignment w:val="baseline"/>
    </w:pPr>
    <w:rPr>
      <w:rFonts w:ascii="仿宋_GB2312" w:eastAsia="仿宋_GB2312"/>
      <w:kern w:val="0"/>
      <w:sz w:val="30"/>
      <w:szCs w:val="20"/>
    </w:rPr>
  </w:style>
  <w:style w:type="paragraph" w:styleId="49">
    <w:name w:val="toc 9"/>
    <w:basedOn w:val="1"/>
    <w:next w:val="1"/>
    <w:unhideWhenUsed/>
    <w:qFormat/>
    <w:uiPriority w:val="39"/>
    <w:pPr>
      <w:ind w:left="3360" w:leftChars="1600"/>
    </w:pPr>
    <w:rPr>
      <w:rFonts w:ascii="Calibri" w:hAnsi="Calibri"/>
      <w:szCs w:val="22"/>
    </w:rPr>
  </w:style>
  <w:style w:type="paragraph" w:styleId="50">
    <w:name w:val="Body Text 2"/>
    <w:basedOn w:val="1"/>
    <w:link w:val="107"/>
    <w:qFormat/>
    <w:uiPriority w:val="0"/>
    <w:pPr>
      <w:spacing w:line="0" w:lineRule="atLeast"/>
      <w:jc w:val="center"/>
    </w:pPr>
    <w:rPr>
      <w:sz w:val="18"/>
    </w:rPr>
  </w:style>
  <w:style w:type="paragraph" w:styleId="51">
    <w:name w:val="HTML Preformatted"/>
    <w:basedOn w:val="1"/>
    <w:link w:val="108"/>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kern w:val="0"/>
      <w:szCs w:val="21"/>
    </w:rPr>
  </w:style>
  <w:style w:type="paragraph" w:styleId="52">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53">
    <w:name w:val="List Continue 3"/>
    <w:basedOn w:val="1"/>
    <w:qFormat/>
    <w:uiPriority w:val="0"/>
    <w:pPr>
      <w:adjustRightInd w:val="0"/>
      <w:spacing w:after="120" w:line="360" w:lineRule="atLeast"/>
      <w:ind w:left="1260"/>
      <w:jc w:val="left"/>
      <w:textAlignment w:val="baseline"/>
    </w:pPr>
    <w:rPr>
      <w:kern w:val="0"/>
      <w:sz w:val="24"/>
      <w:szCs w:val="20"/>
      <w:lang w:val="en-GB"/>
    </w:rPr>
  </w:style>
  <w:style w:type="paragraph" w:styleId="54">
    <w:name w:val="index 1"/>
    <w:basedOn w:val="1"/>
    <w:next w:val="1"/>
    <w:qFormat/>
    <w:uiPriority w:val="0"/>
    <w:pPr>
      <w:adjustRightInd w:val="0"/>
      <w:spacing w:line="300" w:lineRule="auto"/>
      <w:ind w:firstLine="200" w:firstLineChars="200"/>
      <w:jc w:val="left"/>
      <w:textAlignment w:val="baseline"/>
    </w:pPr>
    <w:rPr>
      <w:kern w:val="0"/>
      <w:sz w:val="24"/>
      <w:szCs w:val="20"/>
    </w:rPr>
  </w:style>
  <w:style w:type="paragraph" w:styleId="55">
    <w:name w:val="Title"/>
    <w:basedOn w:val="1"/>
    <w:next w:val="1"/>
    <w:link w:val="109"/>
    <w:qFormat/>
    <w:uiPriority w:val="10"/>
    <w:pPr>
      <w:spacing w:before="240" w:after="60"/>
      <w:jc w:val="center"/>
      <w:outlineLvl w:val="0"/>
    </w:pPr>
    <w:rPr>
      <w:rFonts w:ascii="Cambria" w:hAnsi="Cambria"/>
      <w:b/>
      <w:bCs/>
      <w:sz w:val="32"/>
      <w:szCs w:val="32"/>
    </w:rPr>
  </w:style>
  <w:style w:type="paragraph" w:styleId="56">
    <w:name w:val="annotation subject"/>
    <w:basedOn w:val="19"/>
    <w:next w:val="19"/>
    <w:link w:val="110"/>
    <w:qFormat/>
    <w:uiPriority w:val="0"/>
    <w:rPr>
      <w:b/>
      <w:bCs/>
    </w:rPr>
  </w:style>
  <w:style w:type="paragraph" w:styleId="57">
    <w:name w:val="Body Text First Indent"/>
    <w:basedOn w:val="24"/>
    <w:link w:val="111"/>
    <w:qFormat/>
    <w:uiPriority w:val="0"/>
    <w:pPr>
      <w:widowControl/>
      <w:spacing w:after="0" w:line="360" w:lineRule="auto"/>
      <w:ind w:firstLine="454"/>
    </w:pPr>
    <w:rPr>
      <w:rFonts w:ascii="宋体"/>
      <w:kern w:val="0"/>
      <w:szCs w:val="21"/>
    </w:rPr>
  </w:style>
  <w:style w:type="table" w:styleId="59">
    <w:name w:val="Table Grid"/>
    <w:basedOn w:val="5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1">
    <w:name w:val="Strong"/>
    <w:qFormat/>
    <w:uiPriority w:val="0"/>
    <w:rPr>
      <w:b/>
      <w:bCs/>
    </w:rPr>
  </w:style>
  <w:style w:type="character" w:styleId="62">
    <w:name w:val="endnote reference"/>
    <w:qFormat/>
    <w:uiPriority w:val="0"/>
    <w:rPr>
      <w:vertAlign w:val="superscript"/>
    </w:rPr>
  </w:style>
  <w:style w:type="character" w:styleId="63">
    <w:name w:val="page number"/>
    <w:basedOn w:val="60"/>
    <w:qFormat/>
    <w:uiPriority w:val="0"/>
  </w:style>
  <w:style w:type="character" w:styleId="64">
    <w:name w:val="FollowedHyperlink"/>
    <w:basedOn w:val="60"/>
    <w:unhideWhenUsed/>
    <w:qFormat/>
    <w:uiPriority w:val="99"/>
    <w:rPr>
      <w:color w:val="800080"/>
      <w:u w:val="single"/>
    </w:rPr>
  </w:style>
  <w:style w:type="character" w:styleId="65">
    <w:name w:val="Emphasis"/>
    <w:basedOn w:val="60"/>
    <w:qFormat/>
    <w:uiPriority w:val="0"/>
    <w:rPr>
      <w:i/>
      <w:iCs/>
    </w:rPr>
  </w:style>
  <w:style w:type="character" w:styleId="66">
    <w:name w:val="Hyperlink"/>
    <w:basedOn w:val="60"/>
    <w:qFormat/>
    <w:uiPriority w:val="99"/>
    <w:rPr>
      <w:color w:val="0000FF"/>
      <w:u w:val="single"/>
    </w:rPr>
  </w:style>
  <w:style w:type="character" w:styleId="67">
    <w:name w:val="annotation reference"/>
    <w:basedOn w:val="60"/>
    <w:qFormat/>
    <w:uiPriority w:val="0"/>
    <w:rPr>
      <w:sz w:val="21"/>
      <w:szCs w:val="21"/>
    </w:rPr>
  </w:style>
  <w:style w:type="character" w:styleId="68">
    <w:name w:val="footnote reference"/>
    <w:qFormat/>
    <w:uiPriority w:val="0"/>
    <w:rPr>
      <w:vertAlign w:val="superscript"/>
    </w:rPr>
  </w:style>
  <w:style w:type="character" w:customStyle="1" w:styleId="69">
    <w:name w:val="不明显强调1"/>
    <w:basedOn w:val="60"/>
    <w:qFormat/>
    <w:uiPriority w:val="19"/>
    <w:rPr>
      <w:i/>
      <w:iCs/>
      <w:color w:val="808080"/>
    </w:rPr>
  </w:style>
  <w:style w:type="character" w:customStyle="1" w:styleId="70">
    <w:name w:val="标题 4 字符"/>
    <w:qFormat/>
    <w:uiPriority w:val="0"/>
    <w:rPr>
      <w:bCs/>
      <w:sz w:val="24"/>
      <w:szCs w:val="24"/>
      <w:lang w:val="zh-CN" w:eastAsia="zh-CN"/>
    </w:rPr>
  </w:style>
  <w:style w:type="character" w:customStyle="1" w:styleId="71">
    <w:name w:val="标题 3 字符"/>
    <w:basedOn w:val="60"/>
    <w:link w:val="4"/>
    <w:qFormat/>
    <w:uiPriority w:val="0"/>
    <w:rPr>
      <w:rFonts w:ascii="Times New Roman" w:hAnsi="Times New Roman" w:eastAsia="黑体" w:cs="Times New Roman"/>
      <w:bCs/>
      <w:kern w:val="0"/>
      <w:sz w:val="24"/>
      <w:szCs w:val="20"/>
    </w:rPr>
  </w:style>
  <w:style w:type="character" w:customStyle="1" w:styleId="72">
    <w:name w:val="正文文本 字符"/>
    <w:basedOn w:val="60"/>
    <w:link w:val="24"/>
    <w:qFormat/>
    <w:uiPriority w:val="0"/>
    <w:rPr>
      <w:rFonts w:ascii="Times New Roman" w:hAnsi="Times New Roman" w:eastAsia="宋体" w:cs="Times New Roman"/>
      <w:szCs w:val="24"/>
    </w:rPr>
  </w:style>
  <w:style w:type="character" w:customStyle="1" w:styleId="73">
    <w:name w:val="标题 1 字符"/>
    <w:basedOn w:val="60"/>
    <w:link w:val="2"/>
    <w:qFormat/>
    <w:uiPriority w:val="0"/>
    <w:rPr>
      <w:rFonts w:ascii="Times New Roman" w:hAnsi="Times New Roman" w:eastAsia="黑体" w:cs="Times New Roman"/>
      <w:kern w:val="44"/>
      <w:sz w:val="28"/>
      <w:szCs w:val="20"/>
    </w:rPr>
  </w:style>
  <w:style w:type="character" w:customStyle="1" w:styleId="74">
    <w:name w:val="标题 2 字符"/>
    <w:basedOn w:val="60"/>
    <w:link w:val="3"/>
    <w:qFormat/>
    <w:uiPriority w:val="0"/>
    <w:rPr>
      <w:rFonts w:ascii="Arial" w:hAnsi="Arial" w:eastAsia="黑体" w:cs="Times New Roman"/>
      <w:b/>
      <w:bCs/>
      <w:kern w:val="0"/>
      <w:sz w:val="32"/>
      <w:szCs w:val="32"/>
    </w:rPr>
  </w:style>
  <w:style w:type="character" w:customStyle="1" w:styleId="75">
    <w:name w:val="标题 4 字符1"/>
    <w:basedOn w:val="60"/>
    <w:link w:val="6"/>
    <w:qFormat/>
    <w:uiPriority w:val="0"/>
    <w:rPr>
      <w:rFonts w:asciiTheme="majorHAnsi" w:hAnsiTheme="majorHAnsi" w:eastAsiaTheme="majorEastAsia" w:cstheme="majorBidi"/>
      <w:b/>
      <w:bCs/>
      <w:sz w:val="28"/>
      <w:szCs w:val="28"/>
    </w:rPr>
  </w:style>
  <w:style w:type="character" w:customStyle="1" w:styleId="76">
    <w:name w:val="标题 5 字符"/>
    <w:basedOn w:val="60"/>
    <w:link w:val="7"/>
    <w:qFormat/>
    <w:uiPriority w:val="0"/>
    <w:rPr>
      <w:rFonts w:ascii="Calibri" w:hAnsi="Calibri" w:eastAsia="宋体" w:cs="Times New Roman"/>
      <w:b/>
      <w:bCs/>
      <w:sz w:val="28"/>
      <w:szCs w:val="28"/>
    </w:rPr>
  </w:style>
  <w:style w:type="character" w:customStyle="1" w:styleId="77">
    <w:name w:val="标题 6 字符"/>
    <w:basedOn w:val="60"/>
    <w:link w:val="8"/>
    <w:qFormat/>
    <w:uiPriority w:val="0"/>
    <w:rPr>
      <w:rFonts w:ascii="Cambria" w:hAnsi="Cambria" w:eastAsia="宋体" w:cs="Times New Roman"/>
      <w:b/>
      <w:bCs/>
      <w:sz w:val="24"/>
      <w:szCs w:val="24"/>
    </w:rPr>
  </w:style>
  <w:style w:type="character" w:customStyle="1" w:styleId="78">
    <w:name w:val="标题 7 字符"/>
    <w:basedOn w:val="60"/>
    <w:link w:val="9"/>
    <w:qFormat/>
    <w:uiPriority w:val="0"/>
    <w:rPr>
      <w:rFonts w:ascii="Calibri" w:hAnsi="Calibri" w:eastAsia="宋体" w:cs="Times New Roman"/>
      <w:b/>
      <w:bCs/>
      <w:sz w:val="24"/>
      <w:szCs w:val="24"/>
    </w:rPr>
  </w:style>
  <w:style w:type="character" w:customStyle="1" w:styleId="79">
    <w:name w:val="标题 8 字符"/>
    <w:basedOn w:val="60"/>
    <w:link w:val="10"/>
    <w:qFormat/>
    <w:uiPriority w:val="0"/>
    <w:rPr>
      <w:rFonts w:ascii="Cambria" w:hAnsi="Cambria" w:eastAsia="宋体" w:cs="Times New Roman"/>
      <w:kern w:val="0"/>
      <w:sz w:val="24"/>
      <w:szCs w:val="24"/>
    </w:rPr>
  </w:style>
  <w:style w:type="character" w:customStyle="1" w:styleId="80">
    <w:name w:val="标题 9 字符"/>
    <w:basedOn w:val="60"/>
    <w:link w:val="11"/>
    <w:qFormat/>
    <w:uiPriority w:val="0"/>
    <w:rPr>
      <w:rFonts w:ascii="Cambria" w:hAnsi="Cambria" w:eastAsia="宋体" w:cs="Times New Roman"/>
      <w:kern w:val="0"/>
      <w:szCs w:val="21"/>
    </w:rPr>
  </w:style>
  <w:style w:type="character" w:customStyle="1" w:styleId="81">
    <w:name w:val="页眉 字符"/>
    <w:basedOn w:val="60"/>
    <w:link w:val="42"/>
    <w:qFormat/>
    <w:uiPriority w:val="99"/>
    <w:rPr>
      <w:sz w:val="18"/>
      <w:szCs w:val="18"/>
    </w:rPr>
  </w:style>
  <w:style w:type="character" w:customStyle="1" w:styleId="82">
    <w:name w:val="页脚 字符"/>
    <w:basedOn w:val="60"/>
    <w:link w:val="41"/>
    <w:qFormat/>
    <w:uiPriority w:val="99"/>
    <w:rPr>
      <w:sz w:val="18"/>
      <w:szCs w:val="18"/>
    </w:rPr>
  </w:style>
  <w:style w:type="character" w:customStyle="1" w:styleId="83">
    <w:name w:val="日期 字符"/>
    <w:basedOn w:val="60"/>
    <w:link w:val="37"/>
    <w:qFormat/>
    <w:uiPriority w:val="0"/>
    <w:rPr>
      <w:rFonts w:ascii="Times New Roman" w:hAnsi="Times New Roman" w:eastAsia="宋体" w:cs="Times New Roman"/>
      <w:szCs w:val="24"/>
    </w:rPr>
  </w:style>
  <w:style w:type="character" w:customStyle="1" w:styleId="84">
    <w:name w:val="正文缩进 字符"/>
    <w:link w:val="14"/>
    <w:qFormat/>
    <w:uiPriority w:val="0"/>
    <w:rPr>
      <w:rFonts w:ascii="Times New Roman" w:hAnsi="Times New Roman" w:eastAsia="宋体" w:cs="Times New Roman"/>
      <w:kern w:val="0"/>
      <w:sz w:val="20"/>
      <w:szCs w:val="24"/>
    </w:rPr>
  </w:style>
  <w:style w:type="paragraph" w:customStyle="1" w:styleId="85">
    <w:name w:val="￥正文"/>
    <w:basedOn w:val="1"/>
    <w:qFormat/>
    <w:uiPriority w:val="0"/>
    <w:pPr>
      <w:widowControl/>
      <w:shd w:val="clear" w:color="auto" w:fill="FFFFFF"/>
      <w:tabs>
        <w:tab w:val="left" w:pos="426"/>
      </w:tabs>
      <w:adjustRightInd w:val="0"/>
      <w:snapToGrid w:val="0"/>
      <w:spacing w:line="360" w:lineRule="auto"/>
      <w:ind w:firstLine="200" w:firstLineChars="200"/>
      <w:jc w:val="left"/>
    </w:pPr>
    <w:rPr>
      <w:sz w:val="24"/>
      <w:szCs w:val="20"/>
    </w:rPr>
  </w:style>
  <w:style w:type="character" w:customStyle="1" w:styleId="86">
    <w:name w:val="初步设计 正文"/>
    <w:basedOn w:val="60"/>
    <w:qFormat/>
    <w:uiPriority w:val="0"/>
    <w:rPr>
      <w:rFonts w:ascii="宋体" w:hAnsi="宋体"/>
      <w:color w:val="000000"/>
    </w:rPr>
  </w:style>
  <w:style w:type="character" w:customStyle="1" w:styleId="87">
    <w:name w:val="15"/>
    <w:basedOn w:val="60"/>
    <w:qFormat/>
    <w:uiPriority w:val="0"/>
    <w:rPr>
      <w:rFonts w:hint="eastAsia" w:ascii="宋体" w:hAnsi="宋体" w:eastAsia="宋体"/>
      <w:color w:val="000000"/>
    </w:rPr>
  </w:style>
  <w:style w:type="paragraph" w:customStyle="1" w:styleId="88">
    <w:name w:val="列出段落1"/>
    <w:basedOn w:val="1"/>
    <w:link w:val="89"/>
    <w:qFormat/>
    <w:uiPriority w:val="34"/>
    <w:pPr>
      <w:spacing w:line="300" w:lineRule="auto"/>
      <w:ind w:firstLine="420" w:firstLineChars="200"/>
    </w:pPr>
    <w:rPr>
      <w:sz w:val="24"/>
    </w:rPr>
  </w:style>
  <w:style w:type="character" w:customStyle="1" w:styleId="89">
    <w:name w:val="列表段落 字符"/>
    <w:link w:val="88"/>
    <w:qFormat/>
    <w:uiPriority w:val="34"/>
    <w:rPr>
      <w:rFonts w:ascii="Times New Roman" w:hAnsi="Times New Roman" w:eastAsia="宋体" w:cs="Times New Roman"/>
      <w:sz w:val="24"/>
      <w:szCs w:val="24"/>
    </w:rPr>
  </w:style>
  <w:style w:type="character" w:customStyle="1" w:styleId="90">
    <w:name w:val="批注文字 字符"/>
    <w:basedOn w:val="60"/>
    <w:link w:val="19"/>
    <w:qFormat/>
    <w:uiPriority w:val="0"/>
    <w:rPr>
      <w:rFonts w:ascii="Times New Roman" w:hAnsi="Times New Roman" w:eastAsia="宋体" w:cs="Times New Roman"/>
      <w:kern w:val="0"/>
      <w:sz w:val="24"/>
      <w:szCs w:val="20"/>
    </w:rPr>
  </w:style>
  <w:style w:type="paragraph" w:customStyle="1" w:styleId="91">
    <w:name w:val="样式 样式 样式 正文缩进 + 宋体 四号 首行缩进:  2 字符 + 首行缩进:  2 字符1 + 首行缩进:  2 字符"/>
    <w:basedOn w:val="1"/>
    <w:qFormat/>
    <w:uiPriority w:val="0"/>
    <w:pPr>
      <w:ind w:firstLine="480" w:firstLineChars="200"/>
    </w:pPr>
    <w:rPr>
      <w:rFonts w:ascii="宋体" w:hAnsi="宋体" w:cs="宋体"/>
      <w:sz w:val="24"/>
      <w:szCs w:val="20"/>
    </w:rPr>
  </w:style>
  <w:style w:type="character" w:customStyle="1" w:styleId="92">
    <w:name w:val="批注框文本 字符"/>
    <w:basedOn w:val="60"/>
    <w:link w:val="40"/>
    <w:qFormat/>
    <w:uiPriority w:val="99"/>
    <w:rPr>
      <w:rFonts w:ascii="Times New Roman" w:hAnsi="Times New Roman" w:eastAsia="宋体" w:cs="Times New Roman"/>
      <w:sz w:val="18"/>
      <w:szCs w:val="18"/>
    </w:rPr>
  </w:style>
  <w:style w:type="character" w:customStyle="1" w:styleId="93">
    <w:name w:val="题注 字符1"/>
    <w:basedOn w:val="60"/>
    <w:link w:val="15"/>
    <w:qFormat/>
    <w:uiPriority w:val="99"/>
    <w:rPr>
      <w:rFonts w:ascii="Cambria" w:hAnsi="Cambria" w:eastAsia="黑体" w:cs="Times New Roman"/>
      <w:kern w:val="0"/>
      <w:sz w:val="24"/>
      <w:szCs w:val="20"/>
    </w:rPr>
  </w:style>
  <w:style w:type="character" w:customStyle="1" w:styleId="94">
    <w:name w:val="标题 3 Char"/>
    <w:basedOn w:val="60"/>
    <w:qFormat/>
    <w:uiPriority w:val="0"/>
    <w:rPr>
      <w:rFonts w:ascii="Times New Roman" w:hAnsi="Times New Roman" w:eastAsia="宋体" w:cs="Times New Roman"/>
      <w:b/>
      <w:bCs/>
      <w:sz w:val="32"/>
      <w:szCs w:val="32"/>
    </w:rPr>
  </w:style>
  <w:style w:type="character" w:customStyle="1" w:styleId="95">
    <w:name w:val="标题 5 Char"/>
    <w:basedOn w:val="60"/>
    <w:qFormat/>
    <w:uiPriority w:val="0"/>
    <w:rPr>
      <w:rFonts w:ascii="Times New Roman" w:hAnsi="Times New Roman" w:eastAsia="宋体" w:cs="Times New Roman"/>
      <w:b/>
      <w:bCs/>
      <w:sz w:val="28"/>
      <w:szCs w:val="28"/>
    </w:rPr>
  </w:style>
  <w:style w:type="character" w:customStyle="1" w:styleId="96">
    <w:name w:val="文档结构图 字符"/>
    <w:basedOn w:val="60"/>
    <w:link w:val="18"/>
    <w:qFormat/>
    <w:uiPriority w:val="0"/>
    <w:rPr>
      <w:rFonts w:ascii="宋体" w:hAnsi="Times New Roman" w:eastAsia="宋体" w:cs="Times New Roman"/>
      <w:kern w:val="0"/>
      <w:sz w:val="18"/>
      <w:szCs w:val="18"/>
    </w:rPr>
  </w:style>
  <w:style w:type="character" w:customStyle="1" w:styleId="97">
    <w:name w:val="称呼 字符"/>
    <w:basedOn w:val="60"/>
    <w:link w:val="21"/>
    <w:qFormat/>
    <w:uiPriority w:val="0"/>
    <w:rPr>
      <w:rFonts w:ascii="Times New Roman" w:hAnsi="Times New Roman" w:eastAsia="宋体" w:cs="Times New Roman"/>
      <w:sz w:val="24"/>
      <w:szCs w:val="24"/>
    </w:rPr>
  </w:style>
  <w:style w:type="character" w:customStyle="1" w:styleId="98">
    <w:name w:val="正文文本 3 字符"/>
    <w:basedOn w:val="60"/>
    <w:link w:val="22"/>
    <w:qFormat/>
    <w:uiPriority w:val="0"/>
    <w:rPr>
      <w:rFonts w:ascii="Times New Roman" w:hAnsi="Times New Roman" w:eastAsia="宋体" w:cs="Times New Roman"/>
      <w:color w:val="FF00FF"/>
      <w:szCs w:val="20"/>
    </w:rPr>
  </w:style>
  <w:style w:type="character" w:customStyle="1" w:styleId="99">
    <w:name w:val="正文文本缩进 字符"/>
    <w:basedOn w:val="60"/>
    <w:link w:val="25"/>
    <w:qFormat/>
    <w:uiPriority w:val="0"/>
    <w:rPr>
      <w:rFonts w:ascii="Times New Roman" w:hAnsi="Times New Roman" w:eastAsia="仿宋_GB2312" w:cs="Times New Roman"/>
      <w:sz w:val="30"/>
      <w:szCs w:val="30"/>
    </w:rPr>
  </w:style>
  <w:style w:type="character" w:customStyle="1" w:styleId="100">
    <w:name w:val="目录 2 字符"/>
    <w:link w:val="31"/>
    <w:qFormat/>
    <w:uiPriority w:val="39"/>
    <w:rPr>
      <w:rFonts w:ascii="Times New Roman" w:hAnsi="Times New Roman" w:eastAsia="黑体" w:cs="Times New Roman"/>
      <w:bCs/>
      <w:color w:val="000000"/>
      <w:kern w:val="0"/>
      <w:sz w:val="24"/>
      <w:szCs w:val="24"/>
    </w:rPr>
  </w:style>
  <w:style w:type="character" w:customStyle="1" w:styleId="101">
    <w:name w:val="纯文本 字符"/>
    <w:basedOn w:val="60"/>
    <w:link w:val="35"/>
    <w:qFormat/>
    <w:uiPriority w:val="0"/>
    <w:rPr>
      <w:rFonts w:ascii="宋体" w:hAnsi="Courier New" w:eastAsia="宋体" w:cs="Times New Roman"/>
      <w:szCs w:val="20"/>
    </w:rPr>
  </w:style>
  <w:style w:type="character" w:customStyle="1" w:styleId="102">
    <w:name w:val="正文文本缩进 2 字符"/>
    <w:basedOn w:val="60"/>
    <w:link w:val="38"/>
    <w:qFormat/>
    <w:uiPriority w:val="0"/>
    <w:rPr>
      <w:rFonts w:ascii="Times New Roman" w:hAnsi="Times New Roman" w:eastAsia="仿宋_GB2312" w:cs="Times New Roman"/>
      <w:sz w:val="24"/>
      <w:szCs w:val="24"/>
    </w:rPr>
  </w:style>
  <w:style w:type="character" w:customStyle="1" w:styleId="103">
    <w:name w:val="尾注文本 字符"/>
    <w:basedOn w:val="60"/>
    <w:link w:val="39"/>
    <w:qFormat/>
    <w:uiPriority w:val="0"/>
    <w:rPr>
      <w:rFonts w:ascii="Times New Roman" w:hAnsi="Times New Roman" w:eastAsia="宋体" w:cs="Times New Roman"/>
      <w:kern w:val="0"/>
      <w:sz w:val="20"/>
      <w:szCs w:val="20"/>
    </w:rPr>
  </w:style>
  <w:style w:type="character" w:customStyle="1" w:styleId="104">
    <w:name w:val="副标题 字符"/>
    <w:basedOn w:val="60"/>
    <w:link w:val="44"/>
    <w:qFormat/>
    <w:uiPriority w:val="0"/>
    <w:rPr>
      <w:rFonts w:ascii="Cambria" w:hAnsi="Cambria" w:eastAsia="宋体" w:cs="Times New Roman"/>
      <w:b/>
      <w:bCs/>
      <w:kern w:val="28"/>
      <w:sz w:val="32"/>
      <w:szCs w:val="32"/>
    </w:rPr>
  </w:style>
  <w:style w:type="character" w:customStyle="1" w:styleId="105">
    <w:name w:val="脚注文本 字符"/>
    <w:basedOn w:val="60"/>
    <w:link w:val="46"/>
    <w:qFormat/>
    <w:uiPriority w:val="0"/>
    <w:rPr>
      <w:rFonts w:ascii="Times New Roman" w:hAnsi="Times New Roman" w:eastAsia="宋体" w:cs="Times New Roman"/>
      <w:sz w:val="18"/>
      <w:szCs w:val="18"/>
    </w:rPr>
  </w:style>
  <w:style w:type="character" w:customStyle="1" w:styleId="106">
    <w:name w:val="正文文本缩进 3 字符"/>
    <w:basedOn w:val="60"/>
    <w:link w:val="48"/>
    <w:qFormat/>
    <w:uiPriority w:val="0"/>
    <w:rPr>
      <w:rFonts w:ascii="仿宋_GB2312" w:hAnsi="Times New Roman" w:eastAsia="仿宋_GB2312" w:cs="Times New Roman"/>
      <w:kern w:val="0"/>
      <w:sz w:val="30"/>
      <w:szCs w:val="20"/>
    </w:rPr>
  </w:style>
  <w:style w:type="character" w:customStyle="1" w:styleId="107">
    <w:name w:val="正文文本 2 字符"/>
    <w:basedOn w:val="60"/>
    <w:link w:val="50"/>
    <w:qFormat/>
    <w:uiPriority w:val="0"/>
    <w:rPr>
      <w:rFonts w:ascii="Times New Roman" w:hAnsi="Times New Roman" w:eastAsia="宋体" w:cs="Times New Roman"/>
      <w:sz w:val="18"/>
      <w:szCs w:val="24"/>
    </w:rPr>
  </w:style>
  <w:style w:type="character" w:customStyle="1" w:styleId="108">
    <w:name w:val="HTML 预设格式 字符"/>
    <w:basedOn w:val="60"/>
    <w:link w:val="51"/>
    <w:qFormat/>
    <w:uiPriority w:val="0"/>
    <w:rPr>
      <w:rFonts w:ascii="Arial" w:hAnsi="Arial" w:eastAsia="宋体" w:cs="Times New Roman"/>
      <w:kern w:val="0"/>
      <w:szCs w:val="21"/>
    </w:rPr>
  </w:style>
  <w:style w:type="character" w:customStyle="1" w:styleId="109">
    <w:name w:val="标题 字符"/>
    <w:basedOn w:val="60"/>
    <w:link w:val="55"/>
    <w:qFormat/>
    <w:uiPriority w:val="10"/>
    <w:rPr>
      <w:rFonts w:ascii="Cambria" w:hAnsi="Cambria" w:eastAsia="宋体" w:cs="Times New Roman"/>
      <w:b/>
      <w:bCs/>
      <w:sz w:val="32"/>
      <w:szCs w:val="32"/>
    </w:rPr>
  </w:style>
  <w:style w:type="character" w:customStyle="1" w:styleId="110">
    <w:name w:val="批注主题 字符"/>
    <w:basedOn w:val="90"/>
    <w:link w:val="56"/>
    <w:qFormat/>
    <w:uiPriority w:val="0"/>
    <w:rPr>
      <w:rFonts w:ascii="Times New Roman" w:hAnsi="Times New Roman" w:eastAsia="宋体" w:cs="Times New Roman"/>
      <w:b/>
      <w:bCs/>
      <w:kern w:val="0"/>
      <w:sz w:val="24"/>
      <w:szCs w:val="20"/>
    </w:rPr>
  </w:style>
  <w:style w:type="character" w:customStyle="1" w:styleId="111">
    <w:name w:val="正文首行缩进 字符"/>
    <w:basedOn w:val="60"/>
    <w:link w:val="57"/>
    <w:qFormat/>
    <w:uiPriority w:val="0"/>
    <w:rPr>
      <w:rFonts w:ascii="宋体" w:hAnsi="Times New Roman" w:eastAsia="宋体" w:cs="Times New Roman"/>
      <w:kern w:val="0"/>
      <w:szCs w:val="21"/>
    </w:rPr>
  </w:style>
  <w:style w:type="character" w:customStyle="1" w:styleId="112">
    <w:name w:val="正文首行缩进 Char"/>
    <w:basedOn w:val="72"/>
    <w:qFormat/>
    <w:uiPriority w:val="0"/>
    <w:rPr>
      <w:rFonts w:ascii="Times New Roman" w:hAnsi="Times New Roman" w:eastAsia="宋体" w:cs="Times New Roman"/>
      <w:szCs w:val="24"/>
    </w:rPr>
  </w:style>
  <w:style w:type="paragraph" w:customStyle="1" w:styleId="113">
    <w:name w:val="初步设计 表格内容"/>
    <w:basedOn w:val="1"/>
    <w:link w:val="114"/>
    <w:qFormat/>
    <w:uiPriority w:val="0"/>
    <w:pPr>
      <w:adjustRightInd w:val="0"/>
      <w:snapToGrid w:val="0"/>
      <w:spacing w:before="60" w:after="60"/>
      <w:ind w:left="11"/>
      <w:jc w:val="center"/>
    </w:pPr>
    <w:rPr>
      <w:kern w:val="0"/>
      <w:szCs w:val="20"/>
    </w:rPr>
  </w:style>
  <w:style w:type="character" w:customStyle="1" w:styleId="114">
    <w:name w:val="初步设计 表格内容 Char"/>
    <w:basedOn w:val="60"/>
    <w:link w:val="113"/>
    <w:qFormat/>
    <w:locked/>
    <w:uiPriority w:val="0"/>
    <w:rPr>
      <w:rFonts w:ascii="Times New Roman" w:hAnsi="Times New Roman" w:eastAsia="宋体" w:cs="Times New Roman"/>
      <w:kern w:val="0"/>
      <w:szCs w:val="20"/>
    </w:rPr>
  </w:style>
  <w:style w:type="paragraph" w:customStyle="1" w:styleId="115">
    <w:name w:val="标题4"/>
    <w:basedOn w:val="1"/>
    <w:next w:val="1"/>
    <w:link w:val="116"/>
    <w:qFormat/>
    <w:uiPriority w:val="0"/>
    <w:pPr>
      <w:adjustRightInd w:val="0"/>
      <w:spacing w:line="300" w:lineRule="auto"/>
      <w:jc w:val="left"/>
      <w:textAlignment w:val="baseline"/>
      <w:outlineLvl w:val="3"/>
    </w:pPr>
    <w:rPr>
      <w:rFonts w:eastAsia="黑体"/>
      <w:kern w:val="0"/>
      <w:sz w:val="24"/>
      <w:szCs w:val="20"/>
    </w:rPr>
  </w:style>
  <w:style w:type="character" w:customStyle="1" w:styleId="116">
    <w:name w:val="标题4 Char"/>
    <w:basedOn w:val="60"/>
    <w:link w:val="115"/>
    <w:qFormat/>
    <w:uiPriority w:val="0"/>
    <w:rPr>
      <w:rFonts w:ascii="Times New Roman" w:hAnsi="Times New Roman" w:eastAsia="黑体" w:cs="Times New Roman"/>
      <w:kern w:val="0"/>
      <w:sz w:val="24"/>
      <w:szCs w:val="20"/>
    </w:rPr>
  </w:style>
  <w:style w:type="paragraph" w:customStyle="1" w:styleId="117">
    <w:name w:val="表格标题(居中)"/>
    <w:basedOn w:val="1"/>
    <w:link w:val="118"/>
    <w:qFormat/>
    <w:uiPriority w:val="0"/>
    <w:pPr>
      <w:snapToGrid w:val="0"/>
      <w:spacing w:line="300" w:lineRule="auto"/>
      <w:ind w:firstLine="480" w:firstLineChars="200"/>
      <w:jc w:val="center"/>
    </w:pPr>
    <w:rPr>
      <w:rFonts w:eastAsia="黑体"/>
      <w:sz w:val="24"/>
      <w:szCs w:val="20"/>
    </w:rPr>
  </w:style>
  <w:style w:type="character" w:customStyle="1" w:styleId="118">
    <w:name w:val="表格标题(居中) Char"/>
    <w:basedOn w:val="60"/>
    <w:link w:val="117"/>
    <w:qFormat/>
    <w:uiPriority w:val="0"/>
    <w:rPr>
      <w:rFonts w:ascii="Times New Roman" w:hAnsi="Times New Roman" w:eastAsia="黑体" w:cs="Times New Roman"/>
      <w:sz w:val="24"/>
      <w:szCs w:val="20"/>
    </w:rPr>
  </w:style>
  <w:style w:type="paragraph" w:customStyle="1" w:styleId="119">
    <w:name w:val="插图说明"/>
    <w:basedOn w:val="1"/>
    <w:qFormat/>
    <w:uiPriority w:val="0"/>
    <w:pPr>
      <w:adjustRightInd w:val="0"/>
      <w:spacing w:after="240"/>
      <w:ind w:firstLine="480" w:firstLineChars="200"/>
      <w:jc w:val="center"/>
      <w:textAlignment w:val="baseline"/>
    </w:pPr>
    <w:rPr>
      <w:rFonts w:eastAsia="黑体"/>
      <w:kern w:val="0"/>
      <w:sz w:val="24"/>
      <w:szCs w:val="20"/>
    </w:rPr>
  </w:style>
  <w:style w:type="paragraph" w:customStyle="1" w:styleId="120">
    <w:name w:val="封面落款"/>
    <w:basedOn w:val="1"/>
    <w:qFormat/>
    <w:uiPriority w:val="0"/>
    <w:pPr>
      <w:adjustRightInd w:val="0"/>
      <w:spacing w:line="300" w:lineRule="auto"/>
      <w:ind w:firstLine="480" w:firstLineChars="200"/>
      <w:jc w:val="center"/>
      <w:textAlignment w:val="baseline"/>
    </w:pPr>
    <w:rPr>
      <w:spacing w:val="10"/>
      <w:kern w:val="0"/>
      <w:sz w:val="30"/>
      <w:szCs w:val="20"/>
    </w:rPr>
  </w:style>
  <w:style w:type="paragraph" w:customStyle="1" w:styleId="121">
    <w:name w:val="扉页落款"/>
    <w:basedOn w:val="120"/>
    <w:qFormat/>
    <w:uiPriority w:val="0"/>
    <w:pPr>
      <w:snapToGrid w:val="0"/>
      <w:spacing w:line="460" w:lineRule="exact"/>
      <w:ind w:firstLine="2240" w:firstLineChars="700"/>
      <w:jc w:val="both"/>
      <w:textAlignment w:val="auto"/>
    </w:pPr>
    <w:rPr>
      <w:bCs/>
      <w:kern w:val="2"/>
    </w:rPr>
  </w:style>
  <w:style w:type="paragraph" w:customStyle="1" w:styleId="122">
    <w:name w:val="封面标题"/>
    <w:qFormat/>
    <w:uiPriority w:val="0"/>
    <w:pPr>
      <w:spacing w:line="360" w:lineRule="auto"/>
      <w:jc w:val="center"/>
    </w:pPr>
    <w:rPr>
      <w:rFonts w:ascii="Times New Roman" w:hAnsi="Times New Roman" w:eastAsia="宋体" w:cs="Times New Roman"/>
      <w:b/>
      <w:color w:val="000000"/>
      <w:sz w:val="44"/>
      <w:lang w:val="en-US" w:eastAsia="zh-CN" w:bidi="ar-SA"/>
    </w:rPr>
  </w:style>
  <w:style w:type="paragraph" w:customStyle="1" w:styleId="123">
    <w:name w:val="目录0"/>
    <w:basedOn w:val="32"/>
    <w:qFormat/>
    <w:uiPriority w:val="0"/>
    <w:rPr>
      <w:b/>
      <w:bCs w:val="0"/>
      <w:sz w:val="32"/>
    </w:rPr>
  </w:style>
  <w:style w:type="paragraph" w:customStyle="1" w:styleId="124">
    <w:name w:val="图片题注"/>
    <w:basedOn w:val="1"/>
    <w:next w:val="1"/>
    <w:qFormat/>
    <w:uiPriority w:val="0"/>
    <w:pPr>
      <w:autoSpaceDE w:val="0"/>
      <w:autoSpaceDN w:val="0"/>
      <w:adjustRightInd w:val="0"/>
      <w:spacing w:after="240" w:line="300" w:lineRule="auto"/>
      <w:ind w:firstLine="480" w:firstLineChars="200"/>
      <w:jc w:val="center"/>
    </w:pPr>
    <w:rPr>
      <w:rFonts w:eastAsia="黑体" w:cs="Arial"/>
      <w:kern w:val="0"/>
      <w:sz w:val="24"/>
      <w:szCs w:val="20"/>
    </w:rPr>
  </w:style>
  <w:style w:type="character" w:customStyle="1" w:styleId="125">
    <w:name w:val="页眉 Char1"/>
    <w:basedOn w:val="60"/>
    <w:qFormat/>
    <w:uiPriority w:val="99"/>
    <w:rPr>
      <w:rFonts w:ascii="Times New Roman" w:hAnsi="Times New Roman" w:eastAsia="宋体" w:cs="Times New Roman"/>
      <w:kern w:val="0"/>
      <w:szCs w:val="20"/>
    </w:rPr>
  </w:style>
  <w:style w:type="paragraph" w:customStyle="1" w:styleId="126">
    <w:name w:val="目录（附图、附表字样）"/>
    <w:next w:val="34"/>
    <w:qFormat/>
    <w:uiPriority w:val="0"/>
    <w:pPr>
      <w:tabs>
        <w:tab w:val="left" w:pos="8296"/>
      </w:tabs>
    </w:pPr>
    <w:rPr>
      <w:rFonts w:ascii="Times New Roman" w:hAnsi="Times New Roman" w:eastAsia="黑体" w:cs="Times New Roman"/>
      <w:bCs/>
      <w:color w:val="000000"/>
      <w:sz w:val="28"/>
      <w:szCs w:val="24"/>
      <w:lang w:val="en-US" w:eastAsia="zh-CN" w:bidi="ar-SA"/>
    </w:rPr>
  </w:style>
  <w:style w:type="character" w:customStyle="1" w:styleId="127">
    <w:name w:val="apple-style-span"/>
    <w:basedOn w:val="60"/>
    <w:qFormat/>
    <w:uiPriority w:val="0"/>
  </w:style>
  <w:style w:type="paragraph" w:customStyle="1" w:styleId="128">
    <w:name w:val="TOC 标题1"/>
    <w:basedOn w:val="2"/>
    <w:next w:val="1"/>
    <w:unhideWhenUsed/>
    <w:qFormat/>
    <w:uiPriority w:val="39"/>
    <w:pPr>
      <w:spacing w:before="480" w:after="0" w:line="276" w:lineRule="auto"/>
      <w:outlineLvl w:val="9"/>
    </w:pPr>
    <w:rPr>
      <w:rFonts w:ascii="Cambria" w:hAnsi="Cambria" w:eastAsia="宋体"/>
      <w:b/>
      <w:bCs/>
      <w:color w:val="365F91"/>
      <w:kern w:val="0"/>
      <w:szCs w:val="28"/>
    </w:rPr>
  </w:style>
  <w:style w:type="paragraph" w:customStyle="1" w:styleId="129">
    <w:name w:val="!图片题注"/>
    <w:basedOn w:val="1"/>
    <w:next w:val="1"/>
    <w:link w:val="130"/>
    <w:qFormat/>
    <w:uiPriority w:val="0"/>
    <w:pPr>
      <w:adjustRightInd w:val="0"/>
      <w:spacing w:after="240" w:line="300" w:lineRule="auto"/>
      <w:ind w:firstLine="200" w:firstLineChars="200"/>
      <w:jc w:val="center"/>
      <w:textAlignment w:val="baseline"/>
    </w:pPr>
    <w:rPr>
      <w:rFonts w:eastAsia="黑体" w:cs="宋体"/>
      <w:kern w:val="0"/>
      <w:sz w:val="24"/>
    </w:rPr>
  </w:style>
  <w:style w:type="character" w:customStyle="1" w:styleId="130">
    <w:name w:val="!图片题注 Char"/>
    <w:link w:val="129"/>
    <w:qFormat/>
    <w:uiPriority w:val="0"/>
    <w:rPr>
      <w:rFonts w:ascii="Times New Roman" w:hAnsi="Times New Roman" w:eastAsia="黑体" w:cs="宋体"/>
      <w:kern w:val="0"/>
      <w:sz w:val="24"/>
      <w:szCs w:val="24"/>
    </w:rPr>
  </w:style>
  <w:style w:type="paragraph" w:customStyle="1" w:styleId="131">
    <w:name w:val="文档正文"/>
    <w:basedOn w:val="1"/>
    <w:link w:val="132"/>
    <w:qFormat/>
    <w:uiPriority w:val="0"/>
    <w:pPr>
      <w:adjustRightInd w:val="0"/>
      <w:spacing w:line="480" w:lineRule="atLeast"/>
      <w:ind w:firstLine="567"/>
      <w:textAlignment w:val="baseline"/>
    </w:pPr>
    <w:rPr>
      <w:rFonts w:ascii="长城仿宋"/>
      <w:kern w:val="0"/>
      <w:sz w:val="24"/>
      <w:szCs w:val="20"/>
    </w:rPr>
  </w:style>
  <w:style w:type="character" w:customStyle="1" w:styleId="132">
    <w:name w:val="文档正文 Char"/>
    <w:basedOn w:val="60"/>
    <w:link w:val="131"/>
    <w:qFormat/>
    <w:uiPriority w:val="0"/>
    <w:rPr>
      <w:rFonts w:ascii="长城仿宋" w:hAnsi="Times New Roman" w:eastAsia="宋体" w:cs="Times New Roman"/>
      <w:kern w:val="0"/>
      <w:sz w:val="24"/>
      <w:szCs w:val="20"/>
    </w:rPr>
  </w:style>
  <w:style w:type="character" w:customStyle="1" w:styleId="133">
    <w:name w:val="headline-content2"/>
    <w:basedOn w:val="60"/>
    <w:qFormat/>
    <w:uiPriority w:val="0"/>
  </w:style>
  <w:style w:type="paragraph" w:customStyle="1" w:styleId="134">
    <w:name w:val="......"/>
    <w:basedOn w:val="1"/>
    <w:next w:val="1"/>
    <w:qFormat/>
    <w:uiPriority w:val="0"/>
    <w:pPr>
      <w:autoSpaceDE w:val="0"/>
      <w:autoSpaceDN w:val="0"/>
      <w:adjustRightInd w:val="0"/>
      <w:jc w:val="left"/>
    </w:pPr>
    <w:rPr>
      <w:kern w:val="0"/>
      <w:sz w:val="24"/>
    </w:rPr>
  </w:style>
  <w:style w:type="paragraph" w:customStyle="1" w:styleId="135">
    <w:name w:val="论文正文"/>
    <w:basedOn w:val="1"/>
    <w:qFormat/>
    <w:uiPriority w:val="0"/>
    <w:pPr>
      <w:spacing w:line="360" w:lineRule="auto"/>
      <w:ind w:firstLine="200" w:firstLineChars="200"/>
    </w:pPr>
    <w:rPr>
      <w:sz w:val="24"/>
    </w:rPr>
  </w:style>
  <w:style w:type="character" w:customStyle="1" w:styleId="136">
    <w:name w:val="KS标题2 Char"/>
    <w:link w:val="137"/>
    <w:qFormat/>
    <w:uiPriority w:val="0"/>
    <w:rPr>
      <w:rFonts w:eastAsia="黑体"/>
      <w:b/>
      <w:bCs/>
      <w:sz w:val="32"/>
      <w:szCs w:val="32"/>
    </w:rPr>
  </w:style>
  <w:style w:type="paragraph" w:customStyle="1" w:styleId="137">
    <w:name w:val="KS标题2"/>
    <w:basedOn w:val="3"/>
    <w:next w:val="1"/>
    <w:link w:val="136"/>
    <w:qFormat/>
    <w:uiPriority w:val="0"/>
    <w:pPr>
      <w:keepNext w:val="0"/>
      <w:keepLines w:val="0"/>
      <w:widowControl/>
      <w:spacing w:before="120" w:beforeLines="50" w:after="120" w:afterLines="50" w:line="360" w:lineRule="auto"/>
      <w:ind w:left="567" w:hanging="567"/>
      <w:jc w:val="left"/>
    </w:pPr>
    <w:rPr>
      <w:rFonts w:asciiTheme="minorHAnsi" w:hAnsiTheme="minorHAnsi" w:cstheme="minorBidi"/>
      <w:kern w:val="2"/>
    </w:rPr>
  </w:style>
  <w:style w:type="character" w:customStyle="1" w:styleId="138">
    <w:name w:val="KS标题3 Char"/>
    <w:link w:val="139"/>
    <w:qFormat/>
    <w:uiPriority w:val="0"/>
    <w:rPr>
      <w:rFonts w:eastAsia="黑体"/>
      <w:b/>
      <w:bCs/>
      <w:sz w:val="30"/>
      <w:szCs w:val="32"/>
    </w:rPr>
  </w:style>
  <w:style w:type="paragraph" w:customStyle="1" w:styleId="139">
    <w:name w:val="KS标题3"/>
    <w:basedOn w:val="4"/>
    <w:next w:val="1"/>
    <w:link w:val="138"/>
    <w:qFormat/>
    <w:uiPriority w:val="0"/>
    <w:pPr>
      <w:snapToGrid/>
      <w:spacing w:afterLines="50" w:line="360" w:lineRule="auto"/>
      <w:ind w:left="709" w:hanging="709"/>
    </w:pPr>
    <w:rPr>
      <w:rFonts w:asciiTheme="minorHAnsi" w:hAnsiTheme="minorHAnsi" w:cstheme="minorBidi"/>
      <w:b/>
      <w:kern w:val="2"/>
      <w:sz w:val="30"/>
      <w:szCs w:val="32"/>
    </w:rPr>
  </w:style>
  <w:style w:type="character" w:customStyle="1" w:styleId="140">
    <w:name w:val="KS标题1 Char"/>
    <w:link w:val="141"/>
    <w:qFormat/>
    <w:uiPriority w:val="0"/>
    <w:rPr>
      <w:rFonts w:eastAsia="黑体"/>
      <w:b/>
      <w:bCs/>
      <w:kern w:val="44"/>
      <w:sz w:val="36"/>
      <w:szCs w:val="44"/>
    </w:rPr>
  </w:style>
  <w:style w:type="paragraph" w:customStyle="1" w:styleId="141">
    <w:name w:val="KS标题1"/>
    <w:basedOn w:val="2"/>
    <w:next w:val="1"/>
    <w:link w:val="140"/>
    <w:qFormat/>
    <w:uiPriority w:val="0"/>
    <w:pPr>
      <w:pBdr>
        <w:bottom w:val="thickThinSmallGap" w:color="548DD4" w:sz="24" w:space="1"/>
      </w:pBdr>
      <w:spacing w:beforeLines="50" w:afterLines="50" w:line="360" w:lineRule="auto"/>
    </w:pPr>
    <w:rPr>
      <w:rFonts w:asciiTheme="minorHAnsi" w:hAnsiTheme="minorHAnsi" w:cstheme="minorBidi"/>
      <w:b/>
      <w:bCs/>
      <w:sz w:val="36"/>
      <w:szCs w:val="44"/>
    </w:rPr>
  </w:style>
  <w:style w:type="character" w:customStyle="1" w:styleId="142">
    <w:name w:val="KS表格 Char"/>
    <w:link w:val="143"/>
    <w:qFormat/>
    <w:uiPriority w:val="0"/>
  </w:style>
  <w:style w:type="paragraph" w:customStyle="1" w:styleId="143">
    <w:name w:val="KS表格"/>
    <w:basedOn w:val="1"/>
    <w:link w:val="142"/>
    <w:qFormat/>
    <w:uiPriority w:val="0"/>
    <w:pPr>
      <w:spacing w:beforeLines="50" w:afterLines="50" w:line="300" w:lineRule="auto"/>
    </w:pPr>
    <w:rPr>
      <w:rFonts w:asciiTheme="minorHAnsi" w:hAnsiTheme="minorHAnsi" w:eastAsiaTheme="minorEastAsia" w:cstheme="minorBidi"/>
      <w:szCs w:val="22"/>
    </w:rPr>
  </w:style>
  <w:style w:type="paragraph" w:customStyle="1" w:styleId="144">
    <w:name w:val="无间隔1"/>
    <w:link w:val="145"/>
    <w:qFormat/>
    <w:uiPriority w:val="1"/>
    <w:rPr>
      <w:rFonts w:ascii="Calibri" w:hAnsi="Calibri" w:eastAsia="宋体" w:cs="Times New Roman"/>
      <w:sz w:val="22"/>
      <w:szCs w:val="21"/>
      <w:lang w:val="en-US" w:eastAsia="zh-CN" w:bidi="ar-SA"/>
    </w:rPr>
  </w:style>
  <w:style w:type="character" w:customStyle="1" w:styleId="145">
    <w:name w:val="无间隔 字符"/>
    <w:basedOn w:val="60"/>
    <w:link w:val="144"/>
    <w:qFormat/>
    <w:uiPriority w:val="1"/>
    <w:rPr>
      <w:rFonts w:ascii="Calibri" w:hAnsi="Calibri" w:eastAsia="宋体" w:cs="Times New Roman"/>
      <w:kern w:val="0"/>
      <w:sz w:val="22"/>
      <w:szCs w:val="21"/>
    </w:rPr>
  </w:style>
  <w:style w:type="paragraph" w:customStyle="1" w:styleId="146">
    <w:name w:val="KS标题4"/>
    <w:basedOn w:val="6"/>
    <w:next w:val="1"/>
    <w:qFormat/>
    <w:uiPriority w:val="0"/>
    <w:pPr>
      <w:spacing w:before="0" w:after="0" w:line="360" w:lineRule="auto"/>
    </w:pPr>
    <w:rPr>
      <w:rFonts w:ascii="Times New Roman" w:hAnsi="Times New Roman" w:eastAsia="黑体" w:cs="Times New Roman"/>
    </w:rPr>
  </w:style>
  <w:style w:type="paragraph" w:customStyle="1" w:styleId="147">
    <w:name w:val="正文（知道创宇）"/>
    <w:qFormat/>
    <w:uiPriority w:val="0"/>
    <w:pPr>
      <w:spacing w:line="300" w:lineRule="auto"/>
    </w:pPr>
    <w:rPr>
      <w:rFonts w:ascii="Arial" w:hAnsi="Arial" w:eastAsia="宋体" w:cs="Times New Roman"/>
      <w:sz w:val="21"/>
      <w:szCs w:val="21"/>
      <w:lang w:val="en-US" w:eastAsia="zh-CN" w:bidi="ar-SA"/>
    </w:rPr>
  </w:style>
  <w:style w:type="paragraph" w:customStyle="1" w:styleId="148">
    <w:name w:val="列出段落11"/>
    <w:basedOn w:val="1"/>
    <w:qFormat/>
    <w:uiPriority w:val="34"/>
    <w:pPr>
      <w:spacing w:line="360" w:lineRule="auto"/>
      <w:ind w:firstLine="420" w:firstLineChars="200"/>
    </w:pPr>
    <w:rPr>
      <w:rFonts w:ascii="Calibri" w:hAnsi="Calibri"/>
      <w:sz w:val="24"/>
      <w:szCs w:val="22"/>
    </w:rPr>
  </w:style>
  <w:style w:type="paragraph" w:customStyle="1" w:styleId="149">
    <w:name w:val="正文首行缩进（安恒信息）"/>
    <w:basedOn w:val="1"/>
    <w:next w:val="1"/>
    <w:link w:val="150"/>
    <w:qFormat/>
    <w:uiPriority w:val="0"/>
    <w:pPr>
      <w:widowControl/>
      <w:spacing w:after="50" w:line="300" w:lineRule="auto"/>
      <w:ind w:firstLine="200" w:firstLineChars="200"/>
      <w:jc w:val="left"/>
    </w:pPr>
    <w:rPr>
      <w:rFonts w:ascii="Arial" w:hAnsi="Arial"/>
      <w:kern w:val="0"/>
      <w:sz w:val="24"/>
      <w:szCs w:val="21"/>
    </w:rPr>
  </w:style>
  <w:style w:type="character" w:customStyle="1" w:styleId="150">
    <w:name w:val="正文首行缩进（安恒信息） Char"/>
    <w:basedOn w:val="60"/>
    <w:link w:val="149"/>
    <w:qFormat/>
    <w:uiPriority w:val="0"/>
    <w:rPr>
      <w:rFonts w:ascii="Arial" w:hAnsi="Arial" w:eastAsia="宋体" w:cs="Times New Roman"/>
      <w:kern w:val="0"/>
      <w:sz w:val="24"/>
      <w:szCs w:val="21"/>
    </w:rPr>
  </w:style>
  <w:style w:type="paragraph" w:customStyle="1" w:styleId="151">
    <w:name w:val="Char Char Char Char"/>
    <w:next w:val="42"/>
    <w:qFormat/>
    <w:uiPriority w:val="0"/>
    <w:pPr>
      <w:spacing w:before="115" w:line="360" w:lineRule="auto"/>
      <w:jc w:val="both"/>
    </w:pPr>
    <w:rPr>
      <w:rFonts w:ascii="宋体" w:hAnsi="宋体" w:eastAsia="宋体" w:cs="Times New Roman"/>
      <w:kern w:val="2"/>
      <w:sz w:val="24"/>
      <w:szCs w:val="24"/>
      <w:lang w:val="en-US" w:eastAsia="zh-CN" w:bidi="ar-SA"/>
    </w:rPr>
  </w:style>
  <w:style w:type="paragraph" w:customStyle="1" w:styleId="152">
    <w:name w:val="样式1"/>
    <w:basedOn w:val="1"/>
    <w:link w:val="153"/>
    <w:qFormat/>
    <w:uiPriority w:val="0"/>
    <w:pPr>
      <w:numPr>
        <w:ilvl w:val="0"/>
        <w:numId w:val="2"/>
      </w:numPr>
      <w:spacing w:line="300" w:lineRule="auto"/>
      <w:ind w:firstLine="0"/>
    </w:pPr>
    <w:rPr>
      <w:sz w:val="24"/>
    </w:rPr>
  </w:style>
  <w:style w:type="character" w:customStyle="1" w:styleId="153">
    <w:name w:val="样式1 Char"/>
    <w:link w:val="152"/>
    <w:qFormat/>
    <w:uiPriority w:val="0"/>
    <w:rPr>
      <w:rFonts w:ascii="Times New Roman" w:hAnsi="Times New Roman" w:eastAsia="宋体" w:cs="Times New Roman"/>
      <w:sz w:val="24"/>
      <w:szCs w:val="24"/>
    </w:rPr>
  </w:style>
  <w:style w:type="paragraph" w:customStyle="1" w:styleId="154">
    <w:name w:val="5级"/>
    <w:basedOn w:val="1"/>
    <w:qFormat/>
    <w:uiPriority w:val="0"/>
    <w:pPr>
      <w:numPr>
        <w:ilvl w:val="0"/>
        <w:numId w:val="3"/>
      </w:numPr>
      <w:spacing w:line="300" w:lineRule="auto"/>
      <w:ind w:firstLine="0"/>
    </w:pPr>
    <w:rPr>
      <w:sz w:val="24"/>
    </w:rPr>
  </w:style>
  <w:style w:type="paragraph" w:customStyle="1" w:styleId="155">
    <w:name w:val="06-正文"/>
    <w:basedOn w:val="1"/>
    <w:link w:val="156"/>
    <w:qFormat/>
    <w:uiPriority w:val="0"/>
    <w:pPr>
      <w:jc w:val="left"/>
      <w:outlineLvl w:val="0"/>
    </w:pPr>
    <w:rPr>
      <w:rFonts w:ascii="宋体" w:hAnsi="宋体" w:cs="宋体"/>
      <w:b/>
      <w:sz w:val="24"/>
    </w:rPr>
  </w:style>
  <w:style w:type="character" w:customStyle="1" w:styleId="156">
    <w:name w:val="06-正文 Char"/>
    <w:basedOn w:val="60"/>
    <w:link w:val="155"/>
    <w:qFormat/>
    <w:locked/>
    <w:uiPriority w:val="0"/>
    <w:rPr>
      <w:rFonts w:ascii="宋体" w:hAnsi="宋体" w:eastAsia="宋体" w:cs="宋体"/>
      <w:b/>
      <w:sz w:val="24"/>
      <w:szCs w:val="24"/>
    </w:rPr>
  </w:style>
  <w:style w:type="paragraph" w:customStyle="1" w:styleId="157">
    <w:name w:val="10-小标题"/>
    <w:basedOn w:val="1"/>
    <w:link w:val="158"/>
    <w:qFormat/>
    <w:uiPriority w:val="0"/>
    <w:pPr>
      <w:spacing w:after="60" w:line="360" w:lineRule="auto"/>
      <w:ind w:firstLine="200" w:firstLineChars="200"/>
    </w:pPr>
    <w:rPr>
      <w:rFonts w:ascii="宋体" w:hAnsi="宋体"/>
      <w:b/>
      <w:sz w:val="24"/>
    </w:rPr>
  </w:style>
  <w:style w:type="character" w:customStyle="1" w:styleId="158">
    <w:name w:val="10-小标题 Char"/>
    <w:basedOn w:val="60"/>
    <w:link w:val="157"/>
    <w:qFormat/>
    <w:locked/>
    <w:uiPriority w:val="0"/>
    <w:rPr>
      <w:rFonts w:ascii="宋体" w:hAnsi="宋体" w:eastAsia="宋体" w:cs="Times New Roman"/>
      <w:b/>
      <w:sz w:val="24"/>
      <w:szCs w:val="24"/>
    </w:rPr>
  </w:style>
  <w:style w:type="paragraph" w:customStyle="1" w:styleId="159">
    <w:name w:val="09-插入表"/>
    <w:basedOn w:val="1"/>
    <w:link w:val="160"/>
    <w:qFormat/>
    <w:uiPriority w:val="0"/>
    <w:pPr>
      <w:jc w:val="left"/>
    </w:pPr>
    <w:rPr>
      <w:rFonts w:ascii="Arial" w:hAnsi="Arial"/>
      <w:sz w:val="24"/>
      <w:szCs w:val="21"/>
    </w:rPr>
  </w:style>
  <w:style w:type="character" w:customStyle="1" w:styleId="160">
    <w:name w:val="09-插入表 Char"/>
    <w:basedOn w:val="156"/>
    <w:link w:val="159"/>
    <w:qFormat/>
    <w:locked/>
    <w:uiPriority w:val="0"/>
    <w:rPr>
      <w:rFonts w:ascii="Arial" w:hAnsi="Arial" w:eastAsia="宋体" w:cs="Times New Roman"/>
      <w:b w:val="0"/>
      <w:sz w:val="24"/>
      <w:szCs w:val="21"/>
    </w:rPr>
  </w:style>
  <w:style w:type="character" w:customStyle="1" w:styleId="161">
    <w:name w:val="BMS正文 Char"/>
    <w:basedOn w:val="60"/>
    <w:link w:val="162"/>
    <w:qFormat/>
    <w:uiPriority w:val="0"/>
    <w:rPr>
      <w:rFonts w:ascii="仿宋_GB2312" w:hAnsi="华文中宋" w:eastAsia="仿宋_GB2312"/>
      <w:sz w:val="30"/>
      <w:szCs w:val="30"/>
    </w:rPr>
  </w:style>
  <w:style w:type="paragraph" w:customStyle="1" w:styleId="162">
    <w:name w:val="BMS正文"/>
    <w:link w:val="161"/>
    <w:qFormat/>
    <w:uiPriority w:val="0"/>
    <w:pPr>
      <w:spacing w:line="560" w:lineRule="exact"/>
      <w:ind w:firstLine="600" w:firstLineChars="200"/>
    </w:pPr>
    <w:rPr>
      <w:rFonts w:ascii="仿宋_GB2312" w:hAnsi="华文中宋" w:eastAsia="仿宋_GB2312" w:cstheme="minorBidi"/>
      <w:kern w:val="2"/>
      <w:sz w:val="30"/>
      <w:szCs w:val="30"/>
      <w:lang w:val="en-US" w:eastAsia="zh-CN" w:bidi="ar-SA"/>
    </w:rPr>
  </w:style>
  <w:style w:type="paragraph" w:customStyle="1" w:styleId="163">
    <w:name w:val="图片"/>
    <w:basedOn w:val="1"/>
    <w:link w:val="164"/>
    <w:qFormat/>
    <w:uiPriority w:val="0"/>
    <w:pPr>
      <w:adjustRightInd w:val="0"/>
      <w:spacing w:line="300" w:lineRule="auto"/>
      <w:jc w:val="center"/>
      <w:textAlignment w:val="baseline"/>
    </w:pPr>
    <w:rPr>
      <w:rFonts w:eastAsia="黑体"/>
      <w:kern w:val="0"/>
      <w:sz w:val="24"/>
      <w:szCs w:val="20"/>
    </w:rPr>
  </w:style>
  <w:style w:type="character" w:customStyle="1" w:styleId="164">
    <w:name w:val="图片 Char"/>
    <w:basedOn w:val="60"/>
    <w:link w:val="163"/>
    <w:qFormat/>
    <w:uiPriority w:val="0"/>
    <w:rPr>
      <w:rFonts w:ascii="Times New Roman" w:hAnsi="Times New Roman" w:eastAsia="黑体" w:cs="Times New Roman"/>
      <w:kern w:val="0"/>
      <w:sz w:val="24"/>
      <w:szCs w:val="20"/>
    </w:rPr>
  </w:style>
  <w:style w:type="paragraph" w:customStyle="1" w:styleId="165">
    <w:name w:val="编号无缩进"/>
    <w:basedOn w:val="1"/>
    <w:link w:val="166"/>
    <w:qFormat/>
    <w:uiPriority w:val="0"/>
    <w:pPr>
      <w:numPr>
        <w:ilvl w:val="1"/>
        <w:numId w:val="4"/>
      </w:numPr>
      <w:adjustRightInd w:val="0"/>
      <w:snapToGrid w:val="0"/>
      <w:spacing w:line="300" w:lineRule="auto"/>
      <w:ind w:firstLine="0"/>
      <w:jc w:val="left"/>
      <w:textAlignment w:val="top"/>
    </w:pPr>
    <w:rPr>
      <w:color w:val="000000"/>
      <w:kern w:val="0"/>
      <w:sz w:val="24"/>
      <w:szCs w:val="20"/>
    </w:rPr>
  </w:style>
  <w:style w:type="character" w:customStyle="1" w:styleId="166">
    <w:name w:val="编号无缩进 Char"/>
    <w:basedOn w:val="60"/>
    <w:link w:val="165"/>
    <w:qFormat/>
    <w:uiPriority w:val="0"/>
    <w:rPr>
      <w:rFonts w:ascii="Times New Roman" w:hAnsi="Times New Roman" w:eastAsia="宋体" w:cs="Times New Roman"/>
      <w:color w:val="000000"/>
      <w:kern w:val="0"/>
      <w:sz w:val="24"/>
      <w:szCs w:val="20"/>
    </w:rPr>
  </w:style>
  <w:style w:type="paragraph" w:customStyle="1" w:styleId="167">
    <w:name w:val="无缩进"/>
    <w:basedOn w:val="1"/>
    <w:next w:val="1"/>
    <w:link w:val="168"/>
    <w:qFormat/>
    <w:uiPriority w:val="0"/>
    <w:pPr>
      <w:spacing w:line="300" w:lineRule="auto"/>
      <w:jc w:val="left"/>
    </w:pPr>
    <w:rPr>
      <w:color w:val="000000"/>
      <w:kern w:val="0"/>
      <w:sz w:val="24"/>
      <w:szCs w:val="20"/>
    </w:rPr>
  </w:style>
  <w:style w:type="character" w:customStyle="1" w:styleId="168">
    <w:name w:val="无缩进 Char"/>
    <w:basedOn w:val="166"/>
    <w:link w:val="167"/>
    <w:qFormat/>
    <w:uiPriority w:val="0"/>
    <w:rPr>
      <w:rFonts w:ascii="Times New Roman" w:hAnsi="Times New Roman" w:eastAsia="宋体" w:cs="Times New Roman"/>
      <w:color w:val="000000"/>
      <w:kern w:val="0"/>
      <w:sz w:val="24"/>
      <w:szCs w:val="20"/>
    </w:rPr>
  </w:style>
  <w:style w:type="paragraph" w:customStyle="1" w:styleId="169">
    <w:name w:val="列出段落2"/>
    <w:basedOn w:val="1"/>
    <w:qFormat/>
    <w:uiPriority w:val="34"/>
    <w:pPr>
      <w:spacing w:line="360" w:lineRule="auto"/>
      <w:ind w:firstLine="420" w:firstLineChars="200"/>
    </w:pPr>
    <w:rPr>
      <w:rFonts w:ascii="Calibri" w:hAnsi="Calibri"/>
      <w:sz w:val="24"/>
      <w:szCs w:val="22"/>
    </w:rPr>
  </w:style>
  <w:style w:type="paragraph" w:customStyle="1" w:styleId="170">
    <w:name w:val="列出段落3"/>
    <w:basedOn w:val="1"/>
    <w:qFormat/>
    <w:uiPriority w:val="0"/>
    <w:pPr>
      <w:adjustRightInd w:val="0"/>
      <w:spacing w:line="360" w:lineRule="auto"/>
      <w:ind w:firstLine="420" w:firstLineChars="200"/>
      <w:textAlignment w:val="baseline"/>
    </w:pPr>
    <w:rPr>
      <w:kern w:val="0"/>
      <w:sz w:val="24"/>
      <w:szCs w:val="20"/>
    </w:rPr>
  </w:style>
  <w:style w:type="paragraph" w:customStyle="1" w:styleId="171">
    <w:name w:val="列出段落31"/>
    <w:basedOn w:val="1"/>
    <w:qFormat/>
    <w:uiPriority w:val="0"/>
    <w:pPr>
      <w:adjustRightInd w:val="0"/>
      <w:spacing w:line="360" w:lineRule="auto"/>
      <w:ind w:firstLine="420" w:firstLineChars="200"/>
      <w:textAlignment w:val="baseline"/>
    </w:pPr>
    <w:rPr>
      <w:kern w:val="0"/>
      <w:sz w:val="24"/>
      <w:szCs w:val="20"/>
    </w:rPr>
  </w:style>
  <w:style w:type="character" w:customStyle="1" w:styleId="172">
    <w:name w:val="!我的正文 Ctr+Q Char"/>
    <w:link w:val="173"/>
    <w:qFormat/>
    <w:uiPriority w:val="0"/>
    <w:rPr>
      <w:rFonts w:ascii="Arial" w:hAnsi="Arial"/>
      <w:sz w:val="24"/>
      <w:szCs w:val="21"/>
    </w:rPr>
  </w:style>
  <w:style w:type="paragraph" w:customStyle="1" w:styleId="173">
    <w:name w:val="!我的正文 Ctr+Q"/>
    <w:basedOn w:val="1"/>
    <w:link w:val="172"/>
    <w:qFormat/>
    <w:uiPriority w:val="0"/>
    <w:pPr>
      <w:adjustRightInd w:val="0"/>
      <w:snapToGrid w:val="0"/>
      <w:spacing w:line="360" w:lineRule="auto"/>
      <w:ind w:firstLine="480" w:firstLineChars="200"/>
    </w:pPr>
    <w:rPr>
      <w:rFonts w:ascii="Arial" w:hAnsi="Arial" w:eastAsiaTheme="minorEastAsia" w:cstheme="minorBidi"/>
      <w:sz w:val="24"/>
      <w:szCs w:val="21"/>
    </w:rPr>
  </w:style>
  <w:style w:type="paragraph" w:customStyle="1" w:styleId="174">
    <w:name w:val="编号"/>
    <w:basedOn w:val="1"/>
    <w:qFormat/>
    <w:uiPriority w:val="0"/>
    <w:pPr>
      <w:numPr>
        <w:ilvl w:val="0"/>
        <w:numId w:val="5"/>
      </w:numPr>
      <w:spacing w:line="300" w:lineRule="auto"/>
      <w:ind w:firstLine="0"/>
    </w:pPr>
    <w:rPr>
      <w:sz w:val="24"/>
      <w:szCs w:val="20"/>
    </w:rPr>
  </w:style>
  <w:style w:type="paragraph" w:customStyle="1" w:styleId="175">
    <w:name w:val="l 圆点列表1（Alt+A）"/>
    <w:basedOn w:val="1"/>
    <w:qFormat/>
    <w:uiPriority w:val="0"/>
    <w:pPr>
      <w:numPr>
        <w:ilvl w:val="0"/>
        <w:numId w:val="6"/>
      </w:numPr>
      <w:tabs>
        <w:tab w:val="left" w:pos="360"/>
        <w:tab w:val="clear" w:pos="425"/>
      </w:tabs>
      <w:spacing w:line="360" w:lineRule="auto"/>
      <w:ind w:left="360" w:hanging="360"/>
    </w:pPr>
    <w:rPr>
      <w:sz w:val="24"/>
      <w:szCs w:val="20"/>
    </w:rPr>
  </w:style>
  <w:style w:type="paragraph" w:customStyle="1" w:styleId="176">
    <w:name w:val="列出段落4"/>
    <w:basedOn w:val="1"/>
    <w:qFormat/>
    <w:uiPriority w:val="0"/>
    <w:pPr>
      <w:adjustRightInd w:val="0"/>
      <w:spacing w:line="360" w:lineRule="auto"/>
      <w:ind w:firstLine="420" w:firstLineChars="200"/>
      <w:textAlignment w:val="baseline"/>
    </w:pPr>
    <w:rPr>
      <w:kern w:val="0"/>
      <w:sz w:val="24"/>
      <w:szCs w:val="20"/>
    </w:rPr>
  </w:style>
  <w:style w:type="paragraph" w:customStyle="1" w:styleId="177">
    <w:name w:val="列出段落5"/>
    <w:basedOn w:val="1"/>
    <w:qFormat/>
    <w:uiPriority w:val="0"/>
    <w:pPr>
      <w:spacing w:line="300" w:lineRule="auto"/>
      <w:ind w:firstLine="420" w:firstLineChars="200"/>
    </w:pPr>
    <w:rPr>
      <w:sz w:val="24"/>
    </w:rPr>
  </w:style>
  <w:style w:type="paragraph" w:customStyle="1" w:styleId="178">
    <w:name w:val="para"/>
    <w:basedOn w:val="1"/>
    <w:link w:val="179"/>
    <w:qFormat/>
    <w:uiPriority w:val="0"/>
    <w:pPr>
      <w:widowControl/>
      <w:spacing w:after="120"/>
    </w:pPr>
    <w:rPr>
      <w:kern w:val="0"/>
      <w:sz w:val="24"/>
      <w:szCs w:val="20"/>
      <w:lang w:val="en-GB"/>
    </w:rPr>
  </w:style>
  <w:style w:type="character" w:customStyle="1" w:styleId="179">
    <w:name w:val="para Char"/>
    <w:basedOn w:val="60"/>
    <w:link w:val="178"/>
    <w:qFormat/>
    <w:uiPriority w:val="0"/>
    <w:rPr>
      <w:rFonts w:ascii="Times New Roman" w:hAnsi="Times New Roman" w:eastAsia="宋体" w:cs="Times New Roman"/>
      <w:kern w:val="0"/>
      <w:sz w:val="24"/>
      <w:szCs w:val="20"/>
      <w:lang w:val="en-GB"/>
    </w:rPr>
  </w:style>
  <w:style w:type="paragraph" w:customStyle="1" w:styleId="180">
    <w:name w:val="text1"/>
    <w:basedOn w:val="1"/>
    <w:link w:val="181"/>
    <w:qFormat/>
    <w:uiPriority w:val="0"/>
    <w:pPr>
      <w:widowControl/>
      <w:spacing w:line="360" w:lineRule="auto"/>
      <w:ind w:firstLine="480" w:firstLineChars="200"/>
      <w:jc w:val="left"/>
    </w:pPr>
    <w:rPr>
      <w:rFonts w:ascii="宋体" w:hAnsi="宋体" w:cs="宋体"/>
      <w:kern w:val="0"/>
      <w:sz w:val="24"/>
    </w:rPr>
  </w:style>
  <w:style w:type="character" w:customStyle="1" w:styleId="181">
    <w:name w:val="text1 Char Char"/>
    <w:basedOn w:val="60"/>
    <w:link w:val="180"/>
    <w:qFormat/>
    <w:uiPriority w:val="0"/>
    <w:rPr>
      <w:rFonts w:ascii="宋体" w:hAnsi="宋体" w:eastAsia="宋体" w:cs="宋体"/>
      <w:kern w:val="0"/>
      <w:sz w:val="24"/>
      <w:szCs w:val="24"/>
    </w:rPr>
  </w:style>
  <w:style w:type="paragraph" w:customStyle="1" w:styleId="182">
    <w:name w:val="表格正文(五号)"/>
    <w:basedOn w:val="1"/>
    <w:qFormat/>
    <w:uiPriority w:val="0"/>
    <w:pPr>
      <w:widowControl/>
      <w:autoSpaceDE w:val="0"/>
      <w:adjustRightInd w:val="0"/>
      <w:snapToGrid w:val="0"/>
      <w:jc w:val="left"/>
      <w:textAlignment w:val="baseline"/>
    </w:pPr>
    <w:rPr>
      <w:kern w:val="0"/>
      <w:szCs w:val="20"/>
      <w:lang w:val="en-GB"/>
    </w:rPr>
  </w:style>
  <w:style w:type="paragraph" w:customStyle="1" w:styleId="183">
    <w:name w:val="题注1"/>
    <w:basedOn w:val="1"/>
    <w:next w:val="1"/>
    <w:unhideWhenUsed/>
    <w:qFormat/>
    <w:uiPriority w:val="35"/>
    <w:rPr>
      <w:rFonts w:ascii="Cambria" w:hAnsi="Cambria" w:eastAsia="黑体"/>
      <w:sz w:val="20"/>
      <w:szCs w:val="20"/>
    </w:rPr>
  </w:style>
  <w:style w:type="paragraph" w:customStyle="1" w:styleId="184">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85">
    <w:name w:val="font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86">
    <w:name w:val="xl103"/>
    <w:basedOn w:val="1"/>
    <w:qFormat/>
    <w:uiPriority w:val="0"/>
    <w:pPr>
      <w:widowControl/>
      <w:pBdr>
        <w:top w:val="single" w:color="auto" w:sz="4" w:space="0"/>
        <w:left w:val="single" w:color="auto" w:sz="4" w:space="0"/>
        <w:bottom w:val="single" w:color="auto" w:sz="4" w:space="0"/>
        <w:right w:val="single" w:color="auto" w:sz="4" w:space="0"/>
      </w:pBdr>
      <w:shd w:val="clear" w:color="000000" w:fill="D8D8D8"/>
      <w:spacing w:before="100" w:beforeAutospacing="1" w:after="100" w:afterAutospacing="1"/>
      <w:jc w:val="center"/>
    </w:pPr>
    <w:rPr>
      <w:rFonts w:ascii="宋体" w:hAnsi="宋体" w:cs="宋体"/>
      <w:b/>
      <w:bCs/>
      <w:color w:val="000000"/>
      <w:kern w:val="0"/>
      <w:sz w:val="24"/>
    </w:rPr>
  </w:style>
  <w:style w:type="paragraph" w:customStyle="1" w:styleId="187">
    <w:name w:val="xl104"/>
    <w:basedOn w:val="1"/>
    <w:qFormat/>
    <w:uiPriority w:val="0"/>
    <w:pPr>
      <w:widowControl/>
      <w:pBdr>
        <w:top w:val="single" w:color="auto" w:sz="4" w:space="0"/>
        <w:left w:val="single" w:color="auto" w:sz="4" w:space="0"/>
        <w:right w:val="single" w:color="auto" w:sz="4" w:space="0"/>
      </w:pBdr>
      <w:shd w:val="clear" w:color="000000" w:fill="D8D8D8"/>
      <w:spacing w:before="100" w:beforeAutospacing="1" w:after="100" w:afterAutospacing="1"/>
      <w:jc w:val="center"/>
    </w:pPr>
    <w:rPr>
      <w:rFonts w:ascii="宋体" w:hAnsi="宋体" w:cs="宋体"/>
      <w:b/>
      <w:bCs/>
      <w:color w:val="000000"/>
      <w:kern w:val="0"/>
      <w:sz w:val="24"/>
    </w:rPr>
  </w:style>
  <w:style w:type="paragraph" w:customStyle="1" w:styleId="188">
    <w:name w:val="xl105"/>
    <w:basedOn w:val="1"/>
    <w:qFormat/>
    <w:uiPriority w:val="0"/>
    <w:pPr>
      <w:widowControl/>
      <w:pBdr>
        <w:top w:val="single" w:color="auto" w:sz="4" w:space="0"/>
        <w:left w:val="single" w:color="auto" w:sz="4" w:space="0"/>
      </w:pBdr>
      <w:shd w:val="clear" w:color="000000" w:fill="D8D8D8"/>
      <w:spacing w:before="100" w:beforeAutospacing="1" w:after="100" w:afterAutospacing="1"/>
      <w:jc w:val="center"/>
    </w:pPr>
    <w:rPr>
      <w:rFonts w:ascii="宋体" w:hAnsi="宋体" w:cs="宋体"/>
      <w:b/>
      <w:bCs/>
      <w:color w:val="000000"/>
      <w:kern w:val="0"/>
      <w:sz w:val="24"/>
    </w:rPr>
  </w:style>
  <w:style w:type="paragraph" w:customStyle="1" w:styleId="189">
    <w:name w:val="xl10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4"/>
    </w:rPr>
  </w:style>
  <w:style w:type="paragraph" w:customStyle="1" w:styleId="190">
    <w:name w:val="xl10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4"/>
    </w:rPr>
  </w:style>
  <w:style w:type="paragraph" w:customStyle="1" w:styleId="191">
    <w:name w:val="xl10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4"/>
    </w:rPr>
  </w:style>
  <w:style w:type="paragraph" w:customStyle="1" w:styleId="192">
    <w:name w:val="xl10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4"/>
    </w:rPr>
  </w:style>
  <w:style w:type="paragraph" w:customStyle="1" w:styleId="193">
    <w:name w:val="xl110"/>
    <w:basedOn w:val="1"/>
    <w:qFormat/>
    <w:uiPriority w:val="0"/>
    <w:pPr>
      <w:widowControl/>
      <w:spacing w:before="100" w:beforeAutospacing="1" w:after="100" w:afterAutospacing="1"/>
      <w:jc w:val="center"/>
    </w:pPr>
    <w:rPr>
      <w:rFonts w:ascii="宋体" w:hAnsi="宋体" w:cs="宋体"/>
      <w:kern w:val="0"/>
      <w:sz w:val="24"/>
    </w:rPr>
  </w:style>
  <w:style w:type="paragraph" w:customStyle="1" w:styleId="194">
    <w:name w:val="xl11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95">
    <w:name w:val="xl112"/>
    <w:basedOn w:val="1"/>
    <w:qFormat/>
    <w:uiPriority w:val="0"/>
    <w:pPr>
      <w:widowControl/>
      <w:spacing w:before="100" w:beforeAutospacing="1" w:after="100" w:afterAutospacing="1"/>
      <w:jc w:val="center"/>
    </w:pPr>
    <w:rPr>
      <w:rFonts w:ascii="宋体" w:hAnsi="宋体" w:cs="宋体"/>
      <w:kern w:val="0"/>
      <w:sz w:val="24"/>
    </w:rPr>
  </w:style>
  <w:style w:type="paragraph" w:customStyle="1" w:styleId="196">
    <w:name w:val="xl113"/>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宋体" w:hAnsi="宋体" w:cs="宋体"/>
      <w:kern w:val="0"/>
      <w:sz w:val="24"/>
    </w:rPr>
  </w:style>
  <w:style w:type="paragraph" w:customStyle="1" w:styleId="197">
    <w:name w:val="xl11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98">
    <w:name w:val="xl11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99">
    <w:name w:val="图编号"/>
    <w:basedOn w:val="1"/>
    <w:link w:val="200"/>
    <w:qFormat/>
    <w:uiPriority w:val="0"/>
    <w:pPr>
      <w:numPr>
        <w:ilvl w:val="2"/>
        <w:numId w:val="7"/>
      </w:numPr>
      <w:spacing w:line="360" w:lineRule="auto"/>
      <w:ind w:firstLine="0"/>
      <w:jc w:val="center"/>
    </w:pPr>
    <w:rPr>
      <w:rFonts w:ascii="宋体" w:hAnsi="宋体"/>
      <w:sz w:val="24"/>
      <w:szCs w:val="20"/>
    </w:rPr>
  </w:style>
  <w:style w:type="character" w:customStyle="1" w:styleId="200">
    <w:name w:val="图编号 Char"/>
    <w:link w:val="199"/>
    <w:qFormat/>
    <w:uiPriority w:val="0"/>
    <w:rPr>
      <w:rFonts w:ascii="宋体" w:hAnsi="宋体" w:eastAsia="宋体" w:cs="Times New Roman"/>
      <w:sz w:val="24"/>
      <w:szCs w:val="20"/>
    </w:rPr>
  </w:style>
  <w:style w:type="paragraph" w:customStyle="1" w:styleId="201">
    <w:name w:val="笔记_正文"/>
    <w:basedOn w:val="1"/>
    <w:qFormat/>
    <w:uiPriority w:val="0"/>
    <w:pPr>
      <w:wordWrap w:val="0"/>
      <w:spacing w:line="400" w:lineRule="exact"/>
      <w:ind w:firstLine="480" w:firstLineChars="200"/>
    </w:pPr>
    <w:rPr>
      <w:sz w:val="24"/>
      <w:szCs w:val="22"/>
    </w:rPr>
  </w:style>
  <w:style w:type="paragraph" w:customStyle="1" w:styleId="202">
    <w:name w:val="表格标题"/>
    <w:basedOn w:val="4"/>
    <w:qFormat/>
    <w:uiPriority w:val="0"/>
    <w:pPr>
      <w:tabs>
        <w:tab w:val="left" w:pos="6946"/>
      </w:tabs>
      <w:spacing w:line="360" w:lineRule="auto"/>
      <w:ind w:left="-119" w:firstLine="454"/>
      <w:outlineLvl w:val="3"/>
    </w:pPr>
    <w:rPr>
      <w:rFonts w:ascii="黑体" w:hAnsi="黑体"/>
      <w:color w:val="000000"/>
      <w:szCs w:val="24"/>
      <w:lang w:val="en-GB"/>
    </w:rPr>
  </w:style>
  <w:style w:type="paragraph" w:customStyle="1" w:styleId="203">
    <w:name w:val="目录"/>
    <w:basedOn w:val="1"/>
    <w:next w:val="1"/>
    <w:qFormat/>
    <w:uiPriority w:val="0"/>
    <w:pPr>
      <w:adjustRightInd w:val="0"/>
      <w:spacing w:before="360" w:after="360" w:line="312" w:lineRule="atLeast"/>
      <w:jc w:val="center"/>
      <w:textAlignment w:val="baseline"/>
    </w:pPr>
    <w:rPr>
      <w:rFonts w:ascii="黑体" w:eastAsia="黑体"/>
      <w:spacing w:val="20"/>
      <w:kern w:val="0"/>
      <w:sz w:val="32"/>
      <w:szCs w:val="20"/>
    </w:rPr>
  </w:style>
  <w:style w:type="paragraph" w:customStyle="1" w:styleId="204">
    <w:name w:val="Char Char Char Char Char1 Char Char Char1 Char Char Char Char"/>
    <w:basedOn w:val="1"/>
    <w:qFormat/>
    <w:uiPriority w:val="0"/>
    <w:pPr>
      <w:shd w:val="clear" w:color="auto" w:fill="000080"/>
    </w:pPr>
    <w:rPr>
      <w:rFonts w:ascii="Tahoma" w:hAnsi="Tahoma"/>
      <w:sz w:val="24"/>
    </w:rPr>
  </w:style>
  <w:style w:type="character" w:customStyle="1" w:styleId="205">
    <w:name w:val="书籍标题1"/>
    <w:qFormat/>
    <w:uiPriority w:val="33"/>
    <w:rPr>
      <w:b/>
      <w:bCs/>
      <w:smallCaps/>
      <w:spacing w:val="5"/>
    </w:rPr>
  </w:style>
  <w:style w:type="paragraph" w:customStyle="1" w:styleId="206">
    <w:name w:val="X.X.X.X"/>
    <w:basedOn w:val="6"/>
    <w:qFormat/>
    <w:uiPriority w:val="0"/>
    <w:pPr>
      <w:spacing w:before="120" w:after="120" w:line="240" w:lineRule="auto"/>
      <w:ind w:left="480"/>
    </w:pPr>
    <w:rPr>
      <w:rFonts w:ascii="Times New Roman" w:hAnsi="Times New Roman" w:eastAsia="宋体" w:cs="Times New Roman"/>
      <w:i/>
      <w:sz w:val="24"/>
      <w:szCs w:val="20"/>
    </w:rPr>
  </w:style>
  <w:style w:type="paragraph" w:customStyle="1" w:styleId="207">
    <w:name w:val="Char"/>
    <w:basedOn w:val="1"/>
    <w:qFormat/>
    <w:uiPriority w:val="0"/>
    <w:pPr>
      <w:shd w:val="clear" w:color="auto" w:fill="000080"/>
    </w:pPr>
    <w:rPr>
      <w:rFonts w:ascii="Tahoma" w:hAnsi="Tahoma"/>
      <w:sz w:val="24"/>
    </w:rPr>
  </w:style>
  <w:style w:type="paragraph" w:customStyle="1" w:styleId="208">
    <w:name w:val="样式2"/>
    <w:basedOn w:val="1"/>
    <w:link w:val="209"/>
    <w:qFormat/>
    <w:uiPriority w:val="0"/>
    <w:pPr>
      <w:adjustRightInd w:val="0"/>
      <w:spacing w:line="360" w:lineRule="auto"/>
      <w:ind w:firstLine="200" w:firstLineChars="200"/>
      <w:textAlignment w:val="baseline"/>
    </w:pPr>
    <w:rPr>
      <w:kern w:val="0"/>
      <w:sz w:val="24"/>
      <w:szCs w:val="20"/>
    </w:rPr>
  </w:style>
  <w:style w:type="character" w:customStyle="1" w:styleId="209">
    <w:name w:val="样式2 Char"/>
    <w:link w:val="208"/>
    <w:qFormat/>
    <w:uiPriority w:val="0"/>
    <w:rPr>
      <w:rFonts w:ascii="Times New Roman" w:hAnsi="Times New Roman" w:eastAsia="宋体" w:cs="Times New Roman"/>
      <w:kern w:val="0"/>
      <w:sz w:val="24"/>
      <w:szCs w:val="20"/>
    </w:rPr>
  </w:style>
  <w:style w:type="paragraph" w:customStyle="1" w:styleId="210">
    <w:name w:val="Char2 Char Char Char"/>
    <w:basedOn w:val="1"/>
    <w:qFormat/>
    <w:uiPriority w:val="0"/>
    <w:rPr>
      <w:rFonts w:ascii="Tahoma" w:hAnsi="Tahoma"/>
      <w:sz w:val="24"/>
      <w:szCs w:val="20"/>
    </w:rPr>
  </w:style>
  <w:style w:type="paragraph" w:customStyle="1" w:styleId="211">
    <w:name w:val="表格表头"/>
    <w:qFormat/>
    <w:uiPriority w:val="0"/>
    <w:pPr>
      <w:jc w:val="center"/>
    </w:pPr>
    <w:rPr>
      <w:rFonts w:ascii="Times New Roman" w:hAnsi="Times New Roman" w:eastAsia="黑体" w:cs="Times New Roman"/>
      <w:sz w:val="28"/>
      <w:lang w:val="en-US" w:eastAsia="zh-CN" w:bidi="ar-SA"/>
    </w:rPr>
  </w:style>
  <w:style w:type="paragraph" w:customStyle="1" w:styleId="212">
    <w:name w:val="表头"/>
    <w:basedOn w:val="1"/>
    <w:link w:val="213"/>
    <w:qFormat/>
    <w:uiPriority w:val="0"/>
    <w:pPr>
      <w:widowControl/>
      <w:autoSpaceDE w:val="0"/>
      <w:autoSpaceDN w:val="0"/>
      <w:adjustRightInd w:val="0"/>
      <w:spacing w:line="360" w:lineRule="auto"/>
      <w:jc w:val="center"/>
      <w:textAlignment w:val="bottom"/>
    </w:pPr>
    <w:rPr>
      <w:rFonts w:eastAsia="黑体"/>
      <w:kern w:val="0"/>
      <w:sz w:val="28"/>
      <w:szCs w:val="20"/>
    </w:rPr>
  </w:style>
  <w:style w:type="character" w:customStyle="1" w:styleId="213">
    <w:name w:val="表头 Char"/>
    <w:link w:val="212"/>
    <w:qFormat/>
    <w:uiPriority w:val="0"/>
    <w:rPr>
      <w:rFonts w:ascii="Times New Roman" w:hAnsi="Times New Roman" w:eastAsia="黑体" w:cs="Times New Roman"/>
      <w:kern w:val="0"/>
      <w:sz w:val="28"/>
      <w:szCs w:val="20"/>
    </w:rPr>
  </w:style>
  <w:style w:type="paragraph" w:customStyle="1" w:styleId="214">
    <w:name w:val="表格正文"/>
    <w:basedOn w:val="1"/>
    <w:qFormat/>
    <w:uiPriority w:val="0"/>
    <w:pPr>
      <w:adjustRightInd w:val="0"/>
      <w:snapToGrid w:val="0"/>
      <w:spacing w:before="60" w:after="60"/>
      <w:jc w:val="center"/>
      <w:textAlignment w:val="baseline"/>
    </w:pPr>
    <w:rPr>
      <w:kern w:val="0"/>
      <w:sz w:val="24"/>
      <w:szCs w:val="20"/>
      <w:lang w:val="en-GB"/>
    </w:rPr>
  </w:style>
  <w:style w:type="paragraph" w:customStyle="1" w:styleId="215">
    <w:name w:val="表格题头"/>
    <w:basedOn w:val="1"/>
    <w:qFormat/>
    <w:uiPriority w:val="0"/>
    <w:pPr>
      <w:adjustRightInd w:val="0"/>
      <w:spacing w:line="360" w:lineRule="auto"/>
      <w:ind w:firstLine="200" w:firstLineChars="200"/>
      <w:jc w:val="center"/>
      <w:textAlignment w:val="baseline"/>
    </w:pPr>
    <w:rPr>
      <w:rFonts w:eastAsia="黑体"/>
      <w:kern w:val="0"/>
      <w:sz w:val="28"/>
      <w:szCs w:val="20"/>
    </w:rPr>
  </w:style>
  <w:style w:type="paragraph" w:customStyle="1" w:styleId="216">
    <w:name w:val="封面中部"/>
    <w:basedOn w:val="1"/>
    <w:qFormat/>
    <w:uiPriority w:val="0"/>
    <w:pPr>
      <w:tabs>
        <w:tab w:val="left" w:pos="5040"/>
      </w:tabs>
      <w:spacing w:line="312" w:lineRule="atLeast"/>
    </w:pPr>
    <w:rPr>
      <w:rFonts w:ascii="昆仑仿宋" w:eastAsia="昆仑仿宋"/>
      <w:sz w:val="32"/>
    </w:rPr>
  </w:style>
  <w:style w:type="character" w:customStyle="1" w:styleId="217">
    <w:name w:val="文档正文 Char1"/>
    <w:qFormat/>
    <w:uiPriority w:val="0"/>
    <w:rPr>
      <w:rFonts w:ascii="宋体" w:hAnsi="宋体"/>
      <w:spacing w:val="4"/>
      <w:sz w:val="24"/>
      <w:szCs w:val="24"/>
    </w:rPr>
  </w:style>
  <w:style w:type="paragraph" w:customStyle="1" w:styleId="218">
    <w:name w:val="段"/>
    <w:link w:val="219"/>
    <w:qFormat/>
    <w:uiPriority w:val="0"/>
    <w:pPr>
      <w:autoSpaceDE w:val="0"/>
      <w:autoSpaceDN w:val="0"/>
      <w:spacing w:line="360" w:lineRule="auto"/>
      <w:ind w:firstLine="420" w:firstLineChars="200"/>
      <w:jc w:val="both"/>
    </w:pPr>
    <w:rPr>
      <w:rFonts w:ascii="宋体" w:hAnsi="Times New Roman" w:eastAsia="宋体" w:cs="Times New Roman"/>
      <w:sz w:val="21"/>
      <w:lang w:val="en-US" w:eastAsia="zh-CN" w:bidi="ar-SA"/>
    </w:rPr>
  </w:style>
  <w:style w:type="character" w:customStyle="1" w:styleId="219">
    <w:name w:val="段 Char"/>
    <w:link w:val="218"/>
    <w:qFormat/>
    <w:uiPriority w:val="0"/>
    <w:rPr>
      <w:rFonts w:ascii="宋体" w:hAnsi="Times New Roman" w:eastAsia="宋体" w:cs="Times New Roman"/>
      <w:kern w:val="0"/>
      <w:szCs w:val="20"/>
    </w:rPr>
  </w:style>
  <w:style w:type="paragraph" w:customStyle="1" w:styleId="220">
    <w:name w:val="中文正文"/>
    <w:basedOn w:val="1"/>
    <w:qFormat/>
    <w:uiPriority w:val="0"/>
    <w:pPr>
      <w:widowControl/>
      <w:spacing w:line="360" w:lineRule="auto"/>
      <w:ind w:firstLine="200" w:firstLineChars="200"/>
    </w:pPr>
    <w:rPr>
      <w:rFonts w:ascii="Calibri" w:hAnsi="Calibri"/>
      <w:kern w:val="0"/>
      <w:sz w:val="24"/>
      <w:szCs w:val="22"/>
      <w:lang w:eastAsia="en-US"/>
    </w:rPr>
  </w:style>
  <w:style w:type="paragraph" w:customStyle="1" w:styleId="221">
    <w:name w:val="正文1"/>
    <w:basedOn w:val="1"/>
    <w:qFormat/>
    <w:uiPriority w:val="0"/>
    <w:pPr>
      <w:tabs>
        <w:tab w:val="left" w:pos="8505"/>
        <w:tab w:val="left" w:pos="8647"/>
      </w:tabs>
      <w:autoSpaceDE w:val="0"/>
      <w:autoSpaceDN w:val="0"/>
      <w:adjustRightInd w:val="0"/>
      <w:spacing w:before="60" w:after="60" w:line="360" w:lineRule="auto"/>
      <w:ind w:firstLine="540" w:firstLineChars="180"/>
      <w:jc w:val="left"/>
    </w:pPr>
    <w:rPr>
      <w:rFonts w:ascii="仿宋_GB2312" w:eastAsia="仿宋_GB2312"/>
      <w:sz w:val="30"/>
    </w:rPr>
  </w:style>
  <w:style w:type="paragraph" w:customStyle="1" w:styleId="222">
    <w:name w:val="缺省文本"/>
    <w:basedOn w:val="1"/>
    <w:qFormat/>
    <w:uiPriority w:val="0"/>
    <w:pPr>
      <w:tabs>
        <w:tab w:val="left" w:pos="8505"/>
        <w:tab w:val="left" w:pos="8647"/>
      </w:tabs>
      <w:autoSpaceDE w:val="0"/>
      <w:autoSpaceDN w:val="0"/>
      <w:adjustRightInd w:val="0"/>
      <w:spacing w:before="60" w:after="60" w:line="360" w:lineRule="auto"/>
      <w:ind w:firstLine="482"/>
      <w:jc w:val="left"/>
    </w:pPr>
    <w:rPr>
      <w:rFonts w:ascii="Arial" w:hAnsi="Arial"/>
      <w:kern w:val="0"/>
      <w:sz w:val="24"/>
      <w:szCs w:val="20"/>
    </w:rPr>
  </w:style>
  <w:style w:type="paragraph" w:customStyle="1" w:styleId="223">
    <w:name w:val="font7"/>
    <w:basedOn w:val="1"/>
    <w:qFormat/>
    <w:uiPriority w:val="0"/>
    <w:pPr>
      <w:widowControl/>
      <w:spacing w:before="100" w:beforeAutospacing="1" w:after="100" w:afterAutospacing="1"/>
      <w:jc w:val="left"/>
    </w:pPr>
    <w:rPr>
      <w:rFonts w:hint="eastAsia" w:ascii="仿宋_GB2312" w:hAnsi="Arial Unicode MS" w:eastAsia="仿宋_GB2312" w:cs="Arial Unicode MS"/>
      <w:kern w:val="0"/>
      <w:sz w:val="28"/>
      <w:szCs w:val="28"/>
    </w:rPr>
  </w:style>
  <w:style w:type="paragraph" w:customStyle="1" w:styleId="224">
    <w:name w:val="font8"/>
    <w:basedOn w:val="1"/>
    <w:qFormat/>
    <w:uiPriority w:val="0"/>
    <w:pPr>
      <w:widowControl/>
      <w:spacing w:before="100" w:beforeAutospacing="1" w:after="100" w:afterAutospacing="1"/>
      <w:jc w:val="left"/>
    </w:pPr>
    <w:rPr>
      <w:rFonts w:hint="eastAsia" w:ascii="仿宋_GB2312" w:hAnsi="Arial Unicode MS" w:eastAsia="仿宋_GB2312" w:cs="Arial Unicode MS"/>
      <w:kern w:val="0"/>
      <w:sz w:val="28"/>
      <w:szCs w:val="28"/>
    </w:rPr>
  </w:style>
  <w:style w:type="paragraph" w:customStyle="1" w:styleId="225">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hint="eastAsia" w:ascii="仿宋_GB2312" w:hAnsi="Arial Unicode MS" w:eastAsia="仿宋_GB2312" w:cs="Arial Unicode MS"/>
      <w:kern w:val="0"/>
      <w:sz w:val="28"/>
      <w:szCs w:val="28"/>
    </w:rPr>
  </w:style>
  <w:style w:type="paragraph" w:customStyle="1" w:styleId="226">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hint="eastAsia" w:ascii="仿宋_GB2312" w:hAnsi="Arial Unicode MS" w:eastAsia="仿宋_GB2312" w:cs="Arial Unicode MS"/>
      <w:kern w:val="0"/>
      <w:sz w:val="28"/>
      <w:szCs w:val="28"/>
    </w:rPr>
  </w:style>
  <w:style w:type="paragraph" w:customStyle="1" w:styleId="227">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hint="eastAsia" w:ascii="仿宋_GB2312" w:hAnsi="Arial Unicode MS" w:eastAsia="仿宋_GB2312" w:cs="Arial Unicode MS"/>
      <w:kern w:val="0"/>
      <w:sz w:val="30"/>
      <w:szCs w:val="30"/>
    </w:rPr>
  </w:style>
  <w:style w:type="paragraph" w:customStyle="1" w:styleId="228">
    <w:name w:val="二级标题"/>
    <w:basedOn w:val="1"/>
    <w:next w:val="229"/>
    <w:qFormat/>
    <w:uiPriority w:val="0"/>
    <w:pPr>
      <w:tabs>
        <w:tab w:val="left" w:pos="1260"/>
      </w:tabs>
      <w:adjustRightInd w:val="0"/>
      <w:spacing w:beforeLines="50" w:afterLines="50" w:line="360" w:lineRule="auto"/>
      <w:ind w:left="1260" w:hanging="360"/>
      <w:jc w:val="left"/>
      <w:textAlignment w:val="baseline"/>
      <w:outlineLvl w:val="1"/>
    </w:pPr>
    <w:rPr>
      <w:rFonts w:ascii="黑体" w:hAnsi="宋体" w:eastAsia="黑体"/>
      <w:b/>
      <w:kern w:val="0"/>
      <w:sz w:val="24"/>
    </w:rPr>
  </w:style>
  <w:style w:type="paragraph" w:customStyle="1" w:styleId="229">
    <w:name w:val="三级标题"/>
    <w:basedOn w:val="1"/>
    <w:next w:val="1"/>
    <w:link w:val="230"/>
    <w:qFormat/>
    <w:uiPriority w:val="0"/>
    <w:pPr>
      <w:tabs>
        <w:tab w:val="left" w:pos="0"/>
      </w:tabs>
      <w:adjustRightInd w:val="0"/>
      <w:spacing w:beforeLines="50" w:afterLines="50" w:line="360" w:lineRule="auto"/>
      <w:ind w:firstLine="200"/>
      <w:jc w:val="left"/>
      <w:textAlignment w:val="baseline"/>
    </w:pPr>
    <w:rPr>
      <w:rFonts w:ascii="黑体" w:eastAsia="黑体"/>
      <w:b/>
      <w:kern w:val="0"/>
      <w:sz w:val="24"/>
      <w:szCs w:val="20"/>
    </w:rPr>
  </w:style>
  <w:style w:type="character" w:customStyle="1" w:styleId="230">
    <w:name w:val="三级标题 Char"/>
    <w:link w:val="229"/>
    <w:qFormat/>
    <w:uiPriority w:val="0"/>
    <w:rPr>
      <w:rFonts w:ascii="黑体" w:hAnsi="Times New Roman" w:eastAsia="黑体" w:cs="Times New Roman"/>
      <w:b/>
      <w:kern w:val="0"/>
      <w:sz w:val="24"/>
      <w:szCs w:val="20"/>
    </w:rPr>
  </w:style>
  <w:style w:type="paragraph" w:customStyle="1" w:styleId="231">
    <w:name w:val="一级标题"/>
    <w:basedOn w:val="1"/>
    <w:next w:val="228"/>
    <w:link w:val="232"/>
    <w:qFormat/>
    <w:uiPriority w:val="0"/>
    <w:pPr>
      <w:tabs>
        <w:tab w:val="left" w:pos="915"/>
      </w:tabs>
      <w:adjustRightInd w:val="0"/>
      <w:spacing w:beforeLines="50" w:afterLines="50" w:line="360" w:lineRule="auto"/>
      <w:ind w:left="915" w:firstLine="375"/>
      <w:jc w:val="left"/>
      <w:textAlignment w:val="baseline"/>
      <w:outlineLvl w:val="0"/>
    </w:pPr>
    <w:rPr>
      <w:rFonts w:eastAsia="黑体"/>
      <w:b/>
      <w:kern w:val="0"/>
      <w:sz w:val="28"/>
      <w:szCs w:val="20"/>
    </w:rPr>
  </w:style>
  <w:style w:type="character" w:customStyle="1" w:styleId="232">
    <w:name w:val="一级标题 Char"/>
    <w:link w:val="231"/>
    <w:qFormat/>
    <w:uiPriority w:val="0"/>
    <w:rPr>
      <w:rFonts w:ascii="Times New Roman" w:hAnsi="Times New Roman" w:eastAsia="黑体" w:cs="Times New Roman"/>
      <w:b/>
      <w:kern w:val="0"/>
      <w:sz w:val="28"/>
      <w:szCs w:val="20"/>
    </w:rPr>
  </w:style>
  <w:style w:type="paragraph" w:customStyle="1" w:styleId="233">
    <w:name w:val="Char1 Char Char Char Char Char Char"/>
    <w:basedOn w:val="18"/>
    <w:qFormat/>
    <w:uiPriority w:val="0"/>
    <w:pPr>
      <w:shd w:val="clear" w:color="auto" w:fill="000080"/>
      <w:adjustRightInd/>
      <w:spacing w:line="240" w:lineRule="auto"/>
      <w:ind w:firstLine="0" w:firstLineChars="0"/>
      <w:textAlignment w:val="auto"/>
    </w:pPr>
    <w:rPr>
      <w:rFonts w:ascii="Tahoma" w:hAnsi="Tahoma"/>
      <w:kern w:val="2"/>
      <w:sz w:val="24"/>
      <w:szCs w:val="24"/>
    </w:rPr>
  </w:style>
  <w:style w:type="paragraph" w:customStyle="1" w:styleId="234">
    <w:name w:val="表格内容"/>
    <w:basedOn w:val="1"/>
    <w:qFormat/>
    <w:uiPriority w:val="0"/>
    <w:pPr>
      <w:widowControl/>
      <w:autoSpaceDE w:val="0"/>
      <w:autoSpaceDN w:val="0"/>
      <w:adjustRightInd w:val="0"/>
      <w:spacing w:before="60" w:line="312" w:lineRule="atLeast"/>
      <w:jc w:val="center"/>
      <w:textAlignment w:val="bottom"/>
    </w:pPr>
    <w:rPr>
      <w:spacing w:val="-25"/>
      <w:kern w:val="0"/>
      <w:sz w:val="24"/>
      <w:szCs w:val="20"/>
    </w:rPr>
  </w:style>
  <w:style w:type="paragraph" w:customStyle="1" w:styleId="235">
    <w:name w:val="Char1 Char Char Char"/>
    <w:basedOn w:val="18"/>
    <w:qFormat/>
    <w:uiPriority w:val="0"/>
    <w:pPr>
      <w:shd w:val="clear" w:color="auto" w:fill="000080"/>
      <w:adjustRightInd/>
      <w:spacing w:line="240" w:lineRule="auto"/>
      <w:ind w:firstLine="0" w:firstLineChars="0"/>
      <w:textAlignment w:val="auto"/>
    </w:pPr>
    <w:rPr>
      <w:rFonts w:ascii="Tahoma" w:hAnsi="Tahoma"/>
      <w:kern w:val="2"/>
      <w:sz w:val="24"/>
      <w:szCs w:val="24"/>
    </w:rPr>
  </w:style>
  <w:style w:type="paragraph" w:customStyle="1" w:styleId="236">
    <w:name w:val="样式 一级标题 + 段前: 0.1 行 段后: 0.1 行"/>
    <w:basedOn w:val="231"/>
    <w:qFormat/>
    <w:uiPriority w:val="0"/>
    <w:rPr>
      <w:rFonts w:cs="宋体"/>
      <w:b w:val="0"/>
    </w:rPr>
  </w:style>
  <w:style w:type="paragraph" w:customStyle="1" w:styleId="237">
    <w:name w:val="样式 目录 1 + 小四 行距: 固定值 16 磅"/>
    <w:basedOn w:val="32"/>
    <w:next w:val="1"/>
    <w:qFormat/>
    <w:uiPriority w:val="0"/>
    <w:pPr>
      <w:framePr w:wrap="around" w:vAnchor="text" w:hAnchor="text" w:y="1"/>
      <w:widowControl w:val="0"/>
      <w:tabs>
        <w:tab w:val="clear" w:pos="8760"/>
        <w:tab w:val="clear" w:pos="8931"/>
      </w:tabs>
      <w:adjustRightInd w:val="0"/>
      <w:spacing w:before="0" w:after="0" w:line="360" w:lineRule="auto"/>
      <w:ind w:left="60"/>
      <w:textAlignment w:val="baseline"/>
    </w:pPr>
    <w:rPr>
      <w:rFonts w:ascii="黑体" w:hAnsi="宋体" w:cs="宋体"/>
      <w:bCs w:val="0"/>
      <w:color w:val="auto"/>
      <w:sz w:val="24"/>
      <w:szCs w:val="28"/>
    </w:rPr>
  </w:style>
  <w:style w:type="paragraph" w:customStyle="1" w:styleId="238">
    <w:name w:val="四级标题"/>
    <w:basedOn w:val="1"/>
    <w:next w:val="239"/>
    <w:qFormat/>
    <w:uiPriority w:val="0"/>
    <w:pPr>
      <w:tabs>
        <w:tab w:val="left" w:pos="200"/>
      </w:tabs>
      <w:adjustRightInd w:val="0"/>
      <w:spacing w:line="360" w:lineRule="auto"/>
      <w:ind w:left="-225" w:firstLine="425"/>
      <w:jc w:val="left"/>
      <w:textAlignment w:val="baseline"/>
    </w:pPr>
    <w:rPr>
      <w:kern w:val="0"/>
      <w:sz w:val="24"/>
    </w:rPr>
  </w:style>
  <w:style w:type="paragraph" w:customStyle="1" w:styleId="239">
    <w:name w:val="五级标题"/>
    <w:basedOn w:val="1"/>
    <w:next w:val="1"/>
    <w:link w:val="240"/>
    <w:qFormat/>
    <w:uiPriority w:val="0"/>
    <w:pPr>
      <w:adjustRightInd w:val="0"/>
      <w:spacing w:line="360" w:lineRule="auto"/>
      <w:jc w:val="left"/>
      <w:textAlignment w:val="baseline"/>
    </w:pPr>
    <w:rPr>
      <w:kern w:val="0"/>
      <w:sz w:val="24"/>
    </w:rPr>
  </w:style>
  <w:style w:type="character" w:customStyle="1" w:styleId="240">
    <w:name w:val="五级标题 Char"/>
    <w:link w:val="239"/>
    <w:qFormat/>
    <w:uiPriority w:val="0"/>
    <w:rPr>
      <w:rFonts w:ascii="Times New Roman" w:hAnsi="Times New Roman" w:eastAsia="宋体" w:cs="Times New Roman"/>
      <w:kern w:val="0"/>
      <w:sz w:val="24"/>
      <w:szCs w:val="24"/>
    </w:rPr>
  </w:style>
  <w:style w:type="paragraph" w:customStyle="1" w:styleId="241">
    <w:name w:val="Body Text Indent 21"/>
    <w:basedOn w:val="1"/>
    <w:qFormat/>
    <w:uiPriority w:val="0"/>
    <w:pPr>
      <w:autoSpaceDE w:val="0"/>
      <w:autoSpaceDN w:val="0"/>
      <w:adjustRightInd w:val="0"/>
      <w:spacing w:line="500" w:lineRule="exact"/>
      <w:ind w:firstLine="601"/>
      <w:jc w:val="left"/>
      <w:textAlignment w:val="baseline"/>
    </w:pPr>
    <w:rPr>
      <w:rFonts w:ascii="仿宋_GB23" w:eastAsia="仿宋_GB23"/>
      <w:kern w:val="0"/>
      <w:sz w:val="30"/>
      <w:szCs w:val="20"/>
    </w:rPr>
  </w:style>
  <w:style w:type="paragraph" w:customStyle="1" w:styleId="242">
    <w:name w:val="标准"/>
    <w:basedOn w:val="1"/>
    <w:qFormat/>
    <w:uiPriority w:val="0"/>
    <w:pPr>
      <w:adjustRightInd w:val="0"/>
      <w:spacing w:line="360" w:lineRule="auto"/>
      <w:jc w:val="center"/>
      <w:textAlignment w:val="baseline"/>
    </w:pPr>
    <w:rPr>
      <w:kern w:val="0"/>
      <w:sz w:val="24"/>
      <w:szCs w:val="20"/>
    </w:rPr>
  </w:style>
  <w:style w:type="paragraph" w:customStyle="1" w:styleId="243">
    <w:name w:val="表格内字体"/>
    <w:basedOn w:val="1"/>
    <w:qFormat/>
    <w:uiPriority w:val="0"/>
    <w:pPr>
      <w:jc w:val="center"/>
    </w:pPr>
    <w:rPr>
      <w:rFonts w:cs="宋体"/>
      <w:kern w:val="0"/>
      <w:szCs w:val="20"/>
    </w:rPr>
  </w:style>
  <w:style w:type="paragraph" w:customStyle="1" w:styleId="244">
    <w:name w:val="标题1"/>
    <w:basedOn w:val="2"/>
    <w:next w:val="24"/>
    <w:link w:val="245"/>
    <w:qFormat/>
    <w:uiPriority w:val="0"/>
    <w:pPr>
      <w:pageBreakBefore w:val="0"/>
      <w:tabs>
        <w:tab w:val="left" w:pos="432"/>
      </w:tabs>
      <w:snapToGrid w:val="0"/>
      <w:spacing w:before="240"/>
      <w:ind w:left="432" w:hanging="432"/>
    </w:pPr>
    <w:rPr>
      <w:rFonts w:ascii="Tahoma" w:hAnsi="Tahoma" w:eastAsia="宋体"/>
      <w:b/>
      <w:bCs/>
      <w:kern w:val="2"/>
      <w:sz w:val="24"/>
      <w:szCs w:val="24"/>
    </w:rPr>
  </w:style>
  <w:style w:type="character" w:customStyle="1" w:styleId="245">
    <w:name w:val="标题1 Char Char"/>
    <w:link w:val="244"/>
    <w:qFormat/>
    <w:uiPriority w:val="0"/>
    <w:rPr>
      <w:rFonts w:ascii="Tahoma" w:hAnsi="Tahoma" w:eastAsia="宋体" w:cs="Times New Roman"/>
      <w:b/>
      <w:bCs/>
      <w:sz w:val="24"/>
      <w:szCs w:val="24"/>
    </w:rPr>
  </w:style>
  <w:style w:type="paragraph" w:customStyle="1" w:styleId="246">
    <w:name w:val="样式 标题 1（ALT+1）H1PIM 1h1标书1L1bocSection Headl11Heading..."/>
    <w:basedOn w:val="2"/>
    <w:qFormat/>
    <w:uiPriority w:val="0"/>
    <w:pPr>
      <w:pageBreakBefore w:val="0"/>
      <w:tabs>
        <w:tab w:val="left" w:pos="420"/>
      </w:tabs>
      <w:snapToGrid w:val="0"/>
      <w:spacing w:line="360" w:lineRule="auto"/>
      <w:ind w:left="420" w:hanging="420"/>
    </w:pPr>
    <w:rPr>
      <w:rFonts w:cs="宋体"/>
      <w:b/>
      <w:bCs/>
      <w:sz w:val="30"/>
    </w:rPr>
  </w:style>
  <w:style w:type="paragraph" w:customStyle="1" w:styleId="247">
    <w:name w:val="样式 样式 标题 1（ALT+1）H1PIM 1h1标书1L1bocSection Headl11Heading... + 左侧..."/>
    <w:basedOn w:val="55"/>
    <w:qFormat/>
    <w:uiPriority w:val="0"/>
    <w:pPr>
      <w:adjustRightInd w:val="0"/>
      <w:spacing w:line="500" w:lineRule="exact"/>
      <w:textAlignment w:val="baseline"/>
    </w:pPr>
    <w:rPr>
      <w:kern w:val="0"/>
    </w:rPr>
  </w:style>
  <w:style w:type="character" w:customStyle="1" w:styleId="248">
    <w:name w:val="style21"/>
    <w:qFormat/>
    <w:uiPriority w:val="0"/>
    <w:rPr>
      <w:b/>
      <w:bCs/>
      <w:color w:val="FF0000"/>
      <w:sz w:val="28"/>
      <w:szCs w:val="28"/>
    </w:rPr>
  </w:style>
  <w:style w:type="paragraph" w:customStyle="1" w:styleId="249">
    <w:name w:val="Char Char Char"/>
    <w:basedOn w:val="18"/>
    <w:qFormat/>
    <w:uiPriority w:val="0"/>
    <w:pPr>
      <w:shd w:val="clear" w:color="auto" w:fill="000080"/>
      <w:adjustRightInd/>
      <w:spacing w:line="240" w:lineRule="auto"/>
      <w:ind w:firstLine="0" w:firstLineChars="0"/>
      <w:textAlignment w:val="auto"/>
    </w:pPr>
    <w:rPr>
      <w:rFonts w:ascii="Tahoma" w:hAnsi="Tahoma"/>
      <w:kern w:val="2"/>
      <w:sz w:val="24"/>
      <w:szCs w:val="24"/>
    </w:rPr>
  </w:style>
  <w:style w:type="paragraph" w:customStyle="1" w:styleId="250">
    <w:name w:val="t2"/>
    <w:basedOn w:val="3"/>
    <w:next w:val="1"/>
    <w:link w:val="251"/>
    <w:qFormat/>
    <w:uiPriority w:val="0"/>
    <w:pPr>
      <w:keepNext w:val="0"/>
      <w:keepLines w:val="0"/>
      <w:widowControl/>
      <w:numPr>
        <w:ilvl w:val="1"/>
        <w:numId w:val="8"/>
      </w:numPr>
      <w:tabs>
        <w:tab w:val="left" w:pos="420"/>
      </w:tabs>
      <w:spacing w:before="120" w:beforeLines="50" w:after="120" w:afterLines="50" w:line="360" w:lineRule="auto"/>
      <w:ind w:firstLine="0"/>
      <w:jc w:val="left"/>
    </w:pPr>
    <w:rPr>
      <w:rFonts w:ascii="黑体" w:hAnsi="黑体"/>
      <w:b w:val="0"/>
      <w:kern w:val="2"/>
      <w:sz w:val="24"/>
      <w:szCs w:val="20"/>
    </w:rPr>
  </w:style>
  <w:style w:type="character" w:customStyle="1" w:styleId="251">
    <w:name w:val="t2 Char"/>
    <w:link w:val="250"/>
    <w:qFormat/>
    <w:uiPriority w:val="0"/>
    <w:rPr>
      <w:rFonts w:ascii="黑体" w:hAnsi="黑体" w:eastAsia="黑体" w:cs="Times New Roman"/>
      <w:bCs/>
      <w:sz w:val="24"/>
      <w:szCs w:val="20"/>
    </w:rPr>
  </w:style>
  <w:style w:type="paragraph" w:customStyle="1" w:styleId="252">
    <w:name w:val="t1"/>
    <w:basedOn w:val="2"/>
    <w:next w:val="1"/>
    <w:qFormat/>
    <w:uiPriority w:val="0"/>
    <w:pPr>
      <w:pageBreakBefore w:val="0"/>
      <w:numPr>
        <w:ilvl w:val="0"/>
        <w:numId w:val="8"/>
      </w:numPr>
      <w:spacing w:beforeLines="50" w:afterLines="50" w:line="360" w:lineRule="auto"/>
    </w:pPr>
    <w:rPr>
      <w:rFonts w:ascii="黑体" w:hAnsi="仿宋_GB2312"/>
      <w:bCs/>
      <w:kern w:val="2"/>
      <w:sz w:val="24"/>
      <w:szCs w:val="24"/>
    </w:rPr>
  </w:style>
  <w:style w:type="paragraph" w:customStyle="1" w:styleId="253">
    <w:name w:val="四级标识"/>
    <w:basedOn w:val="1"/>
    <w:qFormat/>
    <w:uiPriority w:val="0"/>
    <w:pPr>
      <w:numPr>
        <w:ilvl w:val="0"/>
        <w:numId w:val="9"/>
      </w:numPr>
      <w:adjustRightInd w:val="0"/>
      <w:spacing w:line="400" w:lineRule="exact"/>
      <w:ind w:firstLine="0"/>
      <w:textAlignment w:val="baseline"/>
    </w:pPr>
    <w:rPr>
      <w:kern w:val="0"/>
      <w:sz w:val="24"/>
      <w:szCs w:val="20"/>
    </w:rPr>
  </w:style>
  <w:style w:type="character" w:customStyle="1" w:styleId="254">
    <w:name w:val="dash6b63_6587__char1"/>
    <w:qFormat/>
    <w:uiPriority w:val="0"/>
    <w:rPr>
      <w:rFonts w:hint="default" w:ascii="Times New Roman" w:hAnsi="Times New Roman" w:cs="Times New Roman"/>
      <w:sz w:val="20"/>
      <w:szCs w:val="20"/>
      <w:u w:val="none"/>
    </w:rPr>
  </w:style>
  <w:style w:type="paragraph" w:customStyle="1" w:styleId="255">
    <w:name w:val="t0"/>
    <w:basedOn w:val="2"/>
    <w:next w:val="180"/>
    <w:qFormat/>
    <w:uiPriority w:val="0"/>
    <w:pPr>
      <w:pageBreakBefore w:val="0"/>
      <w:numPr>
        <w:ilvl w:val="0"/>
        <w:numId w:val="10"/>
      </w:numPr>
      <w:spacing w:before="10" w:after="10" w:line="360" w:lineRule="auto"/>
    </w:pPr>
    <w:rPr>
      <w:rFonts w:ascii="黑体"/>
      <w:b/>
      <w:bCs/>
      <w:szCs w:val="28"/>
    </w:rPr>
  </w:style>
  <w:style w:type="paragraph" w:customStyle="1" w:styleId="256">
    <w:name w:val="扉页修饰111"/>
    <w:basedOn w:val="1"/>
    <w:qFormat/>
    <w:uiPriority w:val="0"/>
    <w:pPr>
      <w:spacing w:line="360" w:lineRule="auto"/>
      <w:ind w:left="284"/>
    </w:pPr>
    <w:rPr>
      <w:rFonts w:ascii="仿宋_GB2312" w:hAnsi="宋体" w:eastAsia="仿宋_GB2312"/>
      <w:sz w:val="24"/>
      <w:szCs w:val="20"/>
    </w:rPr>
  </w:style>
  <w:style w:type="paragraph" w:customStyle="1" w:styleId="257">
    <w:name w:val="扉页1"/>
    <w:basedOn w:val="1"/>
    <w:qFormat/>
    <w:uiPriority w:val="0"/>
    <w:pPr>
      <w:spacing w:line="360" w:lineRule="auto"/>
      <w:jc w:val="center"/>
    </w:pPr>
    <w:rPr>
      <w:rFonts w:ascii="仿宋_GB2312" w:hAnsi="宋体" w:eastAsia="黑体" w:cs="宋体"/>
      <w:sz w:val="36"/>
      <w:szCs w:val="20"/>
    </w:rPr>
  </w:style>
  <w:style w:type="paragraph" w:customStyle="1" w:styleId="258">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259">
    <w:name w:val="dl"/>
    <w:basedOn w:val="1"/>
    <w:qFormat/>
    <w:uiPriority w:val="0"/>
    <w:pPr>
      <w:widowControl/>
      <w:spacing w:before="100" w:beforeAutospacing="1" w:after="100" w:afterAutospacing="1" w:line="240" w:lineRule="atLeast"/>
      <w:jc w:val="left"/>
    </w:pPr>
    <w:rPr>
      <w:rFonts w:ascii="宋体" w:hAnsi="宋体" w:cs="宋体"/>
      <w:spacing w:val="15"/>
      <w:kern w:val="0"/>
      <w:sz w:val="24"/>
    </w:rPr>
  </w:style>
  <w:style w:type="paragraph" w:customStyle="1" w:styleId="260">
    <w:name w:val="Char Char Char Char Char"/>
    <w:basedOn w:val="1"/>
    <w:qFormat/>
    <w:uiPriority w:val="0"/>
    <w:pPr>
      <w:spacing w:line="400" w:lineRule="exact"/>
      <w:jc w:val="left"/>
    </w:pPr>
    <w:rPr>
      <w:rFonts w:ascii="宋体" w:hAnsi="宋体"/>
      <w:b/>
      <w:sz w:val="24"/>
    </w:rPr>
  </w:style>
  <w:style w:type="paragraph" w:customStyle="1" w:styleId="261">
    <w:name w:val="Char3 Char Char Char"/>
    <w:basedOn w:val="1"/>
    <w:qFormat/>
    <w:uiPriority w:val="0"/>
    <w:rPr>
      <w:rFonts w:ascii="Tahoma" w:hAnsi="Tahoma"/>
      <w:sz w:val="24"/>
      <w:szCs w:val="20"/>
    </w:rPr>
  </w:style>
  <w:style w:type="paragraph" w:customStyle="1" w:styleId="262">
    <w:name w:val="样式 标题 3Bold Headbhh33Heading ThreeH3level_3PIM 3Level 3..."/>
    <w:basedOn w:val="6"/>
    <w:qFormat/>
    <w:uiPriority w:val="0"/>
    <w:pPr>
      <w:spacing w:line="360" w:lineRule="auto"/>
    </w:pPr>
    <w:rPr>
      <w:rFonts w:ascii="Arial" w:hAnsi="Arial" w:eastAsia="黑体" w:cs="宋体"/>
    </w:rPr>
  </w:style>
  <w:style w:type="paragraph" w:customStyle="1" w:styleId="263">
    <w:name w:val="Char1"/>
    <w:basedOn w:val="1"/>
    <w:qFormat/>
    <w:uiPriority w:val="0"/>
    <w:rPr>
      <w:kern w:val="0"/>
      <w:szCs w:val="20"/>
    </w:rPr>
  </w:style>
  <w:style w:type="paragraph" w:customStyle="1" w:styleId="264">
    <w:name w:val="rrt_z"/>
    <w:basedOn w:val="1"/>
    <w:qFormat/>
    <w:uiPriority w:val="0"/>
    <w:pPr>
      <w:spacing w:beforeLines="50" w:afterLines="50" w:line="360" w:lineRule="auto"/>
      <w:ind w:firstLine="200" w:firstLineChars="200"/>
    </w:pPr>
    <w:rPr>
      <w:rFonts w:ascii="Calibri" w:hAnsi="Calibri"/>
      <w:sz w:val="24"/>
      <w:szCs w:val="22"/>
    </w:rPr>
  </w:style>
  <w:style w:type="paragraph" w:customStyle="1" w:styleId="265">
    <w:name w:val="rrt_t"/>
    <w:basedOn w:val="264"/>
    <w:qFormat/>
    <w:uiPriority w:val="0"/>
    <w:pPr>
      <w:spacing w:before="156" w:after="156"/>
      <w:ind w:firstLine="0" w:firstLineChars="0"/>
      <w:jc w:val="center"/>
    </w:pPr>
  </w:style>
  <w:style w:type="paragraph" w:customStyle="1" w:styleId="266">
    <w:name w:val="rrt_列表"/>
    <w:basedOn w:val="1"/>
    <w:qFormat/>
    <w:uiPriority w:val="0"/>
    <w:pPr>
      <w:numPr>
        <w:ilvl w:val="0"/>
        <w:numId w:val="11"/>
      </w:numPr>
      <w:spacing w:line="360" w:lineRule="auto"/>
      <w:ind w:firstLine="0"/>
    </w:pPr>
    <w:rPr>
      <w:rFonts w:ascii="Calibri" w:hAnsi="Calibri"/>
      <w:sz w:val="24"/>
    </w:rPr>
  </w:style>
  <w:style w:type="paragraph" w:customStyle="1" w:styleId="267">
    <w:name w:val="样式 标题 3Bold Headbhh33Heading ThreeH3level_3PIM 3Level 3...2"/>
    <w:basedOn w:val="6"/>
    <w:qFormat/>
    <w:uiPriority w:val="0"/>
    <w:pPr>
      <w:spacing w:line="360" w:lineRule="auto"/>
    </w:pPr>
    <w:rPr>
      <w:rFonts w:ascii="宋体" w:hAnsi="宋体" w:eastAsia="宋体" w:cs="宋体"/>
      <w:sz w:val="24"/>
    </w:rPr>
  </w:style>
  <w:style w:type="character" w:customStyle="1" w:styleId="268">
    <w:name w:val="标题 2 Char Char"/>
    <w:qFormat/>
    <w:uiPriority w:val="0"/>
    <w:rPr>
      <w:rFonts w:ascii="Arial" w:hAnsi="Arial" w:eastAsia="宋体"/>
      <w:b/>
      <w:bCs/>
      <w:kern w:val="2"/>
      <w:sz w:val="28"/>
      <w:szCs w:val="32"/>
      <w:lang w:val="en-US" w:eastAsia="zh-CN" w:bidi="ar-SA"/>
    </w:rPr>
  </w:style>
  <w:style w:type="character" w:customStyle="1" w:styleId="269">
    <w:name w:val="Comment Text Char"/>
    <w:qFormat/>
    <w:locked/>
    <w:uiPriority w:val="0"/>
    <w:rPr>
      <w:rFonts w:eastAsia="宋体"/>
      <w:kern w:val="2"/>
      <w:sz w:val="21"/>
      <w:szCs w:val="24"/>
      <w:lang w:val="en-US" w:eastAsia="zh-CN" w:bidi="ar-SA"/>
    </w:rPr>
  </w:style>
  <w:style w:type="paragraph" w:customStyle="1" w:styleId="270">
    <w:name w:val="标书应答"/>
    <w:basedOn w:val="1"/>
    <w:qFormat/>
    <w:uiPriority w:val="0"/>
    <w:pPr>
      <w:numPr>
        <w:ilvl w:val="0"/>
        <w:numId w:val="12"/>
      </w:numPr>
      <w:tabs>
        <w:tab w:val="clear" w:pos="432"/>
      </w:tabs>
      <w:spacing w:line="360" w:lineRule="auto"/>
      <w:ind w:left="0" w:firstLine="482" w:firstLineChars="200"/>
    </w:pPr>
    <w:rPr>
      <w:b/>
      <w:color w:val="0000FF"/>
      <w:sz w:val="24"/>
      <w:u w:val="single"/>
    </w:rPr>
  </w:style>
  <w:style w:type="paragraph" w:customStyle="1" w:styleId="271">
    <w:name w:val="正文缩进1"/>
    <w:basedOn w:val="1"/>
    <w:qFormat/>
    <w:uiPriority w:val="0"/>
    <w:pPr>
      <w:ind w:firstLine="420" w:firstLineChars="200"/>
    </w:pPr>
  </w:style>
  <w:style w:type="paragraph" w:customStyle="1" w:styleId="272">
    <w:name w:val="a"/>
    <w:basedOn w:val="1"/>
    <w:qFormat/>
    <w:uiPriority w:val="0"/>
    <w:pPr>
      <w:widowControl/>
      <w:spacing w:before="100" w:beforeAutospacing="1" w:after="100" w:afterAutospacing="1"/>
      <w:jc w:val="left"/>
    </w:pPr>
    <w:rPr>
      <w:rFonts w:ascii="宋体" w:hAnsi="宋体" w:cs="宋体"/>
      <w:color w:val="000000"/>
      <w:kern w:val="0"/>
      <w:sz w:val="24"/>
    </w:rPr>
  </w:style>
  <w:style w:type="character" w:customStyle="1" w:styleId="273">
    <w:name w:val="正文标准格式 Char"/>
    <w:link w:val="274"/>
    <w:qFormat/>
    <w:uiPriority w:val="0"/>
    <w:rPr>
      <w:rFonts w:ascii="Verdana" w:hAnsi="Verdana" w:eastAsia="华文细黑"/>
      <w:szCs w:val="24"/>
    </w:rPr>
  </w:style>
  <w:style w:type="paragraph" w:customStyle="1" w:styleId="274">
    <w:name w:val="正文标准格式"/>
    <w:link w:val="273"/>
    <w:qFormat/>
    <w:uiPriority w:val="0"/>
    <w:pPr>
      <w:spacing w:line="360" w:lineRule="auto"/>
      <w:ind w:firstLine="431"/>
      <w:jc w:val="both"/>
    </w:pPr>
    <w:rPr>
      <w:rFonts w:ascii="Verdana" w:hAnsi="Verdana" w:eastAsia="华文细黑" w:cstheme="minorBidi"/>
      <w:kern w:val="2"/>
      <w:sz w:val="21"/>
      <w:szCs w:val="24"/>
      <w:lang w:val="en-US" w:eastAsia="zh-CN" w:bidi="ar-SA"/>
    </w:rPr>
  </w:style>
  <w:style w:type="paragraph" w:customStyle="1" w:styleId="275">
    <w:name w:val="默认段落字体 Para Char Char Char Char Char Char Char"/>
    <w:basedOn w:val="1"/>
    <w:qFormat/>
    <w:uiPriority w:val="0"/>
    <w:rPr>
      <w:rFonts w:ascii="Tahoma" w:hAnsi="Tahoma"/>
      <w:sz w:val="24"/>
      <w:szCs w:val="20"/>
      <w:lang w:val="en-GB"/>
    </w:rPr>
  </w:style>
  <w:style w:type="paragraph" w:customStyle="1" w:styleId="276">
    <w:name w:val="表格1(小四)"/>
    <w:basedOn w:val="1"/>
    <w:qFormat/>
    <w:uiPriority w:val="0"/>
    <w:pPr>
      <w:tabs>
        <w:tab w:val="left" w:pos="0"/>
        <w:tab w:val="left" w:pos="5140"/>
      </w:tabs>
      <w:autoSpaceDE w:val="0"/>
      <w:autoSpaceDN w:val="0"/>
      <w:adjustRightInd w:val="0"/>
      <w:snapToGrid w:val="0"/>
      <w:spacing w:line="288" w:lineRule="auto"/>
      <w:jc w:val="center"/>
      <w:textAlignment w:val="bottom"/>
    </w:pPr>
    <w:rPr>
      <w:kern w:val="0"/>
      <w:sz w:val="24"/>
      <w:szCs w:val="20"/>
      <w:lang w:val="en-GB"/>
    </w:rPr>
  </w:style>
  <w:style w:type="paragraph" w:customStyle="1" w:styleId="277">
    <w:name w:val="表格"/>
    <w:basedOn w:val="1"/>
    <w:qFormat/>
    <w:uiPriority w:val="0"/>
    <w:pPr>
      <w:keepNext/>
      <w:keepLines/>
      <w:adjustRightInd w:val="0"/>
      <w:spacing w:line="240" w:lineRule="atLeast"/>
      <w:ind w:firstLine="425" w:firstLineChars="200"/>
      <w:jc w:val="center"/>
      <w:textAlignment w:val="baseline"/>
    </w:pPr>
    <w:rPr>
      <w:rFonts w:ascii="宋体"/>
      <w:kern w:val="0"/>
      <w:sz w:val="24"/>
      <w:szCs w:val="20"/>
      <w:lang w:val="en-GB"/>
    </w:rPr>
  </w:style>
  <w:style w:type="paragraph" w:customStyle="1" w:styleId="278">
    <w:name w:val="小节标题"/>
    <w:basedOn w:val="1"/>
    <w:next w:val="1"/>
    <w:qFormat/>
    <w:uiPriority w:val="0"/>
    <w:pPr>
      <w:widowControl/>
      <w:spacing w:before="175" w:after="102" w:line="351" w:lineRule="atLeast"/>
      <w:textAlignment w:val="baseline"/>
    </w:pPr>
    <w:rPr>
      <w:rFonts w:eastAsia="黑体"/>
      <w:color w:val="000000"/>
      <w:kern w:val="0"/>
      <w:szCs w:val="20"/>
      <w:u w:color="000000"/>
      <w:lang w:val="en-GB"/>
    </w:rPr>
  </w:style>
  <w:style w:type="paragraph" w:customStyle="1" w:styleId="279">
    <w:name w:val="Char Char Char Char Char Char"/>
    <w:basedOn w:val="18"/>
    <w:qFormat/>
    <w:uiPriority w:val="0"/>
    <w:pPr>
      <w:shd w:val="clear" w:color="auto" w:fill="000080"/>
      <w:adjustRightInd/>
      <w:spacing w:line="240" w:lineRule="auto"/>
      <w:ind w:firstLine="0" w:firstLineChars="0"/>
      <w:textAlignment w:val="auto"/>
    </w:pPr>
    <w:rPr>
      <w:rFonts w:ascii="Tahoma" w:hAnsi="Tahoma"/>
      <w:kern w:val="2"/>
      <w:sz w:val="24"/>
      <w:szCs w:val="24"/>
      <w:lang w:val="en-GB"/>
    </w:rPr>
  </w:style>
  <w:style w:type="paragraph" w:customStyle="1" w:styleId="280">
    <w:name w:val="样式3"/>
    <w:basedOn w:val="1"/>
    <w:qFormat/>
    <w:uiPriority w:val="0"/>
    <w:pPr>
      <w:widowControl/>
      <w:autoSpaceDE w:val="0"/>
      <w:autoSpaceDN w:val="0"/>
      <w:adjustRightInd w:val="0"/>
      <w:spacing w:line="288" w:lineRule="auto"/>
      <w:ind w:firstLine="480" w:firstLineChars="200"/>
      <w:jc w:val="left"/>
      <w:textAlignment w:val="baseline"/>
    </w:pPr>
    <w:rPr>
      <w:rFonts w:ascii="CG Times (W1)" w:eastAsia="楷体"/>
      <w:kern w:val="0"/>
      <w:sz w:val="24"/>
      <w:szCs w:val="20"/>
    </w:rPr>
  </w:style>
  <w:style w:type="paragraph" w:customStyle="1" w:styleId="281">
    <w:name w:val="表头格式"/>
    <w:qFormat/>
    <w:uiPriority w:val="0"/>
    <w:pPr>
      <w:spacing w:before="100" w:after="50" w:line="288" w:lineRule="auto"/>
      <w:jc w:val="center"/>
    </w:pPr>
    <w:rPr>
      <w:rFonts w:ascii="Times New Roman" w:hAnsi="Times New Roman" w:eastAsia="黑体" w:cs="Times New Roman"/>
      <w:sz w:val="28"/>
      <w:lang w:val="en-US" w:eastAsia="zh-CN" w:bidi="ar-SA"/>
    </w:rPr>
  </w:style>
  <w:style w:type="character" w:customStyle="1" w:styleId="282">
    <w:name w:val="表格 Char"/>
    <w:qFormat/>
    <w:uiPriority w:val="0"/>
    <w:rPr>
      <w:rFonts w:eastAsia="宋体"/>
      <w:sz w:val="24"/>
      <w:lang w:val="en-US" w:eastAsia="zh-CN" w:bidi="ar-SA"/>
    </w:rPr>
  </w:style>
  <w:style w:type="paragraph" w:customStyle="1" w:styleId="283">
    <w:name w:val="注"/>
    <w:basedOn w:val="131"/>
    <w:qFormat/>
    <w:uiPriority w:val="0"/>
    <w:pPr>
      <w:spacing w:line="320" w:lineRule="atLeast"/>
      <w:ind w:firstLine="284"/>
    </w:pPr>
    <w:rPr>
      <w:rFonts w:ascii="宋体" w:eastAsia="楷体_GB2312"/>
      <w:spacing w:val="4"/>
      <w:sz w:val="21"/>
    </w:rPr>
  </w:style>
  <w:style w:type="paragraph" w:customStyle="1" w:styleId="284">
    <w:name w:val="表格小四"/>
    <w:basedOn w:val="285"/>
    <w:next w:val="1"/>
    <w:qFormat/>
    <w:uiPriority w:val="0"/>
    <w:pPr>
      <w:outlineLvl w:val="9"/>
    </w:pPr>
    <w:rPr>
      <w:spacing w:val="0"/>
      <w:sz w:val="24"/>
    </w:rPr>
  </w:style>
  <w:style w:type="paragraph" w:customStyle="1" w:styleId="285">
    <w:name w:val="表格文字"/>
    <w:basedOn w:val="1"/>
    <w:qFormat/>
    <w:uiPriority w:val="0"/>
    <w:pPr>
      <w:widowControl/>
      <w:overflowPunct w:val="0"/>
      <w:autoSpaceDE w:val="0"/>
      <w:autoSpaceDN w:val="0"/>
      <w:adjustRightInd w:val="0"/>
      <w:snapToGrid w:val="0"/>
      <w:spacing w:line="288" w:lineRule="auto"/>
      <w:jc w:val="center"/>
      <w:textAlignment w:val="baseline"/>
      <w:outlineLvl w:val="0"/>
    </w:pPr>
    <w:rPr>
      <w:rFonts w:eastAsia="楷体_GB2312"/>
      <w:spacing w:val="10"/>
      <w:kern w:val="0"/>
      <w:sz w:val="28"/>
      <w:szCs w:val="20"/>
    </w:rPr>
  </w:style>
  <w:style w:type="paragraph" w:customStyle="1" w:styleId="286">
    <w:name w:val="表格文字小号"/>
    <w:basedOn w:val="285"/>
    <w:qFormat/>
    <w:uiPriority w:val="0"/>
    <w:rPr>
      <w:sz w:val="15"/>
    </w:rPr>
  </w:style>
  <w:style w:type="paragraph" w:customStyle="1" w:styleId="287">
    <w:name w:val="答复表样式"/>
    <w:basedOn w:val="1"/>
    <w:qFormat/>
    <w:uiPriority w:val="0"/>
    <w:pPr>
      <w:spacing w:line="240" w:lineRule="atLeast"/>
      <w:jc w:val="center"/>
    </w:pPr>
    <w:rPr>
      <w:b/>
      <w:color w:val="000000"/>
      <w:szCs w:val="20"/>
    </w:rPr>
  </w:style>
  <w:style w:type="paragraph" w:customStyle="1" w:styleId="288">
    <w:name w:val="正表头"/>
    <w:basedOn w:val="212"/>
    <w:qFormat/>
    <w:uiPriority w:val="0"/>
    <w:pPr>
      <w:tabs>
        <w:tab w:val="left" w:pos="480"/>
      </w:tabs>
      <w:spacing w:line="240" w:lineRule="auto"/>
    </w:pPr>
    <w:rPr>
      <w:rFonts w:ascii="宋体" w:eastAsia="宋体"/>
      <w:sz w:val="21"/>
    </w:rPr>
  </w:style>
  <w:style w:type="paragraph" w:customStyle="1" w:styleId="289">
    <w:name w:val="正表格内容"/>
    <w:basedOn w:val="1"/>
    <w:qFormat/>
    <w:uiPriority w:val="0"/>
    <w:pPr>
      <w:widowControl/>
      <w:tabs>
        <w:tab w:val="left" w:pos="480"/>
      </w:tabs>
      <w:autoSpaceDE w:val="0"/>
      <w:autoSpaceDN w:val="0"/>
      <w:adjustRightInd w:val="0"/>
      <w:jc w:val="center"/>
      <w:textAlignment w:val="bottom"/>
    </w:pPr>
    <w:rPr>
      <w:rFonts w:ascii="宋体"/>
      <w:kern w:val="0"/>
      <w:sz w:val="18"/>
      <w:szCs w:val="20"/>
    </w:rPr>
  </w:style>
  <w:style w:type="paragraph" w:customStyle="1" w:styleId="290">
    <w:name w:val="样式 正文文字缩进 2 + 宋体 小四 首行缩进:  2 字符"/>
    <w:basedOn w:val="38"/>
    <w:qFormat/>
    <w:uiPriority w:val="0"/>
    <w:pPr>
      <w:adjustRightInd w:val="0"/>
      <w:snapToGrid w:val="0"/>
      <w:spacing w:line="288" w:lineRule="auto"/>
    </w:pPr>
    <w:rPr>
      <w:rFonts w:eastAsia="宋体"/>
    </w:rPr>
  </w:style>
  <w:style w:type="paragraph" w:customStyle="1" w:styleId="291">
    <w:name w:val="font9"/>
    <w:basedOn w:val="1"/>
    <w:qFormat/>
    <w:uiPriority w:val="0"/>
    <w:pPr>
      <w:widowControl/>
      <w:spacing w:before="100" w:beforeAutospacing="1" w:after="100" w:afterAutospacing="1"/>
      <w:jc w:val="left"/>
    </w:pPr>
    <w:rPr>
      <w:rFonts w:hint="eastAsia" w:ascii="宋体" w:hAnsi="宋体"/>
      <w:b/>
      <w:bCs/>
      <w:color w:val="000000"/>
      <w:kern w:val="0"/>
      <w:sz w:val="16"/>
      <w:szCs w:val="16"/>
    </w:rPr>
  </w:style>
  <w:style w:type="paragraph" w:customStyle="1" w:styleId="292">
    <w:name w:val="font10"/>
    <w:basedOn w:val="1"/>
    <w:qFormat/>
    <w:uiPriority w:val="0"/>
    <w:pPr>
      <w:widowControl/>
      <w:spacing w:before="100" w:beforeAutospacing="1" w:after="100" w:afterAutospacing="1"/>
      <w:jc w:val="left"/>
    </w:pPr>
    <w:rPr>
      <w:rFonts w:hint="eastAsia" w:ascii="宋体" w:hAnsi="宋体"/>
      <w:color w:val="000000"/>
      <w:kern w:val="0"/>
      <w:sz w:val="16"/>
      <w:szCs w:val="16"/>
    </w:rPr>
  </w:style>
  <w:style w:type="paragraph" w:customStyle="1" w:styleId="293">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294">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0"/>
      <w:szCs w:val="20"/>
    </w:rPr>
  </w:style>
  <w:style w:type="paragraph" w:customStyle="1" w:styleId="295">
    <w:name w:val="xl3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296">
    <w:name w:val="xl32"/>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297">
    <w:name w:val="xl3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kern w:val="0"/>
      <w:sz w:val="20"/>
      <w:szCs w:val="20"/>
    </w:rPr>
  </w:style>
  <w:style w:type="paragraph" w:customStyle="1" w:styleId="298">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18"/>
      <w:szCs w:val="18"/>
    </w:rPr>
  </w:style>
  <w:style w:type="paragraph" w:customStyle="1" w:styleId="299">
    <w:name w:val="xl35"/>
    <w:basedOn w:val="1"/>
    <w:qFormat/>
    <w:uiPriority w:val="0"/>
    <w:pPr>
      <w:widowControl/>
      <w:pBdr>
        <w:top w:val="single" w:color="auto" w:sz="4" w:space="0"/>
        <w:left w:val="single" w:color="auto" w:sz="4" w:space="0"/>
        <w:bottom w:val="single" w:color="auto" w:sz="4" w:space="0"/>
        <w:right w:val="single" w:color="auto" w:sz="4" w:space="0"/>
      </w:pBdr>
      <w:shd w:val="clear" w:color="auto" w:fill="FFFF00"/>
      <w:spacing w:before="100" w:beforeAutospacing="1" w:after="100" w:afterAutospacing="1"/>
      <w:jc w:val="center"/>
      <w:textAlignment w:val="center"/>
    </w:pPr>
    <w:rPr>
      <w:rFonts w:ascii="宋体" w:hAnsi="宋体"/>
      <w:kern w:val="0"/>
      <w:sz w:val="18"/>
      <w:szCs w:val="18"/>
    </w:rPr>
  </w:style>
  <w:style w:type="paragraph" w:customStyle="1" w:styleId="300">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18"/>
      <w:szCs w:val="18"/>
    </w:rPr>
  </w:style>
  <w:style w:type="paragraph" w:customStyle="1" w:styleId="301">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18"/>
      <w:szCs w:val="18"/>
    </w:rPr>
  </w:style>
  <w:style w:type="paragraph" w:customStyle="1" w:styleId="302">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0"/>
      <w:szCs w:val="20"/>
    </w:rPr>
  </w:style>
  <w:style w:type="paragraph" w:customStyle="1" w:styleId="303">
    <w:name w:val="xl39"/>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304">
    <w:name w:val="xl40"/>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305">
    <w:name w:val="xl41"/>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306">
    <w:name w:val="xl42"/>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307">
    <w:name w:val="xl4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308">
    <w:name w:val="xl4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309">
    <w:name w:val="xl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szCs w:val="20"/>
    </w:rPr>
  </w:style>
  <w:style w:type="paragraph" w:customStyle="1" w:styleId="310">
    <w:name w:val="font0"/>
    <w:basedOn w:val="1"/>
    <w:qFormat/>
    <w:uiPriority w:val="0"/>
    <w:pPr>
      <w:widowControl/>
      <w:spacing w:before="100" w:beforeAutospacing="1" w:after="100" w:afterAutospacing="1"/>
      <w:jc w:val="left"/>
    </w:pPr>
    <w:rPr>
      <w:rFonts w:hint="eastAsia" w:ascii="宋体" w:hAnsi="宋体" w:cs="Arial Unicode MS"/>
      <w:kern w:val="0"/>
      <w:sz w:val="24"/>
    </w:rPr>
  </w:style>
  <w:style w:type="paragraph" w:customStyle="1" w:styleId="311">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Arial Unicode MS" w:hAnsi="Arial Unicode MS" w:eastAsia="Arial Unicode MS" w:cs="Arial Unicode MS"/>
      <w:kern w:val="0"/>
      <w:sz w:val="24"/>
    </w:rPr>
  </w:style>
  <w:style w:type="paragraph" w:customStyle="1" w:styleId="312">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cs="Arial Unicode MS"/>
      <w:kern w:val="0"/>
      <w:sz w:val="24"/>
    </w:rPr>
  </w:style>
  <w:style w:type="paragraph" w:customStyle="1" w:styleId="313">
    <w:name w:val="xl46"/>
    <w:basedOn w:val="1"/>
    <w:qFormat/>
    <w:uiPriority w:val="0"/>
    <w:pPr>
      <w:widowControl/>
      <w:pBdr>
        <w:top w:val="single" w:color="auto" w:sz="4" w:space="0"/>
        <w:left w:val="single" w:color="auto" w:sz="4" w:space="0"/>
        <w:bottom w:val="single" w:color="auto" w:sz="4" w:space="0"/>
        <w:right w:val="single" w:color="auto" w:sz="4" w:space="0"/>
      </w:pBdr>
      <w:shd w:val="clear" w:color="auto" w:fill="99CCFF"/>
      <w:spacing w:before="100" w:beforeAutospacing="1" w:after="100" w:afterAutospacing="1"/>
      <w:jc w:val="left"/>
    </w:pPr>
    <w:rPr>
      <w:rFonts w:hint="eastAsia" w:ascii="仿宋_GB2312" w:hAnsi="Arial Unicode MS" w:eastAsia="仿宋_GB2312" w:cs="Arial Unicode MS"/>
      <w:kern w:val="0"/>
      <w:sz w:val="24"/>
    </w:rPr>
  </w:style>
  <w:style w:type="paragraph" w:customStyle="1" w:styleId="314">
    <w:name w:val="xl47"/>
    <w:basedOn w:val="1"/>
    <w:qFormat/>
    <w:uiPriority w:val="0"/>
    <w:pPr>
      <w:widowControl/>
      <w:spacing w:before="100" w:beforeAutospacing="1" w:after="100" w:afterAutospacing="1"/>
      <w:jc w:val="center"/>
    </w:pPr>
    <w:rPr>
      <w:rFonts w:hint="eastAsia" w:ascii="仿宋_GB2312" w:hAnsi="Arial Unicode MS" w:eastAsia="仿宋_GB2312" w:cs="Arial Unicode MS"/>
      <w:b/>
      <w:bCs/>
      <w:kern w:val="0"/>
      <w:sz w:val="24"/>
    </w:rPr>
  </w:style>
  <w:style w:type="paragraph" w:customStyle="1" w:styleId="315">
    <w:name w:val="分发"/>
    <w:basedOn w:val="1"/>
    <w:qFormat/>
    <w:uiPriority w:val="0"/>
    <w:pPr>
      <w:adjustRightInd w:val="0"/>
      <w:spacing w:line="360" w:lineRule="atLeast"/>
      <w:jc w:val="center"/>
      <w:textAlignment w:val="baseline"/>
    </w:pPr>
    <w:rPr>
      <w:rFonts w:ascii="黑体" w:eastAsia="黑体"/>
      <w:sz w:val="28"/>
      <w:szCs w:val="20"/>
    </w:rPr>
  </w:style>
  <w:style w:type="paragraph" w:customStyle="1" w:styleId="316">
    <w:name w:val="默认段落字体 Para Char Char Char Char Char Char Char Char Char1 Char Char Char Char Char Char Char Char Char Char Char Char Char"/>
    <w:basedOn w:val="18"/>
    <w:qFormat/>
    <w:uiPriority w:val="0"/>
    <w:pPr>
      <w:shd w:val="clear" w:color="auto" w:fill="000080"/>
      <w:adjustRightInd/>
      <w:spacing w:line="240" w:lineRule="auto"/>
      <w:ind w:firstLine="0" w:firstLineChars="0"/>
      <w:textAlignment w:val="auto"/>
    </w:pPr>
    <w:rPr>
      <w:rFonts w:ascii="Tahoma" w:hAnsi="Tahoma"/>
      <w:kern w:val="2"/>
      <w:sz w:val="24"/>
      <w:szCs w:val="24"/>
    </w:rPr>
  </w:style>
  <w:style w:type="paragraph" w:customStyle="1" w:styleId="317">
    <w:name w:val="样式 标题 1 + 三号 居中"/>
    <w:basedOn w:val="2"/>
    <w:qFormat/>
    <w:uiPriority w:val="0"/>
    <w:pPr>
      <w:pageBreakBefore w:val="0"/>
      <w:tabs>
        <w:tab w:val="left" w:pos="632"/>
      </w:tabs>
      <w:ind w:left="632" w:hanging="432"/>
      <w:jc w:val="center"/>
    </w:pPr>
    <w:rPr>
      <w:rFonts w:ascii="宋体" w:eastAsia="宋体" w:cs="宋体"/>
      <w:b/>
      <w:bCs/>
      <w:sz w:val="32"/>
    </w:rPr>
  </w:style>
  <w:style w:type="character" w:customStyle="1" w:styleId="318">
    <w:name w:val="t18"/>
    <w:basedOn w:val="60"/>
    <w:qFormat/>
    <w:uiPriority w:val="0"/>
  </w:style>
  <w:style w:type="paragraph" w:customStyle="1" w:styleId="319">
    <w:name w:val="xl63"/>
    <w:basedOn w:val="1"/>
    <w:qFormat/>
    <w:uiPriority w:val="0"/>
    <w:pPr>
      <w:widowControl/>
      <w:pBdr>
        <w:top w:val="single" w:color="auto" w:sz="4" w:space="0"/>
        <w:left w:val="single" w:color="auto" w:sz="4" w:space="0"/>
        <w:bottom w:val="single" w:color="auto" w:sz="4" w:space="0"/>
        <w:right w:val="single" w:color="auto" w:sz="4" w:space="0"/>
      </w:pBdr>
      <w:shd w:val="clear" w:color="000000" w:fill="BFBFBF"/>
      <w:spacing w:before="100" w:beforeAutospacing="1" w:after="100" w:afterAutospacing="1"/>
      <w:jc w:val="center"/>
    </w:pPr>
    <w:rPr>
      <w:rFonts w:ascii="宋体" w:hAnsi="宋体" w:cs="宋体"/>
      <w:b/>
      <w:bCs/>
      <w:kern w:val="0"/>
      <w:sz w:val="20"/>
      <w:szCs w:val="20"/>
    </w:rPr>
  </w:style>
  <w:style w:type="paragraph" w:customStyle="1" w:styleId="320">
    <w:name w:val="xl64"/>
    <w:basedOn w:val="1"/>
    <w:qFormat/>
    <w:uiPriority w:val="0"/>
    <w:pPr>
      <w:widowControl/>
      <w:pBdr>
        <w:top w:val="single" w:color="auto" w:sz="4" w:space="0"/>
        <w:left w:val="single" w:color="auto" w:sz="4" w:space="0"/>
        <w:bottom w:val="single" w:color="auto" w:sz="4" w:space="0"/>
        <w:right w:val="single" w:color="auto" w:sz="4" w:space="0"/>
      </w:pBdr>
      <w:shd w:val="clear" w:color="000000" w:fill="BFBFBF"/>
      <w:spacing w:before="100" w:beforeAutospacing="1" w:after="100" w:afterAutospacing="1"/>
    </w:pPr>
    <w:rPr>
      <w:rFonts w:ascii="宋体" w:hAnsi="宋体" w:cs="宋体"/>
      <w:b/>
      <w:bCs/>
      <w:kern w:val="0"/>
      <w:sz w:val="20"/>
      <w:szCs w:val="20"/>
    </w:rPr>
  </w:style>
  <w:style w:type="paragraph" w:customStyle="1" w:styleId="321">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322">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323">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bottom"/>
    </w:pPr>
    <w:rPr>
      <w:rFonts w:ascii="宋体" w:hAnsi="宋体" w:cs="宋体"/>
      <w:kern w:val="0"/>
      <w:sz w:val="20"/>
      <w:szCs w:val="20"/>
    </w:rPr>
  </w:style>
  <w:style w:type="paragraph" w:customStyle="1" w:styleId="324">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325">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326">
    <w:name w:val="xl70"/>
    <w:basedOn w:val="1"/>
    <w:qFormat/>
    <w:uiPriority w:val="0"/>
    <w:pPr>
      <w:widowControl/>
      <w:pBdr>
        <w:top w:val="single" w:color="auto" w:sz="4" w:space="0"/>
        <w:left w:val="single" w:color="auto" w:sz="4" w:space="0"/>
        <w:bottom w:val="single" w:color="auto" w:sz="4" w:space="0"/>
        <w:right w:val="single" w:color="auto" w:sz="4" w:space="0"/>
      </w:pBdr>
      <w:shd w:val="clear" w:color="000000" w:fill="00B0F0"/>
      <w:spacing w:before="100" w:beforeAutospacing="1" w:after="100" w:afterAutospacing="1"/>
    </w:pPr>
    <w:rPr>
      <w:rFonts w:ascii="宋体" w:hAnsi="宋体" w:cs="宋体"/>
      <w:kern w:val="0"/>
      <w:sz w:val="20"/>
      <w:szCs w:val="20"/>
    </w:rPr>
  </w:style>
  <w:style w:type="paragraph" w:customStyle="1" w:styleId="327">
    <w:name w:val="xl7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328">
    <w:name w:val="xl7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329">
    <w:name w:val="xl73"/>
    <w:basedOn w:val="1"/>
    <w:qFormat/>
    <w:uiPriority w:val="0"/>
    <w:pPr>
      <w:widowControl/>
      <w:shd w:val="clear" w:color="000000" w:fill="FFFFFF"/>
      <w:spacing w:before="100" w:beforeAutospacing="1" w:after="100" w:afterAutospacing="1"/>
      <w:jc w:val="left"/>
    </w:pPr>
    <w:rPr>
      <w:rFonts w:ascii="宋体" w:hAnsi="宋体" w:cs="宋体"/>
      <w:kern w:val="0"/>
      <w:sz w:val="24"/>
    </w:rPr>
  </w:style>
  <w:style w:type="paragraph" w:customStyle="1" w:styleId="330">
    <w:name w:val="xl74"/>
    <w:basedOn w:val="1"/>
    <w:qFormat/>
    <w:uiPriority w:val="0"/>
    <w:pPr>
      <w:widowControl/>
      <w:pBdr>
        <w:top w:val="single" w:color="auto" w:sz="4" w:space="0"/>
        <w:left w:val="single" w:color="auto" w:sz="4" w:space="0"/>
        <w:bottom w:val="single" w:color="auto" w:sz="4" w:space="0"/>
        <w:right w:val="single" w:color="auto" w:sz="4" w:space="0"/>
      </w:pBdr>
      <w:shd w:val="clear" w:color="000000" w:fill="00B0F0"/>
      <w:spacing w:before="100" w:beforeAutospacing="1" w:after="100" w:afterAutospacing="1"/>
    </w:pPr>
    <w:rPr>
      <w:rFonts w:ascii="宋体" w:hAnsi="宋体" w:cs="宋体"/>
      <w:kern w:val="0"/>
      <w:sz w:val="20"/>
      <w:szCs w:val="20"/>
    </w:rPr>
  </w:style>
  <w:style w:type="paragraph" w:customStyle="1" w:styleId="331">
    <w:name w:val="正文6"/>
    <w:basedOn w:val="1"/>
    <w:qFormat/>
    <w:uiPriority w:val="0"/>
    <w:pPr>
      <w:spacing w:before="60" w:after="60" w:line="360" w:lineRule="auto"/>
    </w:pPr>
    <w:rPr>
      <w:sz w:val="24"/>
    </w:rPr>
  </w:style>
  <w:style w:type="paragraph" w:customStyle="1" w:styleId="332">
    <w:name w:val="默认段落字体 Para Char Char Char Char Char Char Char Char Char Char Char Char Char Char Char"/>
    <w:basedOn w:val="18"/>
    <w:qFormat/>
    <w:uiPriority w:val="0"/>
    <w:pPr>
      <w:shd w:val="clear" w:color="auto" w:fill="000080"/>
      <w:adjustRightInd/>
      <w:spacing w:line="240" w:lineRule="auto"/>
      <w:ind w:firstLine="0" w:firstLineChars="0"/>
      <w:textAlignment w:val="auto"/>
    </w:pPr>
    <w:rPr>
      <w:rFonts w:ascii="Tahoma" w:hAnsi="Tahoma"/>
      <w:kern w:val="2"/>
      <w:sz w:val="24"/>
      <w:szCs w:val="24"/>
    </w:rPr>
  </w:style>
  <w:style w:type="paragraph" w:customStyle="1" w:styleId="333">
    <w:name w:val="Char Char Char Char Char Char Char Char Char"/>
    <w:basedOn w:val="1"/>
    <w:qFormat/>
    <w:uiPriority w:val="0"/>
    <w:rPr>
      <w:rFonts w:ascii="Tahoma" w:hAnsi="Tahoma" w:eastAsia="仿宋_GB2312"/>
      <w:sz w:val="24"/>
      <w:szCs w:val="20"/>
    </w:rPr>
  </w:style>
  <w:style w:type="character" w:customStyle="1" w:styleId="334">
    <w:name w:val="Footer-Even Char Char"/>
    <w:qFormat/>
    <w:uiPriority w:val="0"/>
    <w:rPr>
      <w:sz w:val="18"/>
      <w:szCs w:val="18"/>
    </w:rPr>
  </w:style>
  <w:style w:type="paragraph" w:customStyle="1" w:styleId="335">
    <w:name w:val="正文排序"/>
    <w:basedOn w:val="1"/>
    <w:qFormat/>
    <w:uiPriority w:val="0"/>
    <w:pPr>
      <w:numPr>
        <w:ilvl w:val="0"/>
        <w:numId w:val="13"/>
      </w:numPr>
      <w:adjustRightInd w:val="0"/>
      <w:spacing w:line="400" w:lineRule="atLeast"/>
      <w:ind w:firstLine="0"/>
    </w:pPr>
    <w:rPr>
      <w:rFonts w:ascii="宋体" w:hAnsi="宋体"/>
      <w:spacing w:val="8"/>
      <w:kern w:val="0"/>
      <w:sz w:val="24"/>
    </w:rPr>
  </w:style>
  <w:style w:type="paragraph" w:customStyle="1" w:styleId="336">
    <w:name w:val="正文1111"/>
    <w:basedOn w:val="1"/>
    <w:link w:val="337"/>
    <w:qFormat/>
    <w:uiPriority w:val="0"/>
    <w:pPr>
      <w:adjustRightInd w:val="0"/>
      <w:spacing w:line="400" w:lineRule="atLeast"/>
      <w:ind w:firstLine="512" w:firstLineChars="200"/>
    </w:pPr>
    <w:rPr>
      <w:rFonts w:ascii="宋体" w:hAnsi="宋体"/>
      <w:spacing w:val="8"/>
      <w:kern w:val="0"/>
      <w:sz w:val="24"/>
    </w:rPr>
  </w:style>
  <w:style w:type="character" w:customStyle="1" w:styleId="337">
    <w:name w:val="正文1111 Char"/>
    <w:link w:val="336"/>
    <w:qFormat/>
    <w:uiPriority w:val="0"/>
    <w:rPr>
      <w:rFonts w:ascii="宋体" w:hAnsi="宋体" w:eastAsia="宋体" w:cs="Times New Roman"/>
      <w:spacing w:val="8"/>
      <w:kern w:val="0"/>
      <w:sz w:val="24"/>
      <w:szCs w:val="24"/>
    </w:rPr>
  </w:style>
  <w:style w:type="paragraph" w:customStyle="1" w:styleId="338">
    <w:name w:val="标准编号"/>
    <w:basedOn w:val="1"/>
    <w:qFormat/>
    <w:uiPriority w:val="0"/>
    <w:pPr>
      <w:jc w:val="center"/>
    </w:pPr>
    <w:rPr>
      <w:rFonts w:ascii="黑体" w:eastAsia="黑体"/>
      <w:b/>
      <w:bCs/>
      <w:sz w:val="30"/>
    </w:rPr>
  </w:style>
  <w:style w:type="paragraph" w:customStyle="1" w:styleId="339">
    <w:name w:val="样式 目录 1 + 四号"/>
    <w:basedOn w:val="32"/>
    <w:qFormat/>
    <w:uiPriority w:val="0"/>
    <w:pPr>
      <w:widowControl w:val="0"/>
      <w:tabs>
        <w:tab w:val="right" w:leader="middleDot" w:pos="8607"/>
        <w:tab w:val="clear" w:pos="8760"/>
        <w:tab w:val="clear" w:pos="8931"/>
      </w:tabs>
      <w:spacing w:before="0" w:after="0" w:line="360" w:lineRule="auto"/>
    </w:pPr>
    <w:rPr>
      <w:rFonts w:ascii="Arial" w:hAnsi="Arial" w:eastAsia="宋体" w:cs="Arial"/>
      <w:b/>
      <w:caps/>
      <w:color w:val="auto"/>
      <w:kern w:val="2"/>
    </w:rPr>
  </w:style>
  <w:style w:type="paragraph" w:customStyle="1" w:styleId="340">
    <w:name w:val="正文图标题"/>
    <w:next w:val="1"/>
    <w:qFormat/>
    <w:uiPriority w:val="0"/>
    <w:pPr>
      <w:numPr>
        <w:ilvl w:val="0"/>
        <w:numId w:val="14"/>
      </w:numPr>
      <w:jc w:val="center"/>
    </w:pPr>
    <w:rPr>
      <w:rFonts w:ascii="黑体" w:hAnsi="Times New Roman" w:eastAsia="黑体" w:cs="Times New Roman"/>
      <w:sz w:val="21"/>
      <w:lang w:val="en-US" w:eastAsia="zh-CN" w:bidi="ar-SA"/>
    </w:rPr>
  </w:style>
  <w:style w:type="character" w:customStyle="1" w:styleId="341">
    <w:name w:val="正文（首行缩进两字） Char1"/>
    <w:qFormat/>
    <w:uiPriority w:val="0"/>
    <w:rPr>
      <w:rFonts w:eastAsia="宋体"/>
      <w:color w:val="0000FF"/>
      <w:kern w:val="2"/>
      <w:sz w:val="21"/>
      <w:szCs w:val="24"/>
      <w:lang w:val="en-US" w:eastAsia="zh-CN" w:bidi="ar-SA"/>
    </w:rPr>
  </w:style>
  <w:style w:type="character" w:customStyle="1" w:styleId="342">
    <w:name w:val="批注引用1"/>
    <w:qFormat/>
    <w:uiPriority w:val="0"/>
    <w:rPr>
      <w:sz w:val="21"/>
      <w:szCs w:val="21"/>
    </w:rPr>
  </w:style>
  <w:style w:type="character" w:customStyle="1" w:styleId="343">
    <w:name w:val="不明显强调11"/>
    <w:qFormat/>
    <w:uiPriority w:val="0"/>
    <w:rPr>
      <w:i/>
      <w:iCs/>
      <w:color w:val="7F7F7F"/>
    </w:rPr>
  </w:style>
  <w:style w:type="character" w:customStyle="1" w:styleId="344">
    <w:name w:val="页码1"/>
    <w:basedOn w:val="60"/>
    <w:qFormat/>
    <w:uiPriority w:val="0"/>
  </w:style>
  <w:style w:type="paragraph" w:customStyle="1" w:styleId="345">
    <w:name w:val="批注主题1"/>
    <w:basedOn w:val="19"/>
    <w:next w:val="19"/>
    <w:qFormat/>
    <w:uiPriority w:val="0"/>
    <w:rPr>
      <w:b/>
      <w:bCs/>
    </w:rPr>
  </w:style>
  <w:style w:type="paragraph" w:customStyle="1" w:styleId="346">
    <w:name w:val="普通(网站)1"/>
    <w:basedOn w:val="1"/>
    <w:qFormat/>
    <w:uiPriority w:val="0"/>
    <w:pPr>
      <w:widowControl/>
      <w:spacing w:before="100" w:beforeAutospacing="1" w:after="100" w:afterAutospacing="1"/>
      <w:jc w:val="left"/>
    </w:pPr>
    <w:rPr>
      <w:rFonts w:ascii="宋体" w:hAnsi="宋体" w:cs="宋体"/>
      <w:kern w:val="0"/>
      <w:sz w:val="24"/>
    </w:rPr>
  </w:style>
  <w:style w:type="paragraph" w:customStyle="1" w:styleId="347">
    <w:name w:val="文档结构图1"/>
    <w:basedOn w:val="1"/>
    <w:qFormat/>
    <w:uiPriority w:val="0"/>
    <w:pPr>
      <w:shd w:val="clear" w:color="auto" w:fill="000080"/>
      <w:adjustRightInd w:val="0"/>
      <w:spacing w:line="300" w:lineRule="auto"/>
      <w:ind w:firstLine="480" w:firstLineChars="200"/>
      <w:textAlignment w:val="baseline"/>
    </w:pPr>
    <w:rPr>
      <w:kern w:val="0"/>
      <w:sz w:val="24"/>
      <w:szCs w:val="20"/>
      <w:shd w:val="clear" w:color="auto" w:fill="000080"/>
    </w:rPr>
  </w:style>
  <w:style w:type="paragraph" w:customStyle="1" w:styleId="348">
    <w:name w:val="列出段落6"/>
    <w:basedOn w:val="1"/>
    <w:qFormat/>
    <w:uiPriority w:val="99"/>
    <w:pPr>
      <w:spacing w:line="300" w:lineRule="auto"/>
      <w:ind w:firstLine="420" w:firstLineChars="200"/>
    </w:pPr>
    <w:rPr>
      <w:sz w:val="24"/>
    </w:rPr>
  </w:style>
  <w:style w:type="paragraph" w:customStyle="1" w:styleId="349">
    <w:name w:val="修订11"/>
    <w:qFormat/>
    <w:uiPriority w:val="0"/>
    <w:rPr>
      <w:rFonts w:ascii="Calibri" w:hAnsi="Calibri" w:eastAsia="宋体" w:cs="Times New Roman"/>
      <w:kern w:val="2"/>
      <w:sz w:val="21"/>
      <w:szCs w:val="21"/>
      <w:lang w:val="en-US" w:eastAsia="zh-CN" w:bidi="ar-SA"/>
    </w:rPr>
  </w:style>
  <w:style w:type="paragraph" w:customStyle="1" w:styleId="350">
    <w:name w:val="图表目录1"/>
    <w:basedOn w:val="1"/>
    <w:next w:val="1"/>
    <w:qFormat/>
    <w:uiPriority w:val="0"/>
    <w:pPr>
      <w:adjustRightInd w:val="0"/>
      <w:spacing w:before="120" w:after="120"/>
      <w:jc w:val="left"/>
      <w:textAlignment w:val="baseline"/>
    </w:pPr>
    <w:rPr>
      <w:rFonts w:eastAsia="黑体"/>
      <w:color w:val="000000"/>
      <w:kern w:val="0"/>
      <w:sz w:val="24"/>
      <w:szCs w:val="20"/>
    </w:rPr>
  </w:style>
  <w:style w:type="paragraph" w:customStyle="1" w:styleId="351">
    <w:name w:val="索引 11"/>
    <w:basedOn w:val="1"/>
    <w:next w:val="1"/>
    <w:qFormat/>
    <w:uiPriority w:val="0"/>
    <w:pPr>
      <w:adjustRightInd w:val="0"/>
      <w:spacing w:line="300" w:lineRule="auto"/>
      <w:ind w:firstLine="200" w:firstLineChars="200"/>
      <w:jc w:val="left"/>
      <w:textAlignment w:val="baseline"/>
    </w:pPr>
    <w:rPr>
      <w:kern w:val="0"/>
      <w:sz w:val="24"/>
      <w:szCs w:val="20"/>
    </w:rPr>
  </w:style>
  <w:style w:type="paragraph" w:customStyle="1" w:styleId="352">
    <w:name w:val="正文首行缩进1"/>
    <w:basedOn w:val="24"/>
    <w:qFormat/>
    <w:uiPriority w:val="0"/>
    <w:pPr>
      <w:widowControl/>
      <w:spacing w:after="0" w:line="360" w:lineRule="auto"/>
      <w:ind w:firstLine="454"/>
    </w:pPr>
    <w:rPr>
      <w:rFonts w:ascii="宋体" w:hAnsi="Calibri"/>
      <w:szCs w:val="21"/>
    </w:rPr>
  </w:style>
  <w:style w:type="paragraph" w:customStyle="1" w:styleId="353">
    <w:name w:val="TOC 标题11"/>
    <w:basedOn w:val="2"/>
    <w:next w:val="1"/>
    <w:qFormat/>
    <w:uiPriority w:val="0"/>
    <w:pPr>
      <w:spacing w:before="480" w:after="0" w:line="276" w:lineRule="auto"/>
      <w:outlineLvl w:val="9"/>
    </w:pPr>
    <w:rPr>
      <w:rFonts w:ascii="Cambria" w:hAnsi="Cambria" w:eastAsia="宋体"/>
      <w:b/>
      <w:bCs/>
      <w:color w:val="365F91"/>
      <w:kern w:val="0"/>
      <w:szCs w:val="28"/>
    </w:rPr>
  </w:style>
  <w:style w:type="paragraph" w:customStyle="1" w:styleId="354">
    <w:name w:val="无间隔11"/>
    <w:qFormat/>
    <w:uiPriority w:val="0"/>
    <w:rPr>
      <w:rFonts w:ascii="Calibri" w:hAnsi="Calibri" w:eastAsia="宋体" w:cs="Times New Roman"/>
      <w:sz w:val="22"/>
      <w:szCs w:val="21"/>
      <w:lang w:val="en-US" w:eastAsia="zh-CN" w:bidi="ar-SA"/>
    </w:rPr>
  </w:style>
  <w:style w:type="paragraph" w:customStyle="1" w:styleId="355">
    <w:name w:val="p0"/>
    <w:basedOn w:val="1"/>
    <w:qFormat/>
    <w:uiPriority w:val="0"/>
    <w:pPr>
      <w:widowControl/>
      <w:snapToGrid w:val="0"/>
      <w:spacing w:line="300" w:lineRule="auto"/>
      <w:ind w:firstLine="420"/>
    </w:pPr>
    <w:rPr>
      <w:kern w:val="0"/>
      <w:sz w:val="24"/>
    </w:rPr>
  </w:style>
  <w:style w:type="paragraph" w:customStyle="1" w:styleId="356">
    <w:name w:val="p15"/>
    <w:basedOn w:val="1"/>
    <w:qFormat/>
    <w:uiPriority w:val="0"/>
    <w:pPr>
      <w:widowControl/>
      <w:ind w:firstLine="420"/>
    </w:pPr>
    <w:rPr>
      <w:rFonts w:ascii="Cambria" w:hAnsi="Cambria" w:cs="宋体"/>
      <w:kern w:val="0"/>
      <w:sz w:val="24"/>
    </w:rPr>
  </w:style>
  <w:style w:type="character" w:customStyle="1" w:styleId="357">
    <w:name w:val="批注引用2"/>
    <w:qFormat/>
    <w:uiPriority w:val="0"/>
    <w:rPr>
      <w:sz w:val="21"/>
      <w:szCs w:val="21"/>
    </w:rPr>
  </w:style>
  <w:style w:type="character" w:customStyle="1" w:styleId="358">
    <w:name w:val="不明显强调2"/>
    <w:qFormat/>
    <w:uiPriority w:val="0"/>
    <w:rPr>
      <w:i/>
      <w:iCs/>
      <w:color w:val="7F7F7F"/>
    </w:rPr>
  </w:style>
  <w:style w:type="character" w:customStyle="1" w:styleId="359">
    <w:name w:val="页码2"/>
    <w:basedOn w:val="60"/>
    <w:qFormat/>
    <w:uiPriority w:val="0"/>
  </w:style>
  <w:style w:type="paragraph" w:customStyle="1" w:styleId="360">
    <w:name w:val="批注主题2"/>
    <w:basedOn w:val="19"/>
    <w:next w:val="19"/>
    <w:qFormat/>
    <w:uiPriority w:val="0"/>
    <w:rPr>
      <w:b/>
      <w:bCs/>
    </w:rPr>
  </w:style>
  <w:style w:type="paragraph" w:customStyle="1" w:styleId="361">
    <w:name w:val="普通(网站)2"/>
    <w:basedOn w:val="1"/>
    <w:qFormat/>
    <w:uiPriority w:val="0"/>
    <w:pPr>
      <w:widowControl/>
      <w:spacing w:before="100" w:beforeAutospacing="1" w:after="100" w:afterAutospacing="1"/>
      <w:jc w:val="left"/>
    </w:pPr>
    <w:rPr>
      <w:rFonts w:ascii="宋体" w:hAnsi="宋体" w:cs="宋体"/>
      <w:kern w:val="0"/>
      <w:sz w:val="24"/>
    </w:rPr>
  </w:style>
  <w:style w:type="paragraph" w:customStyle="1" w:styleId="362">
    <w:name w:val="文档结构图2"/>
    <w:basedOn w:val="1"/>
    <w:qFormat/>
    <w:uiPriority w:val="0"/>
    <w:pPr>
      <w:shd w:val="clear" w:color="auto" w:fill="000080"/>
      <w:adjustRightInd w:val="0"/>
      <w:spacing w:line="300" w:lineRule="auto"/>
      <w:ind w:firstLine="480" w:firstLineChars="200"/>
      <w:textAlignment w:val="baseline"/>
    </w:pPr>
    <w:rPr>
      <w:kern w:val="0"/>
      <w:sz w:val="24"/>
      <w:szCs w:val="20"/>
      <w:shd w:val="clear" w:color="auto" w:fill="000080"/>
    </w:rPr>
  </w:style>
  <w:style w:type="paragraph" w:customStyle="1" w:styleId="363">
    <w:name w:val="列出段落7"/>
    <w:basedOn w:val="1"/>
    <w:qFormat/>
    <w:uiPriority w:val="99"/>
    <w:pPr>
      <w:spacing w:line="300" w:lineRule="auto"/>
      <w:ind w:firstLine="420" w:firstLineChars="200"/>
    </w:pPr>
    <w:rPr>
      <w:sz w:val="24"/>
    </w:rPr>
  </w:style>
  <w:style w:type="paragraph" w:customStyle="1" w:styleId="364">
    <w:name w:val="修订2"/>
    <w:qFormat/>
    <w:uiPriority w:val="0"/>
    <w:rPr>
      <w:rFonts w:ascii="Calibri" w:hAnsi="Calibri" w:eastAsia="宋体" w:cs="Times New Roman"/>
      <w:kern w:val="2"/>
      <w:sz w:val="21"/>
      <w:szCs w:val="21"/>
      <w:lang w:val="en-US" w:eastAsia="zh-CN" w:bidi="ar-SA"/>
    </w:rPr>
  </w:style>
  <w:style w:type="paragraph" w:customStyle="1" w:styleId="365">
    <w:name w:val="图表目录2"/>
    <w:basedOn w:val="1"/>
    <w:next w:val="1"/>
    <w:qFormat/>
    <w:uiPriority w:val="0"/>
    <w:pPr>
      <w:adjustRightInd w:val="0"/>
      <w:spacing w:before="120" w:after="120"/>
      <w:jc w:val="left"/>
      <w:textAlignment w:val="baseline"/>
    </w:pPr>
    <w:rPr>
      <w:rFonts w:eastAsia="黑体"/>
      <w:color w:val="000000"/>
      <w:kern w:val="0"/>
      <w:sz w:val="24"/>
      <w:szCs w:val="20"/>
    </w:rPr>
  </w:style>
  <w:style w:type="paragraph" w:customStyle="1" w:styleId="366">
    <w:name w:val="索引 12"/>
    <w:basedOn w:val="1"/>
    <w:next w:val="1"/>
    <w:qFormat/>
    <w:uiPriority w:val="0"/>
    <w:pPr>
      <w:adjustRightInd w:val="0"/>
      <w:spacing w:line="300" w:lineRule="auto"/>
      <w:ind w:firstLine="200" w:firstLineChars="200"/>
      <w:jc w:val="left"/>
      <w:textAlignment w:val="baseline"/>
    </w:pPr>
    <w:rPr>
      <w:kern w:val="0"/>
      <w:sz w:val="24"/>
      <w:szCs w:val="20"/>
    </w:rPr>
  </w:style>
  <w:style w:type="paragraph" w:customStyle="1" w:styleId="367">
    <w:name w:val="正文首行缩进2"/>
    <w:basedOn w:val="24"/>
    <w:qFormat/>
    <w:uiPriority w:val="0"/>
    <w:pPr>
      <w:widowControl/>
      <w:spacing w:after="0" w:line="360" w:lineRule="auto"/>
      <w:ind w:firstLine="454"/>
    </w:pPr>
    <w:rPr>
      <w:rFonts w:ascii="宋体" w:hAnsi="Calibri"/>
      <w:szCs w:val="21"/>
    </w:rPr>
  </w:style>
  <w:style w:type="paragraph" w:customStyle="1" w:styleId="368">
    <w:name w:val="TOC 标题2"/>
    <w:basedOn w:val="2"/>
    <w:next w:val="1"/>
    <w:qFormat/>
    <w:uiPriority w:val="0"/>
    <w:pPr>
      <w:spacing w:before="480" w:after="0" w:line="276" w:lineRule="auto"/>
      <w:outlineLvl w:val="9"/>
    </w:pPr>
    <w:rPr>
      <w:rFonts w:ascii="Cambria" w:hAnsi="Cambria" w:eastAsia="宋体"/>
      <w:b/>
      <w:bCs/>
      <w:color w:val="365F91"/>
      <w:kern w:val="0"/>
      <w:szCs w:val="28"/>
    </w:rPr>
  </w:style>
  <w:style w:type="paragraph" w:customStyle="1" w:styleId="369">
    <w:name w:val="无间隔2"/>
    <w:qFormat/>
    <w:uiPriority w:val="0"/>
    <w:rPr>
      <w:rFonts w:ascii="Calibri" w:hAnsi="Calibri" w:eastAsia="宋体" w:cs="Times New Roman"/>
      <w:sz w:val="22"/>
      <w:szCs w:val="21"/>
      <w:lang w:val="en-US" w:eastAsia="zh-CN" w:bidi="ar-SA"/>
    </w:rPr>
  </w:style>
  <w:style w:type="paragraph" w:customStyle="1" w:styleId="370">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371">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372">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373">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374">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375">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376">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377">
    <w:name w:val="xl82"/>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378">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379">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380">
    <w:name w:val="xl11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textAlignment w:val="top"/>
    </w:pPr>
    <w:rPr>
      <w:rFonts w:ascii="宋体" w:hAnsi="宋体" w:cs="宋体"/>
      <w:kern w:val="0"/>
      <w:sz w:val="24"/>
    </w:rPr>
  </w:style>
  <w:style w:type="paragraph" w:customStyle="1" w:styleId="381">
    <w:name w:val="xl11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 w:val="24"/>
    </w:rPr>
  </w:style>
  <w:style w:type="paragraph" w:customStyle="1" w:styleId="382">
    <w:name w:val="xl11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 w:val="24"/>
    </w:rPr>
  </w:style>
  <w:style w:type="paragraph" w:customStyle="1" w:styleId="383">
    <w:name w:val="xl1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color w:val="000000"/>
      <w:kern w:val="0"/>
      <w:sz w:val="24"/>
    </w:rPr>
  </w:style>
  <w:style w:type="paragraph" w:customStyle="1" w:styleId="384">
    <w:name w:val="xl1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 w:val="24"/>
    </w:rPr>
  </w:style>
  <w:style w:type="character" w:customStyle="1" w:styleId="385">
    <w:name w:val="批注引用3"/>
    <w:qFormat/>
    <w:uiPriority w:val="0"/>
    <w:rPr>
      <w:sz w:val="21"/>
      <w:szCs w:val="21"/>
    </w:rPr>
  </w:style>
  <w:style w:type="character" w:customStyle="1" w:styleId="386">
    <w:name w:val="不明显强调3"/>
    <w:qFormat/>
    <w:uiPriority w:val="0"/>
    <w:rPr>
      <w:i/>
      <w:iCs/>
      <w:color w:val="7F7F7F"/>
    </w:rPr>
  </w:style>
  <w:style w:type="character" w:customStyle="1" w:styleId="387">
    <w:name w:val="页码3"/>
    <w:basedOn w:val="60"/>
    <w:qFormat/>
    <w:uiPriority w:val="0"/>
  </w:style>
  <w:style w:type="paragraph" w:customStyle="1" w:styleId="388">
    <w:name w:val="批注主题3"/>
    <w:basedOn w:val="19"/>
    <w:next w:val="19"/>
    <w:qFormat/>
    <w:uiPriority w:val="0"/>
    <w:rPr>
      <w:b/>
      <w:bCs/>
    </w:rPr>
  </w:style>
  <w:style w:type="paragraph" w:customStyle="1" w:styleId="389">
    <w:name w:val="普通(网站)3"/>
    <w:basedOn w:val="1"/>
    <w:qFormat/>
    <w:uiPriority w:val="0"/>
    <w:pPr>
      <w:widowControl/>
      <w:spacing w:before="100" w:beforeAutospacing="1" w:after="100" w:afterAutospacing="1"/>
      <w:jc w:val="left"/>
    </w:pPr>
    <w:rPr>
      <w:rFonts w:ascii="宋体" w:hAnsi="宋体" w:cs="宋体"/>
      <w:kern w:val="0"/>
      <w:sz w:val="24"/>
    </w:rPr>
  </w:style>
  <w:style w:type="paragraph" w:customStyle="1" w:styleId="390">
    <w:name w:val="文档结构图3"/>
    <w:basedOn w:val="1"/>
    <w:qFormat/>
    <w:uiPriority w:val="0"/>
    <w:pPr>
      <w:shd w:val="clear" w:color="auto" w:fill="000080"/>
      <w:adjustRightInd w:val="0"/>
      <w:spacing w:line="300" w:lineRule="auto"/>
      <w:ind w:firstLine="480" w:firstLineChars="200"/>
      <w:textAlignment w:val="baseline"/>
    </w:pPr>
    <w:rPr>
      <w:kern w:val="0"/>
      <w:sz w:val="24"/>
      <w:szCs w:val="20"/>
      <w:shd w:val="clear" w:color="auto" w:fill="000080"/>
    </w:rPr>
  </w:style>
  <w:style w:type="paragraph" w:customStyle="1" w:styleId="391">
    <w:name w:val="列出段落8"/>
    <w:basedOn w:val="1"/>
    <w:qFormat/>
    <w:uiPriority w:val="0"/>
    <w:pPr>
      <w:spacing w:line="300" w:lineRule="auto"/>
      <w:ind w:firstLine="420" w:firstLineChars="200"/>
    </w:pPr>
    <w:rPr>
      <w:sz w:val="24"/>
    </w:rPr>
  </w:style>
  <w:style w:type="paragraph" w:customStyle="1" w:styleId="392">
    <w:name w:val="修订3"/>
    <w:qFormat/>
    <w:uiPriority w:val="0"/>
    <w:rPr>
      <w:rFonts w:ascii="Calibri" w:hAnsi="Calibri" w:eastAsia="宋体" w:cs="Times New Roman"/>
      <w:kern w:val="2"/>
      <w:sz w:val="21"/>
      <w:szCs w:val="21"/>
      <w:lang w:val="en-US" w:eastAsia="zh-CN" w:bidi="ar-SA"/>
    </w:rPr>
  </w:style>
  <w:style w:type="paragraph" w:customStyle="1" w:styleId="393">
    <w:name w:val="图表目录3"/>
    <w:basedOn w:val="1"/>
    <w:next w:val="1"/>
    <w:qFormat/>
    <w:uiPriority w:val="0"/>
    <w:pPr>
      <w:adjustRightInd w:val="0"/>
      <w:spacing w:before="120" w:after="120"/>
      <w:jc w:val="left"/>
      <w:textAlignment w:val="baseline"/>
    </w:pPr>
    <w:rPr>
      <w:rFonts w:eastAsia="黑体"/>
      <w:color w:val="000000"/>
      <w:kern w:val="0"/>
      <w:sz w:val="24"/>
      <w:szCs w:val="20"/>
    </w:rPr>
  </w:style>
  <w:style w:type="paragraph" w:customStyle="1" w:styleId="394">
    <w:name w:val="索引 13"/>
    <w:basedOn w:val="1"/>
    <w:next w:val="1"/>
    <w:qFormat/>
    <w:uiPriority w:val="0"/>
    <w:pPr>
      <w:adjustRightInd w:val="0"/>
      <w:spacing w:line="300" w:lineRule="auto"/>
      <w:ind w:firstLine="200" w:firstLineChars="200"/>
      <w:jc w:val="left"/>
      <w:textAlignment w:val="baseline"/>
    </w:pPr>
    <w:rPr>
      <w:kern w:val="0"/>
      <w:sz w:val="24"/>
      <w:szCs w:val="20"/>
    </w:rPr>
  </w:style>
  <w:style w:type="paragraph" w:customStyle="1" w:styleId="395">
    <w:name w:val="正文首行缩进3"/>
    <w:basedOn w:val="24"/>
    <w:qFormat/>
    <w:uiPriority w:val="0"/>
    <w:pPr>
      <w:widowControl/>
      <w:spacing w:after="0" w:line="360" w:lineRule="auto"/>
      <w:ind w:firstLine="454"/>
    </w:pPr>
    <w:rPr>
      <w:rFonts w:ascii="宋体"/>
      <w:kern w:val="0"/>
      <w:szCs w:val="21"/>
    </w:rPr>
  </w:style>
  <w:style w:type="paragraph" w:customStyle="1" w:styleId="396">
    <w:name w:val="TOC 标题3"/>
    <w:basedOn w:val="2"/>
    <w:next w:val="1"/>
    <w:qFormat/>
    <w:uiPriority w:val="0"/>
    <w:pPr>
      <w:spacing w:before="480" w:after="0" w:line="276" w:lineRule="auto"/>
      <w:outlineLvl w:val="9"/>
    </w:pPr>
    <w:rPr>
      <w:rFonts w:ascii="Cambria" w:hAnsi="Cambria" w:eastAsia="宋体"/>
      <w:b/>
      <w:bCs/>
      <w:color w:val="365F91"/>
      <w:kern w:val="0"/>
      <w:szCs w:val="28"/>
    </w:rPr>
  </w:style>
  <w:style w:type="paragraph" w:customStyle="1" w:styleId="397">
    <w:name w:val="无间隔3"/>
    <w:qFormat/>
    <w:uiPriority w:val="0"/>
    <w:rPr>
      <w:rFonts w:ascii="Calibri" w:hAnsi="Calibri" w:eastAsia="宋体" w:cs="Times New Roman"/>
      <w:sz w:val="22"/>
      <w:szCs w:val="21"/>
      <w:lang w:val="en-US" w:eastAsia="zh-CN" w:bidi="ar-SA"/>
    </w:rPr>
  </w:style>
  <w:style w:type="paragraph" w:customStyle="1" w:styleId="398">
    <w:name w:val="6"/>
    <w:unhideWhenUsed/>
    <w:qFormat/>
    <w:uiPriority w:val="99"/>
    <w:pPr>
      <w:widowControl w:val="0"/>
      <w:adjustRightInd w:val="0"/>
      <w:spacing w:line="300" w:lineRule="auto"/>
      <w:ind w:firstLine="480" w:firstLineChars="200"/>
      <w:jc w:val="both"/>
      <w:textAlignment w:val="baseline"/>
    </w:pPr>
    <w:rPr>
      <w:rFonts w:ascii="Times New Roman" w:hAnsi="Times New Roman" w:eastAsia="宋体" w:cs="Times New Roman"/>
      <w:sz w:val="24"/>
      <w:lang w:val="en-US" w:eastAsia="zh-CN" w:bidi="ar-SA"/>
    </w:rPr>
  </w:style>
  <w:style w:type="paragraph" w:customStyle="1" w:styleId="399">
    <w:name w:val="正文（首行缩进2字符）"/>
    <w:basedOn w:val="1"/>
    <w:qFormat/>
    <w:uiPriority w:val="0"/>
    <w:pPr>
      <w:spacing w:line="360" w:lineRule="auto"/>
      <w:ind w:left="-31" w:leftChars="-13" w:right="210" w:firstLine="480" w:firstLineChars="200"/>
      <w:jc w:val="left"/>
    </w:pPr>
    <w:rPr>
      <w:sz w:val="24"/>
    </w:rPr>
  </w:style>
  <w:style w:type="paragraph" w:customStyle="1" w:styleId="400">
    <w:name w:val="样式 正文缩进 + 自动设置"/>
    <w:basedOn w:val="14"/>
    <w:qFormat/>
    <w:uiPriority w:val="0"/>
    <w:pPr>
      <w:spacing w:line="400" w:lineRule="exact"/>
      <w:ind w:firstLine="200"/>
    </w:pPr>
    <w:rPr>
      <w:kern w:val="2"/>
      <w:sz w:val="24"/>
    </w:rPr>
  </w:style>
  <w:style w:type="character" w:customStyle="1" w:styleId="401">
    <w:name w:val="批注引用4"/>
    <w:qFormat/>
    <w:uiPriority w:val="0"/>
    <w:rPr>
      <w:sz w:val="21"/>
      <w:szCs w:val="21"/>
    </w:rPr>
  </w:style>
  <w:style w:type="character" w:customStyle="1" w:styleId="402">
    <w:name w:val="不明显强调4"/>
    <w:qFormat/>
    <w:uiPriority w:val="0"/>
    <w:rPr>
      <w:i/>
      <w:iCs/>
      <w:color w:val="7F7F7F"/>
    </w:rPr>
  </w:style>
  <w:style w:type="character" w:customStyle="1" w:styleId="403">
    <w:name w:val="页码4"/>
    <w:basedOn w:val="60"/>
    <w:qFormat/>
    <w:uiPriority w:val="0"/>
  </w:style>
  <w:style w:type="paragraph" w:customStyle="1" w:styleId="404">
    <w:name w:val="批注主题4"/>
    <w:basedOn w:val="19"/>
    <w:next w:val="19"/>
    <w:qFormat/>
    <w:uiPriority w:val="0"/>
    <w:rPr>
      <w:b/>
      <w:bCs/>
    </w:rPr>
  </w:style>
  <w:style w:type="paragraph" w:customStyle="1" w:styleId="405">
    <w:name w:val="普通(网站)4"/>
    <w:basedOn w:val="1"/>
    <w:qFormat/>
    <w:uiPriority w:val="0"/>
    <w:pPr>
      <w:widowControl/>
      <w:spacing w:before="100" w:beforeAutospacing="1" w:after="100" w:afterAutospacing="1"/>
      <w:jc w:val="left"/>
    </w:pPr>
    <w:rPr>
      <w:rFonts w:ascii="宋体" w:hAnsi="宋体" w:cs="宋体"/>
      <w:kern w:val="0"/>
      <w:sz w:val="24"/>
    </w:rPr>
  </w:style>
  <w:style w:type="paragraph" w:customStyle="1" w:styleId="406">
    <w:name w:val="文档结构图4"/>
    <w:basedOn w:val="1"/>
    <w:qFormat/>
    <w:uiPriority w:val="0"/>
    <w:pPr>
      <w:shd w:val="clear" w:color="auto" w:fill="000080"/>
      <w:adjustRightInd w:val="0"/>
      <w:spacing w:line="300" w:lineRule="auto"/>
      <w:ind w:firstLine="480" w:firstLineChars="200"/>
      <w:textAlignment w:val="baseline"/>
    </w:pPr>
    <w:rPr>
      <w:kern w:val="0"/>
      <w:sz w:val="24"/>
      <w:szCs w:val="20"/>
      <w:shd w:val="clear" w:color="auto" w:fill="000080"/>
    </w:rPr>
  </w:style>
  <w:style w:type="paragraph" w:customStyle="1" w:styleId="407">
    <w:name w:val="列出段落9"/>
    <w:basedOn w:val="1"/>
    <w:qFormat/>
    <w:uiPriority w:val="0"/>
    <w:pPr>
      <w:spacing w:line="300" w:lineRule="auto"/>
      <w:ind w:firstLine="420" w:firstLineChars="200"/>
    </w:pPr>
    <w:rPr>
      <w:sz w:val="24"/>
    </w:rPr>
  </w:style>
  <w:style w:type="paragraph" w:customStyle="1" w:styleId="408">
    <w:name w:val="修订4"/>
    <w:qFormat/>
    <w:uiPriority w:val="0"/>
    <w:rPr>
      <w:rFonts w:ascii="Calibri" w:hAnsi="Calibri" w:eastAsia="宋体" w:cs="Times New Roman"/>
      <w:kern w:val="2"/>
      <w:sz w:val="21"/>
      <w:szCs w:val="21"/>
      <w:lang w:val="en-US" w:eastAsia="zh-CN" w:bidi="ar-SA"/>
    </w:rPr>
  </w:style>
  <w:style w:type="paragraph" w:customStyle="1" w:styleId="409">
    <w:name w:val="图表目录4"/>
    <w:basedOn w:val="1"/>
    <w:next w:val="1"/>
    <w:qFormat/>
    <w:uiPriority w:val="0"/>
    <w:pPr>
      <w:adjustRightInd w:val="0"/>
      <w:spacing w:before="120" w:after="120"/>
      <w:jc w:val="left"/>
      <w:textAlignment w:val="baseline"/>
    </w:pPr>
    <w:rPr>
      <w:rFonts w:eastAsia="黑体"/>
      <w:color w:val="000000"/>
      <w:kern w:val="0"/>
      <w:sz w:val="24"/>
      <w:szCs w:val="20"/>
    </w:rPr>
  </w:style>
  <w:style w:type="paragraph" w:customStyle="1" w:styleId="410">
    <w:name w:val="索引 14"/>
    <w:basedOn w:val="1"/>
    <w:next w:val="1"/>
    <w:qFormat/>
    <w:uiPriority w:val="0"/>
    <w:pPr>
      <w:adjustRightInd w:val="0"/>
      <w:spacing w:line="300" w:lineRule="auto"/>
      <w:ind w:firstLine="200" w:firstLineChars="200"/>
      <w:jc w:val="left"/>
      <w:textAlignment w:val="baseline"/>
    </w:pPr>
    <w:rPr>
      <w:kern w:val="0"/>
      <w:sz w:val="24"/>
      <w:szCs w:val="20"/>
    </w:rPr>
  </w:style>
  <w:style w:type="paragraph" w:customStyle="1" w:styleId="411">
    <w:name w:val="正文首行缩进4"/>
    <w:basedOn w:val="24"/>
    <w:qFormat/>
    <w:uiPriority w:val="0"/>
    <w:pPr>
      <w:widowControl/>
      <w:spacing w:after="0" w:line="360" w:lineRule="auto"/>
      <w:ind w:firstLine="454"/>
    </w:pPr>
    <w:rPr>
      <w:rFonts w:ascii="宋体"/>
      <w:kern w:val="0"/>
      <w:szCs w:val="21"/>
    </w:rPr>
  </w:style>
  <w:style w:type="paragraph" w:customStyle="1" w:styleId="412">
    <w:name w:val="TOC 标题4"/>
    <w:basedOn w:val="2"/>
    <w:next w:val="1"/>
    <w:qFormat/>
    <w:uiPriority w:val="0"/>
    <w:pPr>
      <w:spacing w:before="480" w:after="0" w:line="276" w:lineRule="auto"/>
      <w:outlineLvl w:val="9"/>
    </w:pPr>
    <w:rPr>
      <w:rFonts w:ascii="Cambria" w:hAnsi="Cambria" w:eastAsia="宋体"/>
      <w:b/>
      <w:bCs/>
      <w:color w:val="365F91"/>
      <w:kern w:val="0"/>
      <w:szCs w:val="28"/>
    </w:rPr>
  </w:style>
  <w:style w:type="paragraph" w:customStyle="1" w:styleId="413">
    <w:name w:val="无间隔4"/>
    <w:qFormat/>
    <w:uiPriority w:val="0"/>
    <w:rPr>
      <w:rFonts w:ascii="Calibri" w:hAnsi="Calibri" w:eastAsia="宋体" w:cs="Times New Roman"/>
      <w:sz w:val="22"/>
      <w:szCs w:val="21"/>
      <w:lang w:val="en-US" w:eastAsia="zh-CN" w:bidi="ar-SA"/>
    </w:rPr>
  </w:style>
  <w:style w:type="paragraph" w:customStyle="1" w:styleId="414">
    <w:name w:val="表编号"/>
    <w:basedOn w:val="1"/>
    <w:qFormat/>
    <w:uiPriority w:val="0"/>
    <w:pPr>
      <w:tabs>
        <w:tab w:val="left" w:pos="425"/>
      </w:tabs>
      <w:spacing w:line="360" w:lineRule="auto"/>
      <w:ind w:left="709" w:hanging="284"/>
      <w:jc w:val="center"/>
    </w:pPr>
    <w:rPr>
      <w:sz w:val="24"/>
      <w:szCs w:val="20"/>
    </w:rPr>
  </w:style>
  <w:style w:type="paragraph" w:customStyle="1" w:styleId="415">
    <w:name w:val="插图说明 广东"/>
    <w:basedOn w:val="1"/>
    <w:qFormat/>
    <w:uiPriority w:val="0"/>
    <w:pPr>
      <w:adjustRightInd w:val="0"/>
      <w:spacing w:after="240"/>
      <w:ind w:firstLine="480" w:firstLineChars="200"/>
      <w:jc w:val="center"/>
      <w:textAlignment w:val="baseline"/>
    </w:pPr>
    <w:rPr>
      <w:rFonts w:eastAsia="黑体"/>
      <w:kern w:val="0"/>
      <w:sz w:val="24"/>
      <w:szCs w:val="20"/>
    </w:rPr>
  </w:style>
  <w:style w:type="paragraph" w:customStyle="1" w:styleId="416">
    <w:name w:val="表格标题 广东"/>
    <w:next w:val="1"/>
    <w:qFormat/>
    <w:uiPriority w:val="0"/>
    <w:pPr>
      <w:spacing w:beforeLines="50"/>
      <w:jc w:val="center"/>
    </w:pPr>
    <w:rPr>
      <w:rFonts w:ascii="黑体" w:hAnsi="黑体" w:eastAsia="黑体" w:cs="Times New Roman"/>
      <w:color w:val="000000"/>
      <w:sz w:val="24"/>
      <w:lang w:val="en-US" w:eastAsia="zh-CN" w:bidi="ar-SA"/>
    </w:rPr>
  </w:style>
  <w:style w:type="paragraph" w:customStyle="1" w:styleId="417">
    <w:name w:val="表格正文 广东"/>
    <w:basedOn w:val="1"/>
    <w:qFormat/>
    <w:uiPriority w:val="0"/>
    <w:pPr>
      <w:adjustRightInd w:val="0"/>
      <w:snapToGrid w:val="0"/>
      <w:spacing w:before="60" w:after="60"/>
      <w:ind w:left="11"/>
      <w:jc w:val="center"/>
      <w:textAlignment w:val="baseline"/>
    </w:pPr>
    <w:rPr>
      <w:kern w:val="0"/>
      <w:szCs w:val="20"/>
      <w:lang w:val="en-GB"/>
    </w:rPr>
  </w:style>
  <w:style w:type="paragraph" w:customStyle="1" w:styleId="418">
    <w:name w:val="缩进正文"/>
    <w:basedOn w:val="1"/>
    <w:link w:val="419"/>
    <w:qFormat/>
    <w:uiPriority w:val="0"/>
    <w:pPr>
      <w:adjustRightInd w:val="0"/>
      <w:snapToGrid w:val="0"/>
      <w:spacing w:line="460" w:lineRule="atLeast"/>
      <w:ind w:firstLine="200" w:firstLineChars="200"/>
    </w:pPr>
    <w:rPr>
      <w:rFonts w:ascii="Calibri" w:hAnsi="Calibri"/>
      <w:kern w:val="0"/>
      <w:sz w:val="24"/>
      <w:szCs w:val="20"/>
    </w:rPr>
  </w:style>
  <w:style w:type="character" w:customStyle="1" w:styleId="419">
    <w:name w:val="缩进正文 Char"/>
    <w:link w:val="418"/>
    <w:qFormat/>
    <w:uiPriority w:val="0"/>
    <w:rPr>
      <w:rFonts w:ascii="Calibri" w:hAnsi="Calibri" w:eastAsia="宋体" w:cs="Times New Roman"/>
      <w:kern w:val="0"/>
      <w:sz w:val="24"/>
      <w:szCs w:val="20"/>
    </w:rPr>
  </w:style>
  <w:style w:type="paragraph" w:customStyle="1" w:styleId="420">
    <w:name w:val="表格正文行"/>
    <w:basedOn w:val="1"/>
    <w:link w:val="421"/>
    <w:qFormat/>
    <w:uiPriority w:val="0"/>
    <w:pPr>
      <w:widowControl/>
      <w:adjustRightInd w:val="0"/>
      <w:textAlignment w:val="baseline"/>
    </w:pPr>
    <w:rPr>
      <w:rFonts w:ascii="宋体" w:hAnsi="宋体" w:cs="宋体"/>
      <w:color w:val="000000"/>
      <w:kern w:val="0"/>
      <w:szCs w:val="21"/>
    </w:rPr>
  </w:style>
  <w:style w:type="character" w:customStyle="1" w:styleId="421">
    <w:name w:val="表格正文行 Char"/>
    <w:basedOn w:val="60"/>
    <w:link w:val="420"/>
    <w:qFormat/>
    <w:uiPriority w:val="0"/>
    <w:rPr>
      <w:rFonts w:ascii="宋体" w:hAnsi="宋体" w:eastAsia="宋体" w:cs="宋体"/>
      <w:color w:val="000000"/>
      <w:kern w:val="0"/>
      <w:szCs w:val="21"/>
    </w:rPr>
  </w:style>
  <w:style w:type="paragraph" w:customStyle="1" w:styleId="422">
    <w:name w:val="表格标题行"/>
    <w:basedOn w:val="1"/>
    <w:link w:val="423"/>
    <w:qFormat/>
    <w:uiPriority w:val="0"/>
    <w:pPr>
      <w:widowControl/>
      <w:adjustRightInd w:val="0"/>
      <w:jc w:val="center"/>
      <w:textAlignment w:val="baseline"/>
    </w:pPr>
    <w:rPr>
      <w:rFonts w:ascii="宋体" w:hAnsi="宋体" w:cs="宋体"/>
      <w:b/>
      <w:color w:val="000000"/>
      <w:kern w:val="0"/>
      <w:szCs w:val="21"/>
    </w:rPr>
  </w:style>
  <w:style w:type="character" w:customStyle="1" w:styleId="423">
    <w:name w:val="表格标题行 Char"/>
    <w:basedOn w:val="60"/>
    <w:link w:val="422"/>
    <w:qFormat/>
    <w:uiPriority w:val="0"/>
    <w:rPr>
      <w:rFonts w:ascii="宋体" w:hAnsi="宋体" w:eastAsia="宋体" w:cs="宋体"/>
      <w:b/>
      <w:color w:val="000000"/>
      <w:kern w:val="0"/>
      <w:szCs w:val="21"/>
    </w:rPr>
  </w:style>
  <w:style w:type="paragraph" w:customStyle="1" w:styleId="424">
    <w:name w:val="样式 首行缩进:  2 字符"/>
    <w:basedOn w:val="1"/>
    <w:qFormat/>
    <w:uiPriority w:val="0"/>
    <w:pPr>
      <w:spacing w:line="480" w:lineRule="exact"/>
      <w:ind w:firstLine="560" w:firstLineChars="200"/>
    </w:pPr>
    <w:rPr>
      <w:rFonts w:eastAsia="仿宋_GB2312" w:cs="宋体"/>
      <w:sz w:val="28"/>
      <w:szCs w:val="28"/>
    </w:rPr>
  </w:style>
  <w:style w:type="paragraph" w:customStyle="1" w:styleId="425">
    <w:name w:val="Char2"/>
    <w:basedOn w:val="1"/>
    <w:qFormat/>
    <w:uiPriority w:val="0"/>
    <w:rPr>
      <w:rFonts w:eastAsia="仿宋_GB2312"/>
      <w:szCs w:val="20"/>
    </w:rPr>
  </w:style>
  <w:style w:type="paragraph" w:customStyle="1" w:styleId="426">
    <w:name w:val="发布部门"/>
    <w:next w:val="1"/>
    <w:qFormat/>
    <w:uiPriority w:val="0"/>
    <w:pPr>
      <w:framePr w:w="7433" w:h="585" w:hRule="exact" w:hSpace="180" w:vSpace="180" w:wrap="around" w:vAnchor="margin" w:hAnchor="margin" w:xAlign="center" w:y="14401" w:anchorLock="1"/>
      <w:jc w:val="center"/>
    </w:pPr>
    <w:rPr>
      <w:rFonts w:ascii="宋体" w:hAnsi="Times New Roman" w:eastAsia="宋体" w:cs="Times New Roman"/>
      <w:b/>
      <w:spacing w:val="20"/>
      <w:w w:val="135"/>
      <w:sz w:val="36"/>
      <w:lang w:val="en-US" w:eastAsia="zh-CN" w:bidi="ar-SA"/>
    </w:rPr>
  </w:style>
  <w:style w:type="paragraph" w:customStyle="1" w:styleId="427">
    <w:name w:val="实施日期"/>
    <w:basedOn w:val="428"/>
    <w:qFormat/>
    <w:uiPriority w:val="0"/>
    <w:pPr>
      <w:framePr w:hSpace="0" w:wrap="around" w:xAlign="right"/>
      <w:jc w:val="right"/>
    </w:pPr>
  </w:style>
  <w:style w:type="paragraph" w:customStyle="1" w:styleId="428">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429">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430">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431">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432">
    <w:name w:val="封面标准号"/>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433">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434">
    <w:name w:val="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435">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436">
    <w:name w:val="SS正文首行缩进 +"/>
    <w:basedOn w:val="57"/>
    <w:qFormat/>
    <w:uiPriority w:val="0"/>
    <w:pPr>
      <w:widowControl w:val="0"/>
      <w:spacing w:beforeLines="50" w:afterLines="50"/>
      <w:ind w:firstLine="480" w:firstLineChars="200"/>
    </w:pPr>
    <w:rPr>
      <w:rFonts w:ascii="Times New Roman" w:cs="宋体"/>
      <w:kern w:val="2"/>
      <w:sz w:val="24"/>
      <w:szCs w:val="20"/>
    </w:rPr>
  </w:style>
  <w:style w:type="character" w:customStyle="1" w:styleId="437">
    <w:name w:val="Font Style11"/>
    <w:qFormat/>
    <w:uiPriority w:val="0"/>
    <w:rPr>
      <w:rFonts w:ascii="宋体" w:eastAsia="宋体" w:cs="宋体"/>
      <w:spacing w:val="20"/>
      <w:sz w:val="28"/>
      <w:szCs w:val="28"/>
    </w:rPr>
  </w:style>
  <w:style w:type="character" w:customStyle="1" w:styleId="438">
    <w:name w:val="纯文本 Char1"/>
    <w:basedOn w:val="60"/>
    <w:qFormat/>
    <w:uiPriority w:val="0"/>
    <w:rPr>
      <w:rFonts w:ascii="宋体" w:hAnsi="Courier New" w:eastAsia="宋体" w:cs="Courier New"/>
      <w:szCs w:val="21"/>
    </w:rPr>
  </w:style>
  <w:style w:type="paragraph" w:customStyle="1" w:styleId="439">
    <w:name w:val="正文缩进！"/>
    <w:basedOn w:val="14"/>
    <w:link w:val="440"/>
    <w:qFormat/>
    <w:uiPriority w:val="0"/>
    <w:pPr>
      <w:spacing w:line="360" w:lineRule="auto"/>
      <w:ind w:firstLine="200"/>
    </w:pPr>
    <w:rPr>
      <w:kern w:val="2"/>
      <w:sz w:val="28"/>
    </w:rPr>
  </w:style>
  <w:style w:type="character" w:customStyle="1" w:styleId="440">
    <w:name w:val="正文缩进！ Char"/>
    <w:link w:val="439"/>
    <w:qFormat/>
    <w:uiPriority w:val="0"/>
    <w:rPr>
      <w:rFonts w:ascii="Times New Roman" w:hAnsi="Times New Roman" w:eastAsia="宋体" w:cs="Times New Roman"/>
      <w:sz w:val="28"/>
      <w:szCs w:val="24"/>
    </w:rPr>
  </w:style>
  <w:style w:type="paragraph" w:customStyle="1" w:styleId="441">
    <w:name w:val="章"/>
    <w:basedOn w:val="2"/>
    <w:qFormat/>
    <w:uiPriority w:val="0"/>
    <w:pPr>
      <w:tabs>
        <w:tab w:val="left" w:pos="2880"/>
        <w:tab w:val="left" w:pos="4320"/>
        <w:tab w:val="left" w:pos="5760"/>
        <w:tab w:val="left" w:pos="5940"/>
        <w:tab w:val="left" w:pos="6570"/>
        <w:tab w:val="left" w:pos="7200"/>
      </w:tabs>
      <w:snapToGrid w:val="0"/>
      <w:spacing w:before="360" w:after="360" w:line="312" w:lineRule="atLeast"/>
      <w:textAlignment w:val="bottom"/>
      <w:outlineLvl w:val="9"/>
    </w:pPr>
    <w:rPr>
      <w:rFonts w:ascii="Arial Rounded MT Bold" w:hAnsi="Arial Rounded MT Bold" w:eastAsia="宋体"/>
      <w:b/>
      <w:sz w:val="32"/>
      <w:szCs w:val="24"/>
    </w:rPr>
  </w:style>
  <w:style w:type="paragraph" w:customStyle="1" w:styleId="442">
    <w:name w:val="拓扑图1"/>
    <w:basedOn w:val="10"/>
    <w:qFormat/>
    <w:uiPriority w:val="0"/>
    <w:pPr>
      <w:spacing w:before="0" w:after="0" w:line="240" w:lineRule="auto"/>
      <w:ind w:firstLine="0" w:firstLineChars="0"/>
    </w:pPr>
    <w:rPr>
      <w:rFonts w:ascii="宋体" w:hAnsi="Times New Roman"/>
      <w:b/>
      <w:color w:val="000000"/>
      <w:sz w:val="11"/>
      <w:szCs w:val="20"/>
    </w:rPr>
  </w:style>
  <w:style w:type="paragraph" w:customStyle="1" w:styleId="443">
    <w:name w:val="表格1"/>
    <w:basedOn w:val="1"/>
    <w:qFormat/>
    <w:uiPriority w:val="0"/>
    <w:pPr>
      <w:adjustRightInd w:val="0"/>
      <w:spacing w:line="300" w:lineRule="auto"/>
      <w:ind w:firstLine="200" w:firstLineChars="200"/>
      <w:textAlignment w:val="baseline"/>
    </w:pPr>
    <w:rPr>
      <w:rFonts w:ascii="宋体"/>
      <w:kern w:val="24"/>
      <w:sz w:val="24"/>
      <w:szCs w:val="20"/>
    </w:rPr>
  </w:style>
  <w:style w:type="paragraph" w:customStyle="1" w:styleId="444">
    <w:name w:val="已访问的超链接1"/>
    <w:qFormat/>
    <w:uiPriority w:val="99"/>
    <w:pPr>
      <w:widowControl w:val="0"/>
      <w:spacing w:line="300" w:lineRule="auto"/>
      <w:ind w:firstLine="200" w:firstLineChars="200"/>
      <w:jc w:val="both"/>
    </w:pPr>
    <w:rPr>
      <w:rFonts w:ascii="Times New Roman" w:hAnsi="Times New Roman" w:eastAsia="仿宋_GB2312" w:cs="Times New Roman"/>
      <w:kern w:val="2"/>
      <w:sz w:val="32"/>
      <w:szCs w:val="24"/>
      <w:lang w:val="en-US" w:eastAsia="zh-CN" w:bidi="ar-SA"/>
    </w:rPr>
  </w:style>
  <w:style w:type="paragraph" w:customStyle="1" w:styleId="445">
    <w:name w:val="表格4"/>
    <w:basedOn w:val="443"/>
    <w:qFormat/>
    <w:uiPriority w:val="0"/>
    <w:pPr>
      <w:snapToGrid w:val="0"/>
      <w:ind w:firstLine="0" w:firstLineChars="0"/>
      <w:jc w:val="left"/>
    </w:pPr>
    <w:rPr>
      <w:sz w:val="18"/>
    </w:rPr>
  </w:style>
  <w:style w:type="paragraph" w:customStyle="1" w:styleId="446">
    <w:name w:val="??????¨1"/>
    <w:basedOn w:val="1"/>
    <w:qFormat/>
    <w:uiPriority w:val="0"/>
    <w:pPr>
      <w:widowControl/>
      <w:overflowPunct w:val="0"/>
      <w:autoSpaceDE w:val="0"/>
      <w:autoSpaceDN w:val="0"/>
      <w:adjustRightInd w:val="0"/>
      <w:jc w:val="left"/>
      <w:textAlignment w:val="baseline"/>
    </w:pPr>
    <w:rPr>
      <w:kern w:val="0"/>
      <w:sz w:val="24"/>
      <w:szCs w:val="20"/>
    </w:rPr>
  </w:style>
  <w:style w:type="paragraph" w:customStyle="1" w:styleId="447">
    <w:name w:val="¨¨????"/>
    <w:basedOn w:val="1"/>
    <w:qFormat/>
    <w:uiPriority w:val="0"/>
    <w:pPr>
      <w:widowControl/>
      <w:overflowPunct w:val="0"/>
      <w:autoSpaceDE w:val="0"/>
      <w:autoSpaceDN w:val="0"/>
      <w:adjustRightInd w:val="0"/>
      <w:jc w:val="left"/>
      <w:textAlignment w:val="baseline"/>
    </w:pPr>
    <w:rPr>
      <w:kern w:val="0"/>
      <w:sz w:val="24"/>
      <w:szCs w:val="20"/>
    </w:rPr>
  </w:style>
  <w:style w:type="paragraph" w:customStyle="1" w:styleId="448">
    <w:name w:val="标题2"/>
    <w:basedOn w:val="1"/>
    <w:link w:val="449"/>
    <w:qFormat/>
    <w:uiPriority w:val="0"/>
    <w:pPr>
      <w:adjustRightInd w:val="0"/>
      <w:snapToGrid w:val="0"/>
      <w:spacing w:before="120" w:line="288" w:lineRule="auto"/>
      <w:outlineLvl w:val="0"/>
    </w:pPr>
    <w:rPr>
      <w:rFonts w:eastAsia="黑体"/>
      <w:color w:val="000000"/>
      <w:kern w:val="0"/>
      <w:sz w:val="28"/>
      <w:szCs w:val="20"/>
    </w:rPr>
  </w:style>
  <w:style w:type="character" w:customStyle="1" w:styleId="449">
    <w:name w:val="标题2 Char"/>
    <w:link w:val="448"/>
    <w:qFormat/>
    <w:uiPriority w:val="0"/>
    <w:rPr>
      <w:rFonts w:ascii="Times New Roman" w:hAnsi="Times New Roman" w:eastAsia="黑体" w:cs="Times New Roman"/>
      <w:color w:val="000000"/>
      <w:kern w:val="0"/>
      <w:sz w:val="28"/>
      <w:szCs w:val="20"/>
    </w:rPr>
  </w:style>
  <w:style w:type="paragraph" w:customStyle="1" w:styleId="450">
    <w:name w:val="font1"/>
    <w:basedOn w:val="1"/>
    <w:qFormat/>
    <w:uiPriority w:val="0"/>
    <w:pPr>
      <w:widowControl/>
      <w:spacing w:before="100" w:beforeAutospacing="1" w:after="100" w:afterAutospacing="1"/>
      <w:jc w:val="left"/>
    </w:pPr>
    <w:rPr>
      <w:rFonts w:hint="eastAsia" w:ascii="宋体" w:hAnsi="宋体" w:cs="Arial Unicode MS"/>
      <w:kern w:val="0"/>
      <w:sz w:val="24"/>
    </w:rPr>
  </w:style>
  <w:style w:type="paragraph" w:customStyle="1" w:styleId="451">
    <w:name w:val="font11"/>
    <w:basedOn w:val="1"/>
    <w:qFormat/>
    <w:uiPriority w:val="0"/>
    <w:pPr>
      <w:widowControl/>
      <w:spacing w:before="100" w:beforeAutospacing="1" w:after="100" w:afterAutospacing="1"/>
      <w:jc w:val="left"/>
    </w:pPr>
    <w:rPr>
      <w:rFonts w:eastAsia="Arial Unicode MS"/>
      <w:kern w:val="0"/>
      <w:sz w:val="22"/>
      <w:szCs w:val="22"/>
    </w:rPr>
  </w:style>
  <w:style w:type="paragraph" w:customStyle="1" w:styleId="452">
    <w:name w:val="font12"/>
    <w:basedOn w:val="1"/>
    <w:qFormat/>
    <w:uiPriority w:val="0"/>
    <w:pPr>
      <w:widowControl/>
      <w:spacing w:before="100" w:beforeAutospacing="1" w:after="100" w:afterAutospacing="1"/>
      <w:jc w:val="left"/>
    </w:pPr>
    <w:rPr>
      <w:rFonts w:hint="eastAsia" w:ascii="宋体" w:hAnsi="宋体" w:cs="Arial Unicode MS"/>
      <w:color w:val="000000"/>
      <w:kern w:val="0"/>
      <w:sz w:val="18"/>
      <w:szCs w:val="18"/>
    </w:rPr>
  </w:style>
  <w:style w:type="paragraph" w:customStyle="1" w:styleId="453">
    <w:name w:val="font13"/>
    <w:basedOn w:val="1"/>
    <w:qFormat/>
    <w:uiPriority w:val="0"/>
    <w:pPr>
      <w:widowControl/>
      <w:spacing w:before="100" w:beforeAutospacing="1" w:after="100" w:afterAutospacing="1"/>
      <w:jc w:val="left"/>
    </w:pPr>
    <w:rPr>
      <w:rFonts w:eastAsia="Arial Unicode MS"/>
      <w:color w:val="000000"/>
      <w:kern w:val="0"/>
      <w:sz w:val="18"/>
      <w:szCs w:val="18"/>
    </w:rPr>
  </w:style>
  <w:style w:type="paragraph" w:customStyle="1" w:styleId="454">
    <w:name w:val="xl48"/>
    <w:basedOn w:val="1"/>
    <w:qFormat/>
    <w:uiPriority w:val="0"/>
    <w:pPr>
      <w:widowControl/>
      <w:pBdr>
        <w:top w:val="single" w:color="auto" w:sz="4" w:space="0"/>
        <w:left w:val="single" w:color="auto" w:sz="4" w:space="0"/>
        <w:right w:val="single" w:color="auto" w:sz="4" w:space="0"/>
      </w:pBdr>
      <w:shd w:val="clear" w:color="auto" w:fill="FFFFFF"/>
      <w:spacing w:before="100" w:beforeAutospacing="1" w:after="100" w:afterAutospacing="1"/>
      <w:jc w:val="center"/>
      <w:textAlignment w:val="center"/>
    </w:pPr>
    <w:rPr>
      <w:rFonts w:ascii="Arial Unicode MS" w:hAnsi="Arial Unicode MS" w:eastAsia="Arial Unicode MS" w:cs="Arial Unicode MS"/>
      <w:color w:val="000000"/>
      <w:kern w:val="0"/>
      <w:sz w:val="18"/>
      <w:szCs w:val="18"/>
    </w:rPr>
  </w:style>
  <w:style w:type="paragraph" w:customStyle="1" w:styleId="455">
    <w:name w:val="xl49"/>
    <w:basedOn w:val="1"/>
    <w:qFormat/>
    <w:uiPriority w:val="0"/>
    <w:pPr>
      <w:widowControl/>
      <w:pBdr>
        <w:left w:val="single" w:color="auto" w:sz="4" w:space="0"/>
        <w:right w:val="single" w:color="auto" w:sz="4" w:space="0"/>
      </w:pBdr>
      <w:shd w:val="clear" w:color="auto" w:fill="FFFFFF"/>
      <w:spacing w:before="100" w:beforeAutospacing="1" w:after="100" w:afterAutospacing="1"/>
      <w:jc w:val="center"/>
      <w:textAlignment w:val="center"/>
    </w:pPr>
    <w:rPr>
      <w:rFonts w:ascii="Arial Unicode MS" w:hAnsi="Arial Unicode MS" w:eastAsia="Arial Unicode MS" w:cs="Arial Unicode MS"/>
      <w:color w:val="000000"/>
      <w:kern w:val="0"/>
      <w:sz w:val="18"/>
      <w:szCs w:val="18"/>
    </w:rPr>
  </w:style>
  <w:style w:type="paragraph" w:customStyle="1" w:styleId="456">
    <w:name w:val="xl50"/>
    <w:basedOn w:val="1"/>
    <w:qFormat/>
    <w:uiPriority w:val="0"/>
    <w:pPr>
      <w:widowControl/>
      <w:pBdr>
        <w:top w:val="single" w:color="auto" w:sz="4" w:space="0"/>
        <w:left w:val="single" w:color="auto" w:sz="8" w:space="0"/>
        <w:right w:val="single" w:color="auto" w:sz="4" w:space="0"/>
      </w:pBdr>
      <w:shd w:val="clear" w:color="auto" w:fill="FFFFFF"/>
      <w:spacing w:before="100" w:beforeAutospacing="1" w:after="100" w:afterAutospacing="1"/>
      <w:jc w:val="center"/>
      <w:textAlignment w:val="center"/>
    </w:pPr>
    <w:rPr>
      <w:rFonts w:ascii="Arial Unicode MS" w:hAnsi="Arial Unicode MS" w:eastAsia="Arial Unicode MS" w:cs="Arial Unicode MS"/>
      <w:color w:val="000000"/>
      <w:kern w:val="0"/>
      <w:sz w:val="18"/>
      <w:szCs w:val="18"/>
    </w:rPr>
  </w:style>
  <w:style w:type="paragraph" w:customStyle="1" w:styleId="457">
    <w:name w:val="xl51"/>
    <w:basedOn w:val="1"/>
    <w:qFormat/>
    <w:uiPriority w:val="0"/>
    <w:pPr>
      <w:widowControl/>
      <w:pBdr>
        <w:left w:val="single" w:color="auto" w:sz="8" w:space="0"/>
        <w:right w:val="single" w:color="auto" w:sz="4" w:space="0"/>
      </w:pBdr>
      <w:shd w:val="clear" w:color="auto" w:fill="FFFFFF"/>
      <w:spacing w:before="100" w:beforeAutospacing="1" w:after="100" w:afterAutospacing="1"/>
      <w:jc w:val="center"/>
      <w:textAlignment w:val="center"/>
    </w:pPr>
    <w:rPr>
      <w:rFonts w:ascii="Arial Unicode MS" w:hAnsi="Arial Unicode MS" w:eastAsia="Arial Unicode MS" w:cs="Arial Unicode MS"/>
      <w:color w:val="000000"/>
      <w:kern w:val="0"/>
      <w:sz w:val="18"/>
      <w:szCs w:val="18"/>
    </w:rPr>
  </w:style>
  <w:style w:type="paragraph" w:customStyle="1" w:styleId="458">
    <w:name w:val="xl52"/>
    <w:basedOn w:val="1"/>
    <w:qFormat/>
    <w:uiPriority w:val="0"/>
    <w:pPr>
      <w:widowControl/>
      <w:pBdr>
        <w:top w:val="single" w:color="auto" w:sz="8" w:space="0"/>
        <w:left w:val="single" w:color="auto" w:sz="8" w:space="0"/>
        <w:bottom w:val="single" w:color="auto" w:sz="4" w:space="0"/>
        <w:right w:val="single" w:color="auto" w:sz="4" w:space="0"/>
      </w:pBdr>
      <w:shd w:val="clear" w:color="auto" w:fill="FFFFFF"/>
      <w:spacing w:before="100" w:beforeAutospacing="1" w:after="100" w:afterAutospacing="1"/>
      <w:jc w:val="center"/>
      <w:textAlignment w:val="center"/>
    </w:pPr>
    <w:rPr>
      <w:rFonts w:ascii="Arial Unicode MS" w:hAnsi="Arial Unicode MS" w:eastAsia="Arial Unicode MS" w:cs="Arial Unicode MS"/>
      <w:color w:val="000000"/>
      <w:kern w:val="0"/>
      <w:sz w:val="18"/>
      <w:szCs w:val="18"/>
    </w:rPr>
  </w:style>
  <w:style w:type="paragraph" w:customStyle="1" w:styleId="459">
    <w:name w:val="xl53"/>
    <w:basedOn w:val="1"/>
    <w:qFormat/>
    <w:uiPriority w:val="0"/>
    <w:pPr>
      <w:widowControl/>
      <w:pBdr>
        <w:top w:val="single" w:color="auto" w:sz="8" w:space="0"/>
        <w:left w:val="single" w:color="auto" w:sz="4" w:space="0"/>
        <w:bottom w:val="single" w:color="auto" w:sz="4" w:space="0"/>
        <w:right w:val="single" w:color="auto" w:sz="4" w:space="0"/>
      </w:pBdr>
      <w:shd w:val="clear" w:color="auto" w:fill="FFFFFF"/>
      <w:spacing w:before="100" w:beforeAutospacing="1" w:after="100" w:afterAutospacing="1"/>
      <w:jc w:val="center"/>
      <w:textAlignment w:val="center"/>
    </w:pPr>
    <w:rPr>
      <w:rFonts w:ascii="Arial Unicode MS" w:hAnsi="Arial Unicode MS" w:eastAsia="Arial Unicode MS" w:cs="Arial Unicode MS"/>
      <w:color w:val="000000"/>
      <w:kern w:val="0"/>
      <w:sz w:val="18"/>
      <w:szCs w:val="18"/>
    </w:rPr>
  </w:style>
  <w:style w:type="paragraph" w:customStyle="1" w:styleId="460">
    <w:name w:val="xl54"/>
    <w:basedOn w:val="1"/>
    <w:qFormat/>
    <w:uiPriority w:val="0"/>
    <w:pPr>
      <w:widowControl/>
      <w:pBdr>
        <w:top w:val="single" w:color="auto" w:sz="8" w:space="0"/>
        <w:left w:val="single" w:color="auto" w:sz="4" w:space="0"/>
        <w:bottom w:val="single" w:color="auto" w:sz="4" w:space="0"/>
        <w:right w:val="single" w:color="auto" w:sz="4" w:space="0"/>
      </w:pBdr>
      <w:shd w:val="clear" w:color="auto" w:fill="FFFFFF"/>
      <w:spacing w:before="100" w:beforeAutospacing="1" w:after="100" w:afterAutospacing="1"/>
      <w:jc w:val="center"/>
      <w:textAlignment w:val="center"/>
    </w:pPr>
    <w:rPr>
      <w:rFonts w:eastAsia="Arial Unicode MS"/>
      <w:color w:val="000000"/>
      <w:kern w:val="0"/>
      <w:sz w:val="18"/>
      <w:szCs w:val="18"/>
    </w:rPr>
  </w:style>
  <w:style w:type="paragraph" w:customStyle="1" w:styleId="461">
    <w:name w:val="xl55"/>
    <w:basedOn w:val="1"/>
    <w:qFormat/>
    <w:uiPriority w:val="0"/>
    <w:pPr>
      <w:widowControl/>
      <w:pBdr>
        <w:top w:val="single" w:color="auto" w:sz="8" w:space="0"/>
        <w:left w:val="single" w:color="auto" w:sz="4" w:space="0"/>
        <w:bottom w:val="single" w:color="auto" w:sz="4" w:space="0"/>
        <w:right w:val="single" w:color="auto" w:sz="8" w:space="0"/>
      </w:pBdr>
      <w:shd w:val="clear" w:color="auto" w:fill="FFFFFF"/>
      <w:spacing w:before="100" w:beforeAutospacing="1" w:after="100" w:afterAutospacing="1"/>
      <w:jc w:val="center"/>
      <w:textAlignment w:val="center"/>
    </w:pPr>
    <w:rPr>
      <w:rFonts w:ascii="Arial Unicode MS" w:hAnsi="Arial Unicode MS" w:eastAsia="Arial Unicode MS" w:cs="Arial Unicode MS"/>
      <w:color w:val="000000"/>
      <w:kern w:val="0"/>
      <w:sz w:val="18"/>
      <w:szCs w:val="18"/>
    </w:rPr>
  </w:style>
  <w:style w:type="paragraph" w:customStyle="1" w:styleId="462">
    <w:name w:val="表提"/>
    <w:basedOn w:val="1"/>
    <w:qFormat/>
    <w:uiPriority w:val="0"/>
    <w:pPr>
      <w:spacing w:line="288" w:lineRule="auto"/>
      <w:jc w:val="center"/>
    </w:pPr>
    <w:rPr>
      <w:rFonts w:eastAsia="黑体"/>
      <w:color w:val="000000"/>
      <w:sz w:val="24"/>
      <w:szCs w:val="20"/>
    </w:rPr>
  </w:style>
  <w:style w:type="paragraph" w:customStyle="1" w:styleId="463">
    <w:name w:val="Char Char Char Char Char Char Char Char Char Char"/>
    <w:basedOn w:val="18"/>
    <w:qFormat/>
    <w:uiPriority w:val="0"/>
    <w:pPr>
      <w:shd w:val="clear" w:color="auto" w:fill="000080"/>
      <w:adjustRightInd/>
      <w:spacing w:line="240" w:lineRule="auto"/>
      <w:ind w:firstLine="0" w:firstLineChars="0"/>
      <w:textAlignment w:val="auto"/>
    </w:pPr>
    <w:rPr>
      <w:rFonts w:ascii="Tahoma" w:hAnsi="Tahoma"/>
      <w:kern w:val="2"/>
      <w:sz w:val="24"/>
      <w:szCs w:val="24"/>
    </w:rPr>
  </w:style>
  <w:style w:type="paragraph" w:customStyle="1" w:styleId="464">
    <w:name w:val="正文样式"/>
    <w:basedOn w:val="1"/>
    <w:link w:val="465"/>
    <w:qFormat/>
    <w:uiPriority w:val="0"/>
    <w:pPr>
      <w:adjustRightInd w:val="0"/>
      <w:spacing w:line="288" w:lineRule="auto"/>
      <w:ind w:firstLine="200" w:firstLineChars="200"/>
      <w:textAlignment w:val="baseline"/>
    </w:pPr>
    <w:rPr>
      <w:rFonts w:ascii="Arial" w:hAnsi="Arial"/>
      <w:kern w:val="0"/>
      <w:sz w:val="24"/>
    </w:rPr>
  </w:style>
  <w:style w:type="character" w:customStyle="1" w:styleId="465">
    <w:name w:val="正文样式 Char"/>
    <w:link w:val="464"/>
    <w:qFormat/>
    <w:uiPriority w:val="0"/>
    <w:rPr>
      <w:rFonts w:ascii="Arial" w:hAnsi="Arial" w:eastAsia="宋体" w:cs="Times New Roman"/>
      <w:kern w:val="0"/>
      <w:sz w:val="24"/>
      <w:szCs w:val="24"/>
    </w:rPr>
  </w:style>
  <w:style w:type="paragraph" w:customStyle="1" w:styleId="466">
    <w:name w:val="778bg"/>
    <w:basedOn w:val="1"/>
    <w:qFormat/>
    <w:uiPriority w:val="0"/>
    <w:pPr>
      <w:widowControl/>
      <w:spacing w:before="100" w:beforeAutospacing="1" w:after="100" w:afterAutospacing="1"/>
      <w:jc w:val="left"/>
    </w:pPr>
    <w:rPr>
      <w:rFonts w:ascii="宋体" w:hAnsi="宋体" w:cs="宋体"/>
      <w:kern w:val="0"/>
      <w:sz w:val="24"/>
    </w:rPr>
  </w:style>
  <w:style w:type="paragraph" w:customStyle="1" w:styleId="467">
    <w:name w:val="font"/>
    <w:basedOn w:val="1"/>
    <w:qFormat/>
    <w:uiPriority w:val="0"/>
    <w:pPr>
      <w:widowControl/>
      <w:spacing w:before="100" w:beforeAutospacing="1" w:after="100" w:afterAutospacing="1"/>
      <w:jc w:val="left"/>
    </w:pPr>
    <w:rPr>
      <w:rFonts w:ascii="宋体" w:hAnsi="宋体" w:cs="宋体"/>
      <w:color w:val="000000"/>
      <w:kern w:val="0"/>
      <w:sz w:val="15"/>
      <w:szCs w:val="15"/>
    </w:rPr>
  </w:style>
  <w:style w:type="paragraph" w:customStyle="1" w:styleId="468">
    <w:name w:val="font2"/>
    <w:basedOn w:val="1"/>
    <w:qFormat/>
    <w:uiPriority w:val="0"/>
    <w:pPr>
      <w:widowControl/>
      <w:spacing w:before="100" w:beforeAutospacing="1" w:after="100" w:afterAutospacing="1"/>
      <w:jc w:val="left"/>
    </w:pPr>
    <w:rPr>
      <w:rFonts w:ascii="宋体" w:hAnsi="宋体" w:cs="宋体"/>
      <w:color w:val="FA8900"/>
      <w:kern w:val="0"/>
      <w:sz w:val="15"/>
      <w:szCs w:val="15"/>
    </w:rPr>
  </w:style>
  <w:style w:type="paragraph" w:customStyle="1" w:styleId="469">
    <w:name w:val="font3"/>
    <w:basedOn w:val="1"/>
    <w:qFormat/>
    <w:uiPriority w:val="0"/>
    <w:pPr>
      <w:widowControl/>
      <w:spacing w:before="100" w:beforeAutospacing="1" w:after="100" w:afterAutospacing="1"/>
      <w:jc w:val="left"/>
    </w:pPr>
    <w:rPr>
      <w:rFonts w:ascii="宋体" w:hAnsi="宋体" w:cs="宋体"/>
      <w:color w:val="4D4D4D"/>
      <w:kern w:val="0"/>
      <w:sz w:val="15"/>
      <w:szCs w:val="15"/>
    </w:rPr>
  </w:style>
  <w:style w:type="paragraph" w:customStyle="1" w:styleId="470">
    <w:name w:val="font4"/>
    <w:basedOn w:val="1"/>
    <w:qFormat/>
    <w:uiPriority w:val="0"/>
    <w:pPr>
      <w:widowControl/>
      <w:spacing w:before="100" w:beforeAutospacing="1" w:after="100" w:afterAutospacing="1" w:line="213" w:lineRule="atLeast"/>
      <w:jc w:val="left"/>
    </w:pPr>
    <w:rPr>
      <w:rFonts w:ascii="宋体" w:hAnsi="宋体" w:cs="宋体"/>
      <w:color w:val="202020"/>
      <w:kern w:val="0"/>
      <w:sz w:val="15"/>
      <w:szCs w:val="15"/>
    </w:rPr>
  </w:style>
  <w:style w:type="paragraph" w:customStyle="1" w:styleId="471">
    <w:name w:val="font14"/>
    <w:basedOn w:val="1"/>
    <w:qFormat/>
    <w:uiPriority w:val="0"/>
    <w:pPr>
      <w:widowControl/>
      <w:spacing w:before="100" w:beforeAutospacing="1" w:after="100" w:afterAutospacing="1"/>
      <w:jc w:val="left"/>
    </w:pPr>
    <w:rPr>
      <w:rFonts w:ascii="宋体" w:hAnsi="宋体" w:cs="宋体"/>
      <w:color w:val="202020"/>
      <w:kern w:val="0"/>
      <w:sz w:val="18"/>
      <w:szCs w:val="18"/>
    </w:rPr>
  </w:style>
  <w:style w:type="paragraph" w:customStyle="1" w:styleId="472">
    <w:name w:val="font15"/>
    <w:basedOn w:val="1"/>
    <w:qFormat/>
    <w:uiPriority w:val="0"/>
    <w:pPr>
      <w:widowControl/>
      <w:spacing w:before="100" w:beforeAutospacing="1" w:after="100" w:afterAutospacing="1"/>
      <w:jc w:val="left"/>
    </w:pPr>
    <w:rPr>
      <w:rFonts w:ascii="宋体" w:hAnsi="宋体" w:cs="宋体"/>
      <w:b/>
      <w:bCs/>
      <w:color w:val="D7122E"/>
      <w:kern w:val="0"/>
      <w:sz w:val="25"/>
      <w:szCs w:val="25"/>
    </w:rPr>
  </w:style>
  <w:style w:type="paragraph" w:customStyle="1" w:styleId="473">
    <w:name w:val="font16"/>
    <w:basedOn w:val="1"/>
    <w:qFormat/>
    <w:uiPriority w:val="0"/>
    <w:pPr>
      <w:widowControl/>
      <w:spacing w:before="100" w:beforeAutospacing="1" w:after="100" w:afterAutospacing="1" w:line="313" w:lineRule="atLeast"/>
      <w:jc w:val="left"/>
    </w:pPr>
    <w:rPr>
      <w:rFonts w:ascii="宋体" w:hAnsi="宋体" w:cs="宋体"/>
      <w:b/>
      <w:bCs/>
      <w:color w:val="FFFFFF"/>
      <w:kern w:val="0"/>
      <w:sz w:val="20"/>
      <w:szCs w:val="20"/>
    </w:rPr>
  </w:style>
  <w:style w:type="paragraph" w:customStyle="1" w:styleId="474">
    <w:name w:val="font17"/>
    <w:basedOn w:val="1"/>
    <w:qFormat/>
    <w:uiPriority w:val="0"/>
    <w:pPr>
      <w:widowControl/>
      <w:spacing w:before="100" w:beforeAutospacing="1" w:after="100" w:afterAutospacing="1"/>
      <w:jc w:val="left"/>
    </w:pPr>
    <w:rPr>
      <w:rFonts w:ascii="宋体" w:hAnsi="宋体" w:cs="宋体"/>
      <w:b/>
      <w:bCs/>
      <w:color w:val="FF6600"/>
      <w:kern w:val="0"/>
      <w:sz w:val="15"/>
      <w:szCs w:val="15"/>
    </w:rPr>
  </w:style>
  <w:style w:type="paragraph" w:customStyle="1" w:styleId="475">
    <w:name w:val="font18"/>
    <w:basedOn w:val="1"/>
    <w:qFormat/>
    <w:uiPriority w:val="0"/>
    <w:pPr>
      <w:widowControl/>
      <w:spacing w:before="100" w:beforeAutospacing="1" w:after="100" w:afterAutospacing="1"/>
      <w:jc w:val="left"/>
    </w:pPr>
    <w:rPr>
      <w:rFonts w:ascii="宋体" w:hAnsi="宋体" w:cs="宋体"/>
      <w:color w:val="FF0000"/>
      <w:kern w:val="0"/>
      <w:sz w:val="15"/>
      <w:szCs w:val="15"/>
    </w:rPr>
  </w:style>
  <w:style w:type="paragraph" w:customStyle="1" w:styleId="476">
    <w:name w:val="font19"/>
    <w:basedOn w:val="1"/>
    <w:qFormat/>
    <w:uiPriority w:val="0"/>
    <w:pPr>
      <w:widowControl/>
      <w:spacing w:before="100" w:beforeAutospacing="1" w:after="100" w:afterAutospacing="1"/>
      <w:jc w:val="left"/>
    </w:pPr>
    <w:rPr>
      <w:rFonts w:ascii="宋体" w:hAnsi="宋体" w:cs="宋体"/>
      <w:color w:val="BE6514"/>
      <w:kern w:val="0"/>
      <w:sz w:val="15"/>
      <w:szCs w:val="15"/>
    </w:rPr>
  </w:style>
  <w:style w:type="paragraph" w:customStyle="1" w:styleId="477">
    <w:name w:val="font20"/>
    <w:basedOn w:val="1"/>
    <w:qFormat/>
    <w:uiPriority w:val="0"/>
    <w:pPr>
      <w:widowControl/>
      <w:spacing w:before="100" w:beforeAutospacing="1" w:after="100" w:afterAutospacing="1"/>
      <w:jc w:val="left"/>
    </w:pPr>
    <w:rPr>
      <w:rFonts w:ascii="宋体" w:hAnsi="宋体" w:cs="宋体"/>
      <w:b/>
      <w:bCs/>
      <w:color w:val="FF0000"/>
      <w:kern w:val="0"/>
      <w:sz w:val="18"/>
      <w:szCs w:val="18"/>
    </w:rPr>
  </w:style>
  <w:style w:type="paragraph" w:customStyle="1" w:styleId="478">
    <w:name w:val="font21"/>
    <w:basedOn w:val="1"/>
    <w:qFormat/>
    <w:uiPriority w:val="0"/>
    <w:pPr>
      <w:widowControl/>
      <w:spacing w:before="100" w:beforeAutospacing="1" w:after="100" w:afterAutospacing="1"/>
      <w:jc w:val="left"/>
    </w:pPr>
    <w:rPr>
      <w:rFonts w:ascii="宋体" w:hAnsi="宋体" w:cs="宋体"/>
      <w:b/>
      <w:bCs/>
      <w:color w:val="EC6502"/>
      <w:kern w:val="0"/>
      <w:sz w:val="18"/>
      <w:szCs w:val="18"/>
    </w:rPr>
  </w:style>
  <w:style w:type="paragraph" w:customStyle="1" w:styleId="479">
    <w:name w:val="font22"/>
    <w:basedOn w:val="1"/>
    <w:qFormat/>
    <w:uiPriority w:val="0"/>
    <w:pPr>
      <w:widowControl/>
      <w:spacing w:before="100" w:beforeAutospacing="1" w:after="100" w:afterAutospacing="1"/>
      <w:jc w:val="left"/>
    </w:pPr>
    <w:rPr>
      <w:rFonts w:ascii="宋体" w:hAnsi="宋体" w:cs="宋体"/>
      <w:color w:val="FFFFFF"/>
      <w:kern w:val="0"/>
      <w:sz w:val="16"/>
      <w:szCs w:val="16"/>
    </w:rPr>
  </w:style>
  <w:style w:type="paragraph" w:customStyle="1" w:styleId="480">
    <w:name w:val="font23"/>
    <w:basedOn w:val="1"/>
    <w:qFormat/>
    <w:uiPriority w:val="0"/>
    <w:pPr>
      <w:widowControl/>
      <w:spacing w:before="100" w:beforeAutospacing="1" w:after="100" w:afterAutospacing="1"/>
      <w:jc w:val="left"/>
    </w:pPr>
    <w:rPr>
      <w:rFonts w:ascii="宋体" w:hAnsi="宋体" w:cs="宋体"/>
      <w:color w:val="06538E"/>
      <w:kern w:val="0"/>
      <w:sz w:val="15"/>
      <w:szCs w:val="15"/>
    </w:rPr>
  </w:style>
  <w:style w:type="paragraph" w:customStyle="1" w:styleId="481">
    <w:name w:val="font24"/>
    <w:basedOn w:val="1"/>
    <w:qFormat/>
    <w:uiPriority w:val="0"/>
    <w:pPr>
      <w:widowControl/>
      <w:spacing w:before="100" w:beforeAutospacing="1" w:after="100" w:afterAutospacing="1"/>
      <w:jc w:val="left"/>
    </w:pPr>
    <w:rPr>
      <w:rFonts w:ascii="宋体" w:hAnsi="宋体" w:cs="宋体"/>
      <w:b/>
      <w:bCs/>
      <w:color w:val="AD3818"/>
      <w:kern w:val="0"/>
      <w:sz w:val="18"/>
      <w:szCs w:val="18"/>
    </w:rPr>
  </w:style>
  <w:style w:type="paragraph" w:customStyle="1" w:styleId="482">
    <w:name w:val="font25"/>
    <w:basedOn w:val="1"/>
    <w:qFormat/>
    <w:uiPriority w:val="0"/>
    <w:pPr>
      <w:widowControl/>
      <w:spacing w:before="100" w:beforeAutospacing="1" w:after="100" w:afterAutospacing="1"/>
      <w:jc w:val="left"/>
    </w:pPr>
    <w:rPr>
      <w:rFonts w:ascii="宋体" w:hAnsi="宋体" w:cs="宋体"/>
      <w:color w:val="FFFFFF"/>
      <w:kern w:val="0"/>
      <w:sz w:val="15"/>
      <w:szCs w:val="15"/>
    </w:rPr>
  </w:style>
  <w:style w:type="paragraph" w:customStyle="1" w:styleId="483">
    <w:name w:val="font26"/>
    <w:basedOn w:val="1"/>
    <w:qFormat/>
    <w:uiPriority w:val="0"/>
    <w:pPr>
      <w:widowControl/>
      <w:spacing w:before="100" w:beforeAutospacing="1" w:after="100" w:afterAutospacing="1" w:line="188" w:lineRule="atLeast"/>
      <w:jc w:val="left"/>
    </w:pPr>
    <w:rPr>
      <w:rFonts w:ascii="宋体" w:hAnsi="宋体" w:cs="宋体"/>
      <w:b/>
      <w:bCs/>
      <w:color w:val="FFCC00"/>
      <w:kern w:val="0"/>
      <w:sz w:val="16"/>
      <w:szCs w:val="16"/>
    </w:rPr>
  </w:style>
  <w:style w:type="paragraph" w:customStyle="1" w:styleId="484">
    <w:name w:val="input2"/>
    <w:basedOn w:val="1"/>
    <w:qFormat/>
    <w:uiPriority w:val="0"/>
    <w:pPr>
      <w:widowControl/>
      <w:pBdr>
        <w:top w:val="single" w:color="B4B4B4" w:sz="4" w:space="0"/>
        <w:left w:val="single" w:color="B4B4B4" w:sz="4" w:space="0"/>
        <w:bottom w:val="single" w:color="B4B4B4" w:sz="4" w:space="0"/>
        <w:right w:val="single" w:color="B4B4B4" w:sz="4" w:space="0"/>
      </w:pBdr>
      <w:spacing w:before="100" w:beforeAutospacing="1" w:after="100" w:afterAutospacing="1"/>
      <w:jc w:val="left"/>
    </w:pPr>
    <w:rPr>
      <w:rFonts w:ascii="宋体" w:hAnsi="宋体" w:cs="宋体"/>
      <w:color w:val="4D4D4D"/>
      <w:kern w:val="0"/>
      <w:sz w:val="15"/>
      <w:szCs w:val="15"/>
    </w:rPr>
  </w:style>
  <w:style w:type="paragraph" w:customStyle="1" w:styleId="485">
    <w:name w:val="input3"/>
    <w:basedOn w:val="1"/>
    <w:qFormat/>
    <w:uiPriority w:val="0"/>
    <w:pPr>
      <w:widowControl/>
      <w:pBdr>
        <w:top w:val="single" w:color="B4B4B4" w:sz="4" w:space="0"/>
        <w:left w:val="single" w:color="B4B4B4" w:sz="4" w:space="0"/>
        <w:bottom w:val="single" w:color="B4B4B4" w:sz="4" w:space="0"/>
        <w:right w:val="single" w:color="B4B4B4" w:sz="4" w:space="0"/>
      </w:pBdr>
      <w:spacing w:before="100" w:beforeAutospacing="1" w:after="100" w:afterAutospacing="1"/>
      <w:jc w:val="left"/>
    </w:pPr>
    <w:rPr>
      <w:rFonts w:ascii="宋体" w:hAnsi="宋体" w:cs="宋体"/>
      <w:color w:val="4D4D4D"/>
      <w:kern w:val="0"/>
      <w:sz w:val="15"/>
      <w:szCs w:val="15"/>
    </w:rPr>
  </w:style>
  <w:style w:type="paragraph" w:customStyle="1" w:styleId="486">
    <w:name w:val="input4"/>
    <w:basedOn w:val="1"/>
    <w:qFormat/>
    <w:uiPriority w:val="0"/>
    <w:pPr>
      <w:widowControl/>
      <w:pBdr>
        <w:top w:val="single" w:color="B4B4B4" w:sz="4" w:space="0"/>
        <w:left w:val="single" w:color="B4B4B4" w:sz="4" w:space="0"/>
        <w:bottom w:val="single" w:color="B4B4B4" w:sz="4" w:space="0"/>
        <w:right w:val="single" w:color="B4B4B4" w:sz="4" w:space="0"/>
      </w:pBdr>
      <w:spacing w:before="100" w:beforeAutospacing="1" w:after="100" w:afterAutospacing="1"/>
      <w:jc w:val="left"/>
    </w:pPr>
    <w:rPr>
      <w:rFonts w:ascii="宋体" w:hAnsi="宋体" w:cs="宋体"/>
      <w:color w:val="4D4D4D"/>
      <w:kern w:val="0"/>
      <w:sz w:val="15"/>
      <w:szCs w:val="15"/>
    </w:rPr>
  </w:style>
  <w:style w:type="paragraph" w:customStyle="1" w:styleId="487">
    <w:name w:val="input4a"/>
    <w:basedOn w:val="1"/>
    <w:qFormat/>
    <w:uiPriority w:val="0"/>
    <w:pPr>
      <w:widowControl/>
      <w:pBdr>
        <w:top w:val="single" w:color="B4B4B4" w:sz="4" w:space="0"/>
        <w:left w:val="single" w:color="B4B4B4" w:sz="4" w:space="0"/>
        <w:bottom w:val="single" w:color="B4B4B4" w:sz="4" w:space="0"/>
        <w:right w:val="single" w:color="B4B4B4" w:sz="4" w:space="0"/>
      </w:pBdr>
      <w:spacing w:before="100" w:beforeAutospacing="1" w:after="100" w:afterAutospacing="1"/>
      <w:jc w:val="left"/>
    </w:pPr>
    <w:rPr>
      <w:rFonts w:ascii="宋体" w:hAnsi="宋体" w:cs="宋体"/>
      <w:color w:val="4D4D4D"/>
      <w:kern w:val="0"/>
      <w:sz w:val="15"/>
      <w:szCs w:val="15"/>
    </w:rPr>
  </w:style>
  <w:style w:type="paragraph" w:customStyle="1" w:styleId="488">
    <w:name w:val="input5"/>
    <w:basedOn w:val="1"/>
    <w:qFormat/>
    <w:uiPriority w:val="0"/>
    <w:pPr>
      <w:widowControl/>
      <w:pBdr>
        <w:top w:val="single" w:color="1C5A97" w:sz="4" w:space="0"/>
        <w:left w:val="single" w:color="1C5A97" w:sz="4" w:space="0"/>
        <w:bottom w:val="single" w:color="1C5A97" w:sz="4" w:space="0"/>
        <w:right w:val="single" w:color="1C5A97" w:sz="4" w:space="0"/>
      </w:pBdr>
      <w:shd w:val="clear" w:color="auto" w:fill="2D72C0"/>
      <w:spacing w:before="100" w:beforeAutospacing="1" w:after="100" w:afterAutospacing="1"/>
      <w:jc w:val="left"/>
    </w:pPr>
    <w:rPr>
      <w:rFonts w:ascii="宋体" w:hAnsi="宋体" w:cs="宋体"/>
      <w:color w:val="FFFFFF"/>
      <w:kern w:val="0"/>
      <w:sz w:val="15"/>
      <w:szCs w:val="15"/>
    </w:rPr>
  </w:style>
  <w:style w:type="paragraph" w:customStyle="1" w:styleId="489">
    <w:name w:val="input6"/>
    <w:basedOn w:val="1"/>
    <w:qFormat/>
    <w:uiPriority w:val="0"/>
    <w:pPr>
      <w:widowControl/>
      <w:pBdr>
        <w:top w:val="single" w:color="B4B4B4" w:sz="4" w:space="0"/>
        <w:left w:val="single" w:color="B4B4B4" w:sz="4" w:space="0"/>
        <w:bottom w:val="single" w:color="B4B4B4" w:sz="4" w:space="0"/>
        <w:right w:val="single" w:color="B4B4B4" w:sz="4" w:space="0"/>
      </w:pBdr>
      <w:spacing w:before="100" w:beforeAutospacing="1" w:after="100" w:afterAutospacing="1"/>
      <w:jc w:val="left"/>
    </w:pPr>
    <w:rPr>
      <w:rFonts w:ascii="宋体" w:hAnsi="宋体" w:cs="宋体"/>
      <w:color w:val="4D4D4D"/>
      <w:kern w:val="0"/>
      <w:sz w:val="15"/>
      <w:szCs w:val="15"/>
    </w:rPr>
  </w:style>
  <w:style w:type="paragraph" w:customStyle="1" w:styleId="490">
    <w:name w:val="input7"/>
    <w:basedOn w:val="1"/>
    <w:qFormat/>
    <w:uiPriority w:val="0"/>
    <w:pPr>
      <w:widowControl/>
      <w:pBdr>
        <w:top w:val="single" w:color="B4B4B4" w:sz="4" w:space="0"/>
        <w:left w:val="single" w:color="B4B4B4" w:sz="4" w:space="0"/>
        <w:bottom w:val="single" w:color="B4B4B4" w:sz="4" w:space="0"/>
        <w:right w:val="single" w:color="B4B4B4" w:sz="4" w:space="0"/>
      </w:pBdr>
      <w:spacing w:before="100" w:beforeAutospacing="1" w:after="100" w:afterAutospacing="1"/>
      <w:jc w:val="left"/>
    </w:pPr>
    <w:rPr>
      <w:rFonts w:ascii="宋体" w:hAnsi="宋体" w:cs="宋体"/>
      <w:color w:val="4D4D4D"/>
      <w:kern w:val="0"/>
      <w:sz w:val="15"/>
      <w:szCs w:val="15"/>
    </w:rPr>
  </w:style>
  <w:style w:type="paragraph" w:customStyle="1" w:styleId="491">
    <w:name w:val="input8"/>
    <w:basedOn w:val="1"/>
    <w:qFormat/>
    <w:uiPriority w:val="0"/>
    <w:pPr>
      <w:widowControl/>
      <w:pBdr>
        <w:top w:val="single" w:color="B4B4B4" w:sz="4" w:space="0"/>
        <w:left w:val="single" w:color="B4B4B4" w:sz="4" w:space="0"/>
        <w:bottom w:val="single" w:color="B4B4B4" w:sz="4" w:space="0"/>
        <w:right w:val="single" w:color="B4B4B4" w:sz="4" w:space="0"/>
      </w:pBdr>
      <w:spacing w:before="100" w:beforeAutospacing="1" w:after="100" w:afterAutospacing="1"/>
      <w:jc w:val="left"/>
    </w:pPr>
    <w:rPr>
      <w:rFonts w:ascii="宋体" w:hAnsi="宋体" w:cs="宋体"/>
      <w:color w:val="4D4D4D"/>
      <w:kern w:val="0"/>
      <w:sz w:val="15"/>
      <w:szCs w:val="15"/>
    </w:rPr>
  </w:style>
  <w:style w:type="paragraph" w:customStyle="1" w:styleId="492">
    <w:name w:val="input9a"/>
    <w:basedOn w:val="1"/>
    <w:qFormat/>
    <w:uiPriority w:val="0"/>
    <w:pPr>
      <w:widowControl/>
      <w:pBdr>
        <w:top w:val="single" w:color="B4B4B4" w:sz="4" w:space="0"/>
        <w:left w:val="single" w:color="B4B4B4" w:sz="4" w:space="0"/>
        <w:bottom w:val="single" w:color="B4B4B4" w:sz="4" w:space="0"/>
        <w:right w:val="single" w:color="B4B4B4" w:sz="4" w:space="0"/>
      </w:pBdr>
      <w:spacing w:before="100" w:beforeAutospacing="1" w:after="100" w:afterAutospacing="1"/>
      <w:jc w:val="left"/>
    </w:pPr>
    <w:rPr>
      <w:rFonts w:ascii="宋体" w:hAnsi="宋体" w:cs="宋体"/>
      <w:color w:val="4D4D4D"/>
      <w:kern w:val="0"/>
      <w:sz w:val="15"/>
      <w:szCs w:val="15"/>
    </w:rPr>
  </w:style>
  <w:style w:type="paragraph" w:customStyle="1" w:styleId="493">
    <w:name w:val="input10"/>
    <w:basedOn w:val="1"/>
    <w:qFormat/>
    <w:uiPriority w:val="0"/>
    <w:pPr>
      <w:widowControl/>
      <w:pBdr>
        <w:top w:val="single" w:color="B4B4B4" w:sz="4" w:space="0"/>
        <w:left w:val="single" w:color="B4B4B4" w:sz="4" w:space="0"/>
        <w:bottom w:val="single" w:color="B4B4B4" w:sz="4" w:space="0"/>
        <w:right w:val="single" w:color="B4B4B4" w:sz="4" w:space="0"/>
      </w:pBdr>
      <w:spacing w:before="100" w:beforeAutospacing="1" w:after="100" w:afterAutospacing="1"/>
      <w:jc w:val="left"/>
    </w:pPr>
    <w:rPr>
      <w:rFonts w:ascii="宋体" w:hAnsi="宋体" w:cs="宋体"/>
      <w:color w:val="4D4D4D"/>
      <w:kern w:val="0"/>
      <w:sz w:val="15"/>
      <w:szCs w:val="15"/>
    </w:rPr>
  </w:style>
  <w:style w:type="paragraph" w:customStyle="1" w:styleId="494">
    <w:name w:val="bg_1"/>
    <w:basedOn w:val="1"/>
    <w:qFormat/>
    <w:uiPriority w:val="0"/>
    <w:pPr>
      <w:widowControl/>
      <w:spacing w:before="100" w:beforeAutospacing="1" w:after="100" w:afterAutospacing="1"/>
      <w:jc w:val="left"/>
    </w:pPr>
    <w:rPr>
      <w:rFonts w:ascii="宋体" w:hAnsi="宋体" w:cs="宋体"/>
      <w:kern w:val="0"/>
      <w:sz w:val="24"/>
    </w:rPr>
  </w:style>
  <w:style w:type="paragraph" w:customStyle="1" w:styleId="495">
    <w:name w:val="bg_2"/>
    <w:basedOn w:val="1"/>
    <w:qFormat/>
    <w:uiPriority w:val="0"/>
    <w:pPr>
      <w:widowControl/>
      <w:spacing w:before="100" w:beforeAutospacing="1" w:after="100" w:afterAutospacing="1"/>
      <w:jc w:val="left"/>
    </w:pPr>
    <w:rPr>
      <w:rFonts w:ascii="宋体" w:hAnsi="宋体" w:cs="宋体"/>
      <w:kern w:val="0"/>
      <w:sz w:val="24"/>
    </w:rPr>
  </w:style>
  <w:style w:type="paragraph" w:customStyle="1" w:styleId="496">
    <w:name w:val="bg_3"/>
    <w:basedOn w:val="1"/>
    <w:qFormat/>
    <w:uiPriority w:val="0"/>
    <w:pPr>
      <w:widowControl/>
      <w:spacing w:before="100" w:beforeAutospacing="1" w:after="100" w:afterAutospacing="1"/>
      <w:jc w:val="left"/>
    </w:pPr>
    <w:rPr>
      <w:rFonts w:ascii="宋体" w:hAnsi="宋体" w:cs="宋体"/>
      <w:kern w:val="0"/>
      <w:sz w:val="24"/>
    </w:rPr>
  </w:style>
  <w:style w:type="paragraph" w:customStyle="1" w:styleId="497">
    <w:name w:val="noreapet"/>
    <w:basedOn w:val="1"/>
    <w:qFormat/>
    <w:uiPriority w:val="0"/>
    <w:pPr>
      <w:widowControl/>
      <w:spacing w:before="100" w:beforeAutospacing="1" w:after="100" w:afterAutospacing="1"/>
      <w:jc w:val="left"/>
    </w:pPr>
    <w:rPr>
      <w:rFonts w:ascii="宋体" w:hAnsi="宋体" w:cs="宋体"/>
      <w:kern w:val="0"/>
      <w:sz w:val="24"/>
    </w:rPr>
  </w:style>
  <w:style w:type="paragraph" w:customStyle="1" w:styleId="498">
    <w:name w:val="noreapet2"/>
    <w:basedOn w:val="1"/>
    <w:qFormat/>
    <w:uiPriority w:val="0"/>
    <w:pPr>
      <w:widowControl/>
      <w:spacing w:before="100" w:beforeAutospacing="1" w:after="100" w:afterAutospacing="1"/>
      <w:jc w:val="left"/>
    </w:pPr>
    <w:rPr>
      <w:rFonts w:ascii="宋体" w:hAnsi="宋体" w:cs="宋体"/>
      <w:kern w:val="0"/>
      <w:sz w:val="24"/>
    </w:rPr>
  </w:style>
  <w:style w:type="paragraph" w:customStyle="1" w:styleId="499">
    <w:name w:val="noreapet3"/>
    <w:basedOn w:val="1"/>
    <w:qFormat/>
    <w:uiPriority w:val="0"/>
    <w:pPr>
      <w:widowControl/>
      <w:spacing w:before="100" w:beforeAutospacing="1" w:after="100" w:afterAutospacing="1"/>
      <w:jc w:val="left"/>
    </w:pPr>
    <w:rPr>
      <w:rFonts w:ascii="宋体" w:hAnsi="宋体" w:cs="宋体"/>
      <w:kern w:val="0"/>
      <w:sz w:val="24"/>
    </w:rPr>
  </w:style>
  <w:style w:type="paragraph" w:customStyle="1" w:styleId="500">
    <w:name w:val="noreapet4"/>
    <w:basedOn w:val="1"/>
    <w:qFormat/>
    <w:uiPriority w:val="0"/>
    <w:pPr>
      <w:widowControl/>
      <w:spacing w:before="100" w:beforeAutospacing="1" w:after="100" w:afterAutospacing="1"/>
      <w:jc w:val="left"/>
    </w:pPr>
    <w:rPr>
      <w:rFonts w:ascii="宋体" w:hAnsi="宋体" w:cs="宋体"/>
      <w:kern w:val="0"/>
      <w:sz w:val="24"/>
    </w:rPr>
  </w:style>
  <w:style w:type="paragraph" w:customStyle="1" w:styleId="501">
    <w:name w:val="reapet"/>
    <w:basedOn w:val="1"/>
    <w:qFormat/>
    <w:uiPriority w:val="0"/>
    <w:pPr>
      <w:widowControl/>
      <w:spacing w:before="100" w:beforeAutospacing="1" w:after="100" w:afterAutospacing="1"/>
      <w:jc w:val="left"/>
    </w:pPr>
    <w:rPr>
      <w:rFonts w:ascii="宋体" w:hAnsi="宋体" w:cs="宋体"/>
      <w:kern w:val="0"/>
      <w:sz w:val="24"/>
    </w:rPr>
  </w:style>
  <w:style w:type="paragraph" w:customStyle="1" w:styleId="502">
    <w:name w:val="table_k"/>
    <w:basedOn w:val="1"/>
    <w:qFormat/>
    <w:uiPriority w:val="0"/>
    <w:pPr>
      <w:widowControl/>
      <w:pBdr>
        <w:top w:val="single" w:color="BBC8D4" w:sz="4" w:space="1"/>
        <w:left w:val="single" w:color="BBC8D4" w:sz="4" w:space="1"/>
        <w:bottom w:val="single" w:color="BBC8D4" w:sz="4" w:space="1"/>
        <w:right w:val="single" w:color="BBC8D4" w:sz="4" w:space="1"/>
      </w:pBdr>
      <w:spacing w:before="100" w:beforeAutospacing="1" w:after="100" w:afterAutospacing="1"/>
      <w:jc w:val="left"/>
    </w:pPr>
    <w:rPr>
      <w:rFonts w:ascii="宋体" w:hAnsi="宋体" w:cs="宋体"/>
      <w:kern w:val="0"/>
      <w:sz w:val="24"/>
    </w:rPr>
  </w:style>
  <w:style w:type="paragraph" w:customStyle="1" w:styleId="503">
    <w:name w:val="td_k"/>
    <w:basedOn w:val="1"/>
    <w:qFormat/>
    <w:uiPriority w:val="0"/>
    <w:pPr>
      <w:widowControl/>
      <w:pBdr>
        <w:top w:val="single" w:color="BCD0E7" w:sz="4" w:space="0"/>
        <w:left w:val="single" w:color="BCD0E7" w:sz="4" w:space="0"/>
        <w:bottom w:val="single" w:color="EBF2FA" w:sz="4" w:space="0"/>
        <w:right w:val="single" w:color="EBF2FA" w:sz="4" w:space="0"/>
      </w:pBdr>
      <w:spacing w:before="100" w:beforeAutospacing="1" w:after="100" w:afterAutospacing="1"/>
      <w:jc w:val="left"/>
    </w:pPr>
    <w:rPr>
      <w:rFonts w:ascii="宋体" w:hAnsi="宋体" w:cs="宋体"/>
      <w:kern w:val="0"/>
      <w:sz w:val="24"/>
    </w:rPr>
  </w:style>
  <w:style w:type="paragraph" w:customStyle="1" w:styleId="504">
    <w:name w:val="lead_lbg"/>
    <w:basedOn w:val="1"/>
    <w:qFormat/>
    <w:uiPriority w:val="0"/>
    <w:pPr>
      <w:widowControl/>
      <w:spacing w:before="100" w:beforeAutospacing="1" w:after="100" w:afterAutospacing="1"/>
      <w:jc w:val="left"/>
    </w:pPr>
    <w:rPr>
      <w:rFonts w:ascii="宋体" w:hAnsi="宋体" w:cs="宋体"/>
      <w:kern w:val="0"/>
      <w:sz w:val="24"/>
    </w:rPr>
  </w:style>
  <w:style w:type="paragraph" w:customStyle="1" w:styleId="505">
    <w:name w:val="input9"/>
    <w:basedOn w:val="1"/>
    <w:qFormat/>
    <w:uiPriority w:val="0"/>
    <w:pPr>
      <w:widowControl/>
      <w:shd w:val="clear" w:color="auto" w:fill="FFFFFF"/>
      <w:spacing w:before="100" w:beforeAutospacing="1" w:after="100" w:afterAutospacing="1"/>
      <w:jc w:val="left"/>
    </w:pPr>
    <w:rPr>
      <w:rFonts w:ascii="宋体" w:hAnsi="宋体" w:cs="宋体"/>
      <w:kern w:val="0"/>
      <w:sz w:val="15"/>
      <w:szCs w:val="15"/>
    </w:rPr>
  </w:style>
  <w:style w:type="paragraph" w:customStyle="1" w:styleId="506">
    <w:name w:val="line"/>
    <w:basedOn w:val="1"/>
    <w:qFormat/>
    <w:uiPriority w:val="0"/>
    <w:pPr>
      <w:widowControl/>
      <w:spacing w:before="100" w:beforeAutospacing="1" w:after="100" w:afterAutospacing="1" w:line="88" w:lineRule="atLeast"/>
      <w:jc w:val="center"/>
    </w:pPr>
    <w:rPr>
      <w:rFonts w:ascii="宋体" w:hAnsi="宋体" w:cs="宋体"/>
      <w:color w:val="BDBDBD"/>
      <w:kern w:val="0"/>
      <w:sz w:val="13"/>
      <w:szCs w:val="13"/>
    </w:rPr>
  </w:style>
  <w:style w:type="paragraph" w:customStyle="1" w:styleId="507">
    <w:name w:val="l-lm3"/>
    <w:basedOn w:val="1"/>
    <w:qFormat/>
    <w:uiPriority w:val="0"/>
    <w:pPr>
      <w:widowControl/>
      <w:spacing w:before="100" w:beforeAutospacing="1" w:after="100" w:afterAutospacing="1" w:line="376" w:lineRule="atLeast"/>
      <w:jc w:val="left"/>
    </w:pPr>
    <w:rPr>
      <w:rFonts w:ascii="宋体" w:hAnsi="宋体" w:cs="宋体"/>
      <w:b/>
      <w:bCs/>
      <w:color w:val="000000"/>
      <w:kern w:val="0"/>
      <w:sz w:val="31"/>
      <w:szCs w:val="31"/>
    </w:rPr>
  </w:style>
  <w:style w:type="paragraph" w:customStyle="1" w:styleId="508">
    <w:name w:val="main-lm2"/>
    <w:basedOn w:val="1"/>
    <w:qFormat/>
    <w:uiPriority w:val="0"/>
    <w:pPr>
      <w:widowControl/>
      <w:spacing w:before="100" w:beforeAutospacing="1" w:after="100" w:afterAutospacing="1" w:line="188" w:lineRule="atLeast"/>
      <w:jc w:val="left"/>
    </w:pPr>
    <w:rPr>
      <w:rFonts w:ascii="宋体" w:hAnsi="宋体" w:cs="宋体"/>
      <w:color w:val="C60000"/>
      <w:kern w:val="0"/>
      <w:sz w:val="15"/>
      <w:szCs w:val="15"/>
    </w:rPr>
  </w:style>
  <w:style w:type="paragraph" w:customStyle="1" w:styleId="509">
    <w:name w:val="tablekuang"/>
    <w:basedOn w:val="1"/>
    <w:qFormat/>
    <w:uiPriority w:val="0"/>
    <w:pPr>
      <w:widowControl/>
      <w:pBdr>
        <w:top w:val="dashed" w:color="CCCCCC" w:sz="4" w:space="0"/>
        <w:left w:val="dashed" w:color="CCCCCC" w:sz="4" w:space="0"/>
        <w:bottom w:val="dashed" w:color="CCCCCC" w:sz="4" w:space="0"/>
        <w:right w:val="dashed" w:color="CCCCCC" w:sz="4" w:space="0"/>
      </w:pBdr>
      <w:spacing w:before="100" w:beforeAutospacing="1" w:after="100" w:afterAutospacing="1"/>
      <w:jc w:val="left"/>
    </w:pPr>
    <w:rPr>
      <w:rFonts w:ascii="宋体" w:hAnsi="宋体" w:cs="宋体"/>
      <w:kern w:val="0"/>
      <w:sz w:val="24"/>
    </w:rPr>
  </w:style>
  <w:style w:type="paragraph" w:customStyle="1" w:styleId="510">
    <w:name w:val="text_font"/>
    <w:basedOn w:val="1"/>
    <w:qFormat/>
    <w:uiPriority w:val="0"/>
    <w:pPr>
      <w:widowControl/>
      <w:spacing w:before="100" w:beforeAutospacing="1" w:after="100" w:afterAutospacing="1" w:line="313" w:lineRule="atLeast"/>
      <w:jc w:val="left"/>
    </w:pPr>
    <w:rPr>
      <w:rFonts w:ascii="宋体" w:hAnsi="宋体" w:cs="宋体"/>
      <w:color w:val="000000"/>
      <w:kern w:val="0"/>
      <w:sz w:val="18"/>
      <w:szCs w:val="18"/>
    </w:rPr>
  </w:style>
  <w:style w:type="paragraph" w:customStyle="1" w:styleId="511">
    <w:name w:val="b"/>
    <w:basedOn w:val="1"/>
    <w:qFormat/>
    <w:uiPriority w:val="0"/>
    <w:pPr>
      <w:widowControl/>
      <w:spacing w:before="100" w:beforeAutospacing="1" w:after="100" w:afterAutospacing="1"/>
      <w:jc w:val="left"/>
    </w:pPr>
    <w:rPr>
      <w:rFonts w:ascii="宋体" w:hAnsi="宋体" w:cs="宋体"/>
      <w:kern w:val="0"/>
      <w:sz w:val="24"/>
    </w:rPr>
  </w:style>
  <w:style w:type="paragraph" w:customStyle="1" w:styleId="512">
    <w:name w:val="c"/>
    <w:basedOn w:val="1"/>
    <w:qFormat/>
    <w:uiPriority w:val="0"/>
    <w:pPr>
      <w:widowControl/>
      <w:spacing w:before="100" w:beforeAutospacing="1" w:after="100" w:afterAutospacing="1"/>
      <w:jc w:val="left"/>
    </w:pPr>
    <w:rPr>
      <w:rFonts w:ascii="宋体" w:hAnsi="宋体" w:cs="宋体"/>
      <w:kern w:val="0"/>
      <w:sz w:val="24"/>
    </w:rPr>
  </w:style>
  <w:style w:type="paragraph" w:customStyle="1" w:styleId="513">
    <w:name w:val="e"/>
    <w:basedOn w:val="1"/>
    <w:qFormat/>
    <w:uiPriority w:val="0"/>
    <w:pPr>
      <w:widowControl/>
      <w:spacing w:before="100" w:beforeAutospacing="1" w:after="100" w:afterAutospacing="1"/>
      <w:jc w:val="left"/>
    </w:pPr>
    <w:rPr>
      <w:rFonts w:ascii="宋体" w:hAnsi="宋体" w:cs="宋体"/>
      <w:kern w:val="0"/>
      <w:sz w:val="24"/>
    </w:rPr>
  </w:style>
  <w:style w:type="paragraph" w:customStyle="1" w:styleId="514">
    <w:name w:val="f"/>
    <w:basedOn w:val="1"/>
    <w:qFormat/>
    <w:uiPriority w:val="0"/>
    <w:pPr>
      <w:widowControl/>
      <w:spacing w:before="100" w:beforeAutospacing="1" w:after="100" w:afterAutospacing="1"/>
      <w:jc w:val="left"/>
    </w:pPr>
    <w:rPr>
      <w:rFonts w:ascii="宋体" w:hAnsi="宋体" w:cs="宋体"/>
      <w:kern w:val="0"/>
      <w:sz w:val="24"/>
    </w:rPr>
  </w:style>
  <w:style w:type="paragraph" w:customStyle="1" w:styleId="515">
    <w:name w:val="f_dh"/>
    <w:basedOn w:val="1"/>
    <w:qFormat/>
    <w:uiPriority w:val="0"/>
    <w:pPr>
      <w:widowControl/>
      <w:spacing w:before="100" w:beforeAutospacing="1" w:after="100" w:afterAutospacing="1"/>
      <w:jc w:val="left"/>
    </w:pPr>
    <w:rPr>
      <w:rFonts w:ascii="宋体" w:hAnsi="宋体" w:cs="宋体"/>
      <w:kern w:val="0"/>
      <w:sz w:val="24"/>
    </w:rPr>
  </w:style>
  <w:style w:type="paragraph" w:customStyle="1" w:styleId="516">
    <w:name w:val="g"/>
    <w:basedOn w:val="1"/>
    <w:qFormat/>
    <w:uiPriority w:val="0"/>
    <w:pPr>
      <w:widowControl/>
      <w:spacing w:before="100" w:beforeAutospacing="1" w:after="100" w:afterAutospacing="1"/>
      <w:jc w:val="left"/>
    </w:pPr>
    <w:rPr>
      <w:rFonts w:ascii="宋体" w:hAnsi="宋体" w:cs="宋体"/>
      <w:kern w:val="0"/>
      <w:sz w:val="24"/>
    </w:rPr>
  </w:style>
  <w:style w:type="paragraph" w:customStyle="1" w:styleId="517">
    <w:name w:val="h"/>
    <w:basedOn w:val="1"/>
    <w:qFormat/>
    <w:uiPriority w:val="0"/>
    <w:pPr>
      <w:widowControl/>
      <w:spacing w:before="100" w:beforeAutospacing="1" w:after="100" w:afterAutospacing="1"/>
      <w:jc w:val="left"/>
    </w:pPr>
    <w:rPr>
      <w:rFonts w:ascii="宋体" w:hAnsi="宋体" w:cs="宋体"/>
      <w:kern w:val="0"/>
      <w:sz w:val="24"/>
    </w:rPr>
  </w:style>
  <w:style w:type="paragraph" w:customStyle="1" w:styleId="518">
    <w:name w:val="h_dh"/>
    <w:basedOn w:val="1"/>
    <w:qFormat/>
    <w:uiPriority w:val="0"/>
    <w:pPr>
      <w:widowControl/>
      <w:spacing w:before="100" w:beforeAutospacing="1" w:after="100" w:afterAutospacing="1"/>
      <w:jc w:val="left"/>
    </w:pPr>
    <w:rPr>
      <w:rFonts w:ascii="宋体" w:hAnsi="宋体" w:cs="宋体"/>
      <w:kern w:val="0"/>
      <w:sz w:val="24"/>
    </w:rPr>
  </w:style>
  <w:style w:type="paragraph" w:customStyle="1" w:styleId="519">
    <w:name w:val="i"/>
    <w:basedOn w:val="1"/>
    <w:qFormat/>
    <w:uiPriority w:val="0"/>
    <w:pPr>
      <w:widowControl/>
      <w:spacing w:before="100" w:beforeAutospacing="1" w:after="100" w:afterAutospacing="1"/>
      <w:jc w:val="left"/>
    </w:pPr>
    <w:rPr>
      <w:rFonts w:ascii="宋体" w:hAnsi="宋体" w:cs="宋体"/>
      <w:kern w:val="0"/>
      <w:sz w:val="24"/>
    </w:rPr>
  </w:style>
  <w:style w:type="paragraph" w:customStyle="1" w:styleId="520">
    <w:name w:val="j"/>
    <w:basedOn w:val="1"/>
    <w:qFormat/>
    <w:uiPriority w:val="0"/>
    <w:pPr>
      <w:widowControl/>
      <w:spacing w:before="100" w:beforeAutospacing="1" w:after="100" w:afterAutospacing="1"/>
      <w:jc w:val="left"/>
    </w:pPr>
    <w:rPr>
      <w:rFonts w:ascii="宋体" w:hAnsi="宋体" w:cs="宋体"/>
      <w:kern w:val="0"/>
      <w:sz w:val="24"/>
    </w:rPr>
  </w:style>
  <w:style w:type="paragraph" w:customStyle="1" w:styleId="521">
    <w:name w:val="k"/>
    <w:basedOn w:val="1"/>
    <w:qFormat/>
    <w:uiPriority w:val="0"/>
    <w:pPr>
      <w:widowControl/>
      <w:spacing w:before="100" w:beforeAutospacing="1" w:after="100" w:afterAutospacing="1"/>
      <w:jc w:val="left"/>
    </w:pPr>
    <w:rPr>
      <w:rFonts w:ascii="宋体" w:hAnsi="宋体" w:cs="宋体"/>
      <w:kern w:val="0"/>
      <w:sz w:val="24"/>
    </w:rPr>
  </w:style>
  <w:style w:type="paragraph" w:customStyle="1" w:styleId="522">
    <w:name w:val="newtitle"/>
    <w:basedOn w:val="1"/>
    <w:qFormat/>
    <w:uiPriority w:val="0"/>
    <w:pPr>
      <w:widowControl/>
      <w:spacing w:before="100" w:beforeAutospacing="1" w:after="100" w:afterAutospacing="1"/>
      <w:jc w:val="left"/>
    </w:pPr>
    <w:rPr>
      <w:rFonts w:ascii="宋体" w:hAnsi="宋体" w:cs="宋体"/>
      <w:kern w:val="0"/>
      <w:sz w:val="24"/>
    </w:rPr>
  </w:style>
  <w:style w:type="paragraph" w:customStyle="1" w:styleId="523">
    <w:name w:val="newtitle2"/>
    <w:basedOn w:val="1"/>
    <w:qFormat/>
    <w:uiPriority w:val="0"/>
    <w:pPr>
      <w:widowControl/>
      <w:spacing w:before="100" w:beforeAutospacing="1" w:after="100" w:afterAutospacing="1"/>
      <w:jc w:val="left"/>
    </w:pPr>
    <w:rPr>
      <w:rFonts w:ascii="宋体" w:hAnsi="宋体" w:cs="宋体"/>
      <w:kern w:val="0"/>
      <w:sz w:val="24"/>
    </w:rPr>
  </w:style>
  <w:style w:type="paragraph" w:customStyle="1" w:styleId="524">
    <w:name w:val="newtitl3"/>
    <w:basedOn w:val="1"/>
    <w:qFormat/>
    <w:uiPriority w:val="0"/>
    <w:pPr>
      <w:widowControl/>
      <w:spacing w:before="100" w:beforeAutospacing="1" w:after="100" w:afterAutospacing="1"/>
      <w:jc w:val="left"/>
    </w:pPr>
    <w:rPr>
      <w:rFonts w:ascii="宋体" w:hAnsi="宋体" w:cs="宋体"/>
      <w:kern w:val="0"/>
      <w:sz w:val="24"/>
    </w:rPr>
  </w:style>
  <w:style w:type="paragraph" w:customStyle="1" w:styleId="525">
    <w:name w:val="dh_hei"/>
    <w:basedOn w:val="1"/>
    <w:qFormat/>
    <w:uiPriority w:val="0"/>
    <w:pPr>
      <w:widowControl/>
      <w:spacing w:before="100" w:beforeAutospacing="1" w:after="100" w:afterAutospacing="1"/>
      <w:jc w:val="left"/>
    </w:pPr>
    <w:rPr>
      <w:rFonts w:ascii="宋体" w:hAnsi="宋体" w:cs="宋体"/>
      <w:kern w:val="0"/>
      <w:sz w:val="24"/>
    </w:rPr>
  </w:style>
  <w:style w:type="paragraph" w:customStyle="1" w:styleId="526">
    <w:name w:val="dh_brown"/>
    <w:basedOn w:val="1"/>
    <w:qFormat/>
    <w:uiPriority w:val="0"/>
    <w:pPr>
      <w:widowControl/>
      <w:spacing w:before="100" w:beforeAutospacing="1" w:after="100" w:afterAutospacing="1"/>
      <w:jc w:val="left"/>
    </w:pPr>
    <w:rPr>
      <w:rFonts w:ascii="宋体" w:hAnsi="宋体" w:cs="宋体"/>
      <w:kern w:val="0"/>
      <w:sz w:val="24"/>
    </w:rPr>
  </w:style>
  <w:style w:type="paragraph" w:customStyle="1" w:styleId="527">
    <w:name w:val="zwgk_topnews"/>
    <w:basedOn w:val="1"/>
    <w:qFormat/>
    <w:uiPriority w:val="0"/>
    <w:pPr>
      <w:widowControl/>
      <w:spacing w:before="100" w:beforeAutospacing="1" w:after="100" w:afterAutospacing="1"/>
      <w:jc w:val="left"/>
    </w:pPr>
    <w:rPr>
      <w:rFonts w:ascii="宋体" w:hAnsi="宋体" w:cs="宋体"/>
      <w:kern w:val="0"/>
      <w:sz w:val="24"/>
    </w:rPr>
  </w:style>
  <w:style w:type="paragraph" w:customStyle="1" w:styleId="528">
    <w:name w:val="newsmore"/>
    <w:basedOn w:val="1"/>
    <w:qFormat/>
    <w:uiPriority w:val="0"/>
    <w:pPr>
      <w:widowControl/>
      <w:spacing w:before="100" w:beforeAutospacing="1" w:after="100" w:afterAutospacing="1"/>
      <w:jc w:val="left"/>
    </w:pPr>
    <w:rPr>
      <w:rFonts w:ascii="宋体" w:hAnsi="宋体" w:cs="宋体"/>
      <w:kern w:val="0"/>
      <w:sz w:val="24"/>
    </w:rPr>
  </w:style>
  <w:style w:type="paragraph" w:customStyle="1" w:styleId="529">
    <w:name w:val="searchlink"/>
    <w:basedOn w:val="1"/>
    <w:qFormat/>
    <w:uiPriority w:val="0"/>
    <w:pPr>
      <w:widowControl/>
      <w:spacing w:before="100" w:beforeAutospacing="1" w:after="100" w:afterAutospacing="1"/>
      <w:jc w:val="left"/>
    </w:pPr>
    <w:rPr>
      <w:rFonts w:ascii="宋体" w:hAnsi="宋体" w:cs="宋体"/>
      <w:kern w:val="0"/>
      <w:sz w:val="24"/>
    </w:rPr>
  </w:style>
  <w:style w:type="paragraph" w:customStyle="1" w:styleId="530">
    <w:name w:val="表格图"/>
    <w:basedOn w:val="15"/>
    <w:link w:val="531"/>
    <w:qFormat/>
    <w:uiPriority w:val="0"/>
    <w:pPr>
      <w:keepNext/>
      <w:tabs>
        <w:tab w:val="left" w:pos="5600"/>
        <w:tab w:val="center" w:pos="8400"/>
      </w:tabs>
      <w:ind w:firstLine="0" w:firstLineChars="0"/>
    </w:pPr>
    <w:rPr>
      <w:kern w:val="2"/>
    </w:rPr>
  </w:style>
  <w:style w:type="character" w:customStyle="1" w:styleId="531">
    <w:name w:val="表格图 Char"/>
    <w:link w:val="530"/>
    <w:qFormat/>
    <w:uiPriority w:val="0"/>
    <w:rPr>
      <w:rFonts w:ascii="Cambria" w:hAnsi="Cambria" w:eastAsia="黑体" w:cs="Times New Roman"/>
      <w:sz w:val="24"/>
      <w:szCs w:val="20"/>
    </w:rPr>
  </w:style>
  <w:style w:type="character" w:customStyle="1" w:styleId="532">
    <w:name w:val="hei141"/>
    <w:qFormat/>
    <w:uiPriority w:val="0"/>
    <w:rPr>
      <w:rFonts w:hint="eastAsia" w:ascii="宋体" w:hAnsi="宋体" w:eastAsia="宋体"/>
      <w:color w:val="000000"/>
      <w:sz w:val="21"/>
      <w:szCs w:val="21"/>
      <w:u w:val="none"/>
    </w:rPr>
  </w:style>
  <w:style w:type="paragraph" w:customStyle="1" w:styleId="533">
    <w:name w:val="样式5"/>
    <w:basedOn w:val="4"/>
    <w:qFormat/>
    <w:uiPriority w:val="0"/>
    <w:pPr>
      <w:keepNext w:val="0"/>
      <w:keepLines w:val="0"/>
      <w:tabs>
        <w:tab w:val="left" w:pos="360"/>
      </w:tabs>
      <w:spacing w:afterLines="50" w:line="560" w:lineRule="exact"/>
      <w:ind w:left="3822" w:firstLine="200" w:firstLineChars="200"/>
    </w:pPr>
    <w:rPr>
      <w:rFonts w:ascii="宋体" w:hAnsi="宋体" w:eastAsia="宋体"/>
      <w:b/>
      <w:bCs w:val="0"/>
      <w:color w:val="000000"/>
      <w:kern w:val="2"/>
      <w:sz w:val="28"/>
      <w:szCs w:val="32"/>
      <w:lang w:val="zh-CN"/>
    </w:rPr>
  </w:style>
  <w:style w:type="paragraph" w:customStyle="1" w:styleId="534">
    <w:name w:val="正文1级"/>
    <w:qFormat/>
    <w:uiPriority w:val="0"/>
    <w:pPr>
      <w:widowControl w:val="0"/>
      <w:numPr>
        <w:ilvl w:val="3"/>
        <w:numId w:val="15"/>
      </w:numPr>
      <w:tabs>
        <w:tab w:val="left" w:pos="420"/>
        <w:tab w:val="clear" w:pos="839"/>
      </w:tabs>
      <w:spacing w:after="60" w:line="400" w:lineRule="exact"/>
      <w:ind w:left="839" w:hanging="419"/>
      <w:jc w:val="both"/>
    </w:pPr>
    <w:rPr>
      <w:rFonts w:ascii="Times New Roman" w:hAnsi="Times New Roman" w:eastAsia="宋体" w:cs="Times New Roman"/>
      <w:bCs/>
      <w:kern w:val="44"/>
      <w:sz w:val="24"/>
      <w:szCs w:val="44"/>
      <w:lang w:val="en-US" w:eastAsia="zh-CN" w:bidi="ar-SA"/>
    </w:rPr>
  </w:style>
  <w:style w:type="paragraph" w:customStyle="1" w:styleId="535">
    <w:name w:val="正文2级"/>
    <w:qFormat/>
    <w:uiPriority w:val="0"/>
    <w:pPr>
      <w:widowControl w:val="0"/>
      <w:tabs>
        <w:tab w:val="left" w:pos="839"/>
      </w:tabs>
      <w:spacing w:after="60" w:line="400" w:lineRule="exact"/>
      <w:ind w:left="1259" w:hanging="420"/>
      <w:jc w:val="both"/>
    </w:pPr>
    <w:rPr>
      <w:rFonts w:ascii="Times New Roman" w:hAnsi="Times New Roman" w:eastAsia="宋体" w:cs="Times New Roman"/>
      <w:bCs/>
      <w:kern w:val="44"/>
      <w:sz w:val="24"/>
      <w:szCs w:val="44"/>
      <w:lang w:val="en-US" w:eastAsia="zh-CN" w:bidi="ar-SA"/>
    </w:rPr>
  </w:style>
  <w:style w:type="paragraph" w:customStyle="1" w:styleId="536">
    <w:name w:val="编号3级"/>
    <w:qFormat/>
    <w:uiPriority w:val="0"/>
    <w:pPr>
      <w:tabs>
        <w:tab w:val="left" w:pos="0"/>
      </w:tabs>
      <w:spacing w:line="400" w:lineRule="exact"/>
      <w:ind w:left="1259" w:hanging="420"/>
    </w:pPr>
    <w:rPr>
      <w:rFonts w:ascii="Times New Roman" w:hAnsi="Times New Roman" w:eastAsia="宋体" w:cs="Times New Roman"/>
      <w:kern w:val="2"/>
      <w:sz w:val="24"/>
      <w:szCs w:val="24"/>
      <w:lang w:val="en-US" w:eastAsia="zh-CN" w:bidi="ar-SA"/>
    </w:rPr>
  </w:style>
  <w:style w:type="paragraph" w:customStyle="1" w:styleId="537">
    <w:name w:val="规划正文 Char"/>
    <w:basedOn w:val="1"/>
    <w:qFormat/>
    <w:uiPriority w:val="0"/>
    <w:pPr>
      <w:widowControl/>
      <w:spacing w:line="436" w:lineRule="exact"/>
      <w:ind w:firstLine="200" w:firstLineChars="200"/>
    </w:pPr>
    <w:rPr>
      <w:rFonts w:ascii="宋体" w:hAnsi="宋体"/>
      <w:color w:val="000000"/>
      <w:sz w:val="24"/>
    </w:rPr>
  </w:style>
  <w:style w:type="character" w:customStyle="1" w:styleId="538">
    <w:name w:val="ty11"/>
    <w:qFormat/>
    <w:uiPriority w:val="0"/>
    <w:rPr>
      <w:sz w:val="18"/>
      <w:szCs w:val="18"/>
    </w:rPr>
  </w:style>
  <w:style w:type="character" w:customStyle="1" w:styleId="539">
    <w:name w:val="标题2 Char Char Char Char Char Char Char Char Char Char Char Char Char Char Char Char Char Char Char Char Char Char Char Char Char"/>
    <w:qFormat/>
    <w:uiPriority w:val="0"/>
    <w:rPr>
      <w:rFonts w:eastAsia="黑体"/>
      <w:sz w:val="24"/>
      <w:lang w:val="en-US" w:eastAsia="zh-CN" w:bidi="ar-SA"/>
    </w:rPr>
  </w:style>
  <w:style w:type="paragraph" w:customStyle="1" w:styleId="540">
    <w:name w:val="标题44"/>
    <w:basedOn w:val="6"/>
    <w:qFormat/>
    <w:uiPriority w:val="0"/>
    <w:pPr>
      <w:spacing w:before="0" w:after="0" w:line="300" w:lineRule="auto"/>
    </w:pPr>
    <w:rPr>
      <w:rFonts w:ascii="Times New Roman" w:hAnsi="Times New Roman" w:eastAsia="黑体" w:cs="Times New Roman"/>
      <w:b w:val="0"/>
      <w:sz w:val="24"/>
      <w:szCs w:val="24"/>
    </w:rPr>
  </w:style>
  <w:style w:type="paragraph" w:customStyle="1" w:styleId="541">
    <w:name w:val="图表"/>
    <w:basedOn w:val="1"/>
    <w:link w:val="542"/>
    <w:qFormat/>
    <w:uiPriority w:val="0"/>
    <w:pPr>
      <w:spacing w:line="300" w:lineRule="auto"/>
      <w:jc w:val="center"/>
    </w:pPr>
    <w:rPr>
      <w:rFonts w:ascii="time new romans" w:hAnsi="time new romans" w:eastAsia="黑体"/>
      <w:sz w:val="24"/>
      <w:szCs w:val="20"/>
    </w:rPr>
  </w:style>
  <w:style w:type="character" w:customStyle="1" w:styleId="542">
    <w:name w:val="图表 Char"/>
    <w:link w:val="541"/>
    <w:qFormat/>
    <w:uiPriority w:val="0"/>
    <w:rPr>
      <w:rFonts w:ascii="time new romans" w:hAnsi="time new romans" w:eastAsia="黑体" w:cs="Times New Roman"/>
      <w:sz w:val="24"/>
      <w:szCs w:val="20"/>
    </w:rPr>
  </w:style>
  <w:style w:type="paragraph" w:customStyle="1" w:styleId="543">
    <w:name w:val="（1）样式1"/>
    <w:basedOn w:val="1"/>
    <w:link w:val="544"/>
    <w:qFormat/>
    <w:uiPriority w:val="0"/>
    <w:pPr>
      <w:numPr>
        <w:ilvl w:val="0"/>
        <w:numId w:val="16"/>
      </w:numPr>
      <w:spacing w:line="300" w:lineRule="auto"/>
      <w:ind w:firstLine="0"/>
    </w:pPr>
    <w:rPr>
      <w:sz w:val="24"/>
      <w:szCs w:val="20"/>
    </w:rPr>
  </w:style>
  <w:style w:type="character" w:customStyle="1" w:styleId="544">
    <w:name w:val="（1）样式1 Char"/>
    <w:link w:val="543"/>
    <w:qFormat/>
    <w:uiPriority w:val="0"/>
    <w:rPr>
      <w:rFonts w:ascii="Times New Roman" w:hAnsi="Times New Roman" w:eastAsia="宋体" w:cs="Times New Roman"/>
      <w:sz w:val="24"/>
      <w:szCs w:val="20"/>
    </w:rPr>
  </w:style>
  <w:style w:type="paragraph" w:customStyle="1" w:styleId="545">
    <w:name w:val="表格名称"/>
    <w:basedOn w:val="1"/>
    <w:link w:val="546"/>
    <w:qFormat/>
    <w:uiPriority w:val="0"/>
    <w:pPr>
      <w:spacing w:line="300" w:lineRule="auto"/>
      <w:jc w:val="center"/>
    </w:pPr>
    <w:rPr>
      <w:rFonts w:eastAsia="黑体"/>
      <w:sz w:val="24"/>
    </w:rPr>
  </w:style>
  <w:style w:type="character" w:customStyle="1" w:styleId="546">
    <w:name w:val="表格名称 Char"/>
    <w:link w:val="545"/>
    <w:qFormat/>
    <w:uiPriority w:val="0"/>
    <w:rPr>
      <w:rFonts w:ascii="Times New Roman" w:hAnsi="Times New Roman" w:eastAsia="黑体" w:cs="Times New Roman"/>
      <w:sz w:val="24"/>
      <w:szCs w:val="24"/>
    </w:rPr>
  </w:style>
  <w:style w:type="paragraph" w:customStyle="1" w:styleId="547">
    <w:name w:val="初步设计 表头&amp;图片标题"/>
    <w:basedOn w:val="1"/>
    <w:qFormat/>
    <w:uiPriority w:val="0"/>
    <w:pPr>
      <w:adjustRightInd w:val="0"/>
      <w:spacing w:line="300" w:lineRule="auto"/>
      <w:jc w:val="center"/>
      <w:textAlignment w:val="baseline"/>
    </w:pPr>
    <w:rPr>
      <w:rFonts w:eastAsia="黑体" w:cs="宋体"/>
      <w:kern w:val="0"/>
      <w:sz w:val="24"/>
      <w:szCs w:val="20"/>
    </w:rPr>
  </w:style>
  <w:style w:type="paragraph" w:customStyle="1" w:styleId="548">
    <w:name w:val="1.1.1.1"/>
    <w:basedOn w:val="6"/>
    <w:qFormat/>
    <w:uiPriority w:val="0"/>
    <w:pPr>
      <w:adjustRightInd w:val="0"/>
      <w:snapToGrid w:val="0"/>
      <w:spacing w:before="0" w:after="0" w:line="300" w:lineRule="auto"/>
      <w:ind w:firstLine="289"/>
      <w:jc w:val="left"/>
      <w:textAlignment w:val="baseline"/>
    </w:pPr>
    <w:rPr>
      <w:rFonts w:ascii="Times New Roman" w:hAnsi="Times New Roman" w:eastAsia="黑体" w:cs="Times New Roman"/>
      <w:b w:val="0"/>
      <w:kern w:val="0"/>
      <w:sz w:val="24"/>
      <w:szCs w:val="24"/>
    </w:rPr>
  </w:style>
  <w:style w:type="paragraph" w:customStyle="1" w:styleId="549">
    <w:name w:val="xl1200"/>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center"/>
    </w:pPr>
    <w:rPr>
      <w:rFonts w:ascii="宋体" w:hAnsi="宋体" w:cs="宋体"/>
      <w:kern w:val="0"/>
      <w:sz w:val="20"/>
      <w:szCs w:val="20"/>
    </w:rPr>
  </w:style>
  <w:style w:type="paragraph" w:customStyle="1" w:styleId="550">
    <w:name w:val="xl1201"/>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center"/>
    </w:pPr>
    <w:rPr>
      <w:rFonts w:ascii="宋体" w:hAnsi="宋体" w:cs="宋体"/>
      <w:b/>
      <w:bCs/>
      <w:kern w:val="0"/>
      <w:sz w:val="20"/>
      <w:szCs w:val="20"/>
    </w:rPr>
  </w:style>
  <w:style w:type="paragraph" w:customStyle="1" w:styleId="551">
    <w:name w:val="xl1202"/>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center"/>
    </w:pPr>
    <w:rPr>
      <w:kern w:val="0"/>
      <w:sz w:val="20"/>
      <w:szCs w:val="20"/>
    </w:rPr>
  </w:style>
  <w:style w:type="paragraph" w:customStyle="1" w:styleId="552">
    <w:name w:val="xl1203"/>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553">
    <w:name w:val="xl1204"/>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textAlignment w:val="center"/>
    </w:pPr>
    <w:rPr>
      <w:rFonts w:ascii="宋体" w:hAnsi="宋体" w:cs="宋体"/>
      <w:kern w:val="0"/>
      <w:sz w:val="20"/>
      <w:szCs w:val="20"/>
    </w:rPr>
  </w:style>
  <w:style w:type="paragraph" w:customStyle="1" w:styleId="554">
    <w:name w:val="xl1205"/>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center"/>
    </w:pPr>
    <w:rPr>
      <w:rFonts w:ascii="宋体" w:hAnsi="宋体" w:cs="宋体"/>
      <w:kern w:val="0"/>
      <w:sz w:val="20"/>
      <w:szCs w:val="20"/>
    </w:rPr>
  </w:style>
  <w:style w:type="paragraph" w:customStyle="1" w:styleId="555">
    <w:name w:val="xl1206"/>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center"/>
    </w:pPr>
    <w:rPr>
      <w:rFonts w:ascii="宋体" w:hAnsi="宋体" w:cs="宋体"/>
      <w:kern w:val="0"/>
      <w:sz w:val="18"/>
      <w:szCs w:val="18"/>
    </w:rPr>
  </w:style>
  <w:style w:type="paragraph" w:customStyle="1" w:styleId="556">
    <w:name w:val="xl1207"/>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center"/>
    </w:pPr>
    <w:rPr>
      <w:rFonts w:ascii="宋体" w:hAnsi="宋体" w:cs="宋体"/>
      <w:kern w:val="0"/>
      <w:sz w:val="18"/>
      <w:szCs w:val="18"/>
    </w:rPr>
  </w:style>
  <w:style w:type="paragraph" w:customStyle="1" w:styleId="557">
    <w:name w:val="xl1208"/>
    <w:basedOn w:val="1"/>
    <w:qFormat/>
    <w:uiPriority w:val="0"/>
    <w:pPr>
      <w:widowControl/>
      <w:pBdr>
        <w:top w:val="single" w:color="auto" w:sz="8" w:space="0"/>
        <w:bottom w:val="single" w:color="auto" w:sz="8" w:space="0"/>
        <w:right w:val="single" w:color="auto" w:sz="8" w:space="0"/>
      </w:pBdr>
      <w:spacing w:before="100" w:beforeAutospacing="1" w:after="100" w:afterAutospacing="1"/>
      <w:jc w:val="center"/>
      <w:textAlignment w:val="center"/>
    </w:pPr>
    <w:rPr>
      <w:rFonts w:ascii="宋体" w:hAnsi="宋体" w:cs="宋体"/>
      <w:kern w:val="0"/>
      <w:sz w:val="18"/>
      <w:szCs w:val="18"/>
    </w:rPr>
  </w:style>
  <w:style w:type="paragraph" w:customStyle="1" w:styleId="558">
    <w:name w:val="xl1209"/>
    <w:basedOn w:val="1"/>
    <w:qFormat/>
    <w:uiPriority w:val="0"/>
    <w:pPr>
      <w:widowControl/>
      <w:spacing w:before="100" w:beforeAutospacing="1" w:after="100" w:afterAutospacing="1"/>
      <w:jc w:val="center"/>
      <w:textAlignment w:val="center"/>
    </w:pPr>
    <w:rPr>
      <w:rFonts w:ascii="宋体" w:hAnsi="宋体" w:cs="宋体"/>
      <w:kern w:val="0"/>
      <w:sz w:val="18"/>
      <w:szCs w:val="18"/>
    </w:rPr>
  </w:style>
  <w:style w:type="paragraph" w:customStyle="1" w:styleId="559">
    <w:name w:val="xl1210"/>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center"/>
    </w:pPr>
    <w:rPr>
      <w:kern w:val="0"/>
      <w:sz w:val="18"/>
      <w:szCs w:val="18"/>
    </w:rPr>
  </w:style>
  <w:style w:type="paragraph" w:customStyle="1" w:styleId="560">
    <w:name w:val="xl1211"/>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pPr>
    <w:rPr>
      <w:rFonts w:ascii="宋体" w:hAnsi="宋体" w:cs="宋体"/>
      <w:kern w:val="0"/>
      <w:sz w:val="18"/>
      <w:szCs w:val="18"/>
    </w:rPr>
  </w:style>
  <w:style w:type="paragraph" w:customStyle="1" w:styleId="561">
    <w:name w:val="xl1212"/>
    <w:basedOn w:val="1"/>
    <w:qFormat/>
    <w:uiPriority w:val="0"/>
    <w:pPr>
      <w:widowControl/>
      <w:pBdr>
        <w:bottom w:val="single" w:color="auto" w:sz="8" w:space="0"/>
        <w:right w:val="single" w:color="auto" w:sz="8" w:space="0"/>
      </w:pBdr>
      <w:spacing w:before="100" w:beforeAutospacing="1" w:after="100" w:afterAutospacing="1"/>
      <w:jc w:val="center"/>
    </w:pPr>
    <w:rPr>
      <w:rFonts w:ascii="宋体" w:hAnsi="宋体" w:cs="宋体"/>
      <w:kern w:val="0"/>
      <w:sz w:val="18"/>
      <w:szCs w:val="18"/>
    </w:rPr>
  </w:style>
  <w:style w:type="paragraph" w:customStyle="1" w:styleId="562">
    <w:name w:val="xl1213"/>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pPr>
    <w:rPr>
      <w:rFonts w:ascii="宋体" w:hAnsi="宋体" w:cs="宋体"/>
      <w:kern w:val="0"/>
      <w:sz w:val="18"/>
      <w:szCs w:val="18"/>
    </w:rPr>
  </w:style>
  <w:style w:type="paragraph" w:customStyle="1" w:styleId="563">
    <w:name w:val="xl1214"/>
    <w:basedOn w:val="1"/>
    <w:qFormat/>
    <w:uiPriority w:val="0"/>
    <w:pPr>
      <w:widowControl/>
      <w:pBdr>
        <w:bottom w:val="single" w:color="auto" w:sz="8" w:space="0"/>
        <w:right w:val="single" w:color="auto" w:sz="8" w:space="0"/>
      </w:pBdr>
      <w:spacing w:before="100" w:beforeAutospacing="1" w:after="100" w:afterAutospacing="1"/>
      <w:jc w:val="center"/>
    </w:pPr>
    <w:rPr>
      <w:rFonts w:ascii="宋体" w:hAnsi="宋体" w:cs="宋体"/>
      <w:kern w:val="0"/>
      <w:sz w:val="18"/>
      <w:szCs w:val="18"/>
    </w:rPr>
  </w:style>
  <w:style w:type="paragraph" w:customStyle="1" w:styleId="564">
    <w:name w:val="xl1215"/>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center"/>
    </w:pPr>
    <w:rPr>
      <w:rFonts w:ascii="宋体" w:hAnsi="宋体" w:cs="宋体"/>
      <w:kern w:val="0"/>
      <w:sz w:val="18"/>
      <w:szCs w:val="18"/>
    </w:rPr>
  </w:style>
  <w:style w:type="paragraph" w:customStyle="1" w:styleId="565">
    <w:name w:val="xl1216"/>
    <w:basedOn w:val="1"/>
    <w:qFormat/>
    <w:uiPriority w:val="0"/>
    <w:pPr>
      <w:widowControl/>
      <w:pBdr>
        <w:left w:val="single" w:color="auto" w:sz="8" w:space="0"/>
        <w:bottom w:val="single" w:color="auto" w:sz="8" w:space="0"/>
        <w:right w:val="single" w:color="auto" w:sz="8" w:space="0"/>
      </w:pBdr>
      <w:spacing w:before="100" w:beforeAutospacing="1" w:after="100" w:afterAutospacing="1"/>
      <w:jc w:val="center"/>
    </w:pPr>
    <w:rPr>
      <w:rFonts w:ascii="宋体" w:hAnsi="宋体" w:cs="宋体"/>
      <w:kern w:val="0"/>
      <w:sz w:val="18"/>
      <w:szCs w:val="18"/>
    </w:rPr>
  </w:style>
  <w:style w:type="paragraph" w:customStyle="1" w:styleId="566">
    <w:name w:val="xl1217"/>
    <w:basedOn w:val="1"/>
    <w:qFormat/>
    <w:uiPriority w:val="0"/>
    <w:pPr>
      <w:widowControl/>
      <w:pBdr>
        <w:bottom w:val="single" w:color="auto" w:sz="8" w:space="0"/>
        <w:right w:val="single" w:color="auto" w:sz="8" w:space="0"/>
      </w:pBdr>
      <w:spacing w:before="100" w:beforeAutospacing="1" w:after="100" w:afterAutospacing="1"/>
      <w:jc w:val="center"/>
      <w:textAlignment w:val="center"/>
    </w:pPr>
    <w:rPr>
      <w:rFonts w:ascii="宋体" w:hAnsi="宋体" w:cs="宋体"/>
      <w:kern w:val="0"/>
      <w:sz w:val="20"/>
      <w:szCs w:val="20"/>
    </w:rPr>
  </w:style>
  <w:style w:type="paragraph" w:customStyle="1" w:styleId="567">
    <w:name w:val="xl1218"/>
    <w:basedOn w:val="1"/>
    <w:qFormat/>
    <w:uiPriority w:val="0"/>
    <w:pPr>
      <w:widowControl/>
      <w:pBdr>
        <w:top w:val="single" w:color="auto" w:sz="8" w:space="0"/>
        <w:bottom w:val="single" w:color="auto" w:sz="8" w:space="0"/>
        <w:right w:val="single" w:color="auto" w:sz="8" w:space="0"/>
      </w:pBdr>
      <w:spacing w:before="100" w:beforeAutospacing="1" w:after="100" w:afterAutospacing="1"/>
      <w:jc w:val="center"/>
      <w:textAlignment w:val="center"/>
    </w:pPr>
    <w:rPr>
      <w:rFonts w:ascii="宋体" w:hAnsi="宋体" w:cs="宋体"/>
      <w:kern w:val="0"/>
      <w:sz w:val="20"/>
      <w:szCs w:val="20"/>
    </w:rPr>
  </w:style>
  <w:style w:type="paragraph" w:customStyle="1" w:styleId="568">
    <w:name w:val="xl1219"/>
    <w:basedOn w:val="1"/>
    <w:qFormat/>
    <w:uiPriority w:val="0"/>
    <w:pPr>
      <w:widowControl/>
      <w:pBdr>
        <w:bottom w:val="single" w:color="auto" w:sz="8" w:space="0"/>
        <w:right w:val="single" w:color="auto" w:sz="8" w:space="0"/>
      </w:pBdr>
      <w:spacing w:before="100" w:beforeAutospacing="1" w:after="100" w:afterAutospacing="1"/>
      <w:jc w:val="center"/>
      <w:textAlignment w:val="center"/>
    </w:pPr>
    <w:rPr>
      <w:rFonts w:ascii="宋体" w:hAnsi="宋体" w:cs="宋体"/>
      <w:kern w:val="0"/>
      <w:sz w:val="20"/>
      <w:szCs w:val="20"/>
    </w:rPr>
  </w:style>
  <w:style w:type="paragraph" w:customStyle="1" w:styleId="569">
    <w:name w:val="xl1220"/>
    <w:basedOn w:val="1"/>
    <w:qFormat/>
    <w:uiPriority w:val="0"/>
    <w:pPr>
      <w:widowControl/>
      <w:pBdr>
        <w:left w:val="single" w:color="auto" w:sz="8" w:space="0"/>
        <w:right w:val="single" w:color="auto" w:sz="8" w:space="0"/>
      </w:pBdr>
      <w:spacing w:before="100" w:beforeAutospacing="1" w:after="100" w:afterAutospacing="1"/>
      <w:jc w:val="center"/>
      <w:textAlignment w:val="center"/>
    </w:pPr>
    <w:rPr>
      <w:rFonts w:ascii="宋体" w:hAnsi="宋体" w:cs="宋体"/>
      <w:kern w:val="0"/>
      <w:sz w:val="20"/>
      <w:szCs w:val="20"/>
    </w:rPr>
  </w:style>
  <w:style w:type="paragraph" w:customStyle="1" w:styleId="570">
    <w:name w:val="xl1221"/>
    <w:basedOn w:val="1"/>
    <w:qFormat/>
    <w:uiPriority w:val="0"/>
    <w:pPr>
      <w:widowControl/>
      <w:pBdr>
        <w:top w:val="single" w:color="auto" w:sz="8" w:space="0"/>
        <w:left w:val="single" w:color="auto" w:sz="8" w:space="0"/>
        <w:right w:val="single" w:color="auto" w:sz="8" w:space="0"/>
      </w:pBdr>
      <w:spacing w:before="100" w:beforeAutospacing="1" w:after="100" w:afterAutospacing="1"/>
      <w:jc w:val="center"/>
      <w:textAlignment w:val="center"/>
    </w:pPr>
    <w:rPr>
      <w:kern w:val="0"/>
      <w:sz w:val="20"/>
      <w:szCs w:val="20"/>
    </w:rPr>
  </w:style>
  <w:style w:type="paragraph" w:customStyle="1" w:styleId="571">
    <w:name w:val="xl1222"/>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textAlignment w:val="center"/>
    </w:pPr>
    <w:rPr>
      <w:kern w:val="0"/>
      <w:sz w:val="20"/>
      <w:szCs w:val="20"/>
    </w:rPr>
  </w:style>
  <w:style w:type="paragraph" w:customStyle="1" w:styleId="572">
    <w:name w:val="xl1223"/>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textAlignment w:val="center"/>
    </w:pPr>
    <w:rPr>
      <w:rFonts w:ascii="宋体" w:hAnsi="宋体" w:cs="宋体"/>
      <w:kern w:val="0"/>
      <w:sz w:val="20"/>
      <w:szCs w:val="20"/>
    </w:rPr>
  </w:style>
  <w:style w:type="paragraph" w:customStyle="1" w:styleId="573">
    <w:name w:val="xl1224"/>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textAlignment w:val="center"/>
    </w:pPr>
    <w:rPr>
      <w:kern w:val="0"/>
      <w:sz w:val="20"/>
      <w:szCs w:val="20"/>
    </w:rPr>
  </w:style>
  <w:style w:type="paragraph" w:customStyle="1" w:styleId="574">
    <w:name w:val="xl1225"/>
    <w:basedOn w:val="1"/>
    <w:qFormat/>
    <w:uiPriority w:val="0"/>
    <w:pPr>
      <w:widowControl/>
      <w:pBdr>
        <w:top w:val="single" w:color="auto" w:sz="8" w:space="0"/>
        <w:left w:val="single" w:color="auto" w:sz="8" w:space="0"/>
        <w:right w:val="single" w:color="auto" w:sz="8" w:space="0"/>
      </w:pBdr>
      <w:spacing w:before="100" w:beforeAutospacing="1" w:after="100" w:afterAutospacing="1"/>
      <w:jc w:val="left"/>
      <w:textAlignment w:val="center"/>
    </w:pPr>
    <w:rPr>
      <w:rFonts w:ascii="宋体" w:hAnsi="宋体" w:cs="宋体"/>
      <w:kern w:val="0"/>
      <w:sz w:val="20"/>
      <w:szCs w:val="20"/>
    </w:rPr>
  </w:style>
  <w:style w:type="paragraph" w:customStyle="1" w:styleId="575">
    <w:name w:val="xl1226"/>
    <w:basedOn w:val="1"/>
    <w:qFormat/>
    <w:uiPriority w:val="0"/>
    <w:pPr>
      <w:widowControl/>
      <w:pBdr>
        <w:left w:val="single" w:color="auto" w:sz="8" w:space="0"/>
        <w:bottom w:val="single" w:color="auto" w:sz="8" w:space="0"/>
        <w:right w:val="single" w:color="auto" w:sz="8" w:space="0"/>
      </w:pBdr>
      <w:spacing w:before="100" w:beforeAutospacing="1" w:after="100" w:afterAutospacing="1"/>
      <w:jc w:val="left"/>
      <w:textAlignment w:val="center"/>
    </w:pPr>
    <w:rPr>
      <w:kern w:val="0"/>
      <w:sz w:val="20"/>
      <w:szCs w:val="20"/>
    </w:rPr>
  </w:style>
  <w:style w:type="paragraph" w:customStyle="1" w:styleId="576">
    <w:name w:val="xl1227"/>
    <w:basedOn w:val="1"/>
    <w:qFormat/>
    <w:uiPriority w:val="0"/>
    <w:pPr>
      <w:widowControl/>
      <w:pBdr>
        <w:left w:val="single" w:color="auto" w:sz="8" w:space="0"/>
        <w:bottom w:val="single" w:color="auto" w:sz="8" w:space="0"/>
        <w:right w:val="single" w:color="auto" w:sz="8" w:space="0"/>
      </w:pBdr>
      <w:spacing w:before="100" w:beforeAutospacing="1" w:after="100" w:afterAutospacing="1"/>
      <w:jc w:val="center"/>
      <w:textAlignment w:val="center"/>
    </w:pPr>
    <w:rPr>
      <w:kern w:val="0"/>
      <w:sz w:val="20"/>
      <w:szCs w:val="20"/>
    </w:rPr>
  </w:style>
  <w:style w:type="paragraph" w:customStyle="1" w:styleId="577">
    <w:name w:val="xl1228"/>
    <w:basedOn w:val="1"/>
    <w:qFormat/>
    <w:uiPriority w:val="0"/>
    <w:pPr>
      <w:widowControl/>
      <w:pBdr>
        <w:left w:val="single" w:color="auto" w:sz="8" w:space="0"/>
        <w:bottom w:val="single" w:color="auto" w:sz="8" w:space="0"/>
        <w:right w:val="single" w:color="auto" w:sz="8" w:space="0"/>
      </w:pBdr>
      <w:spacing w:before="100" w:beforeAutospacing="1" w:after="100" w:afterAutospacing="1"/>
      <w:jc w:val="left"/>
      <w:textAlignment w:val="center"/>
    </w:pPr>
    <w:rPr>
      <w:rFonts w:ascii="宋体" w:hAnsi="宋体" w:cs="宋体"/>
      <w:kern w:val="0"/>
      <w:sz w:val="20"/>
      <w:szCs w:val="20"/>
    </w:rPr>
  </w:style>
  <w:style w:type="paragraph" w:customStyle="1" w:styleId="578">
    <w:name w:val="xl1229"/>
    <w:basedOn w:val="1"/>
    <w:qFormat/>
    <w:uiPriority w:val="0"/>
    <w:pPr>
      <w:widowControl/>
      <w:pBdr>
        <w:top w:val="single" w:color="auto" w:sz="8" w:space="0"/>
        <w:left w:val="single" w:color="auto" w:sz="8" w:space="0"/>
        <w:bottom w:val="single" w:color="auto" w:sz="8" w:space="0"/>
      </w:pBdr>
      <w:spacing w:before="100" w:beforeAutospacing="1" w:after="100" w:afterAutospacing="1"/>
      <w:jc w:val="center"/>
      <w:textAlignment w:val="center"/>
    </w:pPr>
    <w:rPr>
      <w:rFonts w:ascii="宋体" w:hAnsi="宋体" w:cs="宋体"/>
      <w:kern w:val="0"/>
      <w:sz w:val="20"/>
      <w:szCs w:val="20"/>
    </w:rPr>
  </w:style>
  <w:style w:type="paragraph" w:customStyle="1" w:styleId="579">
    <w:name w:val="xl1230"/>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textAlignment w:val="center"/>
    </w:pPr>
    <w:rPr>
      <w:rFonts w:ascii="宋体" w:hAnsi="宋体" w:cs="宋体"/>
      <w:kern w:val="0"/>
      <w:sz w:val="20"/>
      <w:szCs w:val="20"/>
    </w:rPr>
  </w:style>
  <w:style w:type="paragraph" w:customStyle="1" w:styleId="580">
    <w:name w:val="xl1231"/>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textAlignment w:val="center"/>
    </w:pPr>
    <w:rPr>
      <w:rFonts w:ascii="宋体" w:hAnsi="宋体" w:cs="宋体"/>
      <w:kern w:val="0"/>
      <w:sz w:val="18"/>
      <w:szCs w:val="18"/>
    </w:rPr>
  </w:style>
  <w:style w:type="paragraph" w:customStyle="1" w:styleId="581">
    <w:name w:val="xl1232"/>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textAlignment w:val="center"/>
    </w:pPr>
    <w:rPr>
      <w:rFonts w:ascii="宋体" w:hAnsi="宋体" w:cs="宋体"/>
      <w:kern w:val="0"/>
      <w:sz w:val="18"/>
      <w:szCs w:val="18"/>
    </w:rPr>
  </w:style>
  <w:style w:type="paragraph" w:customStyle="1" w:styleId="582">
    <w:name w:val="xl1233"/>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textAlignment w:val="center"/>
    </w:pPr>
    <w:rPr>
      <w:rFonts w:ascii="宋体" w:hAnsi="宋体" w:cs="宋体"/>
      <w:kern w:val="0"/>
      <w:sz w:val="18"/>
      <w:szCs w:val="18"/>
    </w:rPr>
  </w:style>
  <w:style w:type="paragraph" w:customStyle="1" w:styleId="583">
    <w:name w:val="xl12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cs="宋体"/>
      <w:kern w:val="0"/>
      <w:sz w:val="18"/>
      <w:szCs w:val="18"/>
    </w:rPr>
  </w:style>
  <w:style w:type="paragraph" w:customStyle="1" w:styleId="584">
    <w:name w:val="xl1235"/>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center"/>
    </w:pPr>
    <w:rPr>
      <w:rFonts w:ascii="宋体" w:hAnsi="宋体" w:cs="宋体"/>
      <w:kern w:val="0"/>
      <w:sz w:val="18"/>
      <w:szCs w:val="18"/>
    </w:rPr>
  </w:style>
  <w:style w:type="paragraph" w:customStyle="1" w:styleId="585">
    <w:name w:val="xl1236"/>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center"/>
    </w:pPr>
    <w:rPr>
      <w:rFonts w:ascii="宋体" w:hAnsi="宋体" w:cs="宋体"/>
      <w:kern w:val="0"/>
      <w:sz w:val="18"/>
      <w:szCs w:val="18"/>
    </w:rPr>
  </w:style>
  <w:style w:type="paragraph" w:customStyle="1" w:styleId="586">
    <w:name w:val="xl1237"/>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center"/>
    </w:pPr>
    <w:rPr>
      <w:rFonts w:ascii="宋体" w:hAnsi="宋体" w:cs="宋体"/>
      <w:kern w:val="0"/>
      <w:sz w:val="18"/>
      <w:szCs w:val="18"/>
    </w:rPr>
  </w:style>
  <w:style w:type="paragraph" w:customStyle="1" w:styleId="587">
    <w:name w:val="xl1238"/>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center"/>
    </w:pPr>
    <w:rPr>
      <w:rFonts w:ascii="宋体" w:hAnsi="宋体" w:cs="宋体"/>
      <w:kern w:val="0"/>
      <w:sz w:val="20"/>
      <w:szCs w:val="20"/>
    </w:rPr>
  </w:style>
  <w:style w:type="paragraph" w:customStyle="1" w:styleId="588">
    <w:name w:val="xl1239"/>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right"/>
      <w:textAlignment w:val="center"/>
    </w:pPr>
    <w:rPr>
      <w:rFonts w:ascii="宋体" w:hAnsi="宋体" w:cs="宋体"/>
      <w:kern w:val="0"/>
      <w:sz w:val="20"/>
      <w:szCs w:val="20"/>
    </w:rPr>
  </w:style>
  <w:style w:type="paragraph" w:customStyle="1" w:styleId="589">
    <w:name w:val="xl1240"/>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center"/>
    </w:pPr>
    <w:rPr>
      <w:rFonts w:ascii="宋体" w:hAnsi="宋体" w:cs="宋体"/>
      <w:kern w:val="0"/>
      <w:sz w:val="20"/>
      <w:szCs w:val="20"/>
    </w:rPr>
  </w:style>
  <w:style w:type="paragraph" w:customStyle="1" w:styleId="590">
    <w:name w:val="xl1241"/>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center"/>
    </w:pPr>
    <w:rPr>
      <w:rFonts w:ascii="宋体" w:hAnsi="宋体" w:cs="宋体"/>
      <w:kern w:val="0"/>
      <w:sz w:val="18"/>
      <w:szCs w:val="18"/>
    </w:rPr>
  </w:style>
  <w:style w:type="paragraph" w:customStyle="1" w:styleId="591">
    <w:name w:val="xl1242"/>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center"/>
    </w:pPr>
    <w:rPr>
      <w:rFonts w:ascii="宋体" w:hAnsi="宋体" w:cs="宋体"/>
      <w:kern w:val="0"/>
      <w:sz w:val="18"/>
      <w:szCs w:val="18"/>
    </w:rPr>
  </w:style>
  <w:style w:type="paragraph" w:customStyle="1" w:styleId="592">
    <w:name w:val="xl1243"/>
    <w:basedOn w:val="1"/>
    <w:qFormat/>
    <w:uiPriority w:val="0"/>
    <w:pPr>
      <w:widowControl/>
      <w:pBdr>
        <w:bottom w:val="single" w:color="auto" w:sz="8" w:space="0"/>
        <w:right w:val="single" w:color="auto" w:sz="8" w:space="0"/>
      </w:pBdr>
      <w:spacing w:before="100" w:beforeAutospacing="1" w:after="100" w:afterAutospacing="1"/>
      <w:jc w:val="center"/>
      <w:textAlignment w:val="center"/>
    </w:pPr>
    <w:rPr>
      <w:rFonts w:ascii="宋体" w:hAnsi="宋体" w:cs="宋体"/>
      <w:kern w:val="0"/>
      <w:sz w:val="20"/>
      <w:szCs w:val="20"/>
    </w:rPr>
  </w:style>
  <w:style w:type="paragraph" w:customStyle="1" w:styleId="593">
    <w:name w:val="xl1244"/>
    <w:basedOn w:val="1"/>
    <w:qFormat/>
    <w:uiPriority w:val="0"/>
    <w:pPr>
      <w:widowControl/>
      <w:pBdr>
        <w:bottom w:val="single" w:color="auto" w:sz="8" w:space="0"/>
        <w:right w:val="single" w:color="auto" w:sz="8" w:space="0"/>
      </w:pBdr>
      <w:spacing w:before="100" w:beforeAutospacing="1" w:after="100" w:afterAutospacing="1"/>
      <w:jc w:val="center"/>
      <w:textAlignment w:val="center"/>
    </w:pPr>
    <w:rPr>
      <w:rFonts w:ascii="宋体" w:hAnsi="宋体" w:cs="宋体"/>
      <w:kern w:val="0"/>
      <w:sz w:val="20"/>
      <w:szCs w:val="20"/>
    </w:rPr>
  </w:style>
  <w:style w:type="paragraph" w:customStyle="1" w:styleId="594">
    <w:name w:val="xl1245"/>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center"/>
    </w:pPr>
    <w:rPr>
      <w:rFonts w:ascii="宋体" w:hAnsi="宋体" w:cs="宋体"/>
      <w:kern w:val="0"/>
      <w:sz w:val="20"/>
      <w:szCs w:val="20"/>
    </w:rPr>
  </w:style>
  <w:style w:type="paragraph" w:customStyle="1" w:styleId="595">
    <w:name w:val="xl1246"/>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center"/>
    </w:pPr>
    <w:rPr>
      <w:rFonts w:ascii="宋体" w:hAnsi="宋体" w:cs="宋体"/>
      <w:kern w:val="0"/>
      <w:sz w:val="18"/>
      <w:szCs w:val="18"/>
    </w:rPr>
  </w:style>
  <w:style w:type="paragraph" w:customStyle="1" w:styleId="596">
    <w:name w:val="xl1247"/>
    <w:basedOn w:val="1"/>
    <w:qFormat/>
    <w:uiPriority w:val="0"/>
    <w:pPr>
      <w:widowControl/>
      <w:pBdr>
        <w:top w:val="single" w:color="auto" w:sz="8" w:space="0"/>
        <w:left w:val="single" w:color="auto" w:sz="8" w:space="0"/>
      </w:pBdr>
      <w:spacing w:before="100" w:beforeAutospacing="1" w:after="100" w:afterAutospacing="1"/>
      <w:jc w:val="center"/>
      <w:textAlignment w:val="center"/>
    </w:pPr>
    <w:rPr>
      <w:rFonts w:ascii="宋体" w:hAnsi="宋体" w:cs="宋体"/>
      <w:b/>
      <w:bCs/>
      <w:kern w:val="0"/>
      <w:sz w:val="18"/>
      <w:szCs w:val="18"/>
    </w:rPr>
  </w:style>
  <w:style w:type="paragraph" w:customStyle="1" w:styleId="597">
    <w:name w:val="xl1248"/>
    <w:basedOn w:val="1"/>
    <w:qFormat/>
    <w:uiPriority w:val="0"/>
    <w:pPr>
      <w:widowControl/>
      <w:pBdr>
        <w:top w:val="single" w:color="auto" w:sz="8" w:space="0"/>
      </w:pBdr>
      <w:spacing w:before="100" w:beforeAutospacing="1" w:after="100" w:afterAutospacing="1"/>
      <w:jc w:val="center"/>
      <w:textAlignment w:val="center"/>
    </w:pPr>
    <w:rPr>
      <w:rFonts w:ascii="宋体" w:hAnsi="宋体" w:cs="宋体"/>
      <w:b/>
      <w:bCs/>
      <w:kern w:val="0"/>
      <w:sz w:val="18"/>
      <w:szCs w:val="18"/>
    </w:rPr>
  </w:style>
  <w:style w:type="paragraph" w:customStyle="1" w:styleId="598">
    <w:name w:val="xl1249"/>
    <w:basedOn w:val="1"/>
    <w:qFormat/>
    <w:uiPriority w:val="0"/>
    <w:pPr>
      <w:widowControl/>
      <w:pBdr>
        <w:top w:val="single" w:color="auto" w:sz="8" w:space="0"/>
        <w:right w:val="single" w:color="auto" w:sz="8" w:space="0"/>
      </w:pBdr>
      <w:spacing w:before="100" w:beforeAutospacing="1" w:after="100" w:afterAutospacing="1"/>
      <w:jc w:val="center"/>
      <w:textAlignment w:val="center"/>
    </w:pPr>
    <w:rPr>
      <w:rFonts w:ascii="宋体" w:hAnsi="宋体" w:cs="宋体"/>
      <w:b/>
      <w:bCs/>
      <w:kern w:val="0"/>
      <w:sz w:val="18"/>
      <w:szCs w:val="18"/>
    </w:rPr>
  </w:style>
  <w:style w:type="paragraph" w:customStyle="1" w:styleId="599">
    <w:name w:val="xl1250"/>
    <w:basedOn w:val="1"/>
    <w:qFormat/>
    <w:uiPriority w:val="0"/>
    <w:pPr>
      <w:widowControl/>
      <w:pBdr>
        <w:left w:val="single" w:color="auto" w:sz="8" w:space="0"/>
        <w:bottom w:val="single" w:color="auto" w:sz="8" w:space="0"/>
      </w:pBdr>
      <w:spacing w:before="100" w:beforeAutospacing="1" w:after="100" w:afterAutospacing="1"/>
      <w:jc w:val="center"/>
      <w:textAlignment w:val="center"/>
    </w:pPr>
    <w:rPr>
      <w:rFonts w:ascii="宋体" w:hAnsi="宋体" w:cs="宋体"/>
      <w:b/>
      <w:bCs/>
      <w:kern w:val="0"/>
      <w:sz w:val="18"/>
      <w:szCs w:val="18"/>
    </w:rPr>
  </w:style>
  <w:style w:type="paragraph" w:customStyle="1" w:styleId="600">
    <w:name w:val="xl1251"/>
    <w:basedOn w:val="1"/>
    <w:qFormat/>
    <w:uiPriority w:val="0"/>
    <w:pPr>
      <w:widowControl/>
      <w:pBdr>
        <w:bottom w:val="single" w:color="auto" w:sz="8" w:space="0"/>
      </w:pBdr>
      <w:spacing w:before="100" w:beforeAutospacing="1" w:after="100" w:afterAutospacing="1"/>
      <w:jc w:val="center"/>
      <w:textAlignment w:val="center"/>
    </w:pPr>
    <w:rPr>
      <w:rFonts w:ascii="宋体" w:hAnsi="宋体" w:cs="宋体"/>
      <w:b/>
      <w:bCs/>
      <w:kern w:val="0"/>
      <w:sz w:val="18"/>
      <w:szCs w:val="18"/>
    </w:rPr>
  </w:style>
  <w:style w:type="paragraph" w:customStyle="1" w:styleId="601">
    <w:name w:val="xl1252"/>
    <w:basedOn w:val="1"/>
    <w:qFormat/>
    <w:uiPriority w:val="0"/>
    <w:pPr>
      <w:widowControl/>
      <w:pBdr>
        <w:bottom w:val="single" w:color="auto" w:sz="8" w:space="0"/>
        <w:right w:val="single" w:color="auto" w:sz="8" w:space="0"/>
      </w:pBdr>
      <w:spacing w:before="100" w:beforeAutospacing="1" w:after="100" w:afterAutospacing="1"/>
      <w:jc w:val="center"/>
      <w:textAlignment w:val="center"/>
    </w:pPr>
    <w:rPr>
      <w:rFonts w:ascii="宋体" w:hAnsi="宋体" w:cs="宋体"/>
      <w:b/>
      <w:bCs/>
      <w:kern w:val="0"/>
      <w:sz w:val="18"/>
      <w:szCs w:val="18"/>
    </w:rPr>
  </w:style>
  <w:style w:type="paragraph" w:customStyle="1" w:styleId="602">
    <w:name w:val="xl1253"/>
    <w:basedOn w:val="1"/>
    <w:qFormat/>
    <w:uiPriority w:val="0"/>
    <w:pPr>
      <w:widowControl/>
      <w:pBdr>
        <w:top w:val="single" w:color="auto" w:sz="8" w:space="0"/>
        <w:left w:val="single" w:color="auto" w:sz="8" w:space="0"/>
        <w:right w:val="single" w:color="auto" w:sz="8" w:space="0"/>
      </w:pBdr>
      <w:spacing w:before="100" w:beforeAutospacing="1" w:after="100" w:afterAutospacing="1"/>
      <w:jc w:val="center"/>
      <w:textAlignment w:val="center"/>
    </w:pPr>
    <w:rPr>
      <w:rFonts w:ascii="宋体" w:hAnsi="宋体" w:cs="宋体"/>
      <w:kern w:val="0"/>
      <w:sz w:val="20"/>
      <w:szCs w:val="20"/>
    </w:rPr>
  </w:style>
  <w:style w:type="paragraph" w:customStyle="1" w:styleId="603">
    <w:name w:val="xl1254"/>
    <w:basedOn w:val="1"/>
    <w:qFormat/>
    <w:uiPriority w:val="0"/>
    <w:pPr>
      <w:widowControl/>
      <w:pBdr>
        <w:left w:val="single" w:color="auto" w:sz="8" w:space="0"/>
        <w:bottom w:val="single" w:color="auto" w:sz="8" w:space="0"/>
        <w:right w:val="single" w:color="auto" w:sz="8" w:space="0"/>
      </w:pBdr>
      <w:spacing w:before="100" w:beforeAutospacing="1" w:after="100" w:afterAutospacing="1"/>
      <w:jc w:val="center"/>
      <w:textAlignment w:val="center"/>
    </w:pPr>
    <w:rPr>
      <w:rFonts w:ascii="宋体" w:hAnsi="宋体" w:cs="宋体"/>
      <w:kern w:val="0"/>
      <w:sz w:val="20"/>
      <w:szCs w:val="20"/>
    </w:rPr>
  </w:style>
  <w:style w:type="paragraph" w:customStyle="1" w:styleId="604">
    <w:name w:val="xl1255"/>
    <w:basedOn w:val="1"/>
    <w:qFormat/>
    <w:uiPriority w:val="0"/>
    <w:pPr>
      <w:widowControl/>
      <w:pBdr>
        <w:left w:val="single" w:color="auto" w:sz="8" w:space="0"/>
        <w:bottom w:val="single" w:color="auto" w:sz="8" w:space="0"/>
        <w:right w:val="single" w:color="auto" w:sz="8" w:space="0"/>
      </w:pBdr>
      <w:spacing w:before="100" w:beforeAutospacing="1" w:after="100" w:afterAutospacing="1"/>
      <w:jc w:val="center"/>
      <w:textAlignment w:val="center"/>
    </w:pPr>
    <w:rPr>
      <w:rFonts w:ascii="宋体" w:hAnsi="宋体" w:cs="宋体"/>
      <w:kern w:val="0"/>
      <w:sz w:val="24"/>
    </w:rPr>
  </w:style>
  <w:style w:type="paragraph" w:customStyle="1" w:styleId="605">
    <w:name w:val="xl1256"/>
    <w:basedOn w:val="1"/>
    <w:qFormat/>
    <w:uiPriority w:val="0"/>
    <w:pPr>
      <w:widowControl/>
      <w:pBdr>
        <w:top w:val="single" w:color="auto" w:sz="8" w:space="0"/>
        <w:left w:val="single" w:color="auto" w:sz="8" w:space="0"/>
        <w:right w:val="single" w:color="auto" w:sz="8" w:space="0"/>
      </w:pBdr>
      <w:spacing w:before="100" w:beforeAutospacing="1" w:after="100" w:afterAutospacing="1"/>
      <w:jc w:val="center"/>
      <w:textAlignment w:val="center"/>
    </w:pPr>
    <w:rPr>
      <w:rFonts w:ascii="宋体" w:hAnsi="宋体" w:cs="宋体"/>
      <w:b/>
      <w:bCs/>
      <w:kern w:val="0"/>
      <w:sz w:val="20"/>
      <w:szCs w:val="20"/>
    </w:rPr>
  </w:style>
  <w:style w:type="paragraph" w:customStyle="1" w:styleId="606">
    <w:name w:val="xl1257"/>
    <w:basedOn w:val="1"/>
    <w:qFormat/>
    <w:uiPriority w:val="0"/>
    <w:pPr>
      <w:widowControl/>
      <w:pBdr>
        <w:left w:val="single" w:color="auto" w:sz="8" w:space="0"/>
        <w:right w:val="single" w:color="auto" w:sz="8" w:space="0"/>
      </w:pBdr>
      <w:spacing w:before="100" w:beforeAutospacing="1" w:after="100" w:afterAutospacing="1"/>
      <w:jc w:val="center"/>
      <w:textAlignment w:val="center"/>
    </w:pPr>
    <w:rPr>
      <w:rFonts w:ascii="宋体" w:hAnsi="宋体" w:cs="宋体"/>
      <w:b/>
      <w:bCs/>
      <w:kern w:val="0"/>
      <w:sz w:val="20"/>
      <w:szCs w:val="20"/>
    </w:rPr>
  </w:style>
  <w:style w:type="paragraph" w:customStyle="1" w:styleId="607">
    <w:name w:val="xl1258"/>
    <w:basedOn w:val="1"/>
    <w:qFormat/>
    <w:uiPriority w:val="0"/>
    <w:pPr>
      <w:widowControl/>
      <w:pBdr>
        <w:top w:val="single" w:color="auto" w:sz="8" w:space="0"/>
        <w:left w:val="single" w:color="auto" w:sz="8" w:space="0"/>
      </w:pBdr>
      <w:spacing w:before="100" w:beforeAutospacing="1" w:after="100" w:afterAutospacing="1"/>
      <w:jc w:val="center"/>
      <w:textAlignment w:val="center"/>
    </w:pPr>
    <w:rPr>
      <w:rFonts w:ascii="宋体" w:hAnsi="宋体" w:cs="宋体"/>
      <w:kern w:val="0"/>
      <w:sz w:val="20"/>
      <w:szCs w:val="20"/>
    </w:rPr>
  </w:style>
  <w:style w:type="paragraph" w:customStyle="1" w:styleId="608">
    <w:name w:val="xl1259"/>
    <w:basedOn w:val="1"/>
    <w:qFormat/>
    <w:uiPriority w:val="0"/>
    <w:pPr>
      <w:widowControl/>
      <w:pBdr>
        <w:top w:val="single" w:color="auto" w:sz="8" w:space="0"/>
        <w:right w:val="single" w:color="auto" w:sz="8" w:space="0"/>
      </w:pBdr>
      <w:spacing w:before="100" w:beforeAutospacing="1" w:after="100" w:afterAutospacing="1"/>
      <w:jc w:val="center"/>
      <w:textAlignment w:val="center"/>
    </w:pPr>
    <w:rPr>
      <w:rFonts w:ascii="宋体" w:hAnsi="宋体" w:cs="宋体"/>
      <w:kern w:val="0"/>
      <w:sz w:val="20"/>
      <w:szCs w:val="20"/>
    </w:rPr>
  </w:style>
  <w:style w:type="paragraph" w:customStyle="1" w:styleId="609">
    <w:name w:val="xl1260"/>
    <w:basedOn w:val="1"/>
    <w:qFormat/>
    <w:uiPriority w:val="0"/>
    <w:pPr>
      <w:widowControl/>
      <w:pBdr>
        <w:left w:val="single" w:color="auto" w:sz="8" w:space="0"/>
        <w:bottom w:val="single" w:color="auto" w:sz="8" w:space="0"/>
      </w:pBdr>
      <w:spacing w:before="100" w:beforeAutospacing="1" w:after="100" w:afterAutospacing="1"/>
      <w:jc w:val="center"/>
      <w:textAlignment w:val="center"/>
    </w:pPr>
    <w:rPr>
      <w:rFonts w:ascii="宋体" w:hAnsi="宋体" w:cs="宋体"/>
      <w:kern w:val="0"/>
      <w:sz w:val="20"/>
      <w:szCs w:val="20"/>
    </w:rPr>
  </w:style>
  <w:style w:type="paragraph" w:customStyle="1" w:styleId="610">
    <w:name w:val="xl1261"/>
    <w:basedOn w:val="1"/>
    <w:qFormat/>
    <w:uiPriority w:val="0"/>
    <w:pPr>
      <w:widowControl/>
      <w:pBdr>
        <w:left w:val="single" w:color="auto" w:sz="8" w:space="0"/>
        <w:bottom w:val="single" w:color="auto" w:sz="8" w:space="0"/>
        <w:right w:val="single" w:color="auto" w:sz="8" w:space="0"/>
      </w:pBdr>
      <w:spacing w:before="100" w:beforeAutospacing="1" w:after="100" w:afterAutospacing="1"/>
      <w:jc w:val="center"/>
      <w:textAlignment w:val="center"/>
    </w:pPr>
    <w:rPr>
      <w:rFonts w:ascii="宋体" w:hAnsi="宋体" w:cs="宋体"/>
      <w:b/>
      <w:bCs/>
      <w:kern w:val="0"/>
      <w:sz w:val="20"/>
      <w:szCs w:val="20"/>
    </w:rPr>
  </w:style>
  <w:style w:type="paragraph" w:customStyle="1" w:styleId="611">
    <w:name w:val="xl1262"/>
    <w:basedOn w:val="1"/>
    <w:qFormat/>
    <w:uiPriority w:val="0"/>
    <w:pPr>
      <w:widowControl/>
      <w:pBdr>
        <w:top w:val="single" w:color="auto" w:sz="8" w:space="0"/>
        <w:left w:val="single" w:color="auto" w:sz="8" w:space="0"/>
      </w:pBdr>
      <w:spacing w:before="100" w:beforeAutospacing="1" w:after="100" w:afterAutospacing="1"/>
      <w:jc w:val="center"/>
      <w:textAlignment w:val="center"/>
    </w:pPr>
    <w:rPr>
      <w:rFonts w:ascii="宋体" w:hAnsi="宋体" w:cs="宋体"/>
      <w:b/>
      <w:bCs/>
      <w:kern w:val="0"/>
      <w:sz w:val="18"/>
      <w:szCs w:val="18"/>
    </w:rPr>
  </w:style>
  <w:style w:type="paragraph" w:customStyle="1" w:styleId="612">
    <w:name w:val="xl1263"/>
    <w:basedOn w:val="1"/>
    <w:qFormat/>
    <w:uiPriority w:val="0"/>
    <w:pPr>
      <w:widowControl/>
      <w:pBdr>
        <w:top w:val="single" w:color="auto" w:sz="8" w:space="0"/>
        <w:right w:val="single" w:color="auto" w:sz="8" w:space="0"/>
      </w:pBdr>
      <w:spacing w:before="100" w:beforeAutospacing="1" w:after="100" w:afterAutospacing="1"/>
      <w:jc w:val="center"/>
      <w:textAlignment w:val="center"/>
    </w:pPr>
    <w:rPr>
      <w:rFonts w:ascii="宋体" w:hAnsi="宋体" w:cs="宋体"/>
      <w:b/>
      <w:bCs/>
      <w:kern w:val="0"/>
      <w:sz w:val="18"/>
      <w:szCs w:val="18"/>
    </w:rPr>
  </w:style>
  <w:style w:type="paragraph" w:customStyle="1" w:styleId="613">
    <w:name w:val="xl1264"/>
    <w:basedOn w:val="1"/>
    <w:qFormat/>
    <w:uiPriority w:val="0"/>
    <w:pPr>
      <w:widowControl/>
      <w:pBdr>
        <w:left w:val="single" w:color="auto" w:sz="8" w:space="0"/>
        <w:bottom w:val="single" w:color="auto" w:sz="8" w:space="0"/>
      </w:pBdr>
      <w:spacing w:before="100" w:beforeAutospacing="1" w:after="100" w:afterAutospacing="1"/>
      <w:jc w:val="center"/>
      <w:textAlignment w:val="center"/>
    </w:pPr>
    <w:rPr>
      <w:rFonts w:ascii="宋体" w:hAnsi="宋体" w:cs="宋体"/>
      <w:b/>
      <w:bCs/>
      <w:kern w:val="0"/>
      <w:sz w:val="18"/>
      <w:szCs w:val="18"/>
    </w:rPr>
  </w:style>
  <w:style w:type="paragraph" w:customStyle="1" w:styleId="614">
    <w:name w:val="xl1265"/>
    <w:basedOn w:val="1"/>
    <w:qFormat/>
    <w:uiPriority w:val="0"/>
    <w:pPr>
      <w:widowControl/>
      <w:pBdr>
        <w:bottom w:val="single" w:color="auto" w:sz="8" w:space="0"/>
        <w:right w:val="single" w:color="auto" w:sz="8" w:space="0"/>
      </w:pBdr>
      <w:spacing w:before="100" w:beforeAutospacing="1" w:after="100" w:afterAutospacing="1"/>
      <w:jc w:val="center"/>
      <w:textAlignment w:val="center"/>
    </w:pPr>
    <w:rPr>
      <w:rFonts w:ascii="宋体" w:hAnsi="宋体" w:cs="宋体"/>
      <w:b/>
      <w:bCs/>
      <w:kern w:val="0"/>
      <w:sz w:val="18"/>
      <w:szCs w:val="18"/>
    </w:rPr>
  </w:style>
  <w:style w:type="paragraph" w:customStyle="1" w:styleId="615">
    <w:name w:val="xl1266"/>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center"/>
    </w:pPr>
    <w:rPr>
      <w:rFonts w:ascii="宋体" w:hAnsi="宋体" w:cs="宋体"/>
      <w:b/>
      <w:bCs/>
      <w:kern w:val="0"/>
      <w:sz w:val="18"/>
      <w:szCs w:val="18"/>
    </w:rPr>
  </w:style>
  <w:style w:type="paragraph" w:customStyle="1" w:styleId="616">
    <w:name w:val="xl1267"/>
    <w:basedOn w:val="1"/>
    <w:qFormat/>
    <w:uiPriority w:val="0"/>
    <w:pPr>
      <w:widowControl/>
      <w:pBdr>
        <w:top w:val="single" w:color="auto" w:sz="8" w:space="0"/>
        <w:left w:val="single" w:color="auto" w:sz="8" w:space="0"/>
        <w:bottom w:val="single" w:color="auto" w:sz="8" w:space="0"/>
      </w:pBdr>
      <w:spacing w:before="100" w:beforeAutospacing="1" w:after="100" w:afterAutospacing="1"/>
      <w:jc w:val="center"/>
      <w:textAlignment w:val="center"/>
    </w:pPr>
    <w:rPr>
      <w:rFonts w:ascii="宋体" w:hAnsi="宋体" w:cs="宋体"/>
      <w:kern w:val="0"/>
      <w:sz w:val="18"/>
      <w:szCs w:val="18"/>
    </w:rPr>
  </w:style>
  <w:style w:type="paragraph" w:customStyle="1" w:styleId="617">
    <w:name w:val="xl1268"/>
    <w:basedOn w:val="1"/>
    <w:qFormat/>
    <w:uiPriority w:val="0"/>
    <w:pPr>
      <w:widowControl/>
      <w:pBdr>
        <w:top w:val="single" w:color="auto" w:sz="8" w:space="0"/>
        <w:left w:val="single" w:color="auto" w:sz="8" w:space="0"/>
        <w:right w:val="single" w:color="auto" w:sz="8" w:space="0"/>
      </w:pBdr>
      <w:spacing w:before="100" w:beforeAutospacing="1" w:after="100" w:afterAutospacing="1"/>
      <w:jc w:val="center"/>
      <w:textAlignment w:val="center"/>
    </w:pPr>
    <w:rPr>
      <w:rFonts w:ascii="宋体" w:hAnsi="宋体" w:cs="宋体"/>
      <w:kern w:val="0"/>
      <w:sz w:val="18"/>
      <w:szCs w:val="18"/>
    </w:rPr>
  </w:style>
  <w:style w:type="paragraph" w:customStyle="1" w:styleId="618">
    <w:name w:val="xl1269"/>
    <w:basedOn w:val="1"/>
    <w:qFormat/>
    <w:uiPriority w:val="0"/>
    <w:pPr>
      <w:widowControl/>
      <w:pBdr>
        <w:left w:val="single" w:color="auto" w:sz="8" w:space="0"/>
        <w:bottom w:val="single" w:color="auto" w:sz="8" w:space="0"/>
        <w:right w:val="single" w:color="auto" w:sz="8" w:space="0"/>
      </w:pBdr>
      <w:spacing w:before="100" w:beforeAutospacing="1" w:after="100" w:afterAutospacing="1"/>
      <w:jc w:val="center"/>
      <w:textAlignment w:val="center"/>
    </w:pPr>
    <w:rPr>
      <w:rFonts w:ascii="宋体" w:hAnsi="宋体" w:cs="宋体"/>
      <w:kern w:val="0"/>
      <w:sz w:val="18"/>
      <w:szCs w:val="18"/>
    </w:rPr>
  </w:style>
  <w:style w:type="paragraph" w:customStyle="1" w:styleId="619">
    <w:name w:val="xl1270"/>
    <w:basedOn w:val="1"/>
    <w:qFormat/>
    <w:uiPriority w:val="0"/>
    <w:pPr>
      <w:widowControl/>
      <w:pBdr>
        <w:top w:val="single" w:color="auto" w:sz="8" w:space="0"/>
        <w:left w:val="single" w:color="auto" w:sz="8" w:space="0"/>
      </w:pBdr>
      <w:spacing w:before="100" w:beforeAutospacing="1" w:after="100" w:afterAutospacing="1"/>
      <w:jc w:val="center"/>
      <w:textAlignment w:val="center"/>
    </w:pPr>
    <w:rPr>
      <w:rFonts w:ascii="宋体" w:hAnsi="宋体" w:cs="宋体"/>
      <w:kern w:val="0"/>
      <w:sz w:val="18"/>
      <w:szCs w:val="18"/>
    </w:rPr>
  </w:style>
  <w:style w:type="paragraph" w:customStyle="1" w:styleId="620">
    <w:name w:val="xl1271"/>
    <w:basedOn w:val="1"/>
    <w:qFormat/>
    <w:uiPriority w:val="0"/>
    <w:pPr>
      <w:widowControl/>
      <w:pBdr>
        <w:left w:val="single" w:color="auto" w:sz="8" w:space="0"/>
      </w:pBdr>
      <w:spacing w:before="100" w:beforeAutospacing="1" w:after="100" w:afterAutospacing="1"/>
      <w:jc w:val="center"/>
      <w:textAlignment w:val="center"/>
    </w:pPr>
    <w:rPr>
      <w:rFonts w:ascii="宋体" w:hAnsi="宋体" w:cs="宋体"/>
      <w:kern w:val="0"/>
      <w:sz w:val="18"/>
      <w:szCs w:val="18"/>
    </w:rPr>
  </w:style>
  <w:style w:type="paragraph" w:customStyle="1" w:styleId="621">
    <w:name w:val="xl1272"/>
    <w:basedOn w:val="1"/>
    <w:qFormat/>
    <w:uiPriority w:val="0"/>
    <w:pPr>
      <w:widowControl/>
      <w:pBdr>
        <w:left w:val="single" w:color="auto" w:sz="8" w:space="0"/>
        <w:bottom w:val="single" w:color="auto" w:sz="8" w:space="0"/>
      </w:pBdr>
      <w:spacing w:before="100" w:beforeAutospacing="1" w:after="100" w:afterAutospacing="1"/>
      <w:jc w:val="center"/>
      <w:textAlignment w:val="center"/>
    </w:pPr>
    <w:rPr>
      <w:rFonts w:ascii="宋体" w:hAnsi="宋体" w:cs="宋体"/>
      <w:kern w:val="0"/>
      <w:sz w:val="18"/>
      <w:szCs w:val="18"/>
    </w:rPr>
  </w:style>
  <w:style w:type="paragraph" w:customStyle="1" w:styleId="622">
    <w:name w:val="xl1273"/>
    <w:basedOn w:val="1"/>
    <w:qFormat/>
    <w:uiPriority w:val="0"/>
    <w:pPr>
      <w:widowControl/>
      <w:pBdr>
        <w:top w:val="single" w:color="auto" w:sz="8" w:space="0"/>
        <w:left w:val="single" w:color="auto" w:sz="8" w:space="0"/>
        <w:bottom w:val="single" w:color="auto" w:sz="8" w:space="0"/>
      </w:pBdr>
      <w:spacing w:before="100" w:beforeAutospacing="1" w:after="100" w:afterAutospacing="1"/>
      <w:jc w:val="center"/>
      <w:textAlignment w:val="center"/>
    </w:pPr>
    <w:rPr>
      <w:rFonts w:ascii="宋体" w:hAnsi="宋体" w:cs="宋体"/>
      <w:kern w:val="0"/>
      <w:sz w:val="20"/>
      <w:szCs w:val="20"/>
    </w:rPr>
  </w:style>
  <w:style w:type="paragraph" w:customStyle="1" w:styleId="623">
    <w:name w:val="xl1274"/>
    <w:basedOn w:val="1"/>
    <w:qFormat/>
    <w:uiPriority w:val="0"/>
    <w:pPr>
      <w:widowControl/>
      <w:pBdr>
        <w:top w:val="single" w:color="auto" w:sz="8" w:space="0"/>
        <w:bottom w:val="single" w:color="auto" w:sz="8" w:space="0"/>
        <w:right w:val="single" w:color="auto" w:sz="8" w:space="0"/>
      </w:pBdr>
      <w:spacing w:before="100" w:beforeAutospacing="1" w:after="100" w:afterAutospacing="1"/>
      <w:jc w:val="center"/>
      <w:textAlignment w:val="center"/>
    </w:pPr>
    <w:rPr>
      <w:rFonts w:ascii="宋体" w:hAnsi="宋体" w:cs="宋体"/>
      <w:kern w:val="0"/>
      <w:sz w:val="20"/>
      <w:szCs w:val="20"/>
    </w:rPr>
  </w:style>
  <w:style w:type="paragraph" w:customStyle="1" w:styleId="624">
    <w:name w:val="xl1275"/>
    <w:basedOn w:val="1"/>
    <w:qFormat/>
    <w:uiPriority w:val="0"/>
    <w:pPr>
      <w:widowControl/>
      <w:pBdr>
        <w:left w:val="single" w:color="auto" w:sz="8" w:space="0"/>
        <w:right w:val="single" w:color="auto" w:sz="8" w:space="0"/>
      </w:pBdr>
      <w:spacing w:before="100" w:beforeAutospacing="1" w:after="100" w:afterAutospacing="1"/>
      <w:jc w:val="center"/>
      <w:textAlignment w:val="center"/>
    </w:pPr>
    <w:rPr>
      <w:rFonts w:ascii="宋体" w:hAnsi="宋体" w:cs="宋体"/>
      <w:b/>
      <w:bCs/>
      <w:kern w:val="0"/>
      <w:sz w:val="18"/>
      <w:szCs w:val="18"/>
    </w:rPr>
  </w:style>
  <w:style w:type="paragraph" w:customStyle="1" w:styleId="625">
    <w:name w:val="xl1276"/>
    <w:basedOn w:val="1"/>
    <w:qFormat/>
    <w:uiPriority w:val="0"/>
    <w:pPr>
      <w:widowControl/>
      <w:pBdr>
        <w:top w:val="single" w:color="auto" w:sz="8" w:space="0"/>
        <w:left w:val="single" w:color="auto" w:sz="8" w:space="0"/>
        <w:right w:val="single" w:color="auto" w:sz="8" w:space="0"/>
      </w:pBdr>
      <w:spacing w:before="100" w:beforeAutospacing="1" w:after="100" w:afterAutospacing="1"/>
      <w:textAlignment w:val="center"/>
    </w:pPr>
    <w:rPr>
      <w:rFonts w:ascii="宋体" w:hAnsi="宋体" w:cs="宋体"/>
      <w:b/>
      <w:bCs/>
      <w:kern w:val="0"/>
      <w:sz w:val="20"/>
      <w:szCs w:val="20"/>
    </w:rPr>
  </w:style>
  <w:style w:type="paragraph" w:customStyle="1" w:styleId="626">
    <w:name w:val="xl1277"/>
    <w:basedOn w:val="1"/>
    <w:qFormat/>
    <w:uiPriority w:val="0"/>
    <w:pPr>
      <w:widowControl/>
      <w:pBdr>
        <w:left w:val="single" w:color="auto" w:sz="8" w:space="0"/>
        <w:right w:val="single" w:color="auto" w:sz="8" w:space="0"/>
      </w:pBdr>
      <w:spacing w:before="100" w:beforeAutospacing="1" w:after="100" w:afterAutospacing="1"/>
      <w:textAlignment w:val="center"/>
    </w:pPr>
    <w:rPr>
      <w:rFonts w:ascii="宋体" w:hAnsi="宋体" w:cs="宋体"/>
      <w:b/>
      <w:bCs/>
      <w:kern w:val="0"/>
      <w:sz w:val="20"/>
      <w:szCs w:val="20"/>
    </w:rPr>
  </w:style>
  <w:style w:type="paragraph" w:customStyle="1" w:styleId="627">
    <w:name w:val="xl1278"/>
    <w:basedOn w:val="1"/>
    <w:qFormat/>
    <w:uiPriority w:val="0"/>
    <w:pPr>
      <w:widowControl/>
      <w:pBdr>
        <w:left w:val="single" w:color="auto" w:sz="8" w:space="0"/>
        <w:bottom w:val="single" w:color="auto" w:sz="8" w:space="0"/>
        <w:right w:val="single" w:color="auto" w:sz="8" w:space="0"/>
      </w:pBdr>
      <w:spacing w:before="100" w:beforeAutospacing="1" w:after="100" w:afterAutospacing="1"/>
      <w:textAlignment w:val="center"/>
    </w:pPr>
    <w:rPr>
      <w:rFonts w:ascii="宋体" w:hAnsi="宋体" w:cs="宋体"/>
      <w:b/>
      <w:bCs/>
      <w:kern w:val="0"/>
      <w:sz w:val="20"/>
      <w:szCs w:val="20"/>
    </w:rPr>
  </w:style>
  <w:style w:type="paragraph" w:customStyle="1" w:styleId="628">
    <w:name w:val="xl1279"/>
    <w:basedOn w:val="1"/>
    <w:qFormat/>
    <w:uiPriority w:val="0"/>
    <w:pPr>
      <w:widowControl/>
      <w:pBdr>
        <w:top w:val="single" w:color="auto" w:sz="8" w:space="0"/>
        <w:left w:val="single" w:color="auto" w:sz="8" w:space="0"/>
        <w:right w:val="single" w:color="auto" w:sz="8" w:space="0"/>
      </w:pBdr>
      <w:spacing w:before="100" w:beforeAutospacing="1" w:after="100" w:afterAutospacing="1"/>
      <w:jc w:val="center"/>
      <w:textAlignment w:val="center"/>
    </w:pPr>
    <w:rPr>
      <w:rFonts w:ascii="宋体" w:hAnsi="宋体" w:cs="宋体"/>
      <w:kern w:val="0"/>
      <w:sz w:val="20"/>
      <w:szCs w:val="20"/>
    </w:rPr>
  </w:style>
  <w:style w:type="paragraph" w:customStyle="1" w:styleId="629">
    <w:name w:val="xl1280"/>
    <w:basedOn w:val="1"/>
    <w:qFormat/>
    <w:uiPriority w:val="0"/>
    <w:pPr>
      <w:widowControl/>
      <w:pBdr>
        <w:left w:val="single" w:color="auto" w:sz="8" w:space="0"/>
        <w:right w:val="single" w:color="auto" w:sz="8" w:space="0"/>
      </w:pBdr>
      <w:spacing w:before="100" w:beforeAutospacing="1" w:after="100" w:afterAutospacing="1"/>
      <w:jc w:val="center"/>
      <w:textAlignment w:val="center"/>
    </w:pPr>
    <w:rPr>
      <w:rFonts w:ascii="宋体" w:hAnsi="宋体" w:cs="宋体"/>
      <w:kern w:val="0"/>
      <w:sz w:val="20"/>
      <w:szCs w:val="20"/>
    </w:rPr>
  </w:style>
  <w:style w:type="paragraph" w:customStyle="1" w:styleId="630">
    <w:name w:val="xl1281"/>
    <w:basedOn w:val="1"/>
    <w:qFormat/>
    <w:uiPriority w:val="0"/>
    <w:pPr>
      <w:widowControl/>
      <w:pBdr>
        <w:left w:val="single" w:color="auto" w:sz="8" w:space="0"/>
      </w:pBdr>
      <w:spacing w:before="100" w:beforeAutospacing="1" w:after="100" w:afterAutospacing="1"/>
      <w:jc w:val="center"/>
      <w:textAlignment w:val="center"/>
    </w:pPr>
    <w:rPr>
      <w:rFonts w:ascii="宋体" w:hAnsi="宋体" w:cs="宋体"/>
      <w:kern w:val="0"/>
      <w:sz w:val="20"/>
      <w:szCs w:val="20"/>
    </w:rPr>
  </w:style>
  <w:style w:type="paragraph" w:customStyle="1" w:styleId="631">
    <w:name w:val="xl1282"/>
    <w:basedOn w:val="1"/>
    <w:qFormat/>
    <w:uiPriority w:val="0"/>
    <w:pPr>
      <w:widowControl/>
      <w:pBdr>
        <w:top w:val="single" w:color="auto" w:sz="8" w:space="0"/>
        <w:left w:val="single" w:color="auto" w:sz="8" w:space="0"/>
        <w:right w:val="single" w:color="auto" w:sz="8" w:space="0"/>
      </w:pBdr>
      <w:spacing w:before="100" w:beforeAutospacing="1" w:after="100" w:afterAutospacing="1"/>
      <w:jc w:val="center"/>
      <w:textAlignment w:val="center"/>
    </w:pPr>
    <w:rPr>
      <w:rFonts w:ascii="宋体" w:hAnsi="宋体" w:cs="宋体"/>
      <w:kern w:val="0"/>
      <w:sz w:val="18"/>
      <w:szCs w:val="18"/>
    </w:rPr>
  </w:style>
  <w:style w:type="paragraph" w:customStyle="1" w:styleId="632">
    <w:name w:val="xl1283"/>
    <w:basedOn w:val="1"/>
    <w:qFormat/>
    <w:uiPriority w:val="0"/>
    <w:pPr>
      <w:widowControl/>
      <w:pBdr>
        <w:left w:val="single" w:color="auto" w:sz="8" w:space="0"/>
        <w:right w:val="single" w:color="auto" w:sz="8" w:space="0"/>
      </w:pBdr>
      <w:spacing w:before="100" w:beforeAutospacing="1" w:after="100" w:afterAutospacing="1"/>
      <w:jc w:val="center"/>
      <w:textAlignment w:val="center"/>
    </w:pPr>
    <w:rPr>
      <w:rFonts w:ascii="宋体" w:hAnsi="宋体" w:cs="宋体"/>
      <w:kern w:val="0"/>
      <w:sz w:val="18"/>
      <w:szCs w:val="18"/>
    </w:rPr>
  </w:style>
  <w:style w:type="paragraph" w:customStyle="1" w:styleId="633">
    <w:name w:val="xl1284"/>
    <w:basedOn w:val="1"/>
    <w:qFormat/>
    <w:uiPriority w:val="0"/>
    <w:pPr>
      <w:widowControl/>
      <w:pBdr>
        <w:left w:val="single" w:color="auto" w:sz="8" w:space="0"/>
        <w:bottom w:val="single" w:color="auto" w:sz="8" w:space="0"/>
        <w:right w:val="single" w:color="auto" w:sz="8" w:space="0"/>
      </w:pBdr>
      <w:spacing w:before="100" w:beforeAutospacing="1" w:after="100" w:afterAutospacing="1"/>
      <w:jc w:val="center"/>
      <w:textAlignment w:val="center"/>
    </w:pPr>
    <w:rPr>
      <w:rFonts w:ascii="宋体" w:hAnsi="宋体" w:cs="宋体"/>
      <w:kern w:val="0"/>
      <w:sz w:val="18"/>
      <w:szCs w:val="18"/>
    </w:rPr>
  </w:style>
  <w:style w:type="paragraph" w:customStyle="1" w:styleId="634">
    <w:name w:val="xl1285"/>
    <w:basedOn w:val="1"/>
    <w:qFormat/>
    <w:uiPriority w:val="0"/>
    <w:pPr>
      <w:widowControl/>
      <w:pBdr>
        <w:top w:val="single" w:color="auto" w:sz="8" w:space="0"/>
        <w:right w:val="single" w:color="auto" w:sz="8" w:space="0"/>
      </w:pBdr>
      <w:spacing w:before="100" w:beforeAutospacing="1" w:after="100" w:afterAutospacing="1"/>
      <w:jc w:val="center"/>
      <w:textAlignment w:val="center"/>
    </w:pPr>
    <w:rPr>
      <w:rFonts w:ascii="宋体" w:hAnsi="宋体" w:cs="宋体"/>
      <w:kern w:val="0"/>
      <w:sz w:val="20"/>
      <w:szCs w:val="20"/>
    </w:rPr>
  </w:style>
  <w:style w:type="paragraph" w:customStyle="1" w:styleId="635">
    <w:name w:val="xl1286"/>
    <w:basedOn w:val="1"/>
    <w:qFormat/>
    <w:uiPriority w:val="0"/>
    <w:pPr>
      <w:widowControl/>
      <w:pBdr>
        <w:left w:val="single" w:color="auto" w:sz="8" w:space="0"/>
        <w:bottom w:val="single" w:color="auto" w:sz="8" w:space="0"/>
      </w:pBdr>
      <w:spacing w:before="100" w:beforeAutospacing="1" w:after="100" w:afterAutospacing="1"/>
      <w:jc w:val="center"/>
      <w:textAlignment w:val="center"/>
    </w:pPr>
    <w:rPr>
      <w:rFonts w:ascii="宋体" w:hAnsi="宋体" w:cs="宋体"/>
      <w:kern w:val="0"/>
      <w:sz w:val="20"/>
      <w:szCs w:val="20"/>
    </w:rPr>
  </w:style>
  <w:style w:type="paragraph" w:customStyle="1" w:styleId="636">
    <w:name w:val="xl1287"/>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center"/>
    </w:pPr>
    <w:rPr>
      <w:b/>
      <w:bCs/>
      <w:kern w:val="0"/>
      <w:sz w:val="20"/>
      <w:szCs w:val="20"/>
    </w:rPr>
  </w:style>
  <w:style w:type="paragraph" w:customStyle="1" w:styleId="637">
    <w:name w:val="xl1288"/>
    <w:basedOn w:val="1"/>
    <w:qFormat/>
    <w:uiPriority w:val="0"/>
    <w:pPr>
      <w:widowControl/>
      <w:pBdr>
        <w:top w:val="single" w:color="auto" w:sz="8" w:space="0"/>
        <w:left w:val="single" w:color="auto" w:sz="8" w:space="0"/>
      </w:pBdr>
      <w:spacing w:before="100" w:beforeAutospacing="1" w:after="100" w:afterAutospacing="1"/>
      <w:jc w:val="center"/>
      <w:textAlignment w:val="center"/>
    </w:pPr>
    <w:rPr>
      <w:rFonts w:ascii="宋体" w:hAnsi="宋体" w:cs="宋体"/>
      <w:b/>
      <w:bCs/>
      <w:kern w:val="0"/>
      <w:sz w:val="20"/>
      <w:szCs w:val="20"/>
    </w:rPr>
  </w:style>
  <w:style w:type="paragraph" w:customStyle="1" w:styleId="638">
    <w:name w:val="xl1289"/>
    <w:basedOn w:val="1"/>
    <w:qFormat/>
    <w:uiPriority w:val="0"/>
    <w:pPr>
      <w:widowControl/>
      <w:pBdr>
        <w:top w:val="single" w:color="auto" w:sz="8" w:space="0"/>
      </w:pBdr>
      <w:spacing w:before="100" w:beforeAutospacing="1" w:after="100" w:afterAutospacing="1"/>
      <w:jc w:val="center"/>
      <w:textAlignment w:val="center"/>
    </w:pPr>
    <w:rPr>
      <w:rFonts w:ascii="宋体" w:hAnsi="宋体" w:cs="宋体"/>
      <w:kern w:val="0"/>
      <w:sz w:val="20"/>
      <w:szCs w:val="20"/>
    </w:rPr>
  </w:style>
  <w:style w:type="paragraph" w:customStyle="1" w:styleId="639">
    <w:name w:val="xl1290"/>
    <w:basedOn w:val="1"/>
    <w:qFormat/>
    <w:uiPriority w:val="0"/>
    <w:pPr>
      <w:widowControl/>
      <w:pBdr>
        <w:left w:val="single" w:color="auto" w:sz="8" w:space="0"/>
        <w:bottom w:val="single" w:color="auto" w:sz="8" w:space="0"/>
      </w:pBdr>
      <w:spacing w:before="100" w:beforeAutospacing="1" w:after="100" w:afterAutospacing="1"/>
      <w:jc w:val="center"/>
      <w:textAlignment w:val="center"/>
    </w:pPr>
    <w:rPr>
      <w:rFonts w:ascii="宋体" w:hAnsi="宋体" w:cs="宋体"/>
      <w:b/>
      <w:bCs/>
      <w:kern w:val="0"/>
      <w:sz w:val="20"/>
      <w:szCs w:val="20"/>
    </w:rPr>
  </w:style>
  <w:style w:type="paragraph" w:customStyle="1" w:styleId="640">
    <w:name w:val="xl1291"/>
    <w:basedOn w:val="1"/>
    <w:qFormat/>
    <w:uiPriority w:val="0"/>
    <w:pPr>
      <w:widowControl/>
      <w:pBdr>
        <w:bottom w:val="single" w:color="auto" w:sz="8" w:space="0"/>
      </w:pBdr>
      <w:spacing w:before="100" w:beforeAutospacing="1" w:after="100" w:afterAutospacing="1"/>
      <w:jc w:val="center"/>
      <w:textAlignment w:val="center"/>
    </w:pPr>
    <w:rPr>
      <w:rFonts w:ascii="宋体" w:hAnsi="宋体" w:cs="宋体"/>
      <w:kern w:val="0"/>
      <w:sz w:val="20"/>
      <w:szCs w:val="20"/>
    </w:rPr>
  </w:style>
  <w:style w:type="paragraph" w:customStyle="1" w:styleId="641">
    <w:name w:val="xl1292"/>
    <w:basedOn w:val="1"/>
    <w:qFormat/>
    <w:uiPriority w:val="0"/>
    <w:pPr>
      <w:widowControl/>
      <w:pBdr>
        <w:top w:val="single" w:color="auto" w:sz="8" w:space="0"/>
        <w:left w:val="single" w:color="auto" w:sz="8" w:space="0"/>
        <w:right w:val="single" w:color="auto" w:sz="8" w:space="0"/>
      </w:pBdr>
      <w:spacing w:before="100" w:beforeAutospacing="1" w:after="100" w:afterAutospacing="1"/>
      <w:jc w:val="center"/>
      <w:textAlignment w:val="center"/>
    </w:pPr>
    <w:rPr>
      <w:rFonts w:ascii="宋体" w:hAnsi="宋体" w:cs="宋体"/>
      <w:b/>
      <w:bCs/>
      <w:kern w:val="0"/>
      <w:sz w:val="18"/>
      <w:szCs w:val="18"/>
    </w:rPr>
  </w:style>
  <w:style w:type="paragraph" w:customStyle="1" w:styleId="642">
    <w:name w:val="xl1293"/>
    <w:basedOn w:val="1"/>
    <w:qFormat/>
    <w:uiPriority w:val="0"/>
    <w:pPr>
      <w:widowControl/>
      <w:pBdr>
        <w:left w:val="single" w:color="auto" w:sz="8" w:space="0"/>
        <w:right w:val="single" w:color="auto" w:sz="8" w:space="0"/>
      </w:pBdr>
      <w:spacing w:before="100" w:beforeAutospacing="1" w:after="100" w:afterAutospacing="1"/>
      <w:jc w:val="center"/>
      <w:textAlignment w:val="center"/>
    </w:pPr>
    <w:rPr>
      <w:rFonts w:ascii="宋体" w:hAnsi="宋体" w:cs="宋体"/>
      <w:b/>
      <w:bCs/>
      <w:kern w:val="0"/>
      <w:sz w:val="18"/>
      <w:szCs w:val="18"/>
    </w:rPr>
  </w:style>
  <w:style w:type="paragraph" w:customStyle="1" w:styleId="643">
    <w:name w:val="xl1294"/>
    <w:basedOn w:val="1"/>
    <w:qFormat/>
    <w:uiPriority w:val="0"/>
    <w:pPr>
      <w:widowControl/>
      <w:pBdr>
        <w:left w:val="single" w:color="auto" w:sz="8" w:space="0"/>
        <w:bottom w:val="single" w:color="auto" w:sz="8" w:space="0"/>
        <w:right w:val="single" w:color="auto" w:sz="8" w:space="0"/>
      </w:pBdr>
      <w:spacing w:before="100" w:beforeAutospacing="1" w:after="100" w:afterAutospacing="1"/>
      <w:jc w:val="center"/>
      <w:textAlignment w:val="center"/>
    </w:pPr>
    <w:rPr>
      <w:rFonts w:ascii="宋体" w:hAnsi="宋体" w:cs="宋体"/>
      <w:b/>
      <w:bCs/>
      <w:kern w:val="0"/>
      <w:sz w:val="18"/>
      <w:szCs w:val="18"/>
    </w:rPr>
  </w:style>
  <w:style w:type="paragraph" w:customStyle="1" w:styleId="644">
    <w:name w:val="xl1295"/>
    <w:basedOn w:val="1"/>
    <w:qFormat/>
    <w:uiPriority w:val="0"/>
    <w:pPr>
      <w:widowControl/>
      <w:pBdr>
        <w:top w:val="single" w:color="auto" w:sz="8" w:space="0"/>
        <w:left w:val="single" w:color="auto" w:sz="8" w:space="0"/>
        <w:right w:val="single" w:color="auto" w:sz="8" w:space="0"/>
      </w:pBdr>
      <w:spacing w:before="100" w:beforeAutospacing="1" w:after="100" w:afterAutospacing="1"/>
      <w:jc w:val="center"/>
    </w:pPr>
    <w:rPr>
      <w:rFonts w:ascii="宋体" w:hAnsi="宋体" w:cs="宋体"/>
      <w:kern w:val="0"/>
      <w:sz w:val="18"/>
      <w:szCs w:val="18"/>
    </w:rPr>
  </w:style>
  <w:style w:type="paragraph" w:customStyle="1" w:styleId="645">
    <w:name w:val="xl1296"/>
    <w:basedOn w:val="1"/>
    <w:qFormat/>
    <w:uiPriority w:val="0"/>
    <w:pPr>
      <w:widowControl/>
      <w:pBdr>
        <w:left w:val="single" w:color="auto" w:sz="8" w:space="0"/>
        <w:right w:val="single" w:color="auto" w:sz="8" w:space="0"/>
      </w:pBdr>
      <w:spacing w:before="100" w:beforeAutospacing="1" w:after="100" w:afterAutospacing="1"/>
      <w:jc w:val="center"/>
    </w:pPr>
    <w:rPr>
      <w:rFonts w:ascii="宋体" w:hAnsi="宋体" w:cs="宋体"/>
      <w:kern w:val="0"/>
      <w:sz w:val="18"/>
      <w:szCs w:val="18"/>
    </w:rPr>
  </w:style>
  <w:style w:type="paragraph" w:customStyle="1" w:styleId="646">
    <w:name w:val="xl1297"/>
    <w:basedOn w:val="1"/>
    <w:qFormat/>
    <w:uiPriority w:val="0"/>
    <w:pPr>
      <w:widowControl/>
      <w:pBdr>
        <w:top w:val="single" w:color="auto" w:sz="8" w:space="0"/>
        <w:left w:val="single" w:color="auto" w:sz="8" w:space="0"/>
        <w:right w:val="single" w:color="auto" w:sz="8" w:space="0"/>
      </w:pBdr>
      <w:spacing w:before="100" w:beforeAutospacing="1" w:after="100" w:afterAutospacing="1"/>
      <w:jc w:val="center"/>
      <w:textAlignment w:val="center"/>
    </w:pPr>
    <w:rPr>
      <w:rFonts w:ascii="宋体" w:hAnsi="宋体" w:cs="宋体"/>
      <w:kern w:val="0"/>
      <w:sz w:val="18"/>
      <w:szCs w:val="18"/>
    </w:rPr>
  </w:style>
  <w:style w:type="paragraph" w:customStyle="1" w:styleId="647">
    <w:name w:val="xl1298"/>
    <w:basedOn w:val="1"/>
    <w:qFormat/>
    <w:uiPriority w:val="0"/>
    <w:pPr>
      <w:widowControl/>
      <w:pBdr>
        <w:left w:val="single" w:color="auto" w:sz="8" w:space="0"/>
        <w:right w:val="single" w:color="auto" w:sz="8" w:space="0"/>
      </w:pBdr>
      <w:spacing w:before="100" w:beforeAutospacing="1" w:after="100" w:afterAutospacing="1"/>
      <w:jc w:val="center"/>
      <w:textAlignment w:val="center"/>
    </w:pPr>
    <w:rPr>
      <w:rFonts w:ascii="宋体" w:hAnsi="宋体" w:cs="宋体"/>
      <w:kern w:val="0"/>
      <w:sz w:val="18"/>
      <w:szCs w:val="18"/>
    </w:rPr>
  </w:style>
  <w:style w:type="paragraph" w:customStyle="1" w:styleId="648">
    <w:name w:val="xl1299"/>
    <w:basedOn w:val="1"/>
    <w:qFormat/>
    <w:uiPriority w:val="0"/>
    <w:pPr>
      <w:widowControl/>
      <w:pBdr>
        <w:top w:val="single" w:color="auto" w:sz="8" w:space="0"/>
        <w:left w:val="single" w:color="auto" w:sz="8" w:space="0"/>
        <w:right w:val="single" w:color="auto" w:sz="8" w:space="0"/>
      </w:pBdr>
      <w:spacing w:before="100" w:beforeAutospacing="1" w:after="100" w:afterAutospacing="1"/>
      <w:jc w:val="center"/>
      <w:textAlignment w:val="center"/>
    </w:pPr>
    <w:rPr>
      <w:rFonts w:ascii="宋体" w:hAnsi="宋体" w:cs="宋体"/>
      <w:kern w:val="0"/>
      <w:sz w:val="20"/>
      <w:szCs w:val="20"/>
    </w:rPr>
  </w:style>
  <w:style w:type="paragraph" w:customStyle="1" w:styleId="649">
    <w:name w:val="xl1300"/>
    <w:basedOn w:val="1"/>
    <w:qFormat/>
    <w:uiPriority w:val="0"/>
    <w:pPr>
      <w:widowControl/>
      <w:pBdr>
        <w:left w:val="single" w:color="auto" w:sz="8" w:space="0"/>
        <w:right w:val="single" w:color="auto" w:sz="8" w:space="0"/>
      </w:pBdr>
      <w:spacing w:before="100" w:beforeAutospacing="1" w:after="100" w:afterAutospacing="1"/>
      <w:jc w:val="center"/>
      <w:textAlignment w:val="center"/>
    </w:pPr>
    <w:rPr>
      <w:rFonts w:ascii="宋体" w:hAnsi="宋体" w:cs="宋体"/>
      <w:kern w:val="0"/>
      <w:sz w:val="20"/>
      <w:szCs w:val="20"/>
    </w:rPr>
  </w:style>
  <w:style w:type="paragraph" w:customStyle="1" w:styleId="650">
    <w:name w:val="xl1301"/>
    <w:basedOn w:val="1"/>
    <w:qFormat/>
    <w:uiPriority w:val="0"/>
    <w:pPr>
      <w:widowControl/>
      <w:pBdr>
        <w:left w:val="single" w:color="auto" w:sz="8" w:space="0"/>
        <w:bottom w:val="single" w:color="auto" w:sz="8" w:space="0"/>
        <w:right w:val="single" w:color="auto" w:sz="8" w:space="0"/>
      </w:pBdr>
      <w:spacing w:before="100" w:beforeAutospacing="1" w:after="100" w:afterAutospacing="1"/>
      <w:jc w:val="center"/>
      <w:textAlignment w:val="center"/>
    </w:pPr>
    <w:rPr>
      <w:rFonts w:ascii="宋体" w:hAnsi="宋体" w:cs="宋体"/>
      <w:kern w:val="0"/>
      <w:sz w:val="20"/>
      <w:szCs w:val="20"/>
    </w:rPr>
  </w:style>
  <w:style w:type="paragraph" w:customStyle="1" w:styleId="651">
    <w:name w:val="xl1302"/>
    <w:basedOn w:val="1"/>
    <w:qFormat/>
    <w:uiPriority w:val="0"/>
    <w:pPr>
      <w:widowControl/>
      <w:pBdr>
        <w:left w:val="single" w:color="auto" w:sz="8" w:space="0"/>
        <w:right w:val="single" w:color="auto" w:sz="8" w:space="0"/>
      </w:pBdr>
      <w:spacing w:before="100" w:beforeAutospacing="1" w:after="100" w:afterAutospacing="1"/>
      <w:jc w:val="center"/>
      <w:textAlignment w:val="center"/>
    </w:pPr>
    <w:rPr>
      <w:kern w:val="0"/>
      <w:sz w:val="20"/>
      <w:szCs w:val="20"/>
    </w:rPr>
  </w:style>
  <w:style w:type="paragraph" w:customStyle="1" w:styleId="652">
    <w:name w:val="xl1303"/>
    <w:basedOn w:val="1"/>
    <w:qFormat/>
    <w:uiPriority w:val="0"/>
    <w:pPr>
      <w:widowControl/>
      <w:pBdr>
        <w:left w:val="single" w:color="auto" w:sz="8" w:space="0"/>
        <w:bottom w:val="single" w:color="auto" w:sz="8" w:space="0"/>
        <w:right w:val="single" w:color="auto" w:sz="8" w:space="0"/>
      </w:pBdr>
      <w:spacing w:before="100" w:beforeAutospacing="1" w:after="100" w:afterAutospacing="1"/>
      <w:jc w:val="center"/>
      <w:textAlignment w:val="center"/>
    </w:pPr>
    <w:rPr>
      <w:rFonts w:ascii="宋体" w:hAnsi="宋体" w:cs="宋体"/>
      <w:kern w:val="0"/>
      <w:sz w:val="20"/>
      <w:szCs w:val="20"/>
    </w:rPr>
  </w:style>
  <w:style w:type="paragraph" w:customStyle="1" w:styleId="653">
    <w:name w:val="xl1304"/>
    <w:basedOn w:val="1"/>
    <w:qFormat/>
    <w:uiPriority w:val="0"/>
    <w:pPr>
      <w:widowControl/>
      <w:pBdr>
        <w:left w:val="single" w:color="auto" w:sz="8" w:space="0"/>
        <w:bottom w:val="single" w:color="auto" w:sz="8" w:space="0"/>
        <w:right w:val="single" w:color="auto" w:sz="8" w:space="0"/>
      </w:pBdr>
      <w:spacing w:before="100" w:beforeAutospacing="1" w:after="100" w:afterAutospacing="1"/>
      <w:jc w:val="center"/>
      <w:textAlignment w:val="center"/>
    </w:pPr>
    <w:rPr>
      <w:kern w:val="0"/>
      <w:sz w:val="20"/>
      <w:szCs w:val="20"/>
    </w:rPr>
  </w:style>
  <w:style w:type="paragraph" w:customStyle="1" w:styleId="654">
    <w:name w:val="xl1305"/>
    <w:basedOn w:val="1"/>
    <w:qFormat/>
    <w:uiPriority w:val="0"/>
    <w:pPr>
      <w:widowControl/>
      <w:pBdr>
        <w:left w:val="single" w:color="auto" w:sz="8" w:space="0"/>
        <w:bottom w:val="single" w:color="auto" w:sz="8" w:space="0"/>
        <w:right w:val="single" w:color="auto" w:sz="8" w:space="0"/>
      </w:pBdr>
      <w:spacing w:before="100" w:beforeAutospacing="1" w:after="100" w:afterAutospacing="1"/>
      <w:jc w:val="center"/>
      <w:textAlignment w:val="center"/>
    </w:pPr>
    <w:rPr>
      <w:rFonts w:ascii="宋体" w:hAnsi="宋体" w:cs="宋体"/>
      <w:kern w:val="0"/>
      <w:sz w:val="20"/>
      <w:szCs w:val="20"/>
    </w:rPr>
  </w:style>
  <w:style w:type="paragraph" w:customStyle="1" w:styleId="655">
    <w:name w:val="标题3"/>
    <w:basedOn w:val="1"/>
    <w:link w:val="656"/>
    <w:qFormat/>
    <w:uiPriority w:val="0"/>
    <w:pPr>
      <w:tabs>
        <w:tab w:val="left" w:pos="709"/>
      </w:tabs>
      <w:spacing w:line="360" w:lineRule="auto"/>
      <w:ind w:left="709" w:hanging="709"/>
    </w:pPr>
    <w:rPr>
      <w:b/>
      <w:sz w:val="24"/>
    </w:rPr>
  </w:style>
  <w:style w:type="character" w:customStyle="1" w:styleId="656">
    <w:name w:val="标题3 Char"/>
    <w:link w:val="655"/>
    <w:qFormat/>
    <w:uiPriority w:val="0"/>
    <w:rPr>
      <w:rFonts w:ascii="Times New Roman" w:hAnsi="Times New Roman" w:eastAsia="宋体" w:cs="Times New Roman"/>
      <w:b/>
      <w:sz w:val="24"/>
      <w:szCs w:val="24"/>
    </w:rPr>
  </w:style>
  <w:style w:type="paragraph" w:customStyle="1" w:styleId="657">
    <w:name w:val="xl85"/>
    <w:basedOn w:val="1"/>
    <w:qFormat/>
    <w:uiPriority w:val="0"/>
    <w:pPr>
      <w:widowControl/>
      <w:pBdr>
        <w:top w:val="single" w:color="auto" w:sz="4" w:space="0"/>
        <w:left w:val="single" w:color="auto" w:sz="4" w:space="0"/>
        <w:bottom w:val="single" w:color="auto" w:sz="4" w:space="0"/>
        <w:right w:val="single" w:color="auto" w:sz="8" w:space="0"/>
      </w:pBdr>
      <w:shd w:val="clear" w:color="000000" w:fill="B2B2B2"/>
      <w:spacing w:before="100" w:beforeAutospacing="1" w:after="100" w:afterAutospacing="1"/>
      <w:jc w:val="center"/>
    </w:pPr>
    <w:rPr>
      <w:rFonts w:ascii="微软雅黑" w:hAnsi="微软雅黑" w:eastAsia="微软雅黑" w:cs="宋体"/>
      <w:kern w:val="0"/>
      <w:sz w:val="24"/>
    </w:rPr>
  </w:style>
  <w:style w:type="paragraph" w:customStyle="1" w:styleId="658">
    <w:name w:val="xl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微软雅黑" w:hAnsi="微软雅黑" w:eastAsia="微软雅黑" w:cs="宋体"/>
      <w:b/>
      <w:bCs/>
      <w:kern w:val="0"/>
      <w:sz w:val="24"/>
    </w:rPr>
  </w:style>
  <w:style w:type="paragraph" w:customStyle="1" w:styleId="659">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微软雅黑" w:hAnsi="微软雅黑" w:eastAsia="微软雅黑" w:cs="宋体"/>
      <w:b/>
      <w:bCs/>
      <w:kern w:val="0"/>
      <w:sz w:val="24"/>
    </w:rPr>
  </w:style>
  <w:style w:type="paragraph" w:customStyle="1" w:styleId="660">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微软雅黑" w:hAnsi="微软雅黑" w:eastAsia="微软雅黑" w:cs="宋体"/>
      <w:b/>
      <w:bCs/>
      <w:kern w:val="0"/>
      <w:sz w:val="24"/>
    </w:rPr>
  </w:style>
  <w:style w:type="paragraph" w:customStyle="1" w:styleId="661">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微软雅黑" w:hAnsi="微软雅黑" w:eastAsia="微软雅黑" w:cs="宋体"/>
      <w:b/>
      <w:bCs/>
      <w:kern w:val="0"/>
      <w:sz w:val="24"/>
    </w:rPr>
  </w:style>
  <w:style w:type="paragraph" w:customStyle="1" w:styleId="662">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微软雅黑" w:hAnsi="微软雅黑" w:eastAsia="微软雅黑" w:cs="宋体"/>
      <w:color w:val="FF0000"/>
      <w:kern w:val="0"/>
      <w:sz w:val="24"/>
    </w:rPr>
  </w:style>
  <w:style w:type="paragraph" w:customStyle="1" w:styleId="663">
    <w:name w:val="xl91"/>
    <w:basedOn w:val="1"/>
    <w:qFormat/>
    <w:uiPriority w:val="0"/>
    <w:pPr>
      <w:widowControl/>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微软雅黑" w:hAnsi="微软雅黑" w:eastAsia="微软雅黑" w:cs="宋体"/>
      <w:kern w:val="0"/>
      <w:sz w:val="24"/>
    </w:rPr>
  </w:style>
  <w:style w:type="paragraph" w:customStyle="1" w:styleId="664">
    <w:name w:val="xl92"/>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pPr>
    <w:rPr>
      <w:rFonts w:ascii="微软雅黑" w:hAnsi="微软雅黑" w:eastAsia="微软雅黑" w:cs="宋体"/>
      <w:kern w:val="0"/>
      <w:sz w:val="20"/>
      <w:szCs w:val="20"/>
    </w:rPr>
  </w:style>
  <w:style w:type="paragraph" w:customStyle="1" w:styleId="665">
    <w:name w:val="xl93"/>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pPr>
    <w:rPr>
      <w:rFonts w:ascii="微软雅黑" w:hAnsi="微软雅黑" w:eastAsia="微软雅黑" w:cs="宋体"/>
      <w:kern w:val="0"/>
      <w:sz w:val="20"/>
      <w:szCs w:val="20"/>
    </w:rPr>
  </w:style>
  <w:style w:type="paragraph" w:customStyle="1" w:styleId="666">
    <w:name w:val="xl94"/>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pPr>
    <w:rPr>
      <w:rFonts w:ascii="微软雅黑" w:hAnsi="微软雅黑" w:eastAsia="微软雅黑" w:cs="宋体"/>
      <w:kern w:val="0"/>
      <w:sz w:val="20"/>
      <w:szCs w:val="20"/>
    </w:rPr>
  </w:style>
  <w:style w:type="paragraph" w:customStyle="1" w:styleId="667">
    <w:name w:val="xl95"/>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pPr>
    <w:rPr>
      <w:rFonts w:ascii="微软雅黑" w:hAnsi="微软雅黑" w:eastAsia="微软雅黑" w:cs="宋体"/>
      <w:kern w:val="0"/>
      <w:sz w:val="20"/>
      <w:szCs w:val="20"/>
    </w:rPr>
  </w:style>
  <w:style w:type="paragraph" w:customStyle="1" w:styleId="668">
    <w:name w:val="xl96"/>
    <w:basedOn w:val="1"/>
    <w:qFormat/>
    <w:uiPriority w:val="0"/>
    <w:pPr>
      <w:widowControl/>
      <w:spacing w:before="100" w:beforeAutospacing="1" w:after="100" w:afterAutospacing="1"/>
      <w:jc w:val="center"/>
    </w:pPr>
    <w:rPr>
      <w:rFonts w:ascii="微软雅黑" w:hAnsi="微软雅黑" w:eastAsia="微软雅黑" w:cs="宋体"/>
      <w:b/>
      <w:bCs/>
      <w:kern w:val="0"/>
      <w:sz w:val="28"/>
      <w:szCs w:val="28"/>
    </w:rPr>
  </w:style>
  <w:style w:type="paragraph" w:customStyle="1" w:styleId="669">
    <w:name w:val="xl97"/>
    <w:basedOn w:val="1"/>
    <w:qFormat/>
    <w:uiPriority w:val="0"/>
    <w:pPr>
      <w:widowControl/>
      <w:spacing w:before="100" w:beforeAutospacing="1" w:after="100" w:afterAutospacing="1"/>
      <w:jc w:val="center"/>
    </w:pPr>
    <w:rPr>
      <w:rFonts w:ascii="微软雅黑" w:hAnsi="微软雅黑" w:eastAsia="微软雅黑" w:cs="宋体"/>
      <w:b/>
      <w:bCs/>
      <w:kern w:val="0"/>
      <w:sz w:val="28"/>
      <w:szCs w:val="28"/>
    </w:rPr>
  </w:style>
  <w:style w:type="paragraph" w:customStyle="1" w:styleId="670">
    <w:name w:val="xl98"/>
    <w:basedOn w:val="1"/>
    <w:qFormat/>
    <w:uiPriority w:val="0"/>
    <w:pPr>
      <w:widowControl/>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微软雅黑" w:hAnsi="微软雅黑" w:eastAsia="微软雅黑" w:cs="宋体"/>
      <w:kern w:val="0"/>
      <w:sz w:val="24"/>
    </w:rPr>
  </w:style>
  <w:style w:type="paragraph" w:customStyle="1" w:styleId="671">
    <w:name w:val="xl99"/>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pPr>
    <w:rPr>
      <w:rFonts w:ascii="微软雅黑" w:hAnsi="微软雅黑" w:eastAsia="微软雅黑" w:cs="宋体"/>
      <w:kern w:val="0"/>
      <w:sz w:val="24"/>
    </w:rPr>
  </w:style>
  <w:style w:type="paragraph" w:customStyle="1" w:styleId="672">
    <w:name w:val="xl100"/>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pPr>
    <w:rPr>
      <w:rFonts w:ascii="微软雅黑" w:hAnsi="微软雅黑" w:eastAsia="微软雅黑" w:cs="宋体"/>
      <w:kern w:val="0"/>
      <w:sz w:val="24"/>
    </w:rPr>
  </w:style>
  <w:style w:type="paragraph" w:customStyle="1" w:styleId="673">
    <w:name w:val="xl101"/>
    <w:basedOn w:val="1"/>
    <w:qFormat/>
    <w:uiPriority w:val="0"/>
    <w:pPr>
      <w:widowControl/>
      <w:pBdr>
        <w:top w:val="single" w:color="auto" w:sz="8" w:space="0"/>
        <w:left w:val="single" w:color="auto" w:sz="4" w:space="0"/>
        <w:bottom w:val="single" w:color="auto" w:sz="4" w:space="0"/>
        <w:right w:val="single" w:color="auto" w:sz="8" w:space="0"/>
      </w:pBdr>
      <w:spacing w:before="100" w:beforeAutospacing="1" w:after="100" w:afterAutospacing="1"/>
      <w:jc w:val="center"/>
    </w:pPr>
    <w:rPr>
      <w:rFonts w:ascii="微软雅黑" w:hAnsi="微软雅黑" w:eastAsia="微软雅黑" w:cs="宋体"/>
      <w:kern w:val="0"/>
      <w:sz w:val="24"/>
    </w:rPr>
  </w:style>
  <w:style w:type="paragraph" w:customStyle="1" w:styleId="674">
    <w:name w:val="xl102"/>
    <w:basedOn w:val="1"/>
    <w:qFormat/>
    <w:uiPriority w:val="0"/>
    <w:pPr>
      <w:widowControl/>
      <w:pBdr>
        <w:top w:val="single" w:color="auto" w:sz="4" w:space="0"/>
        <w:left w:val="single" w:color="auto" w:sz="4" w:space="0"/>
        <w:bottom w:val="single" w:color="auto" w:sz="8" w:space="0"/>
      </w:pBdr>
      <w:spacing w:before="100" w:beforeAutospacing="1" w:after="100" w:afterAutospacing="1"/>
      <w:jc w:val="left"/>
    </w:pPr>
    <w:rPr>
      <w:rFonts w:ascii="微软雅黑" w:hAnsi="微软雅黑" w:eastAsia="微软雅黑" w:cs="宋体"/>
      <w:kern w:val="0"/>
      <w:sz w:val="24"/>
    </w:rPr>
  </w:style>
  <w:style w:type="paragraph" w:customStyle="1" w:styleId="675">
    <w:name w:val="wyl正文"/>
    <w:basedOn w:val="57"/>
    <w:qFormat/>
    <w:uiPriority w:val="0"/>
    <w:pPr>
      <w:widowControl w:val="0"/>
      <w:ind w:firstLine="461" w:firstLineChars="192"/>
    </w:pPr>
    <w:rPr>
      <w:rFonts w:ascii="Times New Roman" w:hAnsi="宋体" w:cs="宋体"/>
      <w:kern w:val="2"/>
      <w:sz w:val="24"/>
      <w:szCs w:val="20"/>
    </w:rPr>
  </w:style>
  <w:style w:type="character" w:customStyle="1" w:styleId="676">
    <w:name w:val="文档正文 Char Char"/>
    <w:qFormat/>
    <w:uiPriority w:val="0"/>
    <w:rPr>
      <w:rFonts w:ascii="长城仿宋" w:hAnsi="Times New Roman" w:eastAsia="宋体" w:cs="Times New Roman"/>
      <w:kern w:val="0"/>
      <w:sz w:val="24"/>
      <w:szCs w:val="20"/>
    </w:rPr>
  </w:style>
  <w:style w:type="character" w:customStyle="1" w:styleId="677">
    <w:name w:val="标题 3 Char2"/>
    <w:qFormat/>
    <w:uiPriority w:val="1"/>
    <w:rPr>
      <w:bCs/>
      <w:sz w:val="24"/>
    </w:rPr>
  </w:style>
  <w:style w:type="character" w:customStyle="1" w:styleId="678">
    <w:name w:val="标题 4 Char2"/>
    <w:qFormat/>
    <w:uiPriority w:val="0"/>
    <w:rPr>
      <w:bCs/>
      <w:sz w:val="24"/>
      <w:szCs w:val="24"/>
    </w:rPr>
  </w:style>
  <w:style w:type="paragraph" w:customStyle="1" w:styleId="679">
    <w:name w:val="引用1"/>
    <w:basedOn w:val="1"/>
    <w:next w:val="1"/>
    <w:link w:val="680"/>
    <w:qFormat/>
    <w:uiPriority w:val="29"/>
    <w:pPr>
      <w:spacing w:before="200" w:after="160" w:line="360" w:lineRule="auto"/>
      <w:ind w:left="864" w:right="864"/>
      <w:jc w:val="center"/>
    </w:pPr>
    <w:rPr>
      <w:rFonts w:eastAsia="仿宋_GB2312"/>
      <w:i/>
      <w:iCs/>
      <w:color w:val="404040"/>
      <w:sz w:val="32"/>
      <w:szCs w:val="22"/>
    </w:rPr>
  </w:style>
  <w:style w:type="character" w:customStyle="1" w:styleId="680">
    <w:name w:val="引用 字符"/>
    <w:basedOn w:val="60"/>
    <w:link w:val="679"/>
    <w:qFormat/>
    <w:uiPriority w:val="29"/>
    <w:rPr>
      <w:rFonts w:ascii="Times New Roman" w:hAnsi="Times New Roman" w:eastAsia="仿宋_GB2312" w:cs="Times New Roman"/>
      <w:i/>
      <w:iCs/>
      <w:color w:val="404040"/>
      <w:sz w:val="32"/>
    </w:rPr>
  </w:style>
  <w:style w:type="paragraph" w:customStyle="1" w:styleId="681">
    <w:name w:val="明显引用1"/>
    <w:basedOn w:val="1"/>
    <w:next w:val="1"/>
    <w:link w:val="682"/>
    <w:qFormat/>
    <w:uiPriority w:val="30"/>
    <w:pPr>
      <w:pBdr>
        <w:bottom w:val="single" w:color="4F81BD" w:sz="4" w:space="4"/>
      </w:pBdr>
      <w:spacing w:before="200" w:after="280" w:line="300" w:lineRule="auto"/>
      <w:ind w:left="936" w:right="936" w:firstLine="200" w:firstLineChars="200"/>
      <w:jc w:val="left"/>
    </w:pPr>
    <w:rPr>
      <w:rFonts w:ascii="Calibri" w:hAnsi="Calibri" w:eastAsia="仿宋_GB2312"/>
      <w:b/>
      <w:bCs/>
      <w:i/>
      <w:iCs/>
      <w:color w:val="4F81BD"/>
      <w:sz w:val="20"/>
    </w:rPr>
  </w:style>
  <w:style w:type="character" w:customStyle="1" w:styleId="682">
    <w:name w:val="明显引用 字符"/>
    <w:basedOn w:val="60"/>
    <w:link w:val="681"/>
    <w:qFormat/>
    <w:uiPriority w:val="30"/>
    <w:rPr>
      <w:rFonts w:ascii="Calibri" w:hAnsi="Calibri" w:eastAsia="仿宋_GB2312" w:cs="Times New Roman"/>
      <w:b/>
      <w:bCs/>
      <w:i/>
      <w:iCs/>
      <w:color w:val="4F81BD"/>
      <w:sz w:val="20"/>
      <w:szCs w:val="24"/>
    </w:rPr>
  </w:style>
  <w:style w:type="character" w:customStyle="1" w:styleId="683">
    <w:name w:val="明显强调1"/>
    <w:qFormat/>
    <w:uiPriority w:val="21"/>
    <w:rPr>
      <w:b/>
      <w:bCs/>
      <w:i/>
      <w:iCs/>
      <w:color w:val="4F81BD"/>
    </w:rPr>
  </w:style>
  <w:style w:type="character" w:customStyle="1" w:styleId="684">
    <w:name w:val="不明显参考1"/>
    <w:qFormat/>
    <w:uiPriority w:val="31"/>
    <w:rPr>
      <w:smallCaps/>
      <w:color w:val="C0504D"/>
      <w:u w:val="single"/>
    </w:rPr>
  </w:style>
  <w:style w:type="character" w:customStyle="1" w:styleId="685">
    <w:name w:val="明显参考1"/>
    <w:qFormat/>
    <w:uiPriority w:val="32"/>
    <w:rPr>
      <w:b/>
      <w:bCs/>
      <w:smallCaps/>
      <w:color w:val="C0504D"/>
      <w:spacing w:val="5"/>
      <w:u w:val="single"/>
    </w:rPr>
  </w:style>
  <w:style w:type="paragraph" w:customStyle="1" w:styleId="686">
    <w:name w:val="T 表格标题"/>
    <w:next w:val="1"/>
    <w:qFormat/>
    <w:uiPriority w:val="0"/>
    <w:pPr>
      <w:snapToGrid w:val="0"/>
      <w:jc w:val="center"/>
    </w:pPr>
    <w:rPr>
      <w:rFonts w:ascii="Times New Roman" w:hAnsi="Times New Roman" w:eastAsia="黑体" w:cs="Times New Roman"/>
      <w:kern w:val="2"/>
      <w:sz w:val="24"/>
      <w:lang w:val="en-US" w:eastAsia="zh-CN" w:bidi="ar-SA"/>
    </w:rPr>
  </w:style>
  <w:style w:type="paragraph" w:customStyle="1" w:styleId="687">
    <w:name w:val="T 标题 5"/>
    <w:basedOn w:val="7"/>
    <w:link w:val="688"/>
    <w:qFormat/>
    <w:uiPriority w:val="0"/>
    <w:pPr>
      <w:spacing w:beforeLines="50" w:afterLines="50" w:line="300" w:lineRule="auto"/>
    </w:pPr>
    <w:rPr>
      <w:rFonts w:ascii="Times New Roman" w:hAnsi="Times New Roman" w:eastAsia="仿宋_GB2312"/>
      <w:b w:val="0"/>
      <w:sz w:val="24"/>
      <w:szCs w:val="24"/>
    </w:rPr>
  </w:style>
  <w:style w:type="character" w:customStyle="1" w:styleId="688">
    <w:name w:val="T 标题 5 字符"/>
    <w:link w:val="687"/>
    <w:qFormat/>
    <w:uiPriority w:val="0"/>
    <w:rPr>
      <w:rFonts w:ascii="Times New Roman" w:hAnsi="Times New Roman" w:eastAsia="仿宋_GB2312" w:cs="Times New Roman"/>
      <w:bCs/>
      <w:sz w:val="24"/>
      <w:szCs w:val="24"/>
    </w:rPr>
  </w:style>
  <w:style w:type="paragraph" w:customStyle="1" w:styleId="689">
    <w:name w:val="T 章节标题"/>
    <w:basedOn w:val="1"/>
    <w:link w:val="690"/>
    <w:qFormat/>
    <w:uiPriority w:val="0"/>
    <w:pPr>
      <w:spacing w:before="100" w:beforeAutospacing="1" w:after="100" w:afterAutospacing="1" w:line="300" w:lineRule="auto"/>
      <w:jc w:val="center"/>
    </w:pPr>
    <w:rPr>
      <w:rFonts w:eastAsia="黑体"/>
      <w:sz w:val="32"/>
      <w:szCs w:val="44"/>
    </w:rPr>
  </w:style>
  <w:style w:type="character" w:customStyle="1" w:styleId="690">
    <w:name w:val="T 章节标题 Char"/>
    <w:link w:val="689"/>
    <w:qFormat/>
    <w:uiPriority w:val="0"/>
    <w:rPr>
      <w:rFonts w:ascii="Times New Roman" w:hAnsi="Times New Roman" w:eastAsia="黑体" w:cs="Times New Roman"/>
      <w:sz w:val="32"/>
      <w:szCs w:val="44"/>
    </w:rPr>
  </w:style>
  <w:style w:type="paragraph" w:customStyle="1" w:styleId="691">
    <w:name w:val="T 标题 6"/>
    <w:basedOn w:val="687"/>
    <w:link w:val="692"/>
    <w:qFormat/>
    <w:uiPriority w:val="1"/>
    <w:pPr>
      <w:tabs>
        <w:tab w:val="left" w:pos="3926"/>
      </w:tabs>
      <w:ind w:left="3260" w:hanging="1134"/>
      <w:outlineLvl w:val="5"/>
    </w:pPr>
  </w:style>
  <w:style w:type="character" w:customStyle="1" w:styleId="692">
    <w:name w:val="T 标题 6 字符"/>
    <w:basedOn w:val="688"/>
    <w:link w:val="691"/>
    <w:qFormat/>
    <w:uiPriority w:val="1"/>
    <w:rPr>
      <w:rFonts w:ascii="Times New Roman" w:hAnsi="Times New Roman" w:eastAsia="仿宋_GB2312" w:cs="Times New Roman"/>
      <w:sz w:val="24"/>
      <w:szCs w:val="24"/>
    </w:rPr>
  </w:style>
  <w:style w:type="paragraph" w:customStyle="1" w:styleId="693">
    <w:name w:val="T 文字突显"/>
    <w:basedOn w:val="1"/>
    <w:link w:val="694"/>
    <w:qFormat/>
    <w:uiPriority w:val="1"/>
    <w:pPr>
      <w:spacing w:line="300" w:lineRule="auto"/>
      <w:ind w:firstLine="502" w:firstLineChars="200"/>
    </w:pPr>
    <w:rPr>
      <w:rFonts w:eastAsia="仿宋_GB2312"/>
      <w:b/>
      <w:i/>
      <w:color w:val="0000FF"/>
      <w:sz w:val="32"/>
      <w:u w:val="single"/>
    </w:rPr>
  </w:style>
  <w:style w:type="character" w:customStyle="1" w:styleId="694">
    <w:name w:val="T 文字突显 字符"/>
    <w:link w:val="693"/>
    <w:qFormat/>
    <w:uiPriority w:val="1"/>
    <w:rPr>
      <w:rFonts w:ascii="Times New Roman" w:hAnsi="Times New Roman" w:eastAsia="仿宋_GB2312" w:cs="Times New Roman"/>
      <w:b/>
      <w:i/>
      <w:color w:val="0000FF"/>
      <w:sz w:val="32"/>
      <w:szCs w:val="24"/>
      <w:u w:val="single"/>
    </w:rPr>
  </w:style>
  <w:style w:type="paragraph" w:customStyle="1" w:styleId="695">
    <w:name w:val="封面3"/>
    <w:basedOn w:val="1"/>
    <w:link w:val="696"/>
    <w:qFormat/>
    <w:uiPriority w:val="0"/>
    <w:pPr>
      <w:spacing w:beforeLines="100" w:afterLines="100"/>
      <w:jc w:val="center"/>
    </w:pPr>
    <w:rPr>
      <w:rFonts w:eastAsia="仿宋_GB2312"/>
      <w:b/>
      <w:sz w:val="36"/>
    </w:rPr>
  </w:style>
  <w:style w:type="character" w:customStyle="1" w:styleId="696">
    <w:name w:val="封面3 Char"/>
    <w:link w:val="695"/>
    <w:qFormat/>
    <w:uiPriority w:val="0"/>
    <w:rPr>
      <w:rFonts w:ascii="Times New Roman" w:hAnsi="Times New Roman" w:eastAsia="仿宋_GB2312" w:cs="Times New Roman"/>
      <w:b/>
      <w:sz w:val="36"/>
      <w:szCs w:val="24"/>
    </w:rPr>
  </w:style>
  <w:style w:type="paragraph" w:customStyle="1" w:styleId="697">
    <w:name w:val="初步设计 二级标题"/>
    <w:basedOn w:val="3"/>
    <w:qFormat/>
    <w:uiPriority w:val="0"/>
    <w:pPr>
      <w:keepNext w:val="0"/>
      <w:keepLines w:val="0"/>
      <w:widowControl/>
      <w:spacing w:before="120" w:after="120" w:line="240" w:lineRule="auto"/>
      <w:jc w:val="left"/>
    </w:pPr>
    <w:rPr>
      <w:rFonts w:ascii="Times New Roman" w:hAnsi="Times New Roman" w:cs="宋体"/>
      <w:b w:val="0"/>
      <w:bCs w:val="0"/>
      <w:sz w:val="24"/>
      <w:szCs w:val="20"/>
    </w:rPr>
  </w:style>
  <w:style w:type="paragraph" w:customStyle="1" w:styleId="698">
    <w:name w:val="规范正文"/>
    <w:basedOn w:val="1"/>
    <w:link w:val="699"/>
    <w:qFormat/>
    <w:uiPriority w:val="0"/>
    <w:pPr>
      <w:widowControl/>
      <w:spacing w:line="300" w:lineRule="auto"/>
      <w:ind w:firstLine="200" w:firstLineChars="200"/>
      <w:jc w:val="left"/>
    </w:pPr>
    <w:rPr>
      <w:rFonts w:eastAsia="仿宋_GB2312"/>
      <w:sz w:val="32"/>
    </w:rPr>
  </w:style>
  <w:style w:type="character" w:customStyle="1" w:styleId="699">
    <w:name w:val="规范正文 Char"/>
    <w:link w:val="698"/>
    <w:qFormat/>
    <w:uiPriority w:val="0"/>
    <w:rPr>
      <w:rFonts w:ascii="Times New Roman" w:hAnsi="Times New Roman" w:eastAsia="仿宋_GB2312" w:cs="Times New Roman"/>
      <w:sz w:val="32"/>
      <w:szCs w:val="24"/>
    </w:rPr>
  </w:style>
  <w:style w:type="character" w:customStyle="1" w:styleId="700">
    <w:name w:val="样式2 Char Char"/>
    <w:qFormat/>
    <w:uiPriority w:val="0"/>
    <w:rPr>
      <w:rFonts w:ascii="Arial" w:hAnsi="Arial" w:eastAsia="黑体" w:cs="Times New Roman"/>
      <w:bCs/>
      <w:sz w:val="28"/>
      <w:szCs w:val="32"/>
    </w:rPr>
  </w:style>
  <w:style w:type="paragraph" w:customStyle="1" w:styleId="701">
    <w:name w:val="标题II"/>
    <w:basedOn w:val="8"/>
    <w:link w:val="702"/>
    <w:qFormat/>
    <w:uiPriority w:val="0"/>
    <w:pPr>
      <w:spacing w:after="100" w:afterAutospacing="1" w:line="360" w:lineRule="auto"/>
    </w:pPr>
    <w:rPr>
      <w:rFonts w:ascii="Times New Roman" w:hAnsi="Times New Roman" w:eastAsia="仿宋_GB2312"/>
      <w:bCs w:val="0"/>
      <w:sz w:val="28"/>
      <w:szCs w:val="28"/>
    </w:rPr>
  </w:style>
  <w:style w:type="character" w:customStyle="1" w:styleId="702">
    <w:name w:val="标题II Char"/>
    <w:link w:val="701"/>
    <w:qFormat/>
    <w:uiPriority w:val="0"/>
    <w:rPr>
      <w:rFonts w:ascii="Times New Roman" w:hAnsi="Times New Roman" w:eastAsia="仿宋_GB2312" w:cs="Times New Roman"/>
      <w:b/>
      <w:sz w:val="28"/>
      <w:szCs w:val="28"/>
    </w:rPr>
  </w:style>
  <w:style w:type="paragraph" w:customStyle="1" w:styleId="703">
    <w:name w:val="标题I"/>
    <w:basedOn w:val="7"/>
    <w:link w:val="704"/>
    <w:qFormat/>
    <w:uiPriority w:val="0"/>
    <w:pPr>
      <w:spacing w:before="100" w:beforeAutospacing="1" w:after="100" w:afterAutospacing="1" w:line="360" w:lineRule="auto"/>
      <w:jc w:val="right"/>
    </w:pPr>
    <w:rPr>
      <w:rFonts w:ascii="宋体" w:hAnsi="宋体" w:eastAsia="仿宋_GB2312"/>
      <w:bCs w:val="0"/>
      <w:sz w:val="36"/>
      <w:szCs w:val="36"/>
      <w:u w:val="single"/>
    </w:rPr>
  </w:style>
  <w:style w:type="character" w:customStyle="1" w:styleId="704">
    <w:name w:val="标题I Char"/>
    <w:link w:val="703"/>
    <w:qFormat/>
    <w:uiPriority w:val="0"/>
    <w:rPr>
      <w:rFonts w:ascii="宋体" w:hAnsi="宋体" w:eastAsia="仿宋_GB2312" w:cs="Times New Roman"/>
      <w:b/>
      <w:sz w:val="36"/>
      <w:szCs w:val="36"/>
      <w:u w:val="single"/>
    </w:rPr>
  </w:style>
  <w:style w:type="paragraph" w:customStyle="1" w:styleId="705">
    <w:name w:val="重庆_正文样式"/>
    <w:basedOn w:val="1"/>
    <w:link w:val="706"/>
    <w:qFormat/>
    <w:uiPriority w:val="0"/>
    <w:pPr>
      <w:widowControl/>
      <w:autoSpaceDE w:val="0"/>
      <w:autoSpaceDN w:val="0"/>
      <w:spacing w:line="360" w:lineRule="auto"/>
      <w:ind w:firstLine="538" w:firstLineChars="192"/>
      <w:jc w:val="left"/>
    </w:pPr>
    <w:rPr>
      <w:rFonts w:eastAsia="仿宋_GB2312"/>
      <w:sz w:val="28"/>
      <w:szCs w:val="28"/>
    </w:rPr>
  </w:style>
  <w:style w:type="character" w:customStyle="1" w:styleId="706">
    <w:name w:val="重庆_正文样式 Char"/>
    <w:link w:val="705"/>
    <w:qFormat/>
    <w:uiPriority w:val="0"/>
    <w:rPr>
      <w:rFonts w:ascii="Times New Roman" w:hAnsi="Times New Roman" w:eastAsia="仿宋_GB2312" w:cs="Times New Roman"/>
      <w:sz w:val="28"/>
      <w:szCs w:val="28"/>
    </w:rPr>
  </w:style>
  <w:style w:type="paragraph" w:customStyle="1" w:styleId="707">
    <w:name w:val="样式 首行缩进:  1.06 厘米"/>
    <w:basedOn w:val="1"/>
    <w:qFormat/>
    <w:uiPriority w:val="0"/>
    <w:pPr>
      <w:widowControl/>
      <w:spacing w:line="360" w:lineRule="auto"/>
      <w:ind w:firstLine="601" w:firstLineChars="200"/>
    </w:pPr>
    <w:rPr>
      <w:rFonts w:eastAsia="仿宋_GB2312"/>
      <w:sz w:val="32"/>
    </w:rPr>
  </w:style>
  <w:style w:type="paragraph" w:customStyle="1" w:styleId="708">
    <w:name w:val="图题"/>
    <w:basedOn w:val="15"/>
    <w:next w:val="1"/>
    <w:qFormat/>
    <w:uiPriority w:val="0"/>
    <w:pPr>
      <w:widowControl/>
      <w:adjustRightInd/>
      <w:spacing w:line="288" w:lineRule="auto"/>
      <w:ind w:firstLine="0" w:firstLineChars="0"/>
      <w:textAlignment w:val="auto"/>
    </w:pPr>
    <w:rPr>
      <w:rFonts w:ascii="Arial" w:hAnsi="Arial" w:cs="Arial"/>
      <w:kern w:val="2"/>
      <w:sz w:val="18"/>
      <w:szCs w:val="24"/>
    </w:rPr>
  </w:style>
  <w:style w:type="paragraph" w:customStyle="1" w:styleId="709">
    <w:name w:val="投标标题2"/>
    <w:basedOn w:val="8"/>
    <w:qFormat/>
    <w:uiPriority w:val="0"/>
    <w:pPr>
      <w:numPr>
        <w:ilvl w:val="0"/>
        <w:numId w:val="17"/>
      </w:numPr>
      <w:spacing w:after="100" w:afterAutospacing="1" w:line="300" w:lineRule="auto"/>
    </w:pPr>
    <w:rPr>
      <w:rFonts w:ascii="Times New Roman" w:hAnsi="Times New Roman" w:eastAsia="仿宋_GB2312"/>
      <w:bCs w:val="0"/>
      <w:sz w:val="28"/>
      <w:szCs w:val="28"/>
    </w:rPr>
  </w:style>
  <w:style w:type="paragraph" w:customStyle="1" w:styleId="710">
    <w:name w:val="投标标题1"/>
    <w:basedOn w:val="7"/>
    <w:qFormat/>
    <w:uiPriority w:val="0"/>
    <w:pPr>
      <w:spacing w:before="100" w:beforeAutospacing="1" w:after="100" w:afterAutospacing="1" w:line="360" w:lineRule="auto"/>
      <w:ind w:right="190" w:rightChars="79"/>
      <w:jc w:val="right"/>
    </w:pPr>
    <w:rPr>
      <w:rFonts w:ascii="宋体" w:hAnsi="宋体" w:cs="宋体"/>
      <w:b w:val="0"/>
      <w:bCs w:val="0"/>
      <w:sz w:val="44"/>
      <w:szCs w:val="44"/>
      <w:u w:val="single"/>
    </w:rPr>
  </w:style>
  <w:style w:type="paragraph" w:customStyle="1" w:styleId="711">
    <w:name w:val="投标标题3"/>
    <w:basedOn w:val="9"/>
    <w:qFormat/>
    <w:uiPriority w:val="0"/>
    <w:pPr>
      <w:adjustRightInd w:val="0"/>
      <w:spacing w:before="100" w:beforeAutospacing="1" w:after="100" w:afterAutospacing="1" w:line="300" w:lineRule="auto"/>
      <w:textAlignment w:val="baseline"/>
    </w:pPr>
    <w:rPr>
      <w:rFonts w:ascii="Times New Roman" w:hAnsi="Times New Roman"/>
    </w:rPr>
  </w:style>
  <w:style w:type="paragraph" w:customStyle="1" w:styleId="712">
    <w:name w:val="投标标题4"/>
    <w:basedOn w:val="10"/>
    <w:qFormat/>
    <w:uiPriority w:val="0"/>
    <w:pPr>
      <w:tabs>
        <w:tab w:val="left" w:pos="360"/>
      </w:tabs>
      <w:adjustRightInd/>
      <w:snapToGrid w:val="0"/>
      <w:ind w:firstLine="0" w:firstLineChars="0"/>
      <w:textAlignment w:val="auto"/>
    </w:pPr>
    <w:rPr>
      <w:rFonts w:ascii="宋体" w:hAnsi="宋体" w:eastAsia="仿宋_GB2312"/>
      <w:b/>
      <w:color w:val="0D0D0D"/>
      <w:kern w:val="2"/>
      <w:szCs w:val="20"/>
    </w:rPr>
  </w:style>
  <w:style w:type="paragraph" w:customStyle="1" w:styleId="713">
    <w:name w:val="投标标题5"/>
    <w:basedOn w:val="11"/>
    <w:qFormat/>
    <w:uiPriority w:val="0"/>
    <w:pPr>
      <w:adjustRightInd/>
      <w:spacing w:beforeLines="50" w:afterLines="50"/>
      <w:ind w:firstLine="0" w:firstLineChars="0"/>
      <w:textAlignment w:val="auto"/>
    </w:pPr>
    <w:rPr>
      <w:rFonts w:ascii="Arial" w:hAnsi="Arial" w:eastAsia="黑体"/>
      <w:b/>
      <w:kern w:val="2"/>
      <w:sz w:val="24"/>
      <w:szCs w:val="20"/>
    </w:rPr>
  </w:style>
  <w:style w:type="paragraph" w:customStyle="1" w:styleId="714">
    <w:name w:val="投标标题6"/>
    <w:basedOn w:val="1"/>
    <w:qFormat/>
    <w:uiPriority w:val="0"/>
    <w:pPr>
      <w:spacing w:line="300" w:lineRule="auto"/>
    </w:pPr>
    <w:rPr>
      <w:rFonts w:eastAsia="黑体"/>
      <w:b/>
      <w:sz w:val="32"/>
    </w:rPr>
  </w:style>
  <w:style w:type="paragraph" w:customStyle="1" w:styleId="715">
    <w:name w:val="正文（绿盟科技）"/>
    <w:link w:val="716"/>
    <w:qFormat/>
    <w:uiPriority w:val="0"/>
    <w:pPr>
      <w:spacing w:line="300" w:lineRule="auto"/>
    </w:pPr>
    <w:rPr>
      <w:rFonts w:ascii="Arial" w:hAnsi="Arial" w:eastAsia="宋体" w:cs="Times New Roman"/>
      <w:sz w:val="21"/>
      <w:szCs w:val="21"/>
      <w:lang w:val="en-US" w:eastAsia="zh-CN" w:bidi="ar-SA"/>
    </w:rPr>
  </w:style>
  <w:style w:type="character" w:customStyle="1" w:styleId="716">
    <w:name w:val="正文（绿盟科技） Char"/>
    <w:link w:val="715"/>
    <w:qFormat/>
    <w:uiPriority w:val="0"/>
    <w:rPr>
      <w:rFonts w:ascii="Arial" w:hAnsi="Arial" w:eastAsia="宋体" w:cs="Times New Roman"/>
      <w:kern w:val="0"/>
      <w:szCs w:val="21"/>
    </w:rPr>
  </w:style>
  <w:style w:type="paragraph" w:customStyle="1" w:styleId="717">
    <w:name w:val="卷名"/>
    <w:basedOn w:val="2"/>
    <w:qFormat/>
    <w:uiPriority w:val="0"/>
    <w:pPr>
      <w:pageBreakBefore w:val="0"/>
      <w:snapToGrid w:val="0"/>
      <w:spacing w:before="0" w:after="0" w:line="300" w:lineRule="auto"/>
      <w:jc w:val="center"/>
    </w:pPr>
    <w:rPr>
      <w:rFonts w:ascii="宋体" w:hAnsi="宋体" w:eastAsia="宋体"/>
      <w:b/>
      <w:bCs/>
      <w:sz w:val="72"/>
      <w:szCs w:val="72"/>
    </w:rPr>
  </w:style>
  <w:style w:type="paragraph" w:customStyle="1" w:styleId="718">
    <w:name w:val="图例说明"/>
    <w:basedOn w:val="1"/>
    <w:link w:val="719"/>
    <w:qFormat/>
    <w:uiPriority w:val="0"/>
    <w:pPr>
      <w:spacing w:afterLines="50"/>
      <w:jc w:val="center"/>
    </w:pPr>
    <w:rPr>
      <w:rFonts w:eastAsia="黑体"/>
      <w:sz w:val="32"/>
      <w:szCs w:val="22"/>
    </w:rPr>
  </w:style>
  <w:style w:type="character" w:customStyle="1" w:styleId="719">
    <w:name w:val="图例说明 Char"/>
    <w:link w:val="718"/>
    <w:qFormat/>
    <w:uiPriority w:val="0"/>
    <w:rPr>
      <w:rFonts w:ascii="Times New Roman" w:hAnsi="Times New Roman" w:eastAsia="黑体" w:cs="Times New Roman"/>
      <w:sz w:val="32"/>
    </w:rPr>
  </w:style>
  <w:style w:type="paragraph" w:customStyle="1" w:styleId="720">
    <w:name w:val="条文"/>
    <w:basedOn w:val="1"/>
    <w:link w:val="721"/>
    <w:qFormat/>
    <w:uiPriority w:val="0"/>
    <w:pPr>
      <w:widowControl/>
      <w:tabs>
        <w:tab w:val="left" w:pos="1848"/>
      </w:tabs>
      <w:spacing w:beforeLines="50" w:line="300" w:lineRule="auto"/>
      <w:ind w:left="1848" w:hanging="855"/>
      <w:jc w:val="left"/>
      <w:outlineLvl w:val="0"/>
    </w:pPr>
    <w:rPr>
      <w:rFonts w:ascii="仿宋_GB2312" w:hAnsi="宋体" w:eastAsia="仿宋_GB2312"/>
      <w:b/>
      <w:sz w:val="32"/>
    </w:rPr>
  </w:style>
  <w:style w:type="character" w:customStyle="1" w:styleId="721">
    <w:name w:val="条文 Char"/>
    <w:link w:val="720"/>
    <w:qFormat/>
    <w:uiPriority w:val="0"/>
    <w:rPr>
      <w:rFonts w:ascii="仿宋_GB2312" w:hAnsi="宋体" w:eastAsia="仿宋_GB2312" w:cs="Times New Roman"/>
      <w:b/>
      <w:sz w:val="32"/>
      <w:szCs w:val="24"/>
    </w:rPr>
  </w:style>
  <w:style w:type="character" w:customStyle="1" w:styleId="722">
    <w:name w:val="标题 3 Char1"/>
    <w:qFormat/>
    <w:uiPriority w:val="0"/>
    <w:rPr>
      <w:b/>
      <w:bCs/>
      <w:sz w:val="32"/>
      <w:szCs w:val="32"/>
    </w:rPr>
  </w:style>
  <w:style w:type="paragraph" w:customStyle="1" w:styleId="723">
    <w:name w:val="样式 !图片题注 + 首行缩进:  2 字符"/>
    <w:basedOn w:val="129"/>
    <w:qFormat/>
    <w:uiPriority w:val="0"/>
    <w:pPr>
      <w:ind w:firstLine="0" w:firstLineChars="0"/>
    </w:pPr>
    <w:rPr>
      <w:rFonts w:cs="Times New Roman"/>
      <w:szCs w:val="20"/>
    </w:rPr>
  </w:style>
  <w:style w:type="paragraph" w:customStyle="1" w:styleId="724">
    <w:name w:val="NotSortedNumbering1"/>
    <w:basedOn w:val="1"/>
    <w:qFormat/>
    <w:uiPriority w:val="1"/>
    <w:pPr>
      <w:spacing w:before="120" w:line="288" w:lineRule="auto"/>
      <w:ind w:left="1701" w:hanging="453"/>
    </w:pPr>
    <w:rPr>
      <w:rFonts w:ascii="Arial" w:hAnsi="Arial"/>
      <w:kern w:val="44"/>
      <w:szCs w:val="44"/>
    </w:rPr>
  </w:style>
  <w:style w:type="paragraph" w:customStyle="1" w:styleId="725">
    <w:name w:val="DocParagraph"/>
    <w:basedOn w:val="1"/>
    <w:qFormat/>
    <w:uiPriority w:val="1"/>
    <w:pPr>
      <w:spacing w:before="120" w:line="288" w:lineRule="auto"/>
      <w:ind w:left="1247"/>
    </w:pPr>
    <w:rPr>
      <w:rFonts w:ascii="Arial" w:hAnsi="Arial"/>
      <w:kern w:val="44"/>
      <w:szCs w:val="44"/>
    </w:rPr>
  </w:style>
  <w:style w:type="table" w:customStyle="1" w:styleId="726">
    <w:name w:val="网格型3"/>
    <w:basedOn w:val="58"/>
    <w:qFormat/>
    <w:uiPriority w:val="59"/>
    <w:pPr>
      <w:widowControl w:val="0"/>
    </w:pPr>
    <w:tblPr>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
    <w:trPr>
      <w:jc w:val="center"/>
    </w:trPr>
    <w:tcPr>
      <w:vAlign w:val="center"/>
    </w:tcPr>
  </w:style>
  <w:style w:type="paragraph" w:customStyle="1" w:styleId="727">
    <w:name w:val="!图片标题"/>
    <w:next w:val="1"/>
    <w:qFormat/>
    <w:uiPriority w:val="0"/>
    <w:pPr>
      <w:spacing w:after="240"/>
      <w:ind w:firstLine="200"/>
      <w:jc w:val="center"/>
    </w:pPr>
    <w:rPr>
      <w:rFonts w:ascii="Times New Roman" w:hAnsi="Times New Roman" w:eastAsia="黑体" w:cs="宋体"/>
      <w:sz w:val="24"/>
      <w:szCs w:val="24"/>
      <w:lang w:val="en-US" w:eastAsia="zh-CN" w:bidi="ar-SA"/>
    </w:rPr>
  </w:style>
  <w:style w:type="character" w:customStyle="1" w:styleId="728">
    <w:name w:val="列出段落 Char1"/>
    <w:qFormat/>
    <w:locked/>
    <w:uiPriority w:val="34"/>
    <w:rPr>
      <w:kern w:val="2"/>
      <w:sz w:val="24"/>
      <w:szCs w:val="24"/>
    </w:rPr>
  </w:style>
  <w:style w:type="paragraph" w:customStyle="1" w:styleId="729">
    <w:name w:val="封面信息"/>
    <w:basedOn w:val="1"/>
    <w:qFormat/>
    <w:uiPriority w:val="0"/>
    <w:pPr>
      <w:adjustRightInd w:val="0"/>
      <w:spacing w:line="300" w:lineRule="auto"/>
      <w:ind w:left="482"/>
      <w:textAlignment w:val="baseline"/>
    </w:pPr>
    <w:rPr>
      <w:rFonts w:cs="宋体"/>
      <w:kern w:val="0"/>
      <w:sz w:val="28"/>
      <w:szCs w:val="20"/>
    </w:rPr>
  </w:style>
  <w:style w:type="paragraph" w:customStyle="1" w:styleId="730">
    <w:name w:val="初步设计 表头"/>
    <w:basedOn w:val="113"/>
    <w:qFormat/>
    <w:uiPriority w:val="0"/>
    <w:rPr>
      <w:rFonts w:ascii="宋体" w:hAnsi="宋体"/>
      <w:b/>
      <w:bCs/>
    </w:rPr>
  </w:style>
  <w:style w:type="paragraph" w:customStyle="1" w:styleId="731">
    <w:name w:val="初步设计 图片"/>
    <w:basedOn w:val="1"/>
    <w:qFormat/>
    <w:uiPriority w:val="0"/>
    <w:pPr>
      <w:adjustRightInd w:val="0"/>
      <w:spacing w:line="300" w:lineRule="auto"/>
      <w:ind w:firstLine="480" w:firstLineChars="200"/>
      <w:jc w:val="center"/>
      <w:textAlignment w:val="baseline"/>
    </w:pPr>
    <w:rPr>
      <w:rFonts w:cs="宋体"/>
      <w:kern w:val="0"/>
      <w:sz w:val="24"/>
      <w:szCs w:val="20"/>
    </w:rPr>
  </w:style>
  <w:style w:type="paragraph" w:customStyle="1" w:styleId="732">
    <w:name w:val="正文缩进(ALT+Z)"/>
    <w:basedOn w:val="1"/>
    <w:link w:val="733"/>
    <w:qFormat/>
    <w:uiPriority w:val="0"/>
    <w:pPr>
      <w:spacing w:line="360" w:lineRule="auto"/>
      <w:ind w:firstLine="200" w:firstLineChars="200"/>
    </w:pPr>
    <w:rPr>
      <w:sz w:val="24"/>
      <w:lang w:val="zh-CN"/>
    </w:rPr>
  </w:style>
  <w:style w:type="character" w:customStyle="1" w:styleId="733">
    <w:name w:val="正文缩进(ALT+Z) Char"/>
    <w:link w:val="732"/>
    <w:qFormat/>
    <w:uiPriority w:val="0"/>
    <w:rPr>
      <w:rFonts w:ascii="Times New Roman" w:hAnsi="Times New Roman" w:eastAsia="宋体" w:cs="Times New Roman"/>
      <w:sz w:val="24"/>
      <w:szCs w:val="24"/>
      <w:lang w:val="zh-CN"/>
    </w:rPr>
  </w:style>
  <w:style w:type="character" w:customStyle="1" w:styleId="734">
    <w:name w:val="批注文字 Char1"/>
    <w:basedOn w:val="60"/>
    <w:qFormat/>
    <w:uiPriority w:val="99"/>
    <w:rPr>
      <w:rFonts w:ascii="Times New Roman" w:hAnsi="Times New Roman" w:eastAsia="宋体" w:cs="Times New Roman"/>
      <w:kern w:val="0"/>
      <w:sz w:val="24"/>
      <w:szCs w:val="20"/>
    </w:rPr>
  </w:style>
  <w:style w:type="character" w:customStyle="1" w:styleId="735">
    <w:name w:val="题注 字符"/>
    <w:qFormat/>
    <w:uiPriority w:val="0"/>
    <w:rPr>
      <w:rFonts w:ascii="Times New Roman" w:hAnsi="Times New Roman" w:eastAsia="黑体" w:cs="Times New Roman"/>
      <w:sz w:val="24"/>
      <w:szCs w:val="24"/>
    </w:rPr>
  </w:style>
  <w:style w:type="character" w:customStyle="1" w:styleId="736">
    <w:name w:val="列出段落 字符1"/>
    <w:qFormat/>
    <w:uiPriority w:val="0"/>
    <w:rPr>
      <w:rFonts w:ascii="Times New Roman" w:hAnsi="Times New Roman" w:eastAsia="宋体" w:cs="Times New Roman"/>
      <w:sz w:val="24"/>
    </w:rPr>
  </w:style>
  <w:style w:type="character" w:customStyle="1" w:styleId="737">
    <w:name w:val="正文－段落 Char"/>
    <w:link w:val="738"/>
    <w:qFormat/>
    <w:uiPriority w:val="0"/>
    <w:rPr>
      <w:rFonts w:cs="宋体"/>
      <w:sz w:val="24"/>
      <w:szCs w:val="24"/>
      <w:lang w:val="en-GB"/>
    </w:rPr>
  </w:style>
  <w:style w:type="paragraph" w:customStyle="1" w:styleId="738">
    <w:name w:val="正文－段落"/>
    <w:link w:val="737"/>
    <w:qFormat/>
    <w:uiPriority w:val="0"/>
    <w:pPr>
      <w:spacing w:line="360" w:lineRule="auto"/>
      <w:ind w:firstLine="480" w:firstLineChars="200"/>
    </w:pPr>
    <w:rPr>
      <w:rFonts w:cs="宋体" w:asciiTheme="minorHAnsi" w:hAnsiTheme="minorHAnsi" w:eastAsiaTheme="minorEastAsia"/>
      <w:kern w:val="2"/>
      <w:sz w:val="24"/>
      <w:szCs w:val="24"/>
      <w:lang w:val="en-GB" w:eastAsia="zh-CN" w:bidi="ar-SA"/>
    </w:rPr>
  </w:style>
  <w:style w:type="paragraph" w:customStyle="1" w:styleId="739">
    <w:name w:val="标题5"/>
    <w:basedOn w:val="687"/>
    <w:link w:val="740"/>
    <w:qFormat/>
    <w:uiPriority w:val="0"/>
    <w:pPr>
      <w:spacing w:before="163" w:after="163"/>
    </w:pPr>
    <w:rPr>
      <w:rFonts w:eastAsiaTheme="majorEastAsia"/>
    </w:rPr>
  </w:style>
  <w:style w:type="character" w:customStyle="1" w:styleId="740">
    <w:name w:val="标题5 Char"/>
    <w:basedOn w:val="688"/>
    <w:link w:val="739"/>
    <w:qFormat/>
    <w:uiPriority w:val="0"/>
    <w:rPr>
      <w:rFonts w:ascii="Times New Roman" w:hAnsi="Times New Roman" w:cs="Times New Roman" w:eastAsiaTheme="majorEastAsia"/>
      <w:sz w:val="24"/>
      <w:szCs w:val="24"/>
    </w:rPr>
  </w:style>
  <w:style w:type="character" w:customStyle="1" w:styleId="741">
    <w:name w:val="图表题注样式 Char"/>
    <w:link w:val="742"/>
    <w:qFormat/>
    <w:uiPriority w:val="0"/>
    <w:rPr>
      <w:rFonts w:ascii="Times New Roman" w:hAnsi="Times New Roman" w:eastAsia="黑体"/>
      <w:color w:val="000000"/>
      <w:sz w:val="24"/>
      <w:szCs w:val="24"/>
    </w:rPr>
  </w:style>
  <w:style w:type="paragraph" w:customStyle="1" w:styleId="742">
    <w:name w:val="图表题注样式"/>
    <w:basedOn w:val="1"/>
    <w:link w:val="741"/>
    <w:qFormat/>
    <w:uiPriority w:val="0"/>
    <w:pPr>
      <w:spacing w:line="360" w:lineRule="auto"/>
      <w:jc w:val="center"/>
    </w:pPr>
    <w:rPr>
      <w:rFonts w:eastAsia="黑体" w:cstheme="minorBidi"/>
      <w:color w:val="000000"/>
      <w:sz w:val="24"/>
    </w:rPr>
  </w:style>
  <w:style w:type="character" w:customStyle="1" w:styleId="743">
    <w:name w:val="表格(五号) Char"/>
    <w:link w:val="744"/>
    <w:qFormat/>
    <w:uiPriority w:val="0"/>
    <w:rPr>
      <w:rFonts w:ascii="Times New Roman" w:hAnsi="Times New Roman" w:eastAsiaTheme="majorEastAsia"/>
      <w:color w:val="000000"/>
    </w:rPr>
  </w:style>
  <w:style w:type="paragraph" w:customStyle="1" w:styleId="744">
    <w:name w:val="表格(五号)"/>
    <w:basedOn w:val="1"/>
    <w:link w:val="743"/>
    <w:qFormat/>
    <w:uiPriority w:val="0"/>
    <w:pPr>
      <w:adjustRightInd w:val="0"/>
      <w:snapToGrid w:val="0"/>
      <w:spacing w:before="60" w:after="60"/>
      <w:ind w:left="11"/>
      <w:jc w:val="center"/>
    </w:pPr>
    <w:rPr>
      <w:rFonts w:eastAsiaTheme="majorEastAsia" w:cstheme="minorBidi"/>
      <w:color w:val="000000"/>
      <w:szCs w:val="22"/>
    </w:rPr>
  </w:style>
  <w:style w:type="paragraph" w:customStyle="1" w:styleId="745">
    <w:name w:val="Char3"/>
    <w:basedOn w:val="1"/>
    <w:qFormat/>
    <w:uiPriority w:val="0"/>
    <w:pPr>
      <w:tabs>
        <w:tab w:val="left" w:pos="360"/>
      </w:tabs>
    </w:pPr>
    <w:rPr>
      <w:sz w:val="24"/>
    </w:rPr>
  </w:style>
  <w:style w:type="character" w:customStyle="1" w:styleId="746">
    <w:name w:val="正文缩进(ALT+Z) Char Char"/>
    <w:qFormat/>
    <w:uiPriority w:val="0"/>
    <w:rPr>
      <w:rFonts w:ascii="Times New Roman" w:hAnsi="Times New Roman" w:eastAsia="宋体" w:cs="Times New Roman"/>
      <w:sz w:val="24"/>
      <w:szCs w:val="24"/>
    </w:rPr>
  </w:style>
  <w:style w:type="paragraph" w:customStyle="1" w:styleId="747">
    <w:name w:val="彩色列表 - 着色 11"/>
    <w:basedOn w:val="1"/>
    <w:qFormat/>
    <w:uiPriority w:val="34"/>
    <w:pPr>
      <w:ind w:firstLine="420" w:firstLineChars="200"/>
    </w:pPr>
    <w:rPr>
      <w:rFonts w:ascii="Calibri" w:hAnsi="Calibri"/>
      <w:szCs w:val="22"/>
      <w:lang w:val="zh-CN"/>
    </w:rPr>
  </w:style>
  <w:style w:type="character" w:customStyle="1" w:styleId="748">
    <w:name w:val="my正文 Char"/>
    <w:link w:val="749"/>
    <w:qFormat/>
    <w:uiPriority w:val="0"/>
    <w:rPr>
      <w:rFonts w:ascii="Times New Roman" w:hAnsi="Times New Roman" w:eastAsia="宋体"/>
      <w:sz w:val="24"/>
    </w:rPr>
  </w:style>
  <w:style w:type="paragraph" w:customStyle="1" w:styleId="749">
    <w:name w:val="my正文"/>
    <w:basedOn w:val="1"/>
    <w:link w:val="748"/>
    <w:qFormat/>
    <w:uiPriority w:val="0"/>
    <w:pPr>
      <w:spacing w:line="360" w:lineRule="auto"/>
      <w:ind w:firstLine="480" w:firstLineChars="200"/>
    </w:pPr>
    <w:rPr>
      <w:rFonts w:cstheme="minorBidi"/>
      <w:sz w:val="24"/>
      <w:szCs w:val="22"/>
    </w:rPr>
  </w:style>
  <w:style w:type="character" w:customStyle="1" w:styleId="750">
    <w:name w:val="p11"/>
    <w:basedOn w:val="60"/>
    <w:qFormat/>
    <w:uiPriority w:val="0"/>
  </w:style>
  <w:style w:type="paragraph" w:customStyle="1" w:styleId="751">
    <w:name w:val="目录A"/>
    <w:basedOn w:val="1"/>
    <w:qFormat/>
    <w:uiPriority w:val="0"/>
    <w:pPr>
      <w:adjustRightInd w:val="0"/>
      <w:snapToGrid w:val="0"/>
      <w:spacing w:line="288" w:lineRule="auto"/>
    </w:pPr>
    <w:rPr>
      <w:rFonts w:ascii="金桥简黑体" w:eastAsia="金桥简黑体"/>
      <w:b/>
      <w:snapToGrid w:val="0"/>
      <w:kern w:val="0"/>
      <w:sz w:val="28"/>
      <w:szCs w:val="20"/>
    </w:rPr>
  </w:style>
  <w:style w:type="paragraph" w:customStyle="1" w:styleId="752">
    <w:name w:val="xl56"/>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eastAsia="Arial Unicode MS"/>
      <w:color w:val="000000"/>
      <w:kern w:val="0"/>
      <w:sz w:val="18"/>
      <w:szCs w:val="18"/>
    </w:rPr>
  </w:style>
  <w:style w:type="paragraph" w:customStyle="1" w:styleId="753">
    <w:name w:val="正文(首行缩进）"/>
    <w:basedOn w:val="1"/>
    <w:link w:val="754"/>
    <w:qFormat/>
    <w:uiPriority w:val="0"/>
    <w:pPr>
      <w:adjustRightInd w:val="0"/>
      <w:snapToGrid w:val="0"/>
      <w:spacing w:line="300" w:lineRule="auto"/>
      <w:ind w:firstLine="200" w:firstLineChars="200"/>
      <w:textAlignment w:val="baseline"/>
    </w:pPr>
    <w:rPr>
      <w:kern w:val="0"/>
      <w:sz w:val="24"/>
      <w:szCs w:val="20"/>
    </w:rPr>
  </w:style>
  <w:style w:type="character" w:customStyle="1" w:styleId="754">
    <w:name w:val="正文(首行缩进） Char"/>
    <w:link w:val="753"/>
    <w:qFormat/>
    <w:uiPriority w:val="0"/>
    <w:rPr>
      <w:rFonts w:ascii="Times New Roman" w:hAnsi="Times New Roman" w:eastAsia="宋体" w:cs="Times New Roman"/>
      <w:kern w:val="0"/>
      <w:sz w:val="24"/>
      <w:szCs w:val="20"/>
    </w:rPr>
  </w:style>
  <w:style w:type="paragraph" w:customStyle="1" w:styleId="755">
    <w:name w:val="Char4"/>
    <w:basedOn w:val="18"/>
    <w:qFormat/>
    <w:uiPriority w:val="0"/>
    <w:pPr>
      <w:shd w:val="clear" w:color="auto" w:fill="000080"/>
      <w:spacing w:line="436" w:lineRule="exact"/>
      <w:ind w:left="357" w:firstLine="0" w:firstLineChars="0"/>
      <w:jc w:val="left"/>
      <w:textAlignment w:val="auto"/>
      <w:outlineLvl w:val="3"/>
    </w:pPr>
    <w:rPr>
      <w:rFonts w:ascii="Tahoma" w:hAnsi="Tahoma"/>
      <w:b/>
      <w:kern w:val="2"/>
      <w:sz w:val="24"/>
      <w:szCs w:val="24"/>
    </w:rPr>
  </w:style>
  <w:style w:type="paragraph" w:customStyle="1" w:styleId="756">
    <w:name w:val="样式 标题 4 + 左  0 字符"/>
    <w:basedOn w:val="6"/>
    <w:qFormat/>
    <w:uiPriority w:val="0"/>
    <w:pPr>
      <w:adjustRightInd w:val="0"/>
      <w:snapToGrid w:val="0"/>
      <w:spacing w:before="0" w:after="0" w:line="312" w:lineRule="auto"/>
      <w:textAlignment w:val="baseline"/>
    </w:pPr>
    <w:rPr>
      <w:rFonts w:ascii="Times New Roman" w:hAnsi="Times New Roman" w:eastAsia="黑体" w:cs="Times New Roman"/>
      <w:b w:val="0"/>
      <w:bCs w:val="0"/>
      <w:color w:val="000000"/>
      <w:kern w:val="0"/>
      <w:sz w:val="24"/>
      <w:szCs w:val="21"/>
    </w:rPr>
  </w:style>
  <w:style w:type="paragraph" w:customStyle="1" w:styleId="757">
    <w:name w:val="Char Char Char Char Char1 Char Char Char5 Char Char Char Char1"/>
    <w:basedOn w:val="18"/>
    <w:qFormat/>
    <w:uiPriority w:val="0"/>
    <w:pPr>
      <w:shd w:val="clear" w:color="auto" w:fill="000080"/>
      <w:adjustRightInd/>
      <w:spacing w:line="240" w:lineRule="auto"/>
      <w:ind w:firstLine="0" w:firstLineChars="0"/>
      <w:textAlignment w:val="auto"/>
    </w:pPr>
    <w:rPr>
      <w:rFonts w:ascii="Tahoma" w:hAnsi="Tahoma"/>
      <w:kern w:val="2"/>
      <w:sz w:val="24"/>
      <w:szCs w:val="24"/>
    </w:rPr>
  </w:style>
  <w:style w:type="paragraph" w:customStyle="1" w:styleId="758">
    <w:name w:val="Table Text"/>
    <w:qFormat/>
    <w:uiPriority w:val="0"/>
    <w:pPr>
      <w:snapToGrid w:val="0"/>
      <w:spacing w:before="80" w:after="80"/>
    </w:pPr>
    <w:rPr>
      <w:rFonts w:ascii="Arial" w:hAnsi="Arial" w:eastAsia="宋体" w:cs="Times New Roman"/>
      <w:kern w:val="2"/>
      <w:sz w:val="18"/>
      <w:lang w:val="en-US" w:eastAsia="zh-CN" w:bidi="ar-SA"/>
    </w:rPr>
  </w:style>
  <w:style w:type="paragraph" w:customStyle="1" w:styleId="759">
    <w:name w:val="标准正文一"/>
    <w:basedOn w:val="1"/>
    <w:qFormat/>
    <w:uiPriority w:val="0"/>
    <w:pPr>
      <w:spacing w:line="480" w:lineRule="atLeast"/>
    </w:pPr>
    <w:rPr>
      <w:rFonts w:ascii="宋体" w:hAnsi="宋体"/>
      <w:sz w:val="24"/>
    </w:rPr>
  </w:style>
  <w:style w:type="paragraph" w:customStyle="1" w:styleId="760">
    <w:name w:val="Text"/>
    <w:basedOn w:val="1"/>
    <w:link w:val="761"/>
    <w:qFormat/>
    <w:uiPriority w:val="0"/>
    <w:pPr>
      <w:widowControl/>
      <w:snapToGrid w:val="0"/>
      <w:spacing w:before="80" w:after="80"/>
      <w:jc w:val="left"/>
    </w:pPr>
    <w:rPr>
      <w:rFonts w:ascii="Arial" w:hAnsi="Arial"/>
      <w:kern w:val="0"/>
      <w:szCs w:val="21"/>
    </w:rPr>
  </w:style>
  <w:style w:type="character" w:customStyle="1" w:styleId="761">
    <w:name w:val="Text Char"/>
    <w:link w:val="760"/>
    <w:qFormat/>
    <w:uiPriority w:val="0"/>
    <w:rPr>
      <w:rFonts w:ascii="Arial" w:hAnsi="Arial" w:eastAsia="宋体" w:cs="Times New Roman"/>
      <w:kern w:val="0"/>
      <w:szCs w:val="21"/>
    </w:rPr>
  </w:style>
  <w:style w:type="paragraph" w:customStyle="1" w:styleId="762">
    <w:name w:val="Char11"/>
    <w:basedOn w:val="1"/>
    <w:qFormat/>
    <w:uiPriority w:val="0"/>
    <w:rPr>
      <w:rFonts w:ascii="Tahoma" w:hAnsi="Tahoma"/>
      <w:sz w:val="24"/>
      <w:szCs w:val="20"/>
    </w:rPr>
  </w:style>
  <w:style w:type="paragraph" w:customStyle="1" w:styleId="763">
    <w:name w:val="Char Char"/>
    <w:basedOn w:val="1"/>
    <w:qFormat/>
    <w:uiPriority w:val="0"/>
    <w:pPr>
      <w:adjustRightInd w:val="0"/>
      <w:spacing w:line="360" w:lineRule="auto"/>
    </w:pPr>
    <w:rPr>
      <w:kern w:val="0"/>
      <w:sz w:val="24"/>
      <w:szCs w:val="20"/>
    </w:rPr>
  </w:style>
  <w:style w:type="paragraph" w:customStyle="1" w:styleId="764">
    <w:name w:val="Char Char Char Char1"/>
    <w:basedOn w:val="1"/>
    <w:qFormat/>
    <w:uiPriority w:val="0"/>
    <w:pPr>
      <w:widowControl/>
      <w:spacing w:after="160" w:line="240" w:lineRule="exact"/>
      <w:jc w:val="left"/>
    </w:pPr>
    <w:rPr>
      <w:rFonts w:ascii="Verdana" w:hAnsi="Verdana"/>
      <w:kern w:val="0"/>
      <w:sz w:val="20"/>
      <w:szCs w:val="20"/>
      <w:lang w:eastAsia="en-US"/>
    </w:rPr>
  </w:style>
  <w:style w:type="character" w:customStyle="1" w:styleId="765">
    <w:name w:val="题注 Char"/>
    <w:qFormat/>
    <w:uiPriority w:val="0"/>
    <w:rPr>
      <w:rFonts w:ascii="Arial" w:hAnsi="Arial" w:eastAsia="黑体" w:cs="Arial"/>
      <w:kern w:val="2"/>
      <w:lang w:val="en-US" w:eastAsia="zh-CN" w:bidi="ar-SA"/>
    </w:rPr>
  </w:style>
  <w:style w:type="paragraph" w:customStyle="1" w:styleId="766">
    <w:name w:val="目录2"/>
    <w:basedOn w:val="31"/>
    <w:qFormat/>
    <w:uiPriority w:val="0"/>
    <w:pPr>
      <w:tabs>
        <w:tab w:val="right" w:leader="dot" w:pos="8460"/>
        <w:tab w:val="right" w:leader="dot" w:pos="8647"/>
        <w:tab w:val="clear" w:pos="8760"/>
        <w:tab w:val="clear" w:pos="8931"/>
      </w:tabs>
      <w:spacing w:before="100" w:beforeAutospacing="1" w:after="100" w:afterAutospacing="1"/>
      <w:ind w:firstLine="0" w:firstLineChars="0"/>
      <w:jc w:val="left"/>
    </w:pPr>
    <w:rPr>
      <w:color w:val="auto"/>
      <w:szCs w:val="20"/>
    </w:rPr>
  </w:style>
  <w:style w:type="character" w:customStyle="1" w:styleId="767">
    <w:name w:val="日期 Char1"/>
    <w:qFormat/>
    <w:uiPriority w:val="0"/>
    <w:rPr>
      <w:rFonts w:ascii="宋体"/>
      <w:sz w:val="24"/>
      <w:szCs w:val="24"/>
      <w:lang w:val="zh-CN" w:eastAsia="zh-CN"/>
    </w:rPr>
  </w:style>
  <w:style w:type="character" w:customStyle="1" w:styleId="768">
    <w:name w:val="列出段落 Char"/>
    <w:qFormat/>
    <w:uiPriority w:val="34"/>
    <w:rPr>
      <w:rFonts w:ascii="宋体" w:hAnsi="宋体" w:cs="宋体"/>
      <w:sz w:val="24"/>
      <w:szCs w:val="24"/>
    </w:rPr>
  </w:style>
  <w:style w:type="paragraph" w:customStyle="1" w:styleId="769">
    <w:name w:val="列表段落1"/>
    <w:basedOn w:val="1"/>
    <w:qFormat/>
    <w:uiPriority w:val="0"/>
    <w:pPr>
      <w:spacing w:line="300" w:lineRule="auto"/>
      <w:ind w:firstLine="420" w:firstLineChars="200"/>
    </w:pPr>
    <w:rPr>
      <w:sz w:val="24"/>
    </w:rPr>
  </w:style>
  <w:style w:type="paragraph" w:customStyle="1" w:styleId="770">
    <w:name w:val="列表段落2"/>
    <w:basedOn w:val="1"/>
    <w:qFormat/>
    <w:uiPriority w:val="0"/>
    <w:pPr>
      <w:ind w:firstLine="420" w:firstLineChars="200"/>
    </w:pPr>
    <w:rPr>
      <w:rFonts w:ascii="等线" w:hAnsi="等线" w:eastAsia="等线"/>
      <w:szCs w:val="21"/>
    </w:rPr>
  </w:style>
  <w:style w:type="character" w:customStyle="1" w:styleId="771">
    <w:name w:val="font31"/>
    <w:basedOn w:val="60"/>
    <w:qFormat/>
    <w:uiPriority w:val="0"/>
    <w:rPr>
      <w:rFonts w:hint="eastAsia" w:ascii="宋体" w:hAnsi="宋体" w:eastAsia="宋体" w:cs="宋体"/>
      <w:color w:val="000000"/>
      <w:sz w:val="24"/>
      <w:szCs w:val="24"/>
      <w:u w:val="none"/>
    </w:rPr>
  </w:style>
  <w:style w:type="character" w:customStyle="1" w:styleId="772">
    <w:name w:val="font51"/>
    <w:basedOn w:val="60"/>
    <w:qFormat/>
    <w:uiPriority w:val="0"/>
    <w:rPr>
      <w:rFonts w:hint="default" w:ascii="Times New Roman" w:hAnsi="Times New Roman" w:cs="Times New Roman"/>
      <w:color w:val="000000"/>
      <w:sz w:val="24"/>
      <w:szCs w:val="24"/>
      <w:u w:val="none"/>
    </w:rPr>
  </w:style>
  <w:style w:type="character" w:customStyle="1" w:styleId="773">
    <w:name w:val="font61"/>
    <w:basedOn w:val="60"/>
    <w:qFormat/>
    <w:uiPriority w:val="0"/>
    <w:rPr>
      <w:rFonts w:hint="eastAsia" w:ascii="宋体" w:hAnsi="宋体" w:eastAsia="宋体" w:cs="宋体"/>
      <w:color w:val="000000"/>
      <w:sz w:val="24"/>
      <w:szCs w:val="24"/>
      <w:u w:val="none"/>
    </w:rPr>
  </w:style>
  <w:style w:type="character" w:customStyle="1" w:styleId="774">
    <w:name w:val="font81"/>
    <w:basedOn w:val="60"/>
    <w:qFormat/>
    <w:uiPriority w:val="0"/>
    <w:rPr>
      <w:rFonts w:hint="default" w:ascii="Times New Roman" w:hAnsi="Times New Roman" w:cs="Times New Roman"/>
      <w:color w:val="000000"/>
      <w:sz w:val="24"/>
      <w:szCs w:val="24"/>
      <w:u w:val="none"/>
    </w:rPr>
  </w:style>
  <w:style w:type="paragraph" w:customStyle="1" w:styleId="775">
    <w:name w:val="样式4"/>
    <w:basedOn w:val="1"/>
    <w:link w:val="776"/>
    <w:qFormat/>
    <w:uiPriority w:val="0"/>
    <w:pPr>
      <w:numPr>
        <w:ilvl w:val="0"/>
        <w:numId w:val="18"/>
      </w:numPr>
      <w:adjustRightInd w:val="0"/>
      <w:spacing w:line="300" w:lineRule="auto"/>
      <w:ind w:left="1080" w:leftChars="200" w:hanging="600" w:hangingChars="250"/>
      <w:textAlignment w:val="baseline"/>
    </w:pPr>
    <w:rPr>
      <w:color w:val="000000" w:themeColor="text1"/>
      <w:kern w:val="0"/>
      <w:sz w:val="24"/>
      <w:szCs w:val="20"/>
      <w14:textFill>
        <w14:solidFill>
          <w14:schemeClr w14:val="tx1"/>
        </w14:solidFill>
      </w14:textFill>
    </w:rPr>
  </w:style>
  <w:style w:type="character" w:customStyle="1" w:styleId="776">
    <w:name w:val="样式4 字符"/>
    <w:basedOn w:val="60"/>
    <w:link w:val="775"/>
    <w:qFormat/>
    <w:uiPriority w:val="0"/>
    <w:rPr>
      <w:rFonts w:ascii="Times New Roman" w:hAnsi="Times New Roman" w:eastAsia="宋体" w:cs="Times New Roman"/>
      <w:color w:val="000000" w:themeColor="text1"/>
      <w:kern w:val="0"/>
      <w:sz w:val="24"/>
      <w:szCs w:val="20"/>
      <w14:textFill>
        <w14:solidFill>
          <w14:schemeClr w14:val="tx1"/>
        </w14:solidFill>
      </w14:textFill>
    </w:rPr>
  </w:style>
  <w:style w:type="character" w:customStyle="1" w:styleId="777">
    <w:name w:val="font41"/>
    <w:basedOn w:val="60"/>
    <w:qFormat/>
    <w:uiPriority w:val="0"/>
    <w:rPr>
      <w:rFonts w:hint="eastAsia" w:ascii="宋体" w:hAnsi="宋体" w:eastAsia="宋体" w:cs="宋体"/>
      <w:b/>
      <w:color w:val="000000"/>
      <w:sz w:val="21"/>
      <w:szCs w:val="21"/>
      <w:u w:val="none"/>
    </w:rPr>
  </w:style>
  <w:style w:type="paragraph" w:customStyle="1" w:styleId="778">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779">
    <w:name w:val="xl12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24"/>
    </w:rPr>
  </w:style>
  <w:style w:type="paragraph" w:customStyle="1" w:styleId="780">
    <w:name w:val="xl122"/>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781">
    <w:name w:val="xl123"/>
    <w:basedOn w:val="1"/>
    <w:qFormat/>
    <w:uiPriority w:val="0"/>
    <w:pPr>
      <w:widowControl/>
      <w:pBdr>
        <w:bottom w:val="single" w:color="auto" w:sz="4" w:space="0"/>
      </w:pBdr>
      <w:spacing w:before="100" w:beforeAutospacing="1" w:after="100" w:afterAutospacing="1"/>
      <w:jc w:val="center"/>
    </w:pPr>
    <w:rPr>
      <w:rFonts w:ascii="宋体" w:hAnsi="宋体" w:cs="宋体"/>
      <w:kern w:val="0"/>
      <w:sz w:val="24"/>
    </w:rPr>
  </w:style>
  <w:style w:type="paragraph" w:customStyle="1" w:styleId="782">
    <w:name w:val="xl124"/>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24"/>
    </w:rPr>
  </w:style>
  <w:style w:type="paragraph" w:customStyle="1" w:styleId="783">
    <w:name w:val="xl125"/>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784">
    <w:name w:val="xl126"/>
    <w:basedOn w:val="1"/>
    <w:qFormat/>
    <w:uiPriority w:val="0"/>
    <w:pPr>
      <w:widowControl/>
      <w:spacing w:before="100" w:beforeAutospacing="1" w:after="100" w:afterAutospacing="1"/>
      <w:jc w:val="center"/>
    </w:pPr>
    <w:rPr>
      <w:rFonts w:ascii="宋体" w:hAnsi="宋体" w:cs="宋体"/>
      <w:kern w:val="0"/>
      <w:sz w:val="24"/>
    </w:rPr>
  </w:style>
  <w:style w:type="paragraph" w:customStyle="1" w:styleId="785">
    <w:name w:val="xl127"/>
    <w:basedOn w:val="1"/>
    <w:qFormat/>
    <w:uiPriority w:val="0"/>
    <w:pPr>
      <w:widowControl/>
      <w:spacing w:before="100" w:beforeAutospacing="1" w:after="100" w:afterAutospacing="1"/>
      <w:jc w:val="left"/>
    </w:pPr>
    <w:rPr>
      <w:rFonts w:ascii="宋体" w:hAnsi="宋体" w:cs="宋体"/>
      <w:kern w:val="0"/>
      <w:sz w:val="24"/>
    </w:rPr>
  </w:style>
  <w:style w:type="paragraph" w:customStyle="1" w:styleId="786">
    <w:name w:val="xl128"/>
    <w:basedOn w:val="1"/>
    <w:qFormat/>
    <w:uiPriority w:val="0"/>
    <w:pPr>
      <w:widowControl/>
      <w:spacing w:before="100" w:beforeAutospacing="1" w:after="100" w:afterAutospacing="1"/>
      <w:jc w:val="center"/>
    </w:pPr>
    <w:rPr>
      <w:rFonts w:ascii="宋体" w:hAnsi="宋体" w:cs="宋体"/>
      <w:kern w:val="0"/>
      <w:sz w:val="24"/>
    </w:rPr>
  </w:style>
  <w:style w:type="paragraph" w:customStyle="1" w:styleId="787">
    <w:name w:val="xl1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788">
    <w:name w:val="xl1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789">
    <w:name w:val="xl131"/>
    <w:basedOn w:val="1"/>
    <w:qFormat/>
    <w:uiPriority w:val="0"/>
    <w:pPr>
      <w:widowControl/>
      <w:spacing w:before="100" w:beforeAutospacing="1" w:after="100" w:afterAutospacing="1"/>
      <w:jc w:val="center"/>
    </w:pPr>
    <w:rPr>
      <w:rFonts w:ascii="宋体" w:hAnsi="宋体" w:cs="宋体"/>
      <w:kern w:val="0"/>
      <w:sz w:val="24"/>
    </w:rPr>
  </w:style>
  <w:style w:type="paragraph" w:customStyle="1" w:styleId="790">
    <w:name w:val="xl132"/>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791">
    <w:name w:val="xl1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792">
    <w:name w:val="xl1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793">
    <w:name w:val="xl135"/>
    <w:basedOn w:val="1"/>
    <w:qFormat/>
    <w:uiPriority w:val="0"/>
    <w:pPr>
      <w:widowControl/>
      <w:spacing w:before="100" w:beforeAutospacing="1" w:after="100" w:afterAutospacing="1"/>
      <w:jc w:val="left"/>
      <w:textAlignment w:val="bottom"/>
    </w:pPr>
    <w:rPr>
      <w:rFonts w:ascii="宋体" w:hAnsi="宋体" w:cs="宋体"/>
      <w:kern w:val="0"/>
      <w:sz w:val="24"/>
    </w:rPr>
  </w:style>
  <w:style w:type="paragraph" w:customStyle="1" w:styleId="794">
    <w:name w:val="xl136"/>
    <w:basedOn w:val="1"/>
    <w:qFormat/>
    <w:uiPriority w:val="0"/>
    <w:pPr>
      <w:widowControl/>
      <w:spacing w:before="100" w:beforeAutospacing="1" w:after="100" w:afterAutospacing="1"/>
      <w:jc w:val="center"/>
    </w:pPr>
    <w:rPr>
      <w:rFonts w:ascii="宋体" w:hAnsi="宋体" w:cs="宋体"/>
      <w:kern w:val="0"/>
      <w:sz w:val="24"/>
    </w:rPr>
  </w:style>
  <w:style w:type="paragraph" w:customStyle="1" w:styleId="795">
    <w:name w:val="xl137"/>
    <w:basedOn w:val="1"/>
    <w:qFormat/>
    <w:uiPriority w:val="0"/>
    <w:pPr>
      <w:widowControl/>
      <w:spacing w:before="100" w:beforeAutospacing="1" w:after="100" w:afterAutospacing="1"/>
      <w:jc w:val="left"/>
      <w:textAlignment w:val="bottom"/>
    </w:pPr>
    <w:rPr>
      <w:rFonts w:ascii="宋体" w:hAnsi="宋体" w:cs="宋体"/>
      <w:kern w:val="0"/>
      <w:sz w:val="24"/>
    </w:rPr>
  </w:style>
  <w:style w:type="paragraph" w:customStyle="1" w:styleId="796">
    <w:name w:val="xl138"/>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b/>
      <w:bCs/>
      <w:kern w:val="0"/>
      <w:sz w:val="24"/>
    </w:rPr>
  </w:style>
  <w:style w:type="paragraph" w:customStyle="1" w:styleId="797">
    <w:name w:val="xl139"/>
    <w:basedOn w:val="1"/>
    <w:qFormat/>
    <w:uiPriority w:val="0"/>
    <w:pPr>
      <w:widowControl/>
      <w:spacing w:before="100" w:beforeAutospacing="1" w:after="100" w:afterAutospacing="1"/>
      <w:jc w:val="center"/>
    </w:pPr>
    <w:rPr>
      <w:rFonts w:ascii="宋体" w:hAnsi="宋体" w:cs="宋体"/>
      <w:b/>
      <w:bCs/>
      <w:kern w:val="0"/>
      <w:sz w:val="24"/>
    </w:rPr>
  </w:style>
  <w:style w:type="paragraph" w:customStyle="1" w:styleId="798">
    <w:name w:val="xl140"/>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kern w:val="0"/>
      <w:sz w:val="24"/>
    </w:rPr>
  </w:style>
  <w:style w:type="paragraph" w:customStyle="1" w:styleId="799">
    <w:name w:val="xl141"/>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4"/>
    </w:rPr>
  </w:style>
  <w:style w:type="paragraph" w:customStyle="1" w:styleId="800">
    <w:name w:val="xl142"/>
    <w:basedOn w:val="1"/>
    <w:qFormat/>
    <w:uiPriority w:val="0"/>
    <w:pPr>
      <w:widowControl/>
      <w:spacing w:before="100" w:beforeAutospacing="1" w:after="100" w:afterAutospacing="1"/>
      <w:jc w:val="center"/>
      <w:textAlignment w:val="bottom"/>
    </w:pPr>
    <w:rPr>
      <w:rFonts w:ascii="宋体" w:hAnsi="宋体" w:cs="宋体"/>
      <w:b/>
      <w:bCs/>
      <w:kern w:val="0"/>
      <w:sz w:val="24"/>
    </w:rPr>
  </w:style>
  <w:style w:type="paragraph" w:customStyle="1" w:styleId="801">
    <w:name w:val="xl143"/>
    <w:basedOn w:val="1"/>
    <w:qFormat/>
    <w:uiPriority w:val="0"/>
    <w:pPr>
      <w:widowControl/>
      <w:pBdr>
        <w:bottom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802">
    <w:name w:val="xl144"/>
    <w:basedOn w:val="1"/>
    <w:qFormat/>
    <w:uiPriority w:val="0"/>
    <w:pPr>
      <w:widowControl/>
      <w:pBdr>
        <w:top w:val="single" w:color="auto" w:sz="4" w:space="0"/>
      </w:pBdr>
      <w:spacing w:before="100" w:beforeAutospacing="1" w:after="100" w:afterAutospacing="1"/>
      <w:jc w:val="center"/>
      <w:textAlignment w:val="bottom"/>
    </w:pPr>
    <w:rPr>
      <w:rFonts w:ascii="宋体" w:hAnsi="宋体" w:cs="宋体"/>
      <w:b/>
      <w:bCs/>
      <w:kern w:val="0"/>
      <w:sz w:val="24"/>
    </w:rPr>
  </w:style>
  <w:style w:type="paragraph" w:customStyle="1" w:styleId="803">
    <w:name w:val="xl14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804">
    <w:name w:val="xl14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805">
    <w:name w:val="xl1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806">
    <w:name w:val="xl148"/>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24"/>
    </w:rPr>
  </w:style>
  <w:style w:type="paragraph" w:customStyle="1" w:styleId="807">
    <w:name w:val="xl149"/>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b/>
      <w:bCs/>
      <w:kern w:val="0"/>
      <w:sz w:val="24"/>
    </w:rPr>
  </w:style>
  <w:style w:type="paragraph" w:customStyle="1" w:styleId="808">
    <w:name w:val="xl150"/>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809">
    <w:name w:val="xl15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810">
    <w:name w:val="xl152"/>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811">
    <w:name w:val="xl15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812">
    <w:name w:val="xl154"/>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kern w:val="0"/>
      <w:sz w:val="24"/>
    </w:rPr>
  </w:style>
  <w:style w:type="paragraph" w:customStyle="1" w:styleId="813">
    <w:name w:val="xl155"/>
    <w:basedOn w:val="1"/>
    <w:qFormat/>
    <w:uiPriority w:val="0"/>
    <w:pPr>
      <w:widowControl/>
      <w:pBdr>
        <w:left w:val="single" w:color="auto" w:sz="4" w:space="0"/>
      </w:pBdr>
      <w:spacing w:before="100" w:beforeAutospacing="1" w:after="100" w:afterAutospacing="1"/>
      <w:jc w:val="center"/>
    </w:pPr>
    <w:rPr>
      <w:rFonts w:ascii="宋体" w:hAnsi="宋体" w:cs="宋体"/>
      <w:kern w:val="0"/>
      <w:sz w:val="24"/>
    </w:rPr>
  </w:style>
  <w:style w:type="paragraph" w:customStyle="1" w:styleId="814">
    <w:name w:val="xl156"/>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kern w:val="0"/>
      <w:sz w:val="24"/>
    </w:rPr>
  </w:style>
  <w:style w:type="paragraph" w:customStyle="1" w:styleId="815">
    <w:name w:val="xl157"/>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24"/>
    </w:rPr>
  </w:style>
  <w:style w:type="paragraph" w:customStyle="1" w:styleId="816">
    <w:name w:val="xl158"/>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24"/>
    </w:rPr>
  </w:style>
  <w:style w:type="paragraph" w:customStyle="1" w:styleId="817">
    <w:name w:val="xl159"/>
    <w:basedOn w:val="1"/>
    <w:qFormat/>
    <w:uiPriority w:val="0"/>
    <w:pPr>
      <w:widowControl/>
      <w:pBdr>
        <w:top w:val="single" w:color="auto" w:sz="4" w:space="0"/>
      </w:pBdr>
      <w:spacing w:before="100" w:beforeAutospacing="1" w:after="100" w:afterAutospacing="1"/>
      <w:jc w:val="center"/>
    </w:pPr>
    <w:rPr>
      <w:rFonts w:ascii="宋体" w:hAnsi="宋体" w:cs="宋体"/>
      <w:kern w:val="0"/>
      <w:sz w:val="24"/>
    </w:rPr>
  </w:style>
  <w:style w:type="paragraph" w:customStyle="1" w:styleId="818">
    <w:name w:val="xl16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819">
    <w:name w:val="xl161"/>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820">
    <w:name w:val="xl162"/>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821">
    <w:name w:val="xl163"/>
    <w:basedOn w:val="1"/>
    <w:qFormat/>
    <w:uiPriority w:val="0"/>
    <w:pPr>
      <w:widowControl/>
      <w:pBdr>
        <w:top w:val="single" w:color="auto" w:sz="4" w:space="0"/>
        <w:bottom w:val="single" w:color="auto" w:sz="4" w:space="0"/>
      </w:pBdr>
      <w:shd w:val="clear" w:color="000000" w:fill="FFFFFF"/>
      <w:spacing w:before="100" w:beforeAutospacing="1" w:after="100" w:afterAutospacing="1"/>
      <w:jc w:val="center"/>
    </w:pPr>
    <w:rPr>
      <w:rFonts w:ascii="宋体" w:hAnsi="宋体" w:cs="宋体"/>
      <w:b/>
      <w:bCs/>
      <w:kern w:val="0"/>
      <w:sz w:val="24"/>
    </w:rPr>
  </w:style>
  <w:style w:type="paragraph" w:customStyle="1" w:styleId="822">
    <w:name w:val="xl164"/>
    <w:basedOn w:val="1"/>
    <w:qFormat/>
    <w:uiPriority w:val="0"/>
    <w:pPr>
      <w:widowControl/>
      <w:pBdr>
        <w:top w:val="single" w:color="auto" w:sz="4" w:space="0"/>
        <w:bottom w:val="single" w:color="auto" w:sz="4" w:space="0"/>
      </w:pBdr>
      <w:shd w:val="clear" w:color="000000" w:fill="FFFFFF"/>
      <w:spacing w:before="100" w:beforeAutospacing="1" w:after="100" w:afterAutospacing="1"/>
      <w:jc w:val="center"/>
    </w:pPr>
    <w:rPr>
      <w:rFonts w:ascii="宋体" w:hAnsi="宋体" w:cs="宋体"/>
      <w:kern w:val="0"/>
      <w:sz w:val="20"/>
      <w:szCs w:val="20"/>
    </w:rPr>
  </w:style>
  <w:style w:type="paragraph" w:customStyle="1" w:styleId="823">
    <w:name w:val="xl165"/>
    <w:basedOn w:val="1"/>
    <w:qFormat/>
    <w:uiPriority w:val="0"/>
    <w:pPr>
      <w:widowControl/>
      <w:pBdr>
        <w:top w:val="single" w:color="auto" w:sz="4" w:space="0"/>
        <w:bottom w:val="single" w:color="auto" w:sz="4" w:space="0"/>
      </w:pBdr>
      <w:shd w:val="clear" w:color="000000" w:fill="FFFFFF"/>
      <w:spacing w:before="100" w:beforeAutospacing="1" w:after="100" w:afterAutospacing="1"/>
      <w:jc w:val="center"/>
    </w:pPr>
    <w:rPr>
      <w:rFonts w:ascii="宋体" w:hAnsi="宋体" w:cs="宋体"/>
      <w:b/>
      <w:bCs/>
      <w:kern w:val="0"/>
      <w:sz w:val="24"/>
    </w:rPr>
  </w:style>
  <w:style w:type="character" w:customStyle="1" w:styleId="824">
    <w:name w:val="font01"/>
    <w:basedOn w:val="60"/>
    <w:qFormat/>
    <w:uiPriority w:val="0"/>
    <w:rPr>
      <w:rFonts w:hint="default" w:ascii="Times New Roman" w:hAnsi="Times New Roman" w:cs="Times New Roman"/>
      <w:color w:val="000000"/>
      <w:sz w:val="20"/>
      <w:szCs w:val="20"/>
      <w:u w:val="none"/>
    </w:rPr>
  </w:style>
  <w:style w:type="character" w:customStyle="1" w:styleId="825">
    <w:name w:val="font91"/>
    <w:basedOn w:val="60"/>
    <w:qFormat/>
    <w:uiPriority w:val="0"/>
    <w:rPr>
      <w:rFonts w:hint="eastAsia" w:ascii="宋体" w:hAnsi="宋体" w:eastAsia="宋体" w:cs="宋体"/>
      <w:b/>
      <w:bCs/>
      <w:color w:val="000000"/>
      <w:sz w:val="20"/>
      <w:szCs w:val="20"/>
      <w:u w:val="none"/>
    </w:rPr>
  </w:style>
  <w:style w:type="character" w:customStyle="1" w:styleId="826">
    <w:name w:val="font71"/>
    <w:basedOn w:val="60"/>
    <w:qFormat/>
    <w:uiPriority w:val="0"/>
    <w:rPr>
      <w:rFonts w:hint="eastAsia" w:ascii="宋体" w:hAnsi="宋体" w:eastAsia="宋体" w:cs="宋体"/>
      <w:color w:val="000000"/>
      <w:sz w:val="20"/>
      <w:szCs w:val="20"/>
      <w:u w:val="none"/>
    </w:rPr>
  </w:style>
  <w:style w:type="character" w:customStyle="1" w:styleId="827">
    <w:name w:val="font101"/>
    <w:basedOn w:val="60"/>
    <w:qFormat/>
    <w:uiPriority w:val="0"/>
    <w:rPr>
      <w:rFonts w:hint="eastAsia" w:ascii="宋体" w:hAnsi="宋体" w:eastAsia="宋体" w:cs="宋体"/>
      <w:color w:val="000000"/>
      <w:sz w:val="20"/>
      <w:szCs w:val="20"/>
      <w:u w:val="none"/>
    </w:rPr>
  </w:style>
  <w:style w:type="character" w:customStyle="1" w:styleId="828">
    <w:name w:val="font112"/>
    <w:basedOn w:val="60"/>
    <w:qFormat/>
    <w:uiPriority w:val="0"/>
    <w:rPr>
      <w:rFonts w:hint="eastAsia" w:ascii="宋体" w:hAnsi="宋体" w:eastAsia="宋体" w:cs="宋体"/>
      <w:color w:val="000000"/>
      <w:sz w:val="20"/>
      <w:szCs w:val="20"/>
      <w:u w:val="none"/>
    </w:rPr>
  </w:style>
  <w:style w:type="character" w:customStyle="1" w:styleId="829">
    <w:name w:val="font131"/>
    <w:basedOn w:val="60"/>
    <w:qFormat/>
    <w:uiPriority w:val="0"/>
    <w:rPr>
      <w:rFonts w:hint="eastAsia" w:ascii="宋体" w:hAnsi="宋体" w:eastAsia="宋体" w:cs="宋体"/>
      <w:color w:val="000000"/>
      <w:sz w:val="20"/>
      <w:szCs w:val="20"/>
      <w:u w:val="none"/>
    </w:rPr>
  </w:style>
  <w:style w:type="character" w:customStyle="1" w:styleId="830">
    <w:name w:val="font111"/>
    <w:basedOn w:val="60"/>
    <w:qFormat/>
    <w:uiPriority w:val="0"/>
    <w:rPr>
      <w:rFonts w:hint="default" w:ascii="Times New Roman" w:hAnsi="Times New Roman" w:cs="Times New Roman"/>
      <w:color w:val="000000"/>
      <w:sz w:val="20"/>
      <w:szCs w:val="20"/>
      <w:u w:val="none"/>
    </w:rPr>
  </w:style>
  <w:style w:type="character" w:customStyle="1" w:styleId="831">
    <w:name w:val="font151"/>
    <w:basedOn w:val="60"/>
    <w:qFormat/>
    <w:uiPriority w:val="0"/>
    <w:rPr>
      <w:rFonts w:hint="eastAsia" w:ascii="宋体" w:hAnsi="宋体" w:eastAsia="宋体" w:cs="宋体"/>
      <w:color w:val="000000"/>
      <w:sz w:val="20"/>
      <w:szCs w:val="20"/>
      <w:u w:val="none"/>
    </w:rPr>
  </w:style>
  <w:style w:type="character" w:customStyle="1" w:styleId="832">
    <w:name w:val="font142"/>
    <w:basedOn w:val="60"/>
    <w:qFormat/>
    <w:uiPriority w:val="0"/>
    <w:rPr>
      <w:rFonts w:hint="default" w:ascii="Times New Roman" w:hAnsi="Times New Roman" w:cs="Times New Roman"/>
      <w:color w:val="000000"/>
      <w:sz w:val="20"/>
      <w:szCs w:val="20"/>
      <w:u w:val="none"/>
    </w:rPr>
  </w:style>
  <w:style w:type="character" w:customStyle="1" w:styleId="833">
    <w:name w:val="font161"/>
    <w:basedOn w:val="60"/>
    <w:qFormat/>
    <w:uiPriority w:val="0"/>
    <w:rPr>
      <w:rFonts w:hint="default" w:ascii="Times New Roman" w:hAnsi="Times New Roman" w:cs="Times New Roman"/>
      <w:color w:val="000000"/>
      <w:sz w:val="20"/>
      <w:szCs w:val="20"/>
      <w:u w:val="none"/>
    </w:rPr>
  </w:style>
  <w:style w:type="character" w:customStyle="1" w:styleId="834">
    <w:name w:val="font121"/>
    <w:basedOn w:val="60"/>
    <w:qFormat/>
    <w:uiPriority w:val="0"/>
    <w:rPr>
      <w:rFonts w:hint="eastAsia" w:ascii="宋体" w:hAnsi="宋体" w:eastAsia="宋体" w:cs="宋体"/>
      <w:color w:val="000000"/>
      <w:sz w:val="20"/>
      <w:szCs w:val="20"/>
      <w:u w:val="none"/>
    </w:rPr>
  </w:style>
  <w:style w:type="character" w:customStyle="1" w:styleId="835">
    <w:name w:val="font141"/>
    <w:basedOn w:val="60"/>
    <w:qFormat/>
    <w:uiPriority w:val="0"/>
    <w:rPr>
      <w:rFonts w:hint="eastAsia" w:ascii="宋体" w:hAnsi="宋体" w:eastAsia="宋体" w:cs="宋体"/>
      <w:color w:val="000000"/>
      <w:sz w:val="20"/>
      <w:szCs w:val="20"/>
      <w:u w:val="none"/>
    </w:rPr>
  </w:style>
  <w:style w:type="character" w:customStyle="1" w:styleId="836">
    <w:name w:val="font171"/>
    <w:basedOn w:val="60"/>
    <w:qFormat/>
    <w:uiPriority w:val="0"/>
    <w:rPr>
      <w:rFonts w:hint="eastAsia" w:ascii="宋体" w:hAnsi="宋体" w:eastAsia="宋体" w:cs="宋体"/>
      <w:color w:val="000000"/>
      <w:sz w:val="20"/>
      <w:szCs w:val="20"/>
      <w:u w:val="none"/>
    </w:rPr>
  </w:style>
  <w:style w:type="character" w:customStyle="1" w:styleId="837">
    <w:name w:val="font191"/>
    <w:basedOn w:val="60"/>
    <w:qFormat/>
    <w:uiPriority w:val="0"/>
    <w:rPr>
      <w:rFonts w:hint="eastAsia" w:ascii="宋体" w:hAnsi="宋体" w:eastAsia="宋体" w:cs="宋体"/>
      <w:color w:val="000000"/>
      <w:sz w:val="20"/>
      <w:szCs w:val="20"/>
      <w:u w:val="none"/>
    </w:rPr>
  </w:style>
  <w:style w:type="character" w:customStyle="1" w:styleId="838">
    <w:name w:val="font181"/>
    <w:basedOn w:val="60"/>
    <w:qFormat/>
    <w:uiPriority w:val="0"/>
    <w:rPr>
      <w:rFonts w:hint="eastAsia" w:ascii="宋体" w:hAnsi="宋体" w:eastAsia="宋体" w:cs="宋体"/>
      <w:color w:val="000000"/>
      <w:sz w:val="20"/>
      <w:szCs w:val="20"/>
      <w:u w:val="none"/>
    </w:rPr>
  </w:style>
  <w:style w:type="character" w:customStyle="1" w:styleId="839">
    <w:name w:val="font122"/>
    <w:basedOn w:val="60"/>
    <w:qFormat/>
    <w:uiPriority w:val="0"/>
    <w:rPr>
      <w:rFonts w:hint="default" w:ascii="Times New Roman" w:hAnsi="Times New Roman" w:cs="Times New Roman"/>
      <w:color w:val="000000"/>
      <w:sz w:val="20"/>
      <w:szCs w:val="20"/>
      <w:u w:val="none"/>
    </w:rPr>
  </w:style>
  <w:style w:type="paragraph" w:customStyle="1" w:styleId="840">
    <w:name w:val="xl166"/>
    <w:basedOn w:val="1"/>
    <w:qFormat/>
    <w:uiPriority w:val="0"/>
    <w:pPr>
      <w:widowControl/>
      <w:pBdr>
        <w:top w:val="single" w:color="auto" w:sz="4" w:space="0"/>
        <w:left w:val="single" w:color="auto" w:sz="4" w:space="0"/>
      </w:pBdr>
      <w:shd w:val="clear" w:color="000000" w:fill="FFFF00"/>
      <w:spacing w:before="100" w:beforeAutospacing="1" w:after="100" w:afterAutospacing="1"/>
      <w:jc w:val="center"/>
    </w:pPr>
    <w:rPr>
      <w:b/>
      <w:bCs/>
      <w:kern w:val="0"/>
      <w:sz w:val="24"/>
    </w:rPr>
  </w:style>
  <w:style w:type="paragraph" w:customStyle="1" w:styleId="841">
    <w:name w:val="xl167"/>
    <w:basedOn w:val="1"/>
    <w:qFormat/>
    <w:uiPriority w:val="0"/>
    <w:pPr>
      <w:widowControl/>
      <w:pBdr>
        <w:top w:val="single" w:color="auto" w:sz="4" w:space="0"/>
      </w:pBdr>
      <w:shd w:val="clear" w:color="000000" w:fill="FFFF00"/>
      <w:spacing w:before="100" w:beforeAutospacing="1" w:after="100" w:afterAutospacing="1"/>
      <w:jc w:val="center"/>
    </w:pPr>
    <w:rPr>
      <w:b/>
      <w:bCs/>
      <w:kern w:val="0"/>
      <w:sz w:val="24"/>
    </w:rPr>
  </w:style>
  <w:style w:type="paragraph" w:customStyle="1" w:styleId="842">
    <w:name w:val="xl168"/>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宋体" w:hAnsi="宋体" w:cs="宋体"/>
      <w:b/>
      <w:bCs/>
      <w:kern w:val="0"/>
      <w:sz w:val="24"/>
    </w:rPr>
  </w:style>
  <w:style w:type="paragraph" w:customStyle="1" w:styleId="843">
    <w:name w:val="xl169"/>
    <w:basedOn w:val="1"/>
    <w:qFormat/>
    <w:uiPriority w:val="0"/>
    <w:pPr>
      <w:widowControl/>
      <w:pBdr>
        <w:top w:val="single" w:color="auto" w:sz="4" w:space="0"/>
        <w:bottom w:val="single" w:color="auto" w:sz="4" w:space="0"/>
        <w:right w:val="single" w:color="auto" w:sz="4" w:space="0"/>
      </w:pBdr>
      <w:shd w:val="clear" w:color="000000" w:fill="FFFF00"/>
      <w:spacing w:before="100" w:beforeAutospacing="1" w:after="100" w:afterAutospacing="1"/>
      <w:jc w:val="center"/>
    </w:pPr>
    <w:rPr>
      <w:b/>
      <w:bCs/>
      <w:kern w:val="0"/>
      <w:sz w:val="24"/>
    </w:rPr>
  </w:style>
  <w:style w:type="paragraph" w:customStyle="1" w:styleId="844">
    <w:name w:val="xl170"/>
    <w:basedOn w:val="1"/>
    <w:qFormat/>
    <w:uiPriority w:val="0"/>
    <w:pPr>
      <w:widowControl/>
      <w:pBdr>
        <w:top w:val="single" w:color="auto" w:sz="4" w:space="0"/>
        <w:bottom w:val="single" w:color="auto" w:sz="4" w:space="0"/>
      </w:pBdr>
      <w:shd w:val="clear" w:color="000000" w:fill="FFFFFF"/>
      <w:spacing w:before="100" w:beforeAutospacing="1" w:after="100" w:afterAutospacing="1"/>
      <w:jc w:val="center"/>
    </w:pPr>
    <w:rPr>
      <w:rFonts w:ascii="宋体" w:hAnsi="宋体" w:cs="宋体"/>
      <w:b/>
      <w:bCs/>
      <w:kern w:val="0"/>
      <w:sz w:val="24"/>
    </w:rPr>
  </w:style>
  <w:style w:type="paragraph" w:customStyle="1" w:styleId="845">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846">
    <w:name w:val="H0正文2 字符"/>
    <w:basedOn w:val="60"/>
    <w:link w:val="5"/>
    <w:qFormat/>
    <w:uiPriority w:val="0"/>
    <w:rPr>
      <w:rFonts w:ascii="宋体" w:hAnsi="宋体"/>
      <w:kern w:val="2"/>
      <w:sz w:val="21"/>
      <w:szCs w:val="28"/>
    </w:rPr>
  </w:style>
  <w:style w:type="paragraph" w:customStyle="1" w:styleId="847">
    <w:name w:val="B-表正文"/>
    <w:qFormat/>
    <w:uiPriority w:val="0"/>
    <w:rPr>
      <w:rFonts w:ascii="Times New Roman" w:hAnsi="Times New Roman" w:eastAsia="仿宋"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22</Pages>
  <Words>17300</Words>
  <Characters>17520</Characters>
  <Lines>204</Lines>
  <Paragraphs>57</Paragraphs>
  <TotalTime>66</TotalTime>
  <ScaleCrop>false</ScaleCrop>
  <LinksUpToDate>false</LinksUpToDate>
  <CharactersWithSpaces>17536</CharactersWithSpaces>
  <Application>WPS Office_12.8.2.21176_F1E327BC-269C-435d-A152-05C5408002CA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2024-07-14T05:10:00Z</dcterms:created>
  <dc:creator>lixiang</dc:creator>
  <cp:lastModifiedBy>张姝雅</cp:lastModifiedBy>
  <dcterms:modified xsi:type="dcterms:W3CDTF">2026-04-01T16:46:34Z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2052-12.8.2.21176</vt:lpwstr>
  </property>
  <property fmtid="{D5CDD505-2E9C-101B-9397-08002B2CF9AE}" pid="3" name="ICV">
    <vt:lpwstr>9AF51297E4710EE36ADBCC69301969DD_43</vt:lpwstr>
  </property>
  <property fmtid="{D5CDD505-2E9C-101B-9397-08002B2CF9AE}" pid="4" name="KSOTemplateDocerSaveRecord">
    <vt:lpwstr>eyJoZGlkIjoiMDQ0ZjY5MTI4ZDQ1ZGM2MWVjZWVkYmE3NTNhNWExM2UiLCJ1c2VySWQiOiI1NzkyOTI4NzEifQ==</vt:lpwstr>
  </property>
</Properties>
</file>