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0CEC2">
      <w:pPr>
        <w:ind w:firstLine="480"/>
        <w:rPr>
          <w:color w:val="auto"/>
        </w:rPr>
      </w:pPr>
      <w:bookmarkStart w:id="0" w:name="_Toc188796395"/>
    </w:p>
    <w:p w14:paraId="5E18C144">
      <w:pPr>
        <w:ind w:firstLine="480"/>
        <w:rPr>
          <w:color w:val="auto"/>
        </w:rPr>
      </w:pPr>
    </w:p>
    <w:p w14:paraId="76BB30E8">
      <w:pPr>
        <w:pStyle w:val="11"/>
        <w:spacing w:line="247" w:lineRule="auto"/>
        <w:ind w:firstLine="480"/>
        <w:rPr>
          <w:color w:val="auto"/>
        </w:rPr>
      </w:pPr>
    </w:p>
    <w:p w14:paraId="06502102">
      <w:pPr>
        <w:pStyle w:val="11"/>
        <w:spacing w:line="247" w:lineRule="auto"/>
        <w:ind w:firstLine="480"/>
        <w:rPr>
          <w:color w:val="auto"/>
        </w:rPr>
      </w:pPr>
    </w:p>
    <w:p w14:paraId="4B0EEC6B">
      <w:pPr>
        <w:ind w:firstLine="964"/>
        <w:jc w:val="center"/>
        <w:rPr>
          <w:rFonts w:hint="eastAsia" w:ascii="宋体" w:hAnsi="宋体" w:cs="宋体"/>
          <w:b/>
          <w:bCs/>
          <w:color w:val="auto"/>
          <w:sz w:val="48"/>
          <w:szCs w:val="48"/>
        </w:rPr>
      </w:pPr>
      <w:r>
        <w:rPr>
          <w:rFonts w:hint="eastAsia" w:ascii="宋体" w:hAnsi="宋体" w:cs="宋体"/>
          <w:b/>
          <w:bCs/>
          <w:color w:val="auto"/>
          <w:sz w:val="48"/>
          <w:szCs w:val="48"/>
        </w:rPr>
        <w:t>全流程健康管理服务系统建设项目(2026年升级改造)</w:t>
      </w:r>
    </w:p>
    <w:p w14:paraId="1690A289">
      <w:pPr>
        <w:ind w:firstLine="0" w:firstLineChars="0"/>
        <w:rPr>
          <w:rFonts w:hint="eastAsia" w:ascii="宋体" w:hAnsi="宋体" w:cs="宋体"/>
          <w:b/>
          <w:bCs/>
          <w:color w:val="auto"/>
          <w:sz w:val="48"/>
          <w:szCs w:val="48"/>
        </w:rPr>
      </w:pPr>
    </w:p>
    <w:p w14:paraId="45B81732">
      <w:pPr>
        <w:ind w:firstLine="3363" w:firstLineChars="700"/>
        <w:rPr>
          <w:rFonts w:hint="eastAsia" w:ascii="宋体" w:hAnsi="宋体" w:cs="宋体"/>
          <w:b/>
          <w:bCs/>
          <w:color w:val="auto"/>
          <w:sz w:val="48"/>
          <w:szCs w:val="48"/>
        </w:rPr>
      </w:pPr>
      <w:r>
        <w:rPr>
          <w:rFonts w:hint="eastAsia" w:ascii="宋体" w:hAnsi="宋体" w:cs="宋体"/>
          <w:b/>
          <w:bCs/>
          <w:color w:val="auto"/>
          <w:sz w:val="48"/>
          <w:szCs w:val="48"/>
        </w:rPr>
        <w:t>采购需求</w:t>
      </w:r>
    </w:p>
    <w:p w14:paraId="425EA032">
      <w:pPr>
        <w:pStyle w:val="11"/>
        <w:spacing w:line="247" w:lineRule="auto"/>
        <w:ind w:firstLine="0" w:firstLineChars="0"/>
        <w:rPr>
          <w:color w:val="auto"/>
        </w:rPr>
      </w:pPr>
    </w:p>
    <w:p w14:paraId="43347F7F">
      <w:pPr>
        <w:pStyle w:val="11"/>
        <w:spacing w:line="247" w:lineRule="auto"/>
        <w:ind w:firstLine="480"/>
        <w:rPr>
          <w:color w:val="auto"/>
        </w:rPr>
      </w:pPr>
    </w:p>
    <w:p w14:paraId="500C031A">
      <w:pPr>
        <w:pStyle w:val="11"/>
        <w:spacing w:line="248" w:lineRule="auto"/>
        <w:ind w:firstLine="0" w:firstLineChars="0"/>
        <w:rPr>
          <w:color w:val="auto"/>
        </w:rPr>
      </w:pPr>
    </w:p>
    <w:p w14:paraId="77DFDFB9">
      <w:pPr>
        <w:pStyle w:val="11"/>
        <w:spacing w:line="248" w:lineRule="auto"/>
        <w:ind w:firstLine="480"/>
        <w:rPr>
          <w:color w:val="auto"/>
        </w:rPr>
      </w:pPr>
    </w:p>
    <w:p w14:paraId="6296AFE5">
      <w:pPr>
        <w:pStyle w:val="11"/>
        <w:spacing w:line="248" w:lineRule="auto"/>
        <w:ind w:firstLine="480"/>
        <w:rPr>
          <w:color w:val="auto"/>
        </w:rPr>
      </w:pPr>
    </w:p>
    <w:p w14:paraId="49E6CF6A">
      <w:pPr>
        <w:pStyle w:val="11"/>
        <w:spacing w:line="248" w:lineRule="auto"/>
        <w:ind w:firstLine="480"/>
        <w:rPr>
          <w:color w:val="auto"/>
        </w:rPr>
      </w:pPr>
    </w:p>
    <w:p w14:paraId="36AFEC93">
      <w:pPr>
        <w:pStyle w:val="11"/>
        <w:spacing w:line="248" w:lineRule="auto"/>
        <w:ind w:firstLine="480"/>
        <w:rPr>
          <w:color w:val="auto"/>
        </w:rPr>
      </w:pPr>
    </w:p>
    <w:p w14:paraId="16139FCB">
      <w:pPr>
        <w:ind w:firstLine="3123" w:firstLineChars="600"/>
        <w:rPr>
          <w:rFonts w:hint="eastAsia" w:ascii="宋体" w:hAnsi="宋体" w:cs="宋体"/>
          <w:b/>
          <w:bCs/>
          <w:color w:val="auto"/>
          <w:sz w:val="52"/>
          <w:szCs w:val="52"/>
        </w:rPr>
      </w:pPr>
    </w:p>
    <w:p w14:paraId="09E5E0CD">
      <w:pPr>
        <w:pStyle w:val="11"/>
        <w:spacing w:line="244" w:lineRule="auto"/>
        <w:ind w:firstLine="480"/>
        <w:rPr>
          <w:color w:val="auto"/>
        </w:rPr>
      </w:pPr>
    </w:p>
    <w:p w14:paraId="52EDD8D6">
      <w:pPr>
        <w:pStyle w:val="11"/>
        <w:spacing w:line="244" w:lineRule="auto"/>
        <w:ind w:firstLine="0" w:firstLineChars="0"/>
        <w:rPr>
          <w:color w:val="auto"/>
        </w:rPr>
      </w:pPr>
    </w:p>
    <w:p w14:paraId="09A464B5">
      <w:pPr>
        <w:pStyle w:val="11"/>
        <w:spacing w:line="244" w:lineRule="auto"/>
        <w:ind w:firstLine="480"/>
        <w:rPr>
          <w:color w:val="auto"/>
        </w:rPr>
      </w:pPr>
    </w:p>
    <w:p w14:paraId="02B83ADD">
      <w:pPr>
        <w:spacing w:before="267" w:line="220" w:lineRule="auto"/>
        <w:ind w:left="3077" w:firstLine="566"/>
        <w:rPr>
          <w:rFonts w:hint="eastAsia" w:ascii="宋体" w:hAnsi="宋体" w:cs="宋体"/>
          <w:color w:val="auto"/>
          <w:sz w:val="30"/>
          <w:szCs w:val="30"/>
        </w:rPr>
      </w:pPr>
      <w:r>
        <w:rPr>
          <w:rFonts w:ascii="宋体" w:hAnsi="宋体" w:cs="宋体"/>
          <w:b/>
          <w:bCs/>
          <w:color w:val="auto"/>
          <w:spacing w:val="-9"/>
          <w:sz w:val="30"/>
          <w:szCs w:val="30"/>
        </w:rPr>
        <w:t>2026</w:t>
      </w:r>
      <w:r>
        <w:rPr>
          <w:rFonts w:ascii="宋体" w:hAnsi="宋体" w:cs="宋体"/>
          <w:color w:val="auto"/>
          <w:spacing w:val="-59"/>
          <w:sz w:val="30"/>
          <w:szCs w:val="30"/>
        </w:rPr>
        <w:t xml:space="preserve"> </w:t>
      </w:r>
      <w:r>
        <w:rPr>
          <w:rFonts w:ascii="宋体" w:hAnsi="宋体" w:cs="宋体"/>
          <w:b/>
          <w:bCs/>
          <w:color w:val="auto"/>
          <w:spacing w:val="-9"/>
          <w:sz w:val="30"/>
          <w:szCs w:val="30"/>
        </w:rPr>
        <w:t>年</w:t>
      </w:r>
      <w:r>
        <w:rPr>
          <w:rFonts w:ascii="宋体" w:hAnsi="宋体" w:cs="宋体"/>
          <w:color w:val="auto"/>
          <w:spacing w:val="-61"/>
          <w:sz w:val="30"/>
          <w:szCs w:val="30"/>
        </w:rPr>
        <w:t xml:space="preserve"> </w:t>
      </w:r>
      <w:r>
        <w:rPr>
          <w:rFonts w:ascii="宋体" w:hAnsi="宋体" w:cs="宋体"/>
          <w:b/>
          <w:bCs/>
          <w:color w:val="auto"/>
          <w:spacing w:val="-9"/>
          <w:sz w:val="30"/>
          <w:szCs w:val="30"/>
        </w:rPr>
        <w:t>0</w:t>
      </w:r>
      <w:r>
        <w:rPr>
          <w:rFonts w:hint="eastAsia" w:ascii="宋体" w:hAnsi="宋体" w:cs="宋体"/>
          <w:b/>
          <w:bCs/>
          <w:color w:val="auto"/>
          <w:spacing w:val="-9"/>
          <w:sz w:val="30"/>
          <w:szCs w:val="30"/>
        </w:rPr>
        <w:t>6</w:t>
      </w:r>
      <w:r>
        <w:rPr>
          <w:rFonts w:ascii="宋体" w:hAnsi="宋体" w:cs="宋体"/>
          <w:b/>
          <w:bCs/>
          <w:color w:val="auto"/>
          <w:spacing w:val="-9"/>
          <w:sz w:val="30"/>
          <w:szCs w:val="30"/>
        </w:rPr>
        <w:t>月</w:t>
      </w:r>
    </w:p>
    <w:p w14:paraId="70B6F238">
      <w:pPr>
        <w:spacing w:line="220" w:lineRule="auto"/>
        <w:rPr>
          <w:rFonts w:hint="eastAsia" w:ascii="宋体" w:hAnsi="宋体" w:cs="宋体"/>
          <w:color w:val="auto"/>
          <w:sz w:val="30"/>
          <w:szCs w:val="30"/>
        </w:rPr>
        <w:sectPr>
          <w:headerReference r:id="rId7" w:type="first"/>
          <w:footerReference r:id="rId10" w:type="first"/>
          <w:headerReference r:id="rId5" w:type="default"/>
          <w:footerReference r:id="rId8" w:type="default"/>
          <w:headerReference r:id="rId6" w:type="even"/>
          <w:footerReference r:id="rId9" w:type="even"/>
          <w:pgSz w:w="11906" w:h="16839"/>
          <w:pgMar w:top="1794" w:right="1685" w:bottom="0" w:left="1785" w:header="1363" w:footer="0" w:gutter="0"/>
          <w:pgNumType w:start="0"/>
          <w:cols w:space="720" w:num="1"/>
          <w:titlePg/>
          <w:docGrid w:linePitch="326" w:charSpace="0"/>
        </w:sectPr>
      </w:pPr>
    </w:p>
    <w:sdt>
      <w:sdtPr>
        <w:rPr>
          <w:rFonts w:ascii="宋体" w:hAnsi="宋体"/>
          <w:color w:val="auto"/>
          <w:sz w:val="21"/>
        </w:rPr>
        <w:id w:val="147465375"/>
        <w15:color w:val="DBDBDB"/>
        <w:docPartObj>
          <w:docPartGallery w:val="Table of Contents"/>
          <w:docPartUnique/>
        </w:docPartObj>
      </w:sdtPr>
      <w:sdtEndPr>
        <w:rPr>
          <w:rFonts w:ascii="Calibri" w:hAnsi="Calibri"/>
          <w:color w:val="auto"/>
          <w:sz w:val="24"/>
        </w:rPr>
      </w:sdtEndPr>
      <w:sdtContent>
        <w:p w14:paraId="3577488E">
          <w:pPr>
            <w:spacing w:line="240" w:lineRule="auto"/>
            <w:ind w:firstLine="0" w:firstLineChars="0"/>
            <w:jc w:val="center"/>
            <w:rPr>
              <w:rFonts w:hint="eastAsia" w:ascii="宋体" w:hAnsi="宋体"/>
              <w:b/>
              <w:bCs/>
              <w:color w:val="auto"/>
              <w:sz w:val="32"/>
              <w:szCs w:val="32"/>
            </w:rPr>
          </w:pPr>
          <w:r>
            <w:rPr>
              <w:rFonts w:ascii="宋体" w:hAnsi="宋体"/>
              <w:b/>
              <w:bCs/>
              <w:color w:val="auto"/>
              <w:sz w:val="32"/>
              <w:szCs w:val="32"/>
            </w:rPr>
            <w:t>目录</w:t>
          </w:r>
        </w:p>
        <w:p w14:paraId="12500700">
          <w:pPr>
            <w:pStyle w:val="14"/>
            <w:tabs>
              <w:tab w:val="right" w:leader="dot" w:pos="8306"/>
              <w:tab w:val="clear" w:pos="840"/>
              <w:tab w:val="clear" w:pos="9231"/>
            </w:tabs>
            <w:rPr>
              <w:color w:val="auto"/>
            </w:rPr>
          </w:pPr>
          <w:r>
            <w:rPr>
              <w:rFonts w:ascii="宋体" w:hAnsi="宋体"/>
              <w:b/>
              <w:bCs/>
              <w:color w:val="auto"/>
            </w:rPr>
            <w:fldChar w:fldCharType="begin"/>
          </w:r>
          <w:r>
            <w:rPr>
              <w:rFonts w:ascii="宋体" w:hAnsi="宋体"/>
              <w:b/>
              <w:bCs/>
              <w:color w:val="auto"/>
            </w:rPr>
            <w:instrText xml:space="preserve">TOC \o "1-2" \h \u </w:instrText>
          </w:r>
          <w:r>
            <w:rPr>
              <w:rFonts w:ascii="宋体" w:hAnsi="宋体"/>
              <w:b/>
              <w:bCs/>
              <w:color w:val="auto"/>
            </w:rPr>
            <w:fldChar w:fldCharType="separate"/>
          </w:r>
          <w:r>
            <w:rPr>
              <w:rFonts w:ascii="宋体" w:hAnsi="宋体"/>
              <w:bCs/>
              <w:color w:val="auto"/>
            </w:rPr>
            <w:fldChar w:fldCharType="begin"/>
          </w:r>
          <w:r>
            <w:rPr>
              <w:rFonts w:ascii="宋体" w:hAnsi="宋体"/>
              <w:bCs/>
              <w:color w:val="auto"/>
            </w:rPr>
            <w:instrText xml:space="preserve"> HYPERLINK \l _Toc8373 </w:instrText>
          </w:r>
          <w:r>
            <w:rPr>
              <w:rFonts w:ascii="宋体" w:hAnsi="宋体"/>
              <w:bCs/>
              <w:color w:val="auto"/>
            </w:rPr>
            <w:fldChar w:fldCharType="separate"/>
          </w:r>
          <w:r>
            <w:rPr>
              <w:rFonts w:hint="eastAsia" w:ascii="宋体" w:hAnsi="宋体" w:eastAsia="宋体"/>
              <w:bCs/>
              <w:color w:val="auto"/>
              <w:szCs w:val="28"/>
            </w:rPr>
            <w:t>一、</w:t>
          </w:r>
          <w:r>
            <w:rPr>
              <w:rFonts w:ascii="宋体" w:hAnsi="宋体" w:eastAsia="宋体"/>
              <w:bCs/>
              <w:color w:val="auto"/>
              <w:szCs w:val="28"/>
            </w:rPr>
            <w:t>项目概况</w:t>
          </w:r>
          <w:r>
            <w:rPr>
              <w:color w:val="auto"/>
            </w:rPr>
            <w:tab/>
          </w:r>
          <w:r>
            <w:rPr>
              <w:color w:val="auto"/>
            </w:rPr>
            <w:fldChar w:fldCharType="begin"/>
          </w:r>
          <w:r>
            <w:rPr>
              <w:color w:val="auto"/>
            </w:rPr>
            <w:instrText xml:space="preserve"> PAGEREF _Toc8373 \h </w:instrText>
          </w:r>
          <w:r>
            <w:rPr>
              <w:color w:val="auto"/>
            </w:rPr>
            <w:fldChar w:fldCharType="separate"/>
          </w:r>
          <w:r>
            <w:rPr>
              <w:color w:val="auto"/>
            </w:rPr>
            <w:t>2</w:t>
          </w:r>
          <w:r>
            <w:rPr>
              <w:color w:val="auto"/>
            </w:rPr>
            <w:fldChar w:fldCharType="end"/>
          </w:r>
          <w:r>
            <w:rPr>
              <w:rFonts w:ascii="宋体" w:hAnsi="宋体"/>
              <w:bCs/>
              <w:color w:val="auto"/>
            </w:rPr>
            <w:fldChar w:fldCharType="end"/>
          </w:r>
        </w:p>
        <w:p w14:paraId="3FC4F308">
          <w:pPr>
            <w:pStyle w:val="16"/>
            <w:tabs>
              <w:tab w:val="right" w:leader="dot" w:pos="8306"/>
            </w:tabs>
            <w:rPr>
              <w:color w:val="auto"/>
            </w:rPr>
          </w:pPr>
          <w:r>
            <w:rPr>
              <w:rFonts w:ascii="宋体" w:hAnsi="宋体"/>
              <w:bCs/>
              <w:color w:val="auto"/>
              <w:szCs w:val="24"/>
            </w:rPr>
            <w:fldChar w:fldCharType="begin"/>
          </w:r>
          <w:r>
            <w:rPr>
              <w:rFonts w:ascii="宋体" w:hAnsi="宋体"/>
              <w:bCs/>
              <w:color w:val="auto"/>
              <w:szCs w:val="24"/>
            </w:rPr>
            <w:instrText xml:space="preserve"> HYPERLINK \l _Toc7034 </w:instrText>
          </w:r>
          <w:r>
            <w:rPr>
              <w:rFonts w:ascii="宋体" w:hAnsi="宋体"/>
              <w:bCs/>
              <w:color w:val="auto"/>
              <w:szCs w:val="24"/>
            </w:rPr>
            <w:fldChar w:fldCharType="separate"/>
          </w:r>
          <w:r>
            <w:rPr>
              <w:rFonts w:ascii="宋体" w:hAnsi="宋体" w:eastAsia="宋体" w:cs="Times New Roman"/>
              <w:bCs/>
              <w:color w:val="auto"/>
              <w:szCs w:val="28"/>
            </w:rPr>
            <w:t>1.1</w:t>
          </w:r>
          <w:r>
            <w:rPr>
              <w:rFonts w:hint="eastAsia" w:ascii="宋体" w:hAnsi="宋体" w:eastAsia="宋体" w:cs="Times New Roman"/>
              <w:bCs/>
              <w:color w:val="auto"/>
              <w:szCs w:val="28"/>
              <w:lang w:val="en-US" w:eastAsia="zh-CN"/>
            </w:rPr>
            <w:t xml:space="preserve"> </w:t>
          </w:r>
          <w:r>
            <w:rPr>
              <w:rFonts w:hint="eastAsia" w:ascii="宋体" w:hAnsi="宋体" w:eastAsia="宋体"/>
              <w:bCs/>
              <w:color w:val="auto"/>
              <w:szCs w:val="28"/>
            </w:rPr>
            <w:t>项目背景、现状</w:t>
          </w:r>
          <w:r>
            <w:rPr>
              <w:color w:val="auto"/>
            </w:rPr>
            <w:tab/>
          </w:r>
          <w:r>
            <w:rPr>
              <w:color w:val="auto"/>
            </w:rPr>
            <w:fldChar w:fldCharType="begin"/>
          </w:r>
          <w:r>
            <w:rPr>
              <w:color w:val="auto"/>
            </w:rPr>
            <w:instrText xml:space="preserve"> PAGEREF _Toc7034 \h </w:instrText>
          </w:r>
          <w:r>
            <w:rPr>
              <w:color w:val="auto"/>
            </w:rPr>
            <w:fldChar w:fldCharType="separate"/>
          </w:r>
          <w:r>
            <w:rPr>
              <w:color w:val="auto"/>
            </w:rPr>
            <w:t>2</w:t>
          </w:r>
          <w:r>
            <w:rPr>
              <w:color w:val="auto"/>
            </w:rPr>
            <w:fldChar w:fldCharType="end"/>
          </w:r>
          <w:r>
            <w:rPr>
              <w:rFonts w:ascii="宋体" w:hAnsi="宋体"/>
              <w:bCs/>
              <w:color w:val="auto"/>
              <w:szCs w:val="24"/>
            </w:rPr>
            <w:fldChar w:fldCharType="end"/>
          </w:r>
        </w:p>
        <w:p w14:paraId="72697932">
          <w:pPr>
            <w:pStyle w:val="14"/>
            <w:tabs>
              <w:tab w:val="right" w:leader="dot" w:pos="8306"/>
              <w:tab w:val="clear" w:pos="840"/>
              <w:tab w:val="clear" w:pos="9231"/>
            </w:tabs>
            <w:rPr>
              <w:color w:val="auto"/>
            </w:rPr>
          </w:pPr>
          <w:r>
            <w:rPr>
              <w:rFonts w:ascii="宋体" w:hAnsi="宋体"/>
              <w:bCs/>
              <w:color w:val="auto"/>
              <w:szCs w:val="24"/>
            </w:rPr>
            <w:fldChar w:fldCharType="begin"/>
          </w:r>
          <w:r>
            <w:rPr>
              <w:rFonts w:ascii="宋体" w:hAnsi="宋体"/>
              <w:bCs/>
              <w:color w:val="auto"/>
              <w:szCs w:val="24"/>
            </w:rPr>
            <w:instrText xml:space="preserve"> HYPERLINK \l _Toc19869 </w:instrText>
          </w:r>
          <w:r>
            <w:rPr>
              <w:rFonts w:ascii="宋体" w:hAnsi="宋体"/>
              <w:bCs/>
              <w:color w:val="auto"/>
              <w:szCs w:val="24"/>
            </w:rPr>
            <w:fldChar w:fldCharType="separate"/>
          </w:r>
          <w:r>
            <w:rPr>
              <w:rFonts w:hint="eastAsia" w:ascii="宋体" w:hAnsi="宋体" w:eastAsia="宋体"/>
              <w:bCs/>
              <w:color w:val="auto"/>
              <w:szCs w:val="28"/>
            </w:rPr>
            <w:t>二、建设目标、内容</w:t>
          </w:r>
          <w:r>
            <w:rPr>
              <w:color w:val="auto"/>
            </w:rPr>
            <w:tab/>
          </w:r>
          <w:r>
            <w:rPr>
              <w:color w:val="auto"/>
            </w:rPr>
            <w:fldChar w:fldCharType="begin"/>
          </w:r>
          <w:r>
            <w:rPr>
              <w:color w:val="auto"/>
            </w:rPr>
            <w:instrText xml:space="preserve"> PAGEREF _Toc19869 \h </w:instrText>
          </w:r>
          <w:r>
            <w:rPr>
              <w:color w:val="auto"/>
            </w:rPr>
            <w:fldChar w:fldCharType="separate"/>
          </w:r>
          <w:r>
            <w:rPr>
              <w:color w:val="auto"/>
            </w:rPr>
            <w:t>3</w:t>
          </w:r>
          <w:r>
            <w:rPr>
              <w:color w:val="auto"/>
            </w:rPr>
            <w:fldChar w:fldCharType="end"/>
          </w:r>
          <w:r>
            <w:rPr>
              <w:rFonts w:ascii="宋体" w:hAnsi="宋体"/>
              <w:bCs/>
              <w:color w:val="auto"/>
              <w:szCs w:val="24"/>
            </w:rPr>
            <w:fldChar w:fldCharType="end"/>
          </w:r>
        </w:p>
        <w:p w14:paraId="140BA9D1">
          <w:pPr>
            <w:pStyle w:val="16"/>
            <w:tabs>
              <w:tab w:val="right" w:leader="dot" w:pos="8306"/>
            </w:tabs>
            <w:rPr>
              <w:color w:val="auto"/>
            </w:rPr>
          </w:pPr>
          <w:r>
            <w:rPr>
              <w:rFonts w:ascii="宋体" w:hAnsi="宋体"/>
              <w:bCs/>
              <w:color w:val="auto"/>
              <w:szCs w:val="24"/>
            </w:rPr>
            <w:fldChar w:fldCharType="begin"/>
          </w:r>
          <w:r>
            <w:rPr>
              <w:rFonts w:ascii="宋体" w:hAnsi="宋体"/>
              <w:bCs/>
              <w:color w:val="auto"/>
              <w:szCs w:val="24"/>
            </w:rPr>
            <w:instrText xml:space="preserve"> HYPERLINK \l _Toc4809 </w:instrText>
          </w:r>
          <w:r>
            <w:rPr>
              <w:rFonts w:ascii="宋体" w:hAnsi="宋体"/>
              <w:bCs/>
              <w:color w:val="auto"/>
              <w:szCs w:val="24"/>
            </w:rPr>
            <w:fldChar w:fldCharType="separate"/>
          </w:r>
          <w:r>
            <w:rPr>
              <w:rFonts w:hint="eastAsia" w:ascii="宋体" w:hAnsi="宋体" w:eastAsia="宋体" w:cs="Times New Roman"/>
              <w:bCs/>
              <w:color w:val="auto"/>
              <w:szCs w:val="28"/>
            </w:rPr>
            <w:t>2.1</w:t>
          </w:r>
          <w:r>
            <w:rPr>
              <w:rFonts w:hint="eastAsia" w:ascii="宋体" w:hAnsi="宋体" w:eastAsia="宋体" w:cs="Times New Roman"/>
              <w:bCs/>
              <w:color w:val="auto"/>
              <w:szCs w:val="28"/>
              <w:lang w:val="en-US" w:eastAsia="zh-CN"/>
            </w:rPr>
            <w:t xml:space="preserve"> </w:t>
          </w:r>
          <w:r>
            <w:rPr>
              <w:rFonts w:hint="eastAsia" w:ascii="宋体" w:hAnsi="宋体" w:eastAsia="宋体" w:cs="Times New Roman"/>
              <w:bCs/>
              <w:color w:val="auto"/>
              <w:szCs w:val="28"/>
            </w:rPr>
            <w:t>建设目标</w:t>
          </w:r>
          <w:r>
            <w:rPr>
              <w:color w:val="auto"/>
            </w:rPr>
            <w:tab/>
          </w:r>
          <w:r>
            <w:rPr>
              <w:color w:val="auto"/>
            </w:rPr>
            <w:fldChar w:fldCharType="begin"/>
          </w:r>
          <w:r>
            <w:rPr>
              <w:color w:val="auto"/>
            </w:rPr>
            <w:instrText xml:space="preserve"> PAGEREF _Toc4809 \h </w:instrText>
          </w:r>
          <w:r>
            <w:rPr>
              <w:color w:val="auto"/>
            </w:rPr>
            <w:fldChar w:fldCharType="separate"/>
          </w:r>
          <w:r>
            <w:rPr>
              <w:color w:val="auto"/>
            </w:rPr>
            <w:t>3</w:t>
          </w:r>
          <w:r>
            <w:rPr>
              <w:color w:val="auto"/>
            </w:rPr>
            <w:fldChar w:fldCharType="end"/>
          </w:r>
          <w:r>
            <w:rPr>
              <w:rFonts w:ascii="宋体" w:hAnsi="宋体"/>
              <w:bCs/>
              <w:color w:val="auto"/>
              <w:szCs w:val="24"/>
            </w:rPr>
            <w:fldChar w:fldCharType="end"/>
          </w:r>
        </w:p>
        <w:p w14:paraId="2917AE90">
          <w:pPr>
            <w:pStyle w:val="16"/>
            <w:tabs>
              <w:tab w:val="right" w:leader="dot" w:pos="8306"/>
            </w:tabs>
            <w:rPr>
              <w:color w:val="auto"/>
            </w:rPr>
          </w:pPr>
          <w:r>
            <w:rPr>
              <w:rFonts w:ascii="宋体" w:hAnsi="宋体"/>
              <w:bCs/>
              <w:color w:val="auto"/>
              <w:szCs w:val="24"/>
            </w:rPr>
            <w:fldChar w:fldCharType="begin"/>
          </w:r>
          <w:r>
            <w:rPr>
              <w:rFonts w:ascii="宋体" w:hAnsi="宋体"/>
              <w:bCs/>
              <w:color w:val="auto"/>
              <w:szCs w:val="24"/>
            </w:rPr>
            <w:instrText xml:space="preserve"> HYPERLINK \l _Toc10170 </w:instrText>
          </w:r>
          <w:r>
            <w:rPr>
              <w:rFonts w:ascii="宋体" w:hAnsi="宋体"/>
              <w:bCs/>
              <w:color w:val="auto"/>
              <w:szCs w:val="24"/>
            </w:rPr>
            <w:fldChar w:fldCharType="separate"/>
          </w:r>
          <w:r>
            <w:rPr>
              <w:rFonts w:hint="eastAsia" w:ascii="宋体" w:hAnsi="宋体" w:eastAsia="宋体" w:cs="Times New Roman"/>
              <w:bCs/>
              <w:color w:val="auto"/>
              <w:szCs w:val="28"/>
            </w:rPr>
            <w:t>2.2</w:t>
          </w:r>
          <w:r>
            <w:rPr>
              <w:rFonts w:hint="eastAsia" w:ascii="宋体" w:hAnsi="宋体" w:eastAsia="宋体" w:cs="Times New Roman"/>
              <w:bCs/>
              <w:color w:val="auto"/>
              <w:szCs w:val="28"/>
              <w:lang w:val="en-US" w:eastAsia="zh-CN"/>
            </w:rPr>
            <w:t xml:space="preserve"> </w:t>
          </w:r>
          <w:r>
            <w:rPr>
              <w:rFonts w:hint="eastAsia" w:ascii="宋体" w:hAnsi="宋体" w:eastAsia="宋体" w:cs="Times New Roman"/>
              <w:bCs/>
              <w:color w:val="auto"/>
              <w:szCs w:val="28"/>
            </w:rPr>
            <w:t>建设内容</w:t>
          </w:r>
          <w:r>
            <w:rPr>
              <w:color w:val="auto"/>
            </w:rPr>
            <w:tab/>
          </w:r>
          <w:r>
            <w:rPr>
              <w:color w:val="auto"/>
            </w:rPr>
            <w:fldChar w:fldCharType="begin"/>
          </w:r>
          <w:r>
            <w:rPr>
              <w:color w:val="auto"/>
            </w:rPr>
            <w:instrText xml:space="preserve"> PAGEREF _Toc10170 \h </w:instrText>
          </w:r>
          <w:r>
            <w:rPr>
              <w:color w:val="auto"/>
            </w:rPr>
            <w:fldChar w:fldCharType="separate"/>
          </w:r>
          <w:r>
            <w:rPr>
              <w:color w:val="auto"/>
            </w:rPr>
            <w:t>4</w:t>
          </w:r>
          <w:r>
            <w:rPr>
              <w:color w:val="auto"/>
            </w:rPr>
            <w:fldChar w:fldCharType="end"/>
          </w:r>
          <w:r>
            <w:rPr>
              <w:rFonts w:ascii="宋体" w:hAnsi="宋体"/>
              <w:bCs/>
              <w:color w:val="auto"/>
              <w:szCs w:val="24"/>
            </w:rPr>
            <w:fldChar w:fldCharType="end"/>
          </w:r>
        </w:p>
        <w:p w14:paraId="7D633521">
          <w:pPr>
            <w:pStyle w:val="14"/>
            <w:tabs>
              <w:tab w:val="right" w:leader="dot" w:pos="8306"/>
              <w:tab w:val="clear" w:pos="840"/>
              <w:tab w:val="clear" w:pos="9231"/>
            </w:tabs>
            <w:rPr>
              <w:color w:val="auto"/>
            </w:rPr>
          </w:pPr>
          <w:r>
            <w:rPr>
              <w:rFonts w:ascii="宋体" w:hAnsi="宋体"/>
              <w:bCs/>
              <w:color w:val="auto"/>
              <w:szCs w:val="24"/>
            </w:rPr>
            <w:fldChar w:fldCharType="begin"/>
          </w:r>
          <w:r>
            <w:rPr>
              <w:rFonts w:ascii="宋体" w:hAnsi="宋体"/>
              <w:bCs/>
              <w:color w:val="auto"/>
              <w:szCs w:val="24"/>
            </w:rPr>
            <w:instrText xml:space="preserve"> HYPERLINK \l _Toc5626 </w:instrText>
          </w:r>
          <w:r>
            <w:rPr>
              <w:rFonts w:ascii="宋体" w:hAnsi="宋体"/>
              <w:bCs/>
              <w:color w:val="auto"/>
              <w:szCs w:val="24"/>
            </w:rPr>
            <w:fldChar w:fldCharType="separate"/>
          </w:r>
          <w:r>
            <w:rPr>
              <w:rFonts w:hint="eastAsia" w:ascii="宋体" w:hAnsi="宋体" w:eastAsia="宋体"/>
              <w:bCs/>
              <w:color w:val="auto"/>
              <w:szCs w:val="28"/>
            </w:rPr>
            <w:t>三、其他工作要求</w:t>
          </w:r>
          <w:r>
            <w:rPr>
              <w:color w:val="auto"/>
            </w:rPr>
            <w:tab/>
          </w:r>
          <w:r>
            <w:rPr>
              <w:color w:val="auto"/>
            </w:rPr>
            <w:fldChar w:fldCharType="begin"/>
          </w:r>
          <w:r>
            <w:rPr>
              <w:color w:val="auto"/>
            </w:rPr>
            <w:instrText xml:space="preserve"> PAGEREF _Toc5626 \h </w:instrText>
          </w:r>
          <w:r>
            <w:rPr>
              <w:color w:val="auto"/>
            </w:rPr>
            <w:fldChar w:fldCharType="separate"/>
          </w:r>
          <w:r>
            <w:rPr>
              <w:color w:val="auto"/>
            </w:rPr>
            <w:t>20</w:t>
          </w:r>
          <w:r>
            <w:rPr>
              <w:color w:val="auto"/>
            </w:rPr>
            <w:fldChar w:fldCharType="end"/>
          </w:r>
          <w:r>
            <w:rPr>
              <w:rFonts w:ascii="宋体" w:hAnsi="宋体"/>
              <w:bCs/>
              <w:color w:val="auto"/>
              <w:szCs w:val="24"/>
            </w:rPr>
            <w:fldChar w:fldCharType="end"/>
          </w:r>
        </w:p>
        <w:p w14:paraId="1EFD6B98">
          <w:pPr>
            <w:pStyle w:val="16"/>
            <w:tabs>
              <w:tab w:val="right" w:leader="dot" w:pos="8306"/>
            </w:tabs>
            <w:rPr>
              <w:color w:val="auto"/>
            </w:rPr>
          </w:pPr>
          <w:r>
            <w:rPr>
              <w:rFonts w:ascii="宋体" w:hAnsi="宋体"/>
              <w:bCs/>
              <w:color w:val="auto"/>
              <w:szCs w:val="24"/>
            </w:rPr>
            <w:fldChar w:fldCharType="begin"/>
          </w:r>
          <w:r>
            <w:rPr>
              <w:rFonts w:ascii="宋体" w:hAnsi="宋体"/>
              <w:bCs/>
              <w:color w:val="auto"/>
              <w:szCs w:val="24"/>
            </w:rPr>
            <w:instrText xml:space="preserve"> HYPERLINK \l _Toc29869 </w:instrText>
          </w:r>
          <w:r>
            <w:rPr>
              <w:rFonts w:ascii="宋体" w:hAnsi="宋体"/>
              <w:bCs/>
              <w:color w:val="auto"/>
              <w:szCs w:val="24"/>
            </w:rPr>
            <w:fldChar w:fldCharType="separate"/>
          </w:r>
          <w:r>
            <w:rPr>
              <w:rFonts w:hint="eastAsia" w:ascii="宋体" w:hAnsi="宋体" w:eastAsia="宋体" w:cs="Times New Roman"/>
              <w:bCs/>
              <w:color w:val="auto"/>
              <w:szCs w:val="28"/>
            </w:rPr>
            <w:t>3.1</w:t>
          </w:r>
          <w:r>
            <w:rPr>
              <w:rFonts w:hint="eastAsia" w:ascii="宋体" w:hAnsi="宋体" w:eastAsia="宋体" w:cs="Times New Roman"/>
              <w:bCs/>
              <w:color w:val="auto"/>
              <w:szCs w:val="28"/>
              <w:lang w:val="en-US" w:eastAsia="zh-CN"/>
            </w:rPr>
            <w:t xml:space="preserve"> </w:t>
          </w:r>
          <w:r>
            <w:rPr>
              <w:rFonts w:hint="eastAsia" w:ascii="宋体" w:hAnsi="宋体" w:eastAsia="宋体" w:cs="Times New Roman"/>
              <w:bCs/>
              <w:color w:val="auto"/>
              <w:szCs w:val="28"/>
            </w:rPr>
            <w:t>售后服务要求</w:t>
          </w:r>
          <w:r>
            <w:rPr>
              <w:color w:val="auto"/>
            </w:rPr>
            <w:tab/>
          </w:r>
          <w:r>
            <w:rPr>
              <w:color w:val="auto"/>
            </w:rPr>
            <w:fldChar w:fldCharType="begin"/>
          </w:r>
          <w:r>
            <w:rPr>
              <w:color w:val="auto"/>
            </w:rPr>
            <w:instrText xml:space="preserve"> PAGEREF _Toc29869 \h </w:instrText>
          </w:r>
          <w:r>
            <w:rPr>
              <w:color w:val="auto"/>
            </w:rPr>
            <w:fldChar w:fldCharType="separate"/>
          </w:r>
          <w:r>
            <w:rPr>
              <w:color w:val="auto"/>
            </w:rPr>
            <w:t>20</w:t>
          </w:r>
          <w:r>
            <w:rPr>
              <w:color w:val="auto"/>
            </w:rPr>
            <w:fldChar w:fldCharType="end"/>
          </w:r>
          <w:r>
            <w:rPr>
              <w:rFonts w:ascii="宋体" w:hAnsi="宋体"/>
              <w:bCs/>
              <w:color w:val="auto"/>
              <w:szCs w:val="24"/>
            </w:rPr>
            <w:fldChar w:fldCharType="end"/>
          </w:r>
        </w:p>
        <w:p w14:paraId="4F6A2822">
          <w:pPr>
            <w:pStyle w:val="16"/>
            <w:tabs>
              <w:tab w:val="right" w:leader="dot" w:pos="8306"/>
            </w:tabs>
            <w:rPr>
              <w:color w:val="auto"/>
            </w:rPr>
          </w:pPr>
          <w:r>
            <w:rPr>
              <w:rFonts w:ascii="宋体" w:hAnsi="宋体"/>
              <w:bCs/>
              <w:color w:val="auto"/>
              <w:szCs w:val="24"/>
            </w:rPr>
            <w:fldChar w:fldCharType="begin"/>
          </w:r>
          <w:r>
            <w:rPr>
              <w:rFonts w:ascii="宋体" w:hAnsi="宋体"/>
              <w:bCs/>
              <w:color w:val="auto"/>
              <w:szCs w:val="24"/>
            </w:rPr>
            <w:instrText xml:space="preserve"> HYPERLINK \l _Toc2604 </w:instrText>
          </w:r>
          <w:r>
            <w:rPr>
              <w:rFonts w:ascii="宋体" w:hAnsi="宋体"/>
              <w:bCs/>
              <w:color w:val="auto"/>
              <w:szCs w:val="24"/>
            </w:rPr>
            <w:fldChar w:fldCharType="separate"/>
          </w:r>
          <w:r>
            <w:rPr>
              <w:rFonts w:hint="eastAsia" w:ascii="宋体" w:hAnsi="宋体" w:eastAsia="宋体" w:cs="Times New Roman"/>
              <w:bCs/>
              <w:color w:val="auto"/>
              <w:szCs w:val="28"/>
            </w:rPr>
            <w:t>3.2</w:t>
          </w:r>
          <w:r>
            <w:rPr>
              <w:rFonts w:hint="eastAsia" w:ascii="宋体" w:hAnsi="宋体" w:eastAsia="宋体" w:cs="Times New Roman"/>
              <w:bCs/>
              <w:color w:val="auto"/>
              <w:szCs w:val="28"/>
              <w:lang w:val="en-US" w:eastAsia="zh-CN"/>
            </w:rPr>
            <w:t xml:space="preserve"> </w:t>
          </w:r>
          <w:r>
            <w:rPr>
              <w:rFonts w:hint="eastAsia" w:ascii="宋体" w:hAnsi="宋体" w:eastAsia="宋体" w:cs="Times New Roman"/>
              <w:bCs/>
              <w:color w:val="auto"/>
              <w:szCs w:val="28"/>
            </w:rPr>
            <w:t>应急响应要求</w:t>
          </w:r>
          <w:r>
            <w:rPr>
              <w:color w:val="auto"/>
            </w:rPr>
            <w:tab/>
          </w:r>
          <w:r>
            <w:rPr>
              <w:color w:val="auto"/>
            </w:rPr>
            <w:fldChar w:fldCharType="begin"/>
          </w:r>
          <w:r>
            <w:rPr>
              <w:color w:val="auto"/>
            </w:rPr>
            <w:instrText xml:space="preserve"> PAGEREF _Toc2604 \h </w:instrText>
          </w:r>
          <w:r>
            <w:rPr>
              <w:color w:val="auto"/>
            </w:rPr>
            <w:fldChar w:fldCharType="separate"/>
          </w:r>
          <w:r>
            <w:rPr>
              <w:color w:val="auto"/>
            </w:rPr>
            <w:t>20</w:t>
          </w:r>
          <w:r>
            <w:rPr>
              <w:color w:val="auto"/>
            </w:rPr>
            <w:fldChar w:fldCharType="end"/>
          </w:r>
          <w:r>
            <w:rPr>
              <w:rFonts w:ascii="宋体" w:hAnsi="宋体"/>
              <w:bCs/>
              <w:color w:val="auto"/>
              <w:szCs w:val="24"/>
            </w:rPr>
            <w:fldChar w:fldCharType="end"/>
          </w:r>
        </w:p>
        <w:p w14:paraId="69407388">
          <w:pPr>
            <w:pStyle w:val="16"/>
            <w:tabs>
              <w:tab w:val="right" w:leader="dot" w:pos="8306"/>
            </w:tabs>
            <w:rPr>
              <w:color w:val="auto"/>
            </w:rPr>
          </w:pPr>
          <w:r>
            <w:rPr>
              <w:rFonts w:ascii="宋体" w:hAnsi="宋体"/>
              <w:bCs/>
              <w:color w:val="auto"/>
              <w:szCs w:val="24"/>
            </w:rPr>
            <w:fldChar w:fldCharType="begin"/>
          </w:r>
          <w:r>
            <w:rPr>
              <w:rFonts w:ascii="宋体" w:hAnsi="宋体"/>
              <w:bCs/>
              <w:color w:val="auto"/>
              <w:szCs w:val="24"/>
            </w:rPr>
            <w:instrText xml:space="preserve"> HYPERLINK \l _Toc27417 </w:instrText>
          </w:r>
          <w:r>
            <w:rPr>
              <w:rFonts w:ascii="宋体" w:hAnsi="宋体"/>
              <w:bCs/>
              <w:color w:val="auto"/>
              <w:szCs w:val="24"/>
            </w:rPr>
            <w:fldChar w:fldCharType="separate"/>
          </w:r>
          <w:r>
            <w:rPr>
              <w:rFonts w:hint="eastAsia" w:ascii="宋体" w:hAnsi="宋体" w:eastAsia="宋体" w:cs="Times New Roman"/>
              <w:bCs/>
              <w:color w:val="auto"/>
              <w:szCs w:val="28"/>
            </w:rPr>
            <w:t>3.3</w:t>
          </w:r>
          <w:r>
            <w:rPr>
              <w:rFonts w:hint="eastAsia" w:ascii="宋体" w:hAnsi="宋体" w:eastAsia="宋体" w:cs="Times New Roman"/>
              <w:bCs/>
              <w:color w:val="auto"/>
              <w:szCs w:val="28"/>
              <w:lang w:val="en-US" w:eastAsia="zh-CN"/>
            </w:rPr>
            <w:t xml:space="preserve"> </w:t>
          </w:r>
          <w:r>
            <w:rPr>
              <w:rFonts w:hint="eastAsia" w:ascii="宋体" w:hAnsi="宋体" w:eastAsia="宋体" w:cs="Times New Roman"/>
              <w:bCs/>
              <w:color w:val="auto"/>
              <w:szCs w:val="28"/>
            </w:rPr>
            <w:t>培训要求</w:t>
          </w:r>
          <w:r>
            <w:rPr>
              <w:color w:val="auto"/>
            </w:rPr>
            <w:tab/>
          </w:r>
          <w:r>
            <w:rPr>
              <w:color w:val="auto"/>
            </w:rPr>
            <w:fldChar w:fldCharType="begin"/>
          </w:r>
          <w:r>
            <w:rPr>
              <w:color w:val="auto"/>
            </w:rPr>
            <w:instrText xml:space="preserve"> PAGEREF _Toc27417 \h </w:instrText>
          </w:r>
          <w:r>
            <w:rPr>
              <w:color w:val="auto"/>
            </w:rPr>
            <w:fldChar w:fldCharType="separate"/>
          </w:r>
          <w:r>
            <w:rPr>
              <w:color w:val="auto"/>
            </w:rPr>
            <w:t>21</w:t>
          </w:r>
          <w:r>
            <w:rPr>
              <w:color w:val="auto"/>
            </w:rPr>
            <w:fldChar w:fldCharType="end"/>
          </w:r>
          <w:r>
            <w:rPr>
              <w:rFonts w:ascii="宋体" w:hAnsi="宋体"/>
              <w:bCs/>
              <w:color w:val="auto"/>
              <w:szCs w:val="24"/>
            </w:rPr>
            <w:fldChar w:fldCharType="end"/>
          </w:r>
        </w:p>
        <w:p w14:paraId="20BA7DF8">
          <w:pPr>
            <w:pStyle w:val="16"/>
            <w:tabs>
              <w:tab w:val="right" w:leader="dot" w:pos="8306"/>
            </w:tabs>
            <w:rPr>
              <w:color w:val="auto"/>
            </w:rPr>
          </w:pPr>
          <w:r>
            <w:rPr>
              <w:rFonts w:ascii="宋体" w:hAnsi="宋体"/>
              <w:bCs/>
              <w:color w:val="auto"/>
              <w:szCs w:val="24"/>
            </w:rPr>
            <w:fldChar w:fldCharType="begin"/>
          </w:r>
          <w:r>
            <w:rPr>
              <w:rFonts w:ascii="宋体" w:hAnsi="宋体"/>
              <w:bCs/>
              <w:color w:val="auto"/>
              <w:szCs w:val="24"/>
            </w:rPr>
            <w:instrText xml:space="preserve"> HYPERLINK \l _Toc393 </w:instrText>
          </w:r>
          <w:r>
            <w:rPr>
              <w:rFonts w:ascii="宋体" w:hAnsi="宋体"/>
              <w:bCs/>
              <w:color w:val="auto"/>
              <w:szCs w:val="24"/>
            </w:rPr>
            <w:fldChar w:fldCharType="separate"/>
          </w:r>
          <w:r>
            <w:rPr>
              <w:rFonts w:hint="eastAsia" w:ascii="宋体" w:hAnsi="宋体" w:eastAsia="宋体" w:cs="Times New Roman"/>
              <w:bCs/>
              <w:color w:val="auto"/>
              <w:szCs w:val="28"/>
            </w:rPr>
            <w:t>3.4</w:t>
          </w:r>
          <w:r>
            <w:rPr>
              <w:rFonts w:hint="eastAsia" w:ascii="宋体" w:hAnsi="宋体" w:eastAsia="宋体" w:cs="Times New Roman"/>
              <w:bCs/>
              <w:color w:val="auto"/>
              <w:szCs w:val="28"/>
              <w:lang w:val="en-US" w:eastAsia="zh-CN"/>
            </w:rPr>
            <w:t xml:space="preserve"> </w:t>
          </w:r>
          <w:r>
            <w:rPr>
              <w:rFonts w:hint="eastAsia" w:ascii="宋体" w:hAnsi="宋体" w:eastAsia="宋体" w:cs="Times New Roman"/>
              <w:bCs/>
              <w:color w:val="auto"/>
              <w:szCs w:val="28"/>
            </w:rPr>
            <w:t>验收要求</w:t>
          </w:r>
          <w:r>
            <w:rPr>
              <w:color w:val="auto"/>
            </w:rPr>
            <w:tab/>
          </w:r>
          <w:r>
            <w:rPr>
              <w:color w:val="auto"/>
            </w:rPr>
            <w:fldChar w:fldCharType="begin"/>
          </w:r>
          <w:r>
            <w:rPr>
              <w:color w:val="auto"/>
            </w:rPr>
            <w:instrText xml:space="preserve"> PAGEREF _Toc393 \h </w:instrText>
          </w:r>
          <w:r>
            <w:rPr>
              <w:color w:val="auto"/>
            </w:rPr>
            <w:fldChar w:fldCharType="separate"/>
          </w:r>
          <w:r>
            <w:rPr>
              <w:color w:val="auto"/>
            </w:rPr>
            <w:t>21</w:t>
          </w:r>
          <w:r>
            <w:rPr>
              <w:color w:val="auto"/>
            </w:rPr>
            <w:fldChar w:fldCharType="end"/>
          </w:r>
          <w:r>
            <w:rPr>
              <w:rFonts w:ascii="宋体" w:hAnsi="宋体"/>
              <w:bCs/>
              <w:color w:val="auto"/>
              <w:szCs w:val="24"/>
            </w:rPr>
            <w:fldChar w:fldCharType="end"/>
          </w:r>
        </w:p>
        <w:p w14:paraId="224896A5">
          <w:pPr>
            <w:pStyle w:val="16"/>
            <w:tabs>
              <w:tab w:val="right" w:leader="dot" w:pos="8306"/>
            </w:tabs>
            <w:rPr>
              <w:color w:val="auto"/>
            </w:rPr>
          </w:pPr>
          <w:r>
            <w:rPr>
              <w:rFonts w:ascii="宋体" w:hAnsi="宋体"/>
              <w:bCs/>
              <w:color w:val="auto"/>
              <w:szCs w:val="24"/>
            </w:rPr>
            <w:fldChar w:fldCharType="begin"/>
          </w:r>
          <w:r>
            <w:rPr>
              <w:rFonts w:ascii="宋体" w:hAnsi="宋体"/>
              <w:bCs/>
              <w:color w:val="auto"/>
              <w:szCs w:val="24"/>
            </w:rPr>
            <w:instrText xml:space="preserve"> HYPERLINK \l _Toc31301 </w:instrText>
          </w:r>
          <w:r>
            <w:rPr>
              <w:rFonts w:ascii="宋体" w:hAnsi="宋体"/>
              <w:bCs/>
              <w:color w:val="auto"/>
              <w:szCs w:val="24"/>
            </w:rPr>
            <w:fldChar w:fldCharType="separate"/>
          </w:r>
          <w:r>
            <w:rPr>
              <w:rFonts w:hint="eastAsia" w:ascii="宋体" w:hAnsi="宋体" w:eastAsia="宋体" w:cs="Times New Roman"/>
              <w:bCs/>
              <w:color w:val="auto"/>
              <w:szCs w:val="28"/>
            </w:rPr>
            <w:t>3.5</w:t>
          </w:r>
          <w:r>
            <w:rPr>
              <w:rFonts w:hint="eastAsia" w:ascii="宋体" w:hAnsi="宋体" w:eastAsia="宋体" w:cs="Times New Roman"/>
              <w:bCs/>
              <w:color w:val="auto"/>
              <w:szCs w:val="28"/>
              <w:lang w:val="en-US" w:eastAsia="zh-CN"/>
            </w:rPr>
            <w:t xml:space="preserve"> </w:t>
          </w:r>
          <w:r>
            <w:rPr>
              <w:rFonts w:hint="eastAsia" w:ascii="宋体" w:hAnsi="宋体" w:eastAsia="宋体" w:cs="Times New Roman"/>
              <w:bCs/>
              <w:color w:val="auto"/>
              <w:szCs w:val="28"/>
            </w:rPr>
            <w:t>进度要求</w:t>
          </w:r>
          <w:r>
            <w:rPr>
              <w:color w:val="auto"/>
            </w:rPr>
            <w:tab/>
          </w:r>
          <w:r>
            <w:rPr>
              <w:color w:val="auto"/>
            </w:rPr>
            <w:fldChar w:fldCharType="begin"/>
          </w:r>
          <w:r>
            <w:rPr>
              <w:color w:val="auto"/>
            </w:rPr>
            <w:instrText xml:space="preserve"> PAGEREF _Toc31301 \h </w:instrText>
          </w:r>
          <w:r>
            <w:rPr>
              <w:color w:val="auto"/>
            </w:rPr>
            <w:fldChar w:fldCharType="separate"/>
          </w:r>
          <w:r>
            <w:rPr>
              <w:color w:val="auto"/>
            </w:rPr>
            <w:t>22</w:t>
          </w:r>
          <w:r>
            <w:rPr>
              <w:color w:val="auto"/>
            </w:rPr>
            <w:fldChar w:fldCharType="end"/>
          </w:r>
          <w:r>
            <w:rPr>
              <w:rFonts w:ascii="宋体" w:hAnsi="宋体"/>
              <w:bCs/>
              <w:color w:val="auto"/>
              <w:szCs w:val="24"/>
            </w:rPr>
            <w:fldChar w:fldCharType="end"/>
          </w:r>
        </w:p>
        <w:p w14:paraId="177B10AA">
          <w:pPr>
            <w:pStyle w:val="16"/>
            <w:tabs>
              <w:tab w:val="right" w:leader="dot" w:pos="8306"/>
            </w:tabs>
            <w:rPr>
              <w:color w:val="auto"/>
            </w:rPr>
          </w:pPr>
          <w:r>
            <w:rPr>
              <w:rFonts w:ascii="宋体" w:hAnsi="宋体"/>
              <w:bCs/>
              <w:color w:val="auto"/>
              <w:szCs w:val="24"/>
            </w:rPr>
            <w:fldChar w:fldCharType="begin"/>
          </w:r>
          <w:r>
            <w:rPr>
              <w:rFonts w:ascii="宋体" w:hAnsi="宋体"/>
              <w:bCs/>
              <w:color w:val="auto"/>
              <w:szCs w:val="24"/>
            </w:rPr>
            <w:instrText xml:space="preserve"> HYPERLINK \l _Toc25815 </w:instrText>
          </w:r>
          <w:r>
            <w:rPr>
              <w:rFonts w:ascii="宋体" w:hAnsi="宋体"/>
              <w:bCs/>
              <w:color w:val="auto"/>
              <w:szCs w:val="24"/>
            </w:rPr>
            <w:fldChar w:fldCharType="separate"/>
          </w:r>
          <w:r>
            <w:rPr>
              <w:rFonts w:hint="eastAsia" w:ascii="宋体" w:hAnsi="宋体" w:eastAsia="宋体" w:cs="Times New Roman"/>
              <w:bCs/>
              <w:color w:val="auto"/>
              <w:szCs w:val="28"/>
            </w:rPr>
            <w:t>3.6</w:t>
          </w:r>
          <w:r>
            <w:rPr>
              <w:rFonts w:hint="eastAsia" w:ascii="宋体" w:hAnsi="宋体" w:eastAsia="宋体" w:cs="Times New Roman"/>
              <w:bCs/>
              <w:color w:val="auto"/>
              <w:szCs w:val="28"/>
              <w:lang w:val="en-US" w:eastAsia="zh-CN"/>
            </w:rPr>
            <w:t xml:space="preserve"> </w:t>
          </w:r>
          <w:r>
            <w:rPr>
              <w:rFonts w:hint="eastAsia" w:ascii="宋体" w:hAnsi="宋体" w:eastAsia="宋体" w:cs="Times New Roman"/>
              <w:bCs/>
              <w:color w:val="auto"/>
              <w:szCs w:val="28"/>
            </w:rPr>
            <w:t>项目团队人员要求</w:t>
          </w:r>
          <w:r>
            <w:rPr>
              <w:color w:val="auto"/>
            </w:rPr>
            <w:tab/>
          </w:r>
          <w:r>
            <w:rPr>
              <w:color w:val="auto"/>
            </w:rPr>
            <w:fldChar w:fldCharType="begin"/>
          </w:r>
          <w:r>
            <w:rPr>
              <w:color w:val="auto"/>
            </w:rPr>
            <w:instrText xml:space="preserve"> PAGEREF _Toc25815 \h </w:instrText>
          </w:r>
          <w:r>
            <w:rPr>
              <w:color w:val="auto"/>
            </w:rPr>
            <w:fldChar w:fldCharType="separate"/>
          </w:r>
          <w:r>
            <w:rPr>
              <w:color w:val="auto"/>
            </w:rPr>
            <w:t>22</w:t>
          </w:r>
          <w:r>
            <w:rPr>
              <w:color w:val="auto"/>
            </w:rPr>
            <w:fldChar w:fldCharType="end"/>
          </w:r>
          <w:r>
            <w:rPr>
              <w:rFonts w:ascii="宋体" w:hAnsi="宋体"/>
              <w:bCs/>
              <w:color w:val="auto"/>
              <w:szCs w:val="24"/>
            </w:rPr>
            <w:fldChar w:fldCharType="end"/>
          </w:r>
        </w:p>
        <w:p w14:paraId="479C9D17">
          <w:pPr>
            <w:pStyle w:val="16"/>
            <w:tabs>
              <w:tab w:val="right" w:leader="dot" w:pos="8306"/>
            </w:tabs>
            <w:rPr>
              <w:color w:val="auto"/>
            </w:rPr>
          </w:pPr>
          <w:r>
            <w:rPr>
              <w:rFonts w:ascii="宋体" w:hAnsi="宋体"/>
              <w:bCs/>
              <w:color w:val="auto"/>
              <w:szCs w:val="24"/>
            </w:rPr>
            <w:fldChar w:fldCharType="begin"/>
          </w:r>
          <w:r>
            <w:rPr>
              <w:rFonts w:ascii="宋体" w:hAnsi="宋体"/>
              <w:bCs/>
              <w:color w:val="auto"/>
              <w:szCs w:val="24"/>
            </w:rPr>
            <w:instrText xml:space="preserve"> HYPERLINK \l _Toc19451 </w:instrText>
          </w:r>
          <w:r>
            <w:rPr>
              <w:rFonts w:ascii="宋体" w:hAnsi="宋体"/>
              <w:bCs/>
              <w:color w:val="auto"/>
              <w:szCs w:val="24"/>
            </w:rPr>
            <w:fldChar w:fldCharType="separate"/>
          </w:r>
          <w:r>
            <w:rPr>
              <w:rFonts w:hint="eastAsia" w:ascii="宋体" w:hAnsi="宋体" w:eastAsia="宋体" w:cs="Times New Roman"/>
              <w:bCs/>
              <w:color w:val="auto"/>
              <w:szCs w:val="28"/>
            </w:rPr>
            <w:t>3.7</w:t>
          </w:r>
          <w:r>
            <w:rPr>
              <w:rFonts w:hint="eastAsia" w:ascii="宋体" w:hAnsi="宋体" w:eastAsia="宋体" w:cs="Times New Roman"/>
              <w:bCs/>
              <w:color w:val="auto"/>
              <w:szCs w:val="28"/>
              <w:lang w:val="en-US" w:eastAsia="zh-CN"/>
            </w:rPr>
            <w:t xml:space="preserve"> </w:t>
          </w:r>
          <w:r>
            <w:rPr>
              <w:rFonts w:hint="eastAsia" w:ascii="宋体" w:hAnsi="宋体" w:eastAsia="宋体" w:cs="Times New Roman"/>
              <w:bCs/>
              <w:color w:val="auto"/>
              <w:szCs w:val="28"/>
            </w:rPr>
            <w:t>等级保护要求</w:t>
          </w:r>
          <w:r>
            <w:rPr>
              <w:color w:val="auto"/>
            </w:rPr>
            <w:tab/>
          </w:r>
          <w:r>
            <w:rPr>
              <w:color w:val="auto"/>
            </w:rPr>
            <w:fldChar w:fldCharType="begin"/>
          </w:r>
          <w:r>
            <w:rPr>
              <w:color w:val="auto"/>
            </w:rPr>
            <w:instrText xml:space="preserve"> PAGEREF _Toc19451 \h </w:instrText>
          </w:r>
          <w:r>
            <w:rPr>
              <w:color w:val="auto"/>
            </w:rPr>
            <w:fldChar w:fldCharType="separate"/>
          </w:r>
          <w:r>
            <w:rPr>
              <w:color w:val="auto"/>
            </w:rPr>
            <w:t>23</w:t>
          </w:r>
          <w:r>
            <w:rPr>
              <w:color w:val="auto"/>
            </w:rPr>
            <w:fldChar w:fldCharType="end"/>
          </w:r>
          <w:r>
            <w:rPr>
              <w:rFonts w:ascii="宋体" w:hAnsi="宋体"/>
              <w:bCs/>
              <w:color w:val="auto"/>
              <w:szCs w:val="24"/>
            </w:rPr>
            <w:fldChar w:fldCharType="end"/>
          </w:r>
        </w:p>
        <w:p w14:paraId="2FCB8B16">
          <w:pPr>
            <w:pStyle w:val="16"/>
            <w:tabs>
              <w:tab w:val="right" w:leader="dot" w:pos="8306"/>
            </w:tabs>
            <w:rPr>
              <w:color w:val="auto"/>
            </w:rPr>
          </w:pPr>
          <w:r>
            <w:rPr>
              <w:rFonts w:ascii="宋体" w:hAnsi="宋体"/>
              <w:bCs/>
              <w:color w:val="auto"/>
              <w:szCs w:val="24"/>
            </w:rPr>
            <w:fldChar w:fldCharType="begin"/>
          </w:r>
          <w:r>
            <w:rPr>
              <w:rFonts w:ascii="宋体" w:hAnsi="宋体"/>
              <w:bCs/>
              <w:color w:val="auto"/>
              <w:szCs w:val="24"/>
            </w:rPr>
            <w:instrText xml:space="preserve"> HYPERLINK \l _Toc29299 </w:instrText>
          </w:r>
          <w:r>
            <w:rPr>
              <w:rFonts w:ascii="宋体" w:hAnsi="宋体"/>
              <w:bCs/>
              <w:color w:val="auto"/>
              <w:szCs w:val="24"/>
            </w:rPr>
            <w:fldChar w:fldCharType="separate"/>
          </w:r>
          <w:r>
            <w:rPr>
              <w:rFonts w:hint="eastAsia" w:ascii="宋体" w:hAnsi="宋体" w:eastAsia="宋体" w:cs="Times New Roman"/>
              <w:bCs/>
              <w:color w:val="auto"/>
              <w:szCs w:val="28"/>
            </w:rPr>
            <w:t>3.8</w:t>
          </w:r>
          <w:r>
            <w:rPr>
              <w:rFonts w:hint="eastAsia" w:ascii="宋体" w:hAnsi="宋体" w:eastAsia="宋体" w:cs="Times New Roman"/>
              <w:bCs/>
              <w:color w:val="auto"/>
              <w:szCs w:val="28"/>
              <w:lang w:val="en-US" w:eastAsia="zh-CN"/>
            </w:rPr>
            <w:t xml:space="preserve"> </w:t>
          </w:r>
          <w:r>
            <w:rPr>
              <w:rFonts w:hint="eastAsia" w:ascii="宋体" w:hAnsi="宋体" w:eastAsia="宋体" w:cs="Times New Roman"/>
              <w:bCs/>
              <w:color w:val="auto"/>
              <w:szCs w:val="28"/>
            </w:rPr>
            <w:t>软件测评要求</w:t>
          </w:r>
          <w:r>
            <w:rPr>
              <w:color w:val="auto"/>
            </w:rPr>
            <w:tab/>
          </w:r>
          <w:r>
            <w:rPr>
              <w:color w:val="auto"/>
            </w:rPr>
            <w:fldChar w:fldCharType="begin"/>
          </w:r>
          <w:r>
            <w:rPr>
              <w:color w:val="auto"/>
            </w:rPr>
            <w:instrText xml:space="preserve"> PAGEREF _Toc29299 \h </w:instrText>
          </w:r>
          <w:r>
            <w:rPr>
              <w:color w:val="auto"/>
            </w:rPr>
            <w:fldChar w:fldCharType="separate"/>
          </w:r>
          <w:r>
            <w:rPr>
              <w:color w:val="auto"/>
            </w:rPr>
            <w:t>23</w:t>
          </w:r>
          <w:r>
            <w:rPr>
              <w:color w:val="auto"/>
            </w:rPr>
            <w:fldChar w:fldCharType="end"/>
          </w:r>
          <w:r>
            <w:rPr>
              <w:rFonts w:ascii="宋体" w:hAnsi="宋体"/>
              <w:bCs/>
              <w:color w:val="auto"/>
              <w:szCs w:val="24"/>
            </w:rPr>
            <w:fldChar w:fldCharType="end"/>
          </w:r>
        </w:p>
        <w:p w14:paraId="24A1E771">
          <w:pPr>
            <w:pStyle w:val="16"/>
            <w:tabs>
              <w:tab w:val="right" w:leader="dot" w:pos="8306"/>
            </w:tabs>
            <w:rPr>
              <w:color w:val="auto"/>
            </w:rPr>
          </w:pPr>
          <w:r>
            <w:rPr>
              <w:rFonts w:ascii="宋体" w:hAnsi="宋体"/>
              <w:bCs/>
              <w:color w:val="auto"/>
              <w:szCs w:val="24"/>
            </w:rPr>
            <w:fldChar w:fldCharType="begin"/>
          </w:r>
          <w:r>
            <w:rPr>
              <w:rFonts w:ascii="宋体" w:hAnsi="宋体"/>
              <w:bCs/>
              <w:color w:val="auto"/>
              <w:szCs w:val="24"/>
            </w:rPr>
            <w:instrText xml:space="preserve"> HYPERLINK \l _Toc14863 </w:instrText>
          </w:r>
          <w:r>
            <w:rPr>
              <w:rFonts w:ascii="宋体" w:hAnsi="宋体"/>
              <w:bCs/>
              <w:color w:val="auto"/>
              <w:szCs w:val="24"/>
            </w:rPr>
            <w:fldChar w:fldCharType="separate"/>
          </w:r>
          <w:r>
            <w:rPr>
              <w:rFonts w:hint="eastAsia" w:ascii="宋体" w:hAnsi="宋体" w:eastAsia="宋体" w:cs="Times New Roman"/>
              <w:bCs/>
              <w:color w:val="auto"/>
              <w:szCs w:val="28"/>
            </w:rPr>
            <w:t>3.9</w:t>
          </w:r>
          <w:r>
            <w:rPr>
              <w:rFonts w:hint="eastAsia" w:ascii="宋体" w:hAnsi="宋体" w:eastAsia="宋体" w:cs="Times New Roman"/>
              <w:bCs/>
              <w:color w:val="auto"/>
              <w:szCs w:val="28"/>
              <w:lang w:val="en-US" w:eastAsia="zh-CN"/>
            </w:rPr>
            <w:t xml:space="preserve"> </w:t>
          </w:r>
          <w:r>
            <w:rPr>
              <w:rFonts w:hint="eastAsia" w:ascii="宋体" w:hAnsi="宋体" w:eastAsia="宋体" w:cs="Times New Roman"/>
              <w:bCs/>
              <w:color w:val="auto"/>
              <w:szCs w:val="28"/>
            </w:rPr>
            <w:t>安全测评要求</w:t>
          </w:r>
          <w:r>
            <w:rPr>
              <w:color w:val="auto"/>
            </w:rPr>
            <w:tab/>
          </w:r>
          <w:r>
            <w:rPr>
              <w:color w:val="auto"/>
            </w:rPr>
            <w:fldChar w:fldCharType="begin"/>
          </w:r>
          <w:r>
            <w:rPr>
              <w:color w:val="auto"/>
            </w:rPr>
            <w:instrText xml:space="preserve"> PAGEREF _Toc14863 \h </w:instrText>
          </w:r>
          <w:r>
            <w:rPr>
              <w:color w:val="auto"/>
            </w:rPr>
            <w:fldChar w:fldCharType="separate"/>
          </w:r>
          <w:r>
            <w:rPr>
              <w:color w:val="auto"/>
            </w:rPr>
            <w:t>23</w:t>
          </w:r>
          <w:r>
            <w:rPr>
              <w:color w:val="auto"/>
            </w:rPr>
            <w:fldChar w:fldCharType="end"/>
          </w:r>
          <w:r>
            <w:rPr>
              <w:rFonts w:ascii="宋体" w:hAnsi="宋体"/>
              <w:bCs/>
              <w:color w:val="auto"/>
              <w:szCs w:val="24"/>
            </w:rPr>
            <w:fldChar w:fldCharType="end"/>
          </w:r>
        </w:p>
        <w:p w14:paraId="514345F3">
          <w:pPr>
            <w:pStyle w:val="16"/>
            <w:tabs>
              <w:tab w:val="right" w:leader="dot" w:pos="8306"/>
            </w:tabs>
            <w:rPr>
              <w:color w:val="auto"/>
            </w:rPr>
          </w:pPr>
          <w:r>
            <w:rPr>
              <w:rFonts w:ascii="宋体" w:hAnsi="宋体"/>
              <w:bCs/>
              <w:color w:val="auto"/>
              <w:szCs w:val="24"/>
            </w:rPr>
            <w:fldChar w:fldCharType="begin"/>
          </w:r>
          <w:r>
            <w:rPr>
              <w:rFonts w:ascii="宋体" w:hAnsi="宋体"/>
              <w:bCs/>
              <w:color w:val="auto"/>
              <w:szCs w:val="24"/>
            </w:rPr>
            <w:instrText xml:space="preserve"> HYPERLINK \l _Toc1567 </w:instrText>
          </w:r>
          <w:r>
            <w:rPr>
              <w:rFonts w:ascii="宋体" w:hAnsi="宋体"/>
              <w:bCs/>
              <w:color w:val="auto"/>
              <w:szCs w:val="24"/>
            </w:rPr>
            <w:fldChar w:fldCharType="separate"/>
          </w:r>
          <w:r>
            <w:rPr>
              <w:rFonts w:hint="eastAsia" w:ascii="宋体" w:hAnsi="宋体" w:eastAsia="宋体" w:cs="Times New Roman"/>
              <w:bCs/>
              <w:color w:val="auto"/>
              <w:szCs w:val="28"/>
            </w:rPr>
            <w:t>3.10</w:t>
          </w:r>
          <w:r>
            <w:rPr>
              <w:rFonts w:hint="eastAsia" w:ascii="宋体" w:hAnsi="宋体" w:eastAsia="宋体" w:cs="Times New Roman"/>
              <w:bCs/>
              <w:color w:val="auto"/>
              <w:szCs w:val="28"/>
              <w:lang w:val="en-US" w:eastAsia="zh-CN"/>
            </w:rPr>
            <w:t xml:space="preserve"> </w:t>
          </w:r>
          <w:r>
            <w:rPr>
              <w:rFonts w:hint="eastAsia" w:ascii="宋体" w:hAnsi="宋体" w:eastAsia="宋体" w:cs="Times New Roman"/>
              <w:bCs/>
              <w:color w:val="auto"/>
              <w:szCs w:val="28"/>
            </w:rPr>
            <w:t>商业密码应用需求</w:t>
          </w:r>
          <w:r>
            <w:rPr>
              <w:color w:val="auto"/>
            </w:rPr>
            <w:tab/>
          </w:r>
          <w:r>
            <w:rPr>
              <w:color w:val="auto"/>
            </w:rPr>
            <w:fldChar w:fldCharType="begin"/>
          </w:r>
          <w:r>
            <w:rPr>
              <w:color w:val="auto"/>
            </w:rPr>
            <w:instrText xml:space="preserve"> PAGEREF _Toc1567 \h </w:instrText>
          </w:r>
          <w:r>
            <w:rPr>
              <w:color w:val="auto"/>
            </w:rPr>
            <w:fldChar w:fldCharType="separate"/>
          </w:r>
          <w:r>
            <w:rPr>
              <w:color w:val="auto"/>
            </w:rPr>
            <w:t>23</w:t>
          </w:r>
          <w:r>
            <w:rPr>
              <w:color w:val="auto"/>
            </w:rPr>
            <w:fldChar w:fldCharType="end"/>
          </w:r>
          <w:r>
            <w:rPr>
              <w:rFonts w:ascii="宋体" w:hAnsi="宋体"/>
              <w:bCs/>
              <w:color w:val="auto"/>
              <w:szCs w:val="24"/>
            </w:rPr>
            <w:fldChar w:fldCharType="end"/>
          </w:r>
        </w:p>
        <w:p w14:paraId="6D524C91">
          <w:pPr>
            <w:pStyle w:val="16"/>
            <w:tabs>
              <w:tab w:val="right" w:leader="dot" w:pos="8306"/>
            </w:tabs>
            <w:rPr>
              <w:color w:val="auto"/>
            </w:rPr>
          </w:pPr>
          <w:r>
            <w:rPr>
              <w:rFonts w:ascii="宋体" w:hAnsi="宋体"/>
              <w:bCs/>
              <w:color w:val="auto"/>
              <w:szCs w:val="24"/>
            </w:rPr>
            <w:fldChar w:fldCharType="begin"/>
          </w:r>
          <w:r>
            <w:rPr>
              <w:rFonts w:ascii="宋体" w:hAnsi="宋体"/>
              <w:bCs/>
              <w:color w:val="auto"/>
              <w:szCs w:val="24"/>
            </w:rPr>
            <w:instrText xml:space="preserve"> HYPERLINK \l _Toc32118 </w:instrText>
          </w:r>
          <w:r>
            <w:rPr>
              <w:rFonts w:ascii="宋体" w:hAnsi="宋体"/>
              <w:bCs/>
              <w:color w:val="auto"/>
              <w:szCs w:val="24"/>
            </w:rPr>
            <w:fldChar w:fldCharType="separate"/>
          </w:r>
          <w:r>
            <w:rPr>
              <w:rFonts w:hint="eastAsia" w:ascii="宋体" w:hAnsi="宋体" w:eastAsia="宋体" w:cs="Times New Roman"/>
              <w:bCs/>
              <w:color w:val="auto"/>
              <w:szCs w:val="28"/>
            </w:rPr>
            <w:t>3.11</w:t>
          </w:r>
          <w:r>
            <w:rPr>
              <w:rFonts w:hint="eastAsia" w:ascii="宋体" w:hAnsi="宋体" w:eastAsia="宋体" w:cs="Times New Roman"/>
              <w:bCs/>
              <w:color w:val="auto"/>
              <w:szCs w:val="28"/>
              <w:lang w:val="en-US" w:eastAsia="zh-CN"/>
            </w:rPr>
            <w:t xml:space="preserve"> </w:t>
          </w:r>
          <w:r>
            <w:rPr>
              <w:rFonts w:hint="eastAsia" w:ascii="宋体" w:hAnsi="宋体" w:eastAsia="宋体" w:cs="Times New Roman"/>
              <w:bCs/>
              <w:color w:val="auto"/>
              <w:szCs w:val="28"/>
            </w:rPr>
            <w:t>技术文件要求</w:t>
          </w:r>
          <w:r>
            <w:rPr>
              <w:color w:val="auto"/>
            </w:rPr>
            <w:tab/>
          </w:r>
          <w:r>
            <w:rPr>
              <w:color w:val="auto"/>
            </w:rPr>
            <w:fldChar w:fldCharType="begin"/>
          </w:r>
          <w:r>
            <w:rPr>
              <w:color w:val="auto"/>
            </w:rPr>
            <w:instrText xml:space="preserve"> PAGEREF _Toc32118 \h </w:instrText>
          </w:r>
          <w:r>
            <w:rPr>
              <w:color w:val="auto"/>
            </w:rPr>
            <w:fldChar w:fldCharType="separate"/>
          </w:r>
          <w:r>
            <w:rPr>
              <w:color w:val="auto"/>
            </w:rPr>
            <w:t>23</w:t>
          </w:r>
          <w:r>
            <w:rPr>
              <w:color w:val="auto"/>
            </w:rPr>
            <w:fldChar w:fldCharType="end"/>
          </w:r>
          <w:r>
            <w:rPr>
              <w:rFonts w:ascii="宋体" w:hAnsi="宋体"/>
              <w:bCs/>
              <w:color w:val="auto"/>
              <w:szCs w:val="24"/>
            </w:rPr>
            <w:fldChar w:fldCharType="end"/>
          </w:r>
        </w:p>
        <w:p w14:paraId="6F177202">
          <w:pPr>
            <w:pStyle w:val="16"/>
            <w:tabs>
              <w:tab w:val="right" w:leader="dot" w:pos="8306"/>
            </w:tabs>
            <w:rPr>
              <w:color w:val="auto"/>
            </w:rPr>
          </w:pPr>
          <w:r>
            <w:rPr>
              <w:rFonts w:ascii="宋体" w:hAnsi="宋体"/>
              <w:bCs/>
              <w:color w:val="auto"/>
              <w:szCs w:val="24"/>
            </w:rPr>
            <w:fldChar w:fldCharType="begin"/>
          </w:r>
          <w:r>
            <w:rPr>
              <w:rFonts w:ascii="宋体" w:hAnsi="宋体"/>
              <w:bCs/>
              <w:color w:val="auto"/>
              <w:szCs w:val="24"/>
            </w:rPr>
            <w:instrText xml:space="preserve"> HYPERLINK \l _Toc30798 </w:instrText>
          </w:r>
          <w:r>
            <w:rPr>
              <w:rFonts w:ascii="宋体" w:hAnsi="宋体"/>
              <w:bCs/>
              <w:color w:val="auto"/>
              <w:szCs w:val="24"/>
            </w:rPr>
            <w:fldChar w:fldCharType="separate"/>
          </w:r>
          <w:r>
            <w:rPr>
              <w:rFonts w:hint="eastAsia" w:ascii="宋体" w:hAnsi="宋体" w:eastAsia="宋体" w:cs="Times New Roman"/>
              <w:bCs/>
              <w:color w:val="auto"/>
              <w:szCs w:val="28"/>
            </w:rPr>
            <w:t>3.12</w:t>
          </w:r>
          <w:r>
            <w:rPr>
              <w:rFonts w:hint="eastAsia" w:ascii="宋体" w:hAnsi="宋体" w:eastAsia="宋体" w:cs="Times New Roman"/>
              <w:bCs/>
              <w:color w:val="auto"/>
              <w:szCs w:val="28"/>
              <w:lang w:val="en-US" w:eastAsia="zh-CN"/>
            </w:rPr>
            <w:t xml:space="preserve"> </w:t>
          </w:r>
          <w:r>
            <w:rPr>
              <w:rFonts w:hint="eastAsia" w:ascii="宋体" w:hAnsi="宋体" w:eastAsia="宋体" w:cs="Times New Roman"/>
              <w:bCs/>
              <w:color w:val="auto"/>
              <w:szCs w:val="28"/>
            </w:rPr>
            <w:t>性能要求</w:t>
          </w:r>
          <w:r>
            <w:rPr>
              <w:color w:val="auto"/>
            </w:rPr>
            <w:tab/>
          </w:r>
          <w:r>
            <w:rPr>
              <w:color w:val="auto"/>
            </w:rPr>
            <w:fldChar w:fldCharType="begin"/>
          </w:r>
          <w:r>
            <w:rPr>
              <w:color w:val="auto"/>
            </w:rPr>
            <w:instrText xml:space="preserve"> PAGEREF _Toc30798 \h </w:instrText>
          </w:r>
          <w:r>
            <w:rPr>
              <w:color w:val="auto"/>
            </w:rPr>
            <w:fldChar w:fldCharType="separate"/>
          </w:r>
          <w:r>
            <w:rPr>
              <w:color w:val="auto"/>
            </w:rPr>
            <w:t>23</w:t>
          </w:r>
          <w:r>
            <w:rPr>
              <w:color w:val="auto"/>
            </w:rPr>
            <w:fldChar w:fldCharType="end"/>
          </w:r>
          <w:r>
            <w:rPr>
              <w:rFonts w:ascii="宋体" w:hAnsi="宋体"/>
              <w:bCs/>
              <w:color w:val="auto"/>
              <w:szCs w:val="24"/>
            </w:rPr>
            <w:fldChar w:fldCharType="end"/>
          </w:r>
        </w:p>
        <w:p w14:paraId="6116A3B9">
          <w:pPr>
            <w:ind w:firstLine="482"/>
            <w:rPr>
              <w:color w:val="auto"/>
            </w:rPr>
          </w:pPr>
          <w:r>
            <w:rPr>
              <w:rFonts w:ascii="宋体" w:hAnsi="宋体"/>
              <w:bCs/>
              <w:color w:val="auto"/>
              <w:szCs w:val="24"/>
            </w:rPr>
            <w:fldChar w:fldCharType="end"/>
          </w:r>
        </w:p>
      </w:sdtContent>
    </w:sdt>
    <w:p w14:paraId="3C93DA62">
      <w:pPr>
        <w:ind w:firstLine="480"/>
        <w:rPr>
          <w:color w:val="auto"/>
        </w:rPr>
      </w:pPr>
    </w:p>
    <w:p w14:paraId="0F2DA3D7">
      <w:pPr>
        <w:ind w:firstLine="480"/>
        <w:rPr>
          <w:color w:val="auto"/>
        </w:rPr>
      </w:pPr>
    </w:p>
    <w:p w14:paraId="64F33875">
      <w:pPr>
        <w:ind w:firstLine="480"/>
        <w:rPr>
          <w:color w:val="auto"/>
        </w:rPr>
      </w:pPr>
    </w:p>
    <w:p w14:paraId="61C9DA09">
      <w:pPr>
        <w:pStyle w:val="43"/>
        <w:ind w:firstLine="480"/>
        <w:rPr>
          <w:rFonts w:ascii="Times New Roman" w:hAnsi="Times New Roman" w:eastAsia="宋体"/>
          <w:color w:val="auto"/>
          <w:szCs w:val="24"/>
        </w:rPr>
      </w:pPr>
    </w:p>
    <w:p w14:paraId="17BE7CF0">
      <w:pPr>
        <w:pStyle w:val="43"/>
        <w:ind w:firstLine="480"/>
        <w:rPr>
          <w:rFonts w:ascii="Times New Roman" w:hAnsi="Times New Roman" w:eastAsia="宋体"/>
          <w:color w:val="auto"/>
          <w:szCs w:val="24"/>
        </w:rPr>
      </w:pPr>
      <w:r>
        <w:rPr>
          <w:rFonts w:ascii="Times New Roman" w:hAnsi="Times New Roman" w:eastAsia="宋体" w:cs="Times New Roman"/>
          <w:color w:val="auto"/>
          <w:szCs w:val="24"/>
        </w:rPr>
        <w:br w:type="page"/>
      </w:r>
    </w:p>
    <w:p w14:paraId="01CBCBB9">
      <w:pPr>
        <w:pStyle w:val="2"/>
        <w:spacing w:before="0" w:after="0"/>
        <w:rPr>
          <w:rFonts w:hint="eastAsia" w:ascii="宋体" w:hAnsi="宋体" w:eastAsia="宋体"/>
          <w:b/>
          <w:bCs/>
          <w:color w:val="auto"/>
          <w:sz w:val="28"/>
          <w:szCs w:val="28"/>
        </w:rPr>
      </w:pPr>
      <w:bookmarkStart w:id="1" w:name="_Toc8373"/>
      <w:bookmarkStart w:id="2" w:name="_Toc16816"/>
      <w:r>
        <w:rPr>
          <w:rFonts w:hint="eastAsia" w:ascii="宋体" w:hAnsi="宋体" w:eastAsia="宋体"/>
          <w:b/>
          <w:bCs/>
          <w:color w:val="auto"/>
          <w:sz w:val="28"/>
          <w:szCs w:val="28"/>
        </w:rPr>
        <w:t>一、</w:t>
      </w:r>
      <w:r>
        <w:rPr>
          <w:rFonts w:ascii="宋体" w:hAnsi="宋体" w:eastAsia="宋体"/>
          <w:b/>
          <w:bCs/>
          <w:color w:val="auto"/>
          <w:sz w:val="28"/>
          <w:szCs w:val="28"/>
        </w:rPr>
        <w:t>项目概况</w:t>
      </w:r>
      <w:bookmarkEnd w:id="0"/>
      <w:bookmarkEnd w:id="1"/>
      <w:bookmarkEnd w:id="2"/>
    </w:p>
    <w:p w14:paraId="02532518">
      <w:pPr>
        <w:pStyle w:val="3"/>
        <w:spacing w:before="0" w:after="0"/>
        <w:ind w:left="562" w:hanging="561" w:hangingChars="200"/>
        <w:rPr>
          <w:rFonts w:hint="eastAsia" w:ascii="宋体" w:hAnsi="宋体" w:eastAsia="宋体"/>
          <w:b/>
          <w:bCs/>
          <w:color w:val="auto"/>
          <w:sz w:val="28"/>
          <w:szCs w:val="28"/>
        </w:rPr>
      </w:pPr>
      <w:bookmarkStart w:id="3" w:name="_Toc7034"/>
      <w:bookmarkStart w:id="4" w:name="_Toc188796396"/>
      <w:r>
        <w:rPr>
          <w:rFonts w:ascii="宋体" w:hAnsi="宋体" w:eastAsia="宋体" w:cs="Times New Roman"/>
          <w:b/>
          <w:bCs/>
          <w:color w:val="auto"/>
          <w:sz w:val="28"/>
          <w:szCs w:val="28"/>
        </w:rPr>
        <w:t>1.1</w:t>
      </w:r>
      <w:r>
        <w:rPr>
          <w:rFonts w:hint="eastAsia" w:ascii="宋体" w:hAnsi="宋体" w:eastAsia="宋体" w:cs="Times New Roman"/>
          <w:b/>
          <w:bCs/>
          <w:color w:val="auto"/>
          <w:sz w:val="28"/>
          <w:szCs w:val="28"/>
          <w:lang w:val="en-US" w:eastAsia="zh-CN"/>
        </w:rPr>
        <w:t xml:space="preserve"> </w:t>
      </w:r>
      <w:r>
        <w:rPr>
          <w:rFonts w:hint="eastAsia" w:ascii="宋体" w:hAnsi="宋体" w:eastAsia="宋体"/>
          <w:b/>
          <w:bCs/>
          <w:color w:val="auto"/>
          <w:sz w:val="28"/>
          <w:szCs w:val="28"/>
        </w:rPr>
        <w:t>项目背景、现状</w:t>
      </w:r>
      <w:bookmarkEnd w:id="3"/>
    </w:p>
    <w:p w14:paraId="4AC2B5A1">
      <w:pPr>
        <w:pStyle w:val="43"/>
        <w:ind w:firstLine="480"/>
        <w:rPr>
          <w:rFonts w:ascii="Times New Roman" w:hAnsi="Times New Roman" w:eastAsia="宋体"/>
          <w:color w:val="auto"/>
          <w:szCs w:val="24"/>
        </w:rPr>
      </w:pPr>
      <w:r>
        <w:rPr>
          <w:rFonts w:hint="eastAsia" w:ascii="Times New Roman" w:hAnsi="Times New Roman" w:eastAsia="宋体"/>
          <w:color w:val="auto"/>
          <w:szCs w:val="24"/>
        </w:rPr>
        <w:t>党的二十大报告强调，要加快实施创新驱动发展战略，坚持面向世界科技前沿、面向经济主战场、面向国家重大需求、面向人民生命健康，加快实现高水平科技自立自强，集聚力量进行原创性、引领性科技攻关，坚决打赢关键核心技术攻坚战。信息技术应用创新产业是数字经济、信息安全发展的基础，其产业生态包括基础硬件、基础软件、应用软件、信息安全等多个方面。医疗健康行业是信息技术应用创新产业的重要组成部分，随着数字技术在医疗健康行业的应用程度加深，在总体国家安全观的大背景下，医疗健康领域的信息技术安全可控，是增进民生福祉、维护社会和谐稳定、维护国家安全的重要组成部分，加快推进医疗信息技术应用创新建设和应用刻不容缓。</w:t>
      </w:r>
    </w:p>
    <w:p w14:paraId="2ABEBCE6">
      <w:pPr>
        <w:pStyle w:val="43"/>
        <w:ind w:firstLine="480"/>
        <w:rPr>
          <w:rFonts w:ascii="Times New Roman" w:hAnsi="Times New Roman" w:eastAsia="宋体"/>
          <w:color w:val="auto"/>
          <w:szCs w:val="24"/>
        </w:rPr>
      </w:pPr>
      <w:r>
        <w:rPr>
          <w:rFonts w:hint="eastAsia" w:ascii="Times New Roman" w:hAnsi="Times New Roman" w:eastAsia="宋体"/>
          <w:color w:val="auto"/>
          <w:szCs w:val="24"/>
        </w:rPr>
        <w:t>中共中央、国务院印发了《“健康中国2030”规划纲要》，纲要坚持以人民为中心的发展思想，牢固树立和贯彻落实创新、协调、绿色、开放、共享的发展理念，坚持正确的卫生与健康工作方针，坚持健康优先、改革创新、科学发展、公平公正的原则，以提高人民健康水平为核心，以体制机制改革创新为动力，从广泛的健康影响因素入手，以普及健康生活、优化健康服务、完善健康保障、建设健康环境、发展健康产业为重点，把健康融入所有政策，全方位、全周期保障人民健康，大幅提高健康水平，显著改善健康水平。按照卫生健康委信息化建设发展的整体工作要求，结合《“健康中国2030”规划纲要》，围绕健康管理学科发展需要，整合数据资源，通过一站式健康管理服务平台，为服务对象提供全流程、全周期、个性化的精准健康管理服务。</w:t>
      </w:r>
    </w:p>
    <w:p w14:paraId="72618677">
      <w:pPr>
        <w:pStyle w:val="43"/>
        <w:ind w:firstLine="480"/>
        <w:rPr>
          <w:rFonts w:ascii="Times New Roman" w:hAnsi="Times New Roman" w:eastAsia="宋体"/>
          <w:color w:val="auto"/>
          <w:szCs w:val="24"/>
        </w:rPr>
      </w:pPr>
      <w:r>
        <w:rPr>
          <w:rFonts w:hint="eastAsia" w:ascii="Times New Roman" w:hAnsi="Times New Roman" w:eastAsia="宋体"/>
          <w:color w:val="auto"/>
          <w:szCs w:val="24"/>
        </w:rPr>
        <w:t>2018年建设的移动疗养服务子系统，由移动疗养信息、移动健康管理、移动健康档案、协同诊疗、移动护理、移动影像六个模块构成。业务定位是基于移动设备，为医护人员、服务对象的健康管理过程提供便捷的服务。在全流程健康管理流程中属于前期。</w:t>
      </w:r>
    </w:p>
    <w:p w14:paraId="227064F0">
      <w:pPr>
        <w:pStyle w:val="43"/>
        <w:ind w:firstLine="480"/>
        <w:rPr>
          <w:rFonts w:ascii="Times New Roman" w:hAnsi="Times New Roman" w:eastAsia="宋体"/>
          <w:color w:val="auto"/>
          <w:szCs w:val="24"/>
        </w:rPr>
      </w:pPr>
      <w:r>
        <w:rPr>
          <w:rFonts w:hint="eastAsia" w:ascii="Times New Roman" w:hAnsi="Times New Roman" w:eastAsia="宋体"/>
          <w:color w:val="auto"/>
          <w:szCs w:val="24"/>
        </w:rPr>
        <w:t>2019年建设的追踪回访及健康干预子系统，由追踪回访管理、健康干预管理、健康干预决策分析、数据共享与流程联动接口四部分组成。业务定位是诊后医生结合诊疗、评估、日常生活等多维度数据制定随访方案、健康干预方案，对服务对象多模式的追踪随访及健康干预。在全流程健康管理流程中属于后期。</w:t>
      </w:r>
    </w:p>
    <w:p w14:paraId="4CDD1FA2">
      <w:pPr>
        <w:pStyle w:val="43"/>
        <w:ind w:firstLine="480"/>
        <w:rPr>
          <w:rFonts w:ascii="Times New Roman" w:hAnsi="Times New Roman" w:eastAsia="宋体"/>
          <w:color w:val="auto"/>
          <w:szCs w:val="24"/>
        </w:rPr>
      </w:pPr>
      <w:r>
        <w:rPr>
          <w:rFonts w:hint="eastAsia" w:ascii="Times New Roman" w:hAnsi="Times New Roman" w:eastAsia="宋体"/>
          <w:color w:val="auto"/>
          <w:szCs w:val="24"/>
        </w:rPr>
        <w:t>2021年建设的疗养员躯体健康量化评估子系统，由健康数据整合分析、躯体健康指标体系构建、个性化健康干预管理、健康教育指导、评估解读及反馈、统计分析与报告生成等模块组成。业务定位是以我院多年健康体检数据为基础，结合流行病学研究成果与临床防治指南，建立标准化的躯体健康量化评估模型，全面提升疗养员的健康认知与自我管理能力。在全流程健康管理流程中属于中期。</w:t>
      </w:r>
    </w:p>
    <w:p w14:paraId="5A135886">
      <w:pPr>
        <w:pStyle w:val="43"/>
        <w:ind w:firstLine="480"/>
        <w:rPr>
          <w:rFonts w:ascii="Times New Roman" w:hAnsi="Times New Roman" w:eastAsia="宋体"/>
          <w:color w:val="auto"/>
          <w:szCs w:val="24"/>
        </w:rPr>
      </w:pPr>
      <w:r>
        <w:rPr>
          <w:rFonts w:hint="eastAsia" w:ascii="Times New Roman" w:hAnsi="Times New Roman" w:eastAsia="宋体"/>
          <w:color w:val="auto"/>
          <w:szCs w:val="24"/>
        </w:rPr>
        <w:t>2024年结合中心工作的业务需求及三个子系统的业务定位，根据全流程健康管理的流程闭环要求，打通其中的数据孤岛，串联其中的流程，将三个子系统融合为“全流程健康管理服务系统”。融合后在实践运行过程中受到了医护人员及服务对象的好评。</w:t>
      </w:r>
    </w:p>
    <w:p w14:paraId="3338023E">
      <w:pPr>
        <w:pStyle w:val="43"/>
        <w:ind w:firstLine="480"/>
        <w:rPr>
          <w:rFonts w:ascii="Times New Roman" w:hAnsi="Times New Roman" w:eastAsia="宋体"/>
          <w:color w:val="auto"/>
          <w:szCs w:val="24"/>
        </w:rPr>
      </w:pPr>
      <w:r>
        <w:rPr>
          <w:rFonts w:hint="eastAsia" w:ascii="Times New Roman" w:hAnsi="Times New Roman" w:eastAsia="宋体"/>
          <w:color w:val="auto"/>
          <w:szCs w:val="24"/>
        </w:rPr>
        <w:t>本项目将贯彻落实国家有关要求，完善全流程健康管理功能，提升中心服务智慧化、便捷度水平的同时，以国产化改造为契机，构建 “国产硬件 + 国产软件 + 医疗业务” 深度融合的技术生态，验证国产技术栈在医疗健康领域的适用性与性能，为后续智慧医疗项目提供可复制的XC升级路径，形成 “政策驱动 - 技术创新 - 服务升级”的示范效应。</w:t>
      </w:r>
    </w:p>
    <w:p w14:paraId="06BADE24">
      <w:pPr>
        <w:pStyle w:val="2"/>
        <w:spacing w:before="0" w:after="0"/>
        <w:rPr>
          <w:rFonts w:hint="eastAsia" w:ascii="宋体" w:hAnsi="宋体" w:eastAsia="宋体"/>
          <w:b/>
          <w:bCs/>
          <w:color w:val="auto"/>
          <w:sz w:val="28"/>
          <w:szCs w:val="28"/>
        </w:rPr>
      </w:pPr>
      <w:bookmarkStart w:id="5" w:name="_Toc15483"/>
      <w:bookmarkStart w:id="6" w:name="_Toc19869"/>
      <w:r>
        <w:rPr>
          <w:rFonts w:hint="eastAsia" w:ascii="宋体" w:hAnsi="宋体" w:eastAsia="宋体"/>
          <w:b/>
          <w:bCs/>
          <w:color w:val="auto"/>
          <w:sz w:val="28"/>
          <w:szCs w:val="28"/>
        </w:rPr>
        <w:t>二、建设目标、内容</w:t>
      </w:r>
      <w:bookmarkEnd w:id="5"/>
      <w:bookmarkEnd w:id="6"/>
    </w:p>
    <w:p w14:paraId="49E8C7D8">
      <w:pPr>
        <w:pStyle w:val="3"/>
        <w:spacing w:before="0" w:after="0"/>
        <w:ind w:left="562" w:hanging="561" w:hangingChars="200"/>
        <w:rPr>
          <w:rFonts w:hint="eastAsia" w:ascii="宋体" w:hAnsi="宋体" w:eastAsia="宋体" w:cs="Times New Roman"/>
          <w:b/>
          <w:bCs/>
          <w:color w:val="auto"/>
          <w:sz w:val="28"/>
          <w:szCs w:val="28"/>
        </w:rPr>
      </w:pPr>
      <w:bookmarkStart w:id="7" w:name="_Toc4809"/>
      <w:r>
        <w:rPr>
          <w:rFonts w:hint="eastAsia" w:ascii="宋体" w:hAnsi="宋体" w:eastAsia="宋体" w:cs="Times New Roman"/>
          <w:b/>
          <w:bCs/>
          <w:color w:val="auto"/>
          <w:sz w:val="28"/>
          <w:szCs w:val="28"/>
        </w:rPr>
        <w:t>2.1</w:t>
      </w:r>
      <w:r>
        <w:rPr>
          <w:rFonts w:hint="eastAsia" w:ascii="宋体" w:hAnsi="宋体" w:eastAsia="宋体" w:cs="Times New Roman"/>
          <w:b/>
          <w:bCs/>
          <w:color w:val="auto"/>
          <w:sz w:val="28"/>
          <w:szCs w:val="28"/>
          <w:lang w:val="en-US" w:eastAsia="zh-CN"/>
        </w:rPr>
        <w:t xml:space="preserve"> </w:t>
      </w:r>
      <w:r>
        <w:rPr>
          <w:rFonts w:hint="eastAsia" w:ascii="宋体" w:hAnsi="宋体" w:eastAsia="宋体" w:cs="Times New Roman"/>
          <w:b/>
          <w:bCs/>
          <w:color w:val="auto"/>
          <w:sz w:val="28"/>
          <w:szCs w:val="28"/>
        </w:rPr>
        <w:t>建设目标</w:t>
      </w:r>
      <w:bookmarkEnd w:id="7"/>
    </w:p>
    <w:p w14:paraId="02478F3A">
      <w:pPr>
        <w:pStyle w:val="43"/>
        <w:ind w:firstLine="480"/>
        <w:rPr>
          <w:rFonts w:ascii="Times New Roman" w:hAnsi="Times New Roman" w:eastAsia="宋体"/>
          <w:color w:val="auto"/>
          <w:szCs w:val="24"/>
        </w:rPr>
      </w:pPr>
      <w:r>
        <w:rPr>
          <w:rFonts w:hint="eastAsia" w:ascii="Times New Roman" w:hAnsi="Times New Roman" w:eastAsia="宋体"/>
          <w:color w:val="auto"/>
          <w:szCs w:val="24"/>
        </w:rPr>
        <w:t>功能升级与服务深化。在确保数据安全与合规，符合医疗数据安全规范，保障服务对象的隐私与系统稳定性的前提下，新建护理质量检查与人力资源管理模板、智能护理白板与文书记录系统等功能模块，以及公众号上的移动健康档案与签约延伸服务、移动端PAD自动更新机制，全面提升健康管理的移动化、智能化与信息化水平。同时，通过系统对接OA平台、呼叫中心及统一短信平台，强化数据互通与业务协同能力，并基于影像调阅接口提升诊疗效率。在健康干预方面，引入健康问卷设计器、智能膳食分析、健康知识图谱管理等工具，增强个性化健康管理服务能力。从而形成“诊疗过程→健康评估量化→干预方案生成→随访效果反馈→健康评估优化迭代”的闭环，推动健康管理从碎片化服务向全流程智能化转型。</w:t>
      </w:r>
    </w:p>
    <w:p w14:paraId="1E35EF13">
      <w:pPr>
        <w:ind w:firstLine="480"/>
        <w:rPr>
          <w:color w:val="auto"/>
        </w:rPr>
      </w:pPr>
      <w:r>
        <w:rPr>
          <w:rFonts w:hint="eastAsia"/>
          <w:color w:val="auto"/>
        </w:rPr>
        <w:t>政策响应与XC落地。包括国产服务器、国产操作系统、国产数据库及国产中间件替代率100%。三个子系统的业务功能在国产化环境中改造适配后的稳定及兼容性测试，安全能力通过等保三级认证，基于国密算法身份认证、基于国密算法数据加解密、基于国密算法数据签名验签应用覆盖率100%。从而深度落实上海数字化转型及便捷就医政策要求，以国产技术栈为核心，完成 2018 - 2021 年的三个子系统XC升级。</w:t>
      </w:r>
    </w:p>
    <w:p w14:paraId="6C98BD84">
      <w:pPr>
        <w:pStyle w:val="43"/>
        <w:ind w:firstLine="480"/>
        <w:rPr>
          <w:rFonts w:hint="eastAsia" w:ascii="Times New Roman" w:hAnsi="Times New Roman" w:eastAsia="宋体"/>
          <w:color w:val="auto"/>
          <w:szCs w:val="24"/>
        </w:rPr>
      </w:pPr>
      <w:r>
        <w:rPr>
          <w:rFonts w:hint="eastAsia" w:ascii="Times New Roman" w:hAnsi="Times New Roman" w:eastAsia="宋体"/>
          <w:color w:val="auto"/>
          <w:szCs w:val="24"/>
        </w:rPr>
        <w:t>技术创新与生态构建。以国产化改造为契机，构建 “国产硬件 + 国产软件 + 医疗业务”深度融合的技术生态，验证国产技术栈在医疗健康领域的适用性与性能，为后续智慧医疗项目提供可复制的XC升级路径，逐步形成“政策驱动 - 技术创新 - 服务升级”的效应。</w:t>
      </w:r>
    </w:p>
    <w:p w14:paraId="09AF4334">
      <w:pPr>
        <w:pStyle w:val="43"/>
        <w:ind w:left="0" w:leftChars="0" w:firstLine="0" w:firstLineChars="0"/>
      </w:pPr>
      <w:r>
        <w:drawing>
          <wp:inline distT="0" distB="0" distL="114300" distR="114300">
            <wp:extent cx="5783580" cy="3540760"/>
            <wp:effectExtent l="0" t="0" r="7620" b="1016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pic:cNvPicPr>
                  </pic:nvPicPr>
                  <pic:blipFill>
                    <a:blip r:embed="rId12"/>
                    <a:stretch>
                      <a:fillRect/>
                    </a:stretch>
                  </pic:blipFill>
                  <pic:spPr>
                    <a:xfrm>
                      <a:off x="0" y="0"/>
                      <a:ext cx="5783580" cy="3540760"/>
                    </a:xfrm>
                    <a:prstGeom prst="rect">
                      <a:avLst/>
                    </a:prstGeom>
                    <a:noFill/>
                    <a:ln w="9525">
                      <a:noFill/>
                    </a:ln>
                  </pic:spPr>
                </pic:pic>
              </a:graphicData>
            </a:graphic>
          </wp:inline>
        </w:drawing>
      </w:r>
    </w:p>
    <w:p w14:paraId="794AD140">
      <w:pPr>
        <w:pStyle w:val="43"/>
        <w:ind w:firstLine="480"/>
        <w:jc w:val="center"/>
        <w:rPr>
          <w:rFonts w:hint="eastAsia" w:ascii="Times New Roman" w:hAnsi="Times New Roman" w:eastAsia="宋体"/>
          <w:color w:val="auto"/>
          <w:szCs w:val="24"/>
          <w:lang w:eastAsia="zh-CN"/>
        </w:rPr>
      </w:pPr>
      <w:r>
        <w:rPr>
          <w:rFonts w:hint="eastAsia" w:ascii="Times New Roman" w:hAnsi="Times New Roman" w:eastAsia="宋体"/>
          <w:color w:val="auto"/>
          <w:szCs w:val="24"/>
          <w:lang w:eastAsia="zh-CN"/>
        </w:rPr>
        <w:t>网络架构图</w:t>
      </w:r>
    </w:p>
    <w:p w14:paraId="6A16919A">
      <w:pPr>
        <w:pStyle w:val="4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Times New Roman"/>
          <w:b/>
          <w:bCs/>
          <w:color w:val="auto"/>
          <w:sz w:val="28"/>
          <w:szCs w:val="28"/>
        </w:rPr>
      </w:pPr>
      <w:r>
        <w:drawing>
          <wp:inline distT="0" distB="0" distL="114300" distR="114300">
            <wp:extent cx="6001385" cy="4037965"/>
            <wp:effectExtent l="0" t="0" r="3175" b="63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3"/>
                    <a:stretch>
                      <a:fillRect/>
                    </a:stretch>
                  </pic:blipFill>
                  <pic:spPr>
                    <a:xfrm>
                      <a:off x="0" y="0"/>
                      <a:ext cx="6001385" cy="4037965"/>
                    </a:xfrm>
                    <a:prstGeom prst="rect">
                      <a:avLst/>
                    </a:prstGeom>
                    <a:noFill/>
                    <a:ln w="9525">
                      <a:noFill/>
                    </a:ln>
                  </pic:spPr>
                </pic:pic>
              </a:graphicData>
            </a:graphic>
          </wp:inline>
        </w:drawing>
      </w:r>
      <w:bookmarkStart w:id="8" w:name="_Toc10170"/>
    </w:p>
    <w:p w14:paraId="633ABB4F">
      <w:pPr>
        <w:pStyle w:val="43"/>
        <w:ind w:firstLine="480"/>
        <w:jc w:val="center"/>
        <w:rPr>
          <w:rFonts w:hint="eastAsia" w:ascii="Times New Roman" w:hAnsi="Times New Roman" w:eastAsia="宋体"/>
          <w:color w:val="auto"/>
          <w:szCs w:val="24"/>
          <w:lang w:eastAsia="zh-CN"/>
        </w:rPr>
      </w:pPr>
      <w:r>
        <w:rPr>
          <w:rFonts w:hint="eastAsia" w:ascii="Times New Roman" w:hAnsi="Times New Roman" w:eastAsia="宋体"/>
          <w:color w:val="auto"/>
          <w:szCs w:val="24"/>
          <w:lang w:eastAsia="zh-CN"/>
        </w:rPr>
        <w:t>模块结构图（具体功能模块以本项目采购需求为准）</w:t>
      </w:r>
    </w:p>
    <w:p w14:paraId="3AAB6B63">
      <w:pPr>
        <w:pStyle w:val="3"/>
        <w:spacing w:before="0" w:after="0"/>
        <w:ind w:left="562" w:hanging="561" w:hangingChars="200"/>
        <w:rPr>
          <w:rFonts w:hint="eastAsia" w:ascii="宋体" w:hAnsi="宋体" w:eastAsia="宋体" w:cs="Times New Roman"/>
          <w:b/>
          <w:bCs/>
          <w:color w:val="auto"/>
          <w:sz w:val="28"/>
          <w:szCs w:val="28"/>
        </w:rPr>
      </w:pPr>
      <w:r>
        <w:rPr>
          <w:rFonts w:hint="eastAsia" w:ascii="宋体" w:hAnsi="宋体" w:eastAsia="宋体" w:cs="Times New Roman"/>
          <w:b/>
          <w:bCs/>
          <w:color w:val="auto"/>
          <w:sz w:val="28"/>
          <w:szCs w:val="28"/>
        </w:rPr>
        <w:t>2.2</w:t>
      </w:r>
      <w:r>
        <w:rPr>
          <w:rFonts w:hint="eastAsia" w:ascii="宋体" w:hAnsi="宋体" w:eastAsia="宋体" w:cs="Times New Roman"/>
          <w:b/>
          <w:bCs/>
          <w:color w:val="auto"/>
          <w:sz w:val="28"/>
          <w:szCs w:val="28"/>
          <w:lang w:val="en-US" w:eastAsia="zh-CN"/>
        </w:rPr>
        <w:t xml:space="preserve"> </w:t>
      </w:r>
      <w:r>
        <w:rPr>
          <w:rFonts w:hint="eastAsia" w:ascii="宋体" w:hAnsi="宋体" w:eastAsia="宋体" w:cs="Times New Roman"/>
          <w:b/>
          <w:bCs/>
          <w:color w:val="auto"/>
          <w:sz w:val="28"/>
          <w:szCs w:val="28"/>
        </w:rPr>
        <w:t>建设内容</w:t>
      </w:r>
      <w:bookmarkEnd w:id="8"/>
    </w:p>
    <w:p w14:paraId="702C67ED">
      <w:pPr>
        <w:ind w:firstLine="480"/>
        <w:rPr>
          <w:rFonts w:hint="eastAsia" w:ascii="宋体" w:hAnsi="宋体" w:cs="宋体"/>
          <w:color w:val="auto"/>
        </w:rPr>
      </w:pPr>
      <w:r>
        <w:rPr>
          <w:rFonts w:hint="eastAsia" w:ascii="Times New Roman" w:hAnsi="Times New Roman" w:cs="宋体"/>
          <w:color w:val="auto"/>
          <w:szCs w:val="24"/>
        </w:rPr>
        <w:t>（1）</w:t>
      </w:r>
      <w:r>
        <w:rPr>
          <w:rFonts w:hint="eastAsia" w:ascii="宋体" w:hAnsi="宋体" w:cs="宋体"/>
          <w:color w:val="auto"/>
        </w:rPr>
        <w:t>应用系统升级建设。针对</w:t>
      </w:r>
      <w:r>
        <w:rPr>
          <w:rFonts w:hint="eastAsia" w:ascii="宋体" w:hAnsi="宋体"/>
          <w:color w:val="auto"/>
          <w:szCs w:val="21"/>
        </w:rPr>
        <w:t>移动疗养服务平台子系统、疗养员躯体健康量化评估子系统、追踪回访及健康干预系统子系统进行功能升级及国产化适配改造</w:t>
      </w:r>
      <w:r>
        <w:rPr>
          <w:rFonts w:hint="eastAsia" w:ascii="宋体" w:hAnsi="宋体" w:cs="宋体"/>
          <w:color w:val="auto"/>
        </w:rPr>
        <w:t>,新建内容如下：</w:t>
      </w:r>
    </w:p>
    <w:p w14:paraId="02AAD372">
      <w:pPr>
        <w:pStyle w:val="43"/>
        <w:ind w:firstLine="480"/>
        <w:rPr>
          <w:rFonts w:ascii="Times New Roman" w:hAnsi="Times New Roman" w:eastAsia="宋体" w:cs="宋体"/>
          <w:color w:val="auto"/>
          <w:szCs w:val="24"/>
        </w:rPr>
      </w:pPr>
      <w:r>
        <w:rPr>
          <w:rFonts w:hint="eastAsia" w:ascii="Times New Roman" w:hAnsi="Times New Roman" w:eastAsia="宋体" w:cs="宋体"/>
          <w:color w:val="auto"/>
          <w:szCs w:val="24"/>
        </w:rPr>
        <w:t>①移动疗养服务子系统新增功能包括：结合中心的公众号实现移动健康功能的便捷、公众号上移动健康档案、公众号上签约延伸服务、移动端PAD实现自动更新、护理质量检查管理、护理人力资源管理、护理护理智能白板、护理培训考核系统、护理文书记录系统、护理告知及宣教管理、护理不良事件管理、外部接口管理(HIS、LIS、PACS、EMR)、移动影像集成调阅接口、影像一键调阅功能、患者影像列表显示。</w:t>
      </w:r>
    </w:p>
    <w:p w14:paraId="6E7E658C">
      <w:pPr>
        <w:pStyle w:val="43"/>
        <w:ind w:firstLine="480"/>
        <w:rPr>
          <w:rFonts w:ascii="Times New Roman" w:hAnsi="Times New Roman" w:eastAsia="宋体" w:cs="宋体"/>
          <w:color w:val="auto"/>
          <w:szCs w:val="24"/>
        </w:rPr>
      </w:pPr>
      <w:r>
        <w:rPr>
          <w:rFonts w:hint="eastAsia" w:ascii="Times New Roman" w:hAnsi="Times New Roman" w:eastAsia="宋体" w:cs="宋体"/>
          <w:color w:val="auto"/>
          <w:szCs w:val="24"/>
        </w:rPr>
        <w:t>②疗养员追踪回访及健康干预子系统新增功能包括：系统与OA对接实现单点登录、与新呼叫中心系统对接、电话随访结果关键数据抽取、短信接入统一短信平台、预警与随访对比分析与下钻、按新的质控要求实现预警流程、院内三级预警流程与随访流程的融合、健康问卷、健康自测设计器工具、智能膳食与营养摄入分析。</w:t>
      </w:r>
    </w:p>
    <w:p w14:paraId="020AA15A">
      <w:pPr>
        <w:pStyle w:val="43"/>
        <w:ind w:firstLine="480"/>
        <w:rPr>
          <w:rFonts w:ascii="Times New Roman" w:hAnsi="Times New Roman" w:eastAsia="宋体" w:cs="宋体"/>
          <w:color w:val="auto"/>
          <w:szCs w:val="24"/>
        </w:rPr>
      </w:pPr>
      <w:r>
        <w:rPr>
          <w:rFonts w:hint="eastAsia" w:ascii="Times New Roman" w:hAnsi="Times New Roman" w:eastAsia="宋体" w:cs="宋体"/>
          <w:color w:val="auto"/>
          <w:szCs w:val="24"/>
        </w:rPr>
        <w:t>③疗养员躯体健康量化评估子系统新增功能包括：指数报告术语管理、健康知识图谱管理、健康科普运营策划管理、运营弹窗管理、报告解读问答模板库管理、客户组合选择与综合分析、指数报告打印服务接口。</w:t>
      </w:r>
    </w:p>
    <w:p w14:paraId="4F8BEC6A">
      <w:pPr>
        <w:ind w:firstLine="480"/>
        <w:rPr>
          <w:rFonts w:hint="eastAsia" w:ascii="宋体" w:hAnsi="宋体" w:cs="宋体"/>
          <w:color w:val="auto"/>
        </w:rPr>
      </w:pPr>
      <w:r>
        <w:rPr>
          <w:rFonts w:hint="eastAsia" w:ascii="Times New Roman" w:hAnsi="Times New Roman" w:cs="宋体"/>
          <w:color w:val="auto"/>
          <w:szCs w:val="24"/>
        </w:rPr>
        <w:t>（2）应用系统国产化适配。</w:t>
      </w:r>
      <w:bookmarkEnd w:id="4"/>
      <w:r>
        <w:rPr>
          <w:rFonts w:hint="eastAsia" w:ascii="宋体" w:hAnsi="宋体" w:cs="宋体"/>
          <w:color w:val="auto"/>
        </w:rPr>
        <w:t>围绕</w:t>
      </w:r>
      <w:r>
        <w:rPr>
          <w:rFonts w:hint="eastAsia" w:ascii="宋体" w:hAnsi="宋体"/>
          <w:color w:val="auto"/>
          <w:szCs w:val="21"/>
        </w:rPr>
        <w:t>移动疗养服务平台子系统、疗养员躯体健康量化评估子系统、追踪回访及健康干预系统子系统</w:t>
      </w:r>
      <w:r>
        <w:rPr>
          <w:rFonts w:hint="eastAsia" w:ascii="宋体" w:hAnsi="宋体" w:cs="宋体"/>
          <w:color w:val="auto"/>
        </w:rPr>
        <w:t>进行国产化适配改造。一方面使各子系统应用功能适配国产中间件、适配国产数据库、适配国产操作系统，另一方面基于国密算法身份认证,基于国密算法实现数据加解密，基于国密算法对关键数据签名验签。</w:t>
      </w:r>
    </w:p>
    <w:p w14:paraId="6B4DA73D">
      <w:pPr>
        <w:pStyle w:val="43"/>
        <w:ind w:firstLine="480"/>
        <w:rPr>
          <w:rFonts w:ascii="Times New Roman" w:hAnsi="Times New Roman" w:eastAsia="宋体"/>
          <w:color w:val="auto"/>
          <w:szCs w:val="24"/>
        </w:rPr>
      </w:pPr>
      <w:r>
        <w:rPr>
          <w:rFonts w:hint="eastAsia" w:ascii="Times New Roman" w:hAnsi="Times New Roman" w:eastAsia="宋体"/>
          <w:color w:val="auto"/>
          <w:szCs w:val="24"/>
        </w:rPr>
        <w:t>以上内容汇总功能清单如下：</w:t>
      </w:r>
    </w:p>
    <w:p w14:paraId="1D15C852">
      <w:pPr>
        <w:pStyle w:val="43"/>
        <w:ind w:firstLine="480"/>
        <w:rPr>
          <w:rFonts w:ascii="Times New Roman" w:hAnsi="Times New Roman" w:eastAsia="宋体"/>
          <w:color w:val="auto"/>
          <w:szCs w:val="24"/>
        </w:rPr>
      </w:pPr>
      <w:r>
        <w:rPr>
          <w:rFonts w:hint="eastAsia" w:ascii="Times New Roman" w:hAnsi="Times New Roman" w:eastAsia="宋体" w:cs="宋体"/>
          <w:color w:val="auto"/>
          <w:szCs w:val="24"/>
        </w:rPr>
        <w:t>①</w:t>
      </w:r>
      <w:r>
        <w:rPr>
          <w:rFonts w:hint="eastAsia" w:ascii="Times New Roman" w:hAnsi="Times New Roman" w:eastAsia="宋体"/>
          <w:color w:val="auto"/>
          <w:szCs w:val="24"/>
        </w:rPr>
        <w:t>移动疗养服务平台子系统</w:t>
      </w:r>
    </w:p>
    <w:tbl>
      <w:tblPr>
        <w:tblStyle w:val="18"/>
        <w:tblW w:w="8970" w:type="dxa"/>
        <w:jc w:val="center"/>
        <w:tblLayout w:type="fixed"/>
        <w:tblCellMar>
          <w:top w:w="0" w:type="dxa"/>
          <w:left w:w="108" w:type="dxa"/>
          <w:bottom w:w="0" w:type="dxa"/>
          <w:right w:w="108" w:type="dxa"/>
        </w:tblCellMar>
      </w:tblPr>
      <w:tblGrid>
        <w:gridCol w:w="704"/>
        <w:gridCol w:w="2304"/>
        <w:gridCol w:w="5962"/>
      </w:tblGrid>
      <w:tr w14:paraId="0BEE4025">
        <w:tblPrEx>
          <w:tblCellMar>
            <w:top w:w="0" w:type="dxa"/>
            <w:left w:w="108" w:type="dxa"/>
            <w:bottom w:w="0" w:type="dxa"/>
            <w:right w:w="108" w:type="dxa"/>
          </w:tblCellMar>
        </w:tblPrEx>
        <w:trPr>
          <w:trHeight w:val="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7B2C0B0">
            <w:pPr>
              <w:pStyle w:val="43"/>
              <w:spacing w:line="240" w:lineRule="auto"/>
              <w:ind w:firstLine="0" w:firstLineChars="0"/>
              <w:jc w:val="center"/>
              <w:rPr>
                <w:rFonts w:ascii="Times New Roman" w:hAnsi="Times New Roman" w:eastAsia="宋体" w:cs="宋体"/>
                <w:b/>
                <w:bCs/>
                <w:color w:val="auto"/>
                <w:kern w:val="0"/>
                <w:szCs w:val="24"/>
              </w:rPr>
            </w:pPr>
            <w:r>
              <w:rPr>
                <w:rFonts w:hint="eastAsia" w:ascii="Times New Roman" w:hAnsi="Times New Roman" w:eastAsia="宋体" w:cs="宋体"/>
                <w:b/>
                <w:bCs/>
                <w:color w:val="auto"/>
                <w:kern w:val="0"/>
                <w:szCs w:val="24"/>
              </w:rPr>
              <w:t>序号</w:t>
            </w:r>
          </w:p>
        </w:tc>
        <w:tc>
          <w:tcPr>
            <w:tcW w:w="2304" w:type="dxa"/>
            <w:tcBorders>
              <w:top w:val="single" w:color="000000" w:sz="4" w:space="0"/>
              <w:left w:val="single" w:color="000000" w:sz="4" w:space="0"/>
              <w:bottom w:val="single" w:color="000000" w:sz="4" w:space="0"/>
              <w:right w:val="single" w:color="000000" w:sz="4" w:space="0"/>
            </w:tcBorders>
            <w:vAlign w:val="center"/>
          </w:tcPr>
          <w:p w14:paraId="4F97040B">
            <w:pPr>
              <w:pStyle w:val="43"/>
              <w:spacing w:line="240" w:lineRule="auto"/>
              <w:ind w:firstLine="0" w:firstLineChars="0"/>
              <w:jc w:val="center"/>
              <w:rPr>
                <w:rFonts w:ascii="Times New Roman" w:hAnsi="Times New Roman" w:eastAsia="宋体" w:cs="宋体"/>
                <w:b/>
                <w:bCs/>
                <w:color w:val="auto"/>
                <w:kern w:val="0"/>
                <w:szCs w:val="24"/>
              </w:rPr>
            </w:pPr>
            <w:r>
              <w:rPr>
                <w:rFonts w:hint="eastAsia" w:ascii="Times New Roman" w:hAnsi="Times New Roman" w:eastAsia="宋体" w:cs="宋体"/>
                <w:b/>
                <w:bCs/>
                <w:color w:val="auto"/>
                <w:kern w:val="0"/>
                <w:szCs w:val="24"/>
              </w:rPr>
              <w:t>功能名称</w:t>
            </w:r>
          </w:p>
        </w:tc>
        <w:tc>
          <w:tcPr>
            <w:tcW w:w="5962" w:type="dxa"/>
            <w:tcBorders>
              <w:top w:val="single" w:color="000000" w:sz="4" w:space="0"/>
              <w:left w:val="single" w:color="000000" w:sz="4" w:space="0"/>
              <w:bottom w:val="single" w:color="000000" w:sz="4" w:space="0"/>
              <w:right w:val="single" w:color="000000" w:sz="4" w:space="0"/>
            </w:tcBorders>
            <w:vAlign w:val="center"/>
          </w:tcPr>
          <w:p w14:paraId="6F82E73F">
            <w:pPr>
              <w:pStyle w:val="43"/>
              <w:spacing w:line="240" w:lineRule="auto"/>
              <w:ind w:firstLine="0" w:firstLineChars="0"/>
              <w:jc w:val="center"/>
              <w:rPr>
                <w:rFonts w:ascii="Times New Roman" w:hAnsi="Times New Roman" w:eastAsia="宋体" w:cs="宋体"/>
                <w:b/>
                <w:bCs/>
                <w:color w:val="auto"/>
                <w:kern w:val="0"/>
                <w:szCs w:val="24"/>
              </w:rPr>
            </w:pPr>
            <w:r>
              <w:rPr>
                <w:rFonts w:hint="eastAsia" w:ascii="Times New Roman" w:hAnsi="Times New Roman" w:eastAsia="宋体" w:cs="宋体"/>
                <w:b/>
                <w:bCs/>
                <w:color w:val="auto"/>
                <w:kern w:val="0"/>
                <w:szCs w:val="24"/>
              </w:rPr>
              <w:t>功能描述</w:t>
            </w:r>
          </w:p>
        </w:tc>
      </w:tr>
      <w:tr w14:paraId="5999923E">
        <w:tblPrEx>
          <w:tblCellMar>
            <w:top w:w="0" w:type="dxa"/>
            <w:left w:w="108" w:type="dxa"/>
            <w:bottom w:w="0" w:type="dxa"/>
            <w:right w:w="108" w:type="dxa"/>
          </w:tblCellMar>
        </w:tblPrEx>
        <w:trPr>
          <w:trHeight w:val="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E1F806A">
            <w:pPr>
              <w:pStyle w:val="43"/>
              <w:spacing w:line="240" w:lineRule="auto"/>
              <w:ind w:firstLine="0" w:firstLineChars="0"/>
              <w:jc w:val="center"/>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1</w:t>
            </w:r>
          </w:p>
        </w:tc>
        <w:tc>
          <w:tcPr>
            <w:tcW w:w="2304" w:type="dxa"/>
            <w:tcBorders>
              <w:top w:val="single" w:color="000000" w:sz="4" w:space="0"/>
              <w:left w:val="single" w:color="000000" w:sz="4" w:space="0"/>
              <w:bottom w:val="single" w:color="000000" w:sz="4" w:space="0"/>
              <w:right w:val="single" w:color="000000" w:sz="4" w:space="0"/>
            </w:tcBorders>
            <w:vAlign w:val="center"/>
          </w:tcPr>
          <w:p w14:paraId="298E4C75">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移动疗养服务平台子系统_移动疗养信息</w:t>
            </w:r>
          </w:p>
        </w:tc>
        <w:tc>
          <w:tcPr>
            <w:tcW w:w="5962" w:type="dxa"/>
            <w:tcBorders>
              <w:top w:val="single" w:color="000000" w:sz="4" w:space="0"/>
              <w:left w:val="single" w:color="000000" w:sz="4" w:space="0"/>
              <w:bottom w:val="single" w:color="000000" w:sz="4" w:space="0"/>
              <w:right w:val="single" w:color="000000" w:sz="4" w:space="0"/>
            </w:tcBorders>
            <w:vAlign w:val="center"/>
          </w:tcPr>
          <w:p w14:paraId="5317F833">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可通过关键字、诊疗对象姓名、住院号、诊断名称、药物名称等快速定位到患者、病历模版、医嘱模版、病历、医嘱等，患者的范围为在院及出院患者。对需要提醒的项目和提醒方式（消息提醒、消息通知）进行设置。可根据医生自己的需要自定义需要提醒的项目和提醒的方式，更加个性化。显示当前院现有、新入、转入、出院、待入、预出、死亡、危重、空床数等。智能显示患者个体诊疗信息，可自定义，以列表和卡片形式展示，可自由切换。提供患者的身份信息、签约信息、联系信息、监护人信息、住院信息、体检信息、健康档案信息的展示。针对患者进行创建，内容可直接为病历书写时查阅和引用。对体温单、病历、检查、检验、影像图片等临床信息进行标注，并可保存到本地相册进行查看。医师在日常工作中遇到重要的信息即可随手记下，并能随时查看。</w:t>
            </w:r>
          </w:p>
        </w:tc>
      </w:tr>
      <w:tr w14:paraId="706F5DE2">
        <w:tblPrEx>
          <w:tblCellMar>
            <w:top w:w="0" w:type="dxa"/>
            <w:left w:w="108" w:type="dxa"/>
            <w:bottom w:w="0" w:type="dxa"/>
            <w:right w:w="108" w:type="dxa"/>
          </w:tblCellMar>
        </w:tblPrEx>
        <w:trPr>
          <w:trHeight w:val="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38C4CEE">
            <w:pPr>
              <w:pStyle w:val="43"/>
              <w:spacing w:line="240" w:lineRule="auto"/>
              <w:ind w:firstLine="0" w:firstLineChars="0"/>
              <w:jc w:val="center"/>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2</w:t>
            </w:r>
          </w:p>
        </w:tc>
        <w:tc>
          <w:tcPr>
            <w:tcW w:w="2304" w:type="dxa"/>
            <w:tcBorders>
              <w:top w:val="single" w:color="000000" w:sz="4" w:space="0"/>
              <w:left w:val="single" w:color="000000" w:sz="4" w:space="0"/>
              <w:bottom w:val="single" w:color="000000" w:sz="4" w:space="0"/>
              <w:right w:val="single" w:color="000000" w:sz="4" w:space="0"/>
            </w:tcBorders>
            <w:vAlign w:val="center"/>
          </w:tcPr>
          <w:p w14:paraId="687042B1">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移动疗养服务平台子系统_移动评估管理</w:t>
            </w:r>
          </w:p>
        </w:tc>
        <w:tc>
          <w:tcPr>
            <w:tcW w:w="5962" w:type="dxa"/>
            <w:tcBorders>
              <w:top w:val="single" w:color="000000" w:sz="4" w:space="0"/>
              <w:left w:val="single" w:color="000000" w:sz="4" w:space="0"/>
              <w:bottom w:val="single" w:color="000000" w:sz="4" w:space="0"/>
              <w:right w:val="single" w:color="000000" w:sz="4" w:space="0"/>
            </w:tcBorders>
            <w:vAlign w:val="center"/>
          </w:tcPr>
          <w:p w14:paraId="35BB606F">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支持医生根据不同疗养员条件制定健康评估表单，并上传平台，支持针对给符合条件的疗养员发放健康评估表单，并查阅评估采集单，评估采集结果对疗养员群体易发疾病、各种检查，护理病历书、医嘱单等信息，对疗养员的健康状态详细资料信息进行收集，系统对健康资料进行整理、分析，最终从疗养员当前健康状态、健康发展趋势以及未来可能出现的结果等方面考虑，以健康评估方案的形式供相关对象参考、讨论。医师根据患者疾病、年龄、性别、地区等设定人群分组条件，疗养员入组后系统自动将疗养员进行分组。支持医生在移动端建立体检方案，围绕体检方案设定体检条件，疗养员可以根据体检方案的条件，选择自己人个性化体检方案。</w:t>
            </w:r>
          </w:p>
        </w:tc>
      </w:tr>
      <w:tr w14:paraId="4A50163C">
        <w:tblPrEx>
          <w:tblCellMar>
            <w:top w:w="0" w:type="dxa"/>
            <w:left w:w="108" w:type="dxa"/>
            <w:bottom w:w="0" w:type="dxa"/>
            <w:right w:w="108" w:type="dxa"/>
          </w:tblCellMar>
        </w:tblPrEx>
        <w:trPr>
          <w:trHeight w:val="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B71A5F4">
            <w:pPr>
              <w:pStyle w:val="43"/>
              <w:spacing w:line="240" w:lineRule="auto"/>
              <w:ind w:firstLine="0" w:firstLineChars="0"/>
              <w:jc w:val="center"/>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3</w:t>
            </w:r>
          </w:p>
        </w:tc>
        <w:tc>
          <w:tcPr>
            <w:tcW w:w="2304" w:type="dxa"/>
            <w:tcBorders>
              <w:top w:val="single" w:color="000000" w:sz="4" w:space="0"/>
              <w:left w:val="single" w:color="000000" w:sz="4" w:space="0"/>
              <w:bottom w:val="single" w:color="000000" w:sz="4" w:space="0"/>
              <w:right w:val="single" w:color="000000" w:sz="4" w:space="0"/>
            </w:tcBorders>
            <w:vAlign w:val="center"/>
          </w:tcPr>
          <w:p w14:paraId="51F86F69">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移动疗养服务平台子系统_移动随访管理</w:t>
            </w:r>
          </w:p>
        </w:tc>
        <w:tc>
          <w:tcPr>
            <w:tcW w:w="5962" w:type="dxa"/>
            <w:tcBorders>
              <w:top w:val="single" w:color="000000" w:sz="4" w:space="0"/>
              <w:left w:val="single" w:color="000000" w:sz="4" w:space="0"/>
              <w:bottom w:val="single" w:color="000000" w:sz="4" w:space="0"/>
              <w:right w:val="single" w:color="000000" w:sz="4" w:space="0"/>
            </w:tcBorders>
            <w:vAlign w:val="center"/>
          </w:tcPr>
          <w:p w14:paraId="42D6ED08">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支持医生在移动端创建健康宣教，对健康宣教设制条件，对符合的疗养员及疗养员组发放健康宣教。同时可以查看健康宣教反馈。支持医生在移动端建立随访计划和随访表单。给符合随访条件的疗养员发放随访计划，并查看随访反馈内容。结合疗养员的个人健康状况和体质特性为其制定日常生活中的保健方案并进行提示，如健康饮食，运动量大小和锻炼方式等。通过走势图帮助疗养员管理近期自身健康状态。疾病状态时以疾病状况为指数显示。健康高危状态时以健康评估指标为指数。非疾病状态时以用户日常体征记录为指数，疗养员可通过走势图直观的掌握近期健康情况。</w:t>
            </w:r>
          </w:p>
        </w:tc>
      </w:tr>
      <w:tr w14:paraId="2E4A92FE">
        <w:tblPrEx>
          <w:tblCellMar>
            <w:top w:w="0" w:type="dxa"/>
            <w:left w:w="108" w:type="dxa"/>
            <w:bottom w:w="0" w:type="dxa"/>
            <w:right w:w="108" w:type="dxa"/>
          </w:tblCellMar>
        </w:tblPrEx>
        <w:trPr>
          <w:trHeight w:val="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D71DCD3">
            <w:pPr>
              <w:pStyle w:val="43"/>
              <w:spacing w:line="240" w:lineRule="auto"/>
              <w:ind w:firstLine="0" w:firstLineChars="0"/>
              <w:jc w:val="center"/>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4</w:t>
            </w:r>
          </w:p>
        </w:tc>
        <w:tc>
          <w:tcPr>
            <w:tcW w:w="2304" w:type="dxa"/>
            <w:tcBorders>
              <w:top w:val="single" w:color="000000" w:sz="4" w:space="0"/>
              <w:left w:val="single" w:color="000000" w:sz="4" w:space="0"/>
              <w:bottom w:val="single" w:color="000000" w:sz="4" w:space="0"/>
              <w:right w:val="single" w:color="000000" w:sz="4" w:space="0"/>
            </w:tcBorders>
            <w:vAlign w:val="center"/>
          </w:tcPr>
          <w:p w14:paraId="14319379">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移动疗养服务平台子系统_移动健康档案</w:t>
            </w:r>
          </w:p>
        </w:tc>
        <w:tc>
          <w:tcPr>
            <w:tcW w:w="5962" w:type="dxa"/>
            <w:tcBorders>
              <w:top w:val="single" w:color="000000" w:sz="4" w:space="0"/>
              <w:left w:val="single" w:color="000000" w:sz="4" w:space="0"/>
              <w:bottom w:val="single" w:color="000000" w:sz="4" w:space="0"/>
              <w:right w:val="single" w:color="000000" w:sz="4" w:space="0"/>
            </w:tcBorders>
            <w:vAlign w:val="center"/>
          </w:tcPr>
          <w:p w14:paraId="4CF35682">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疗养员出院后希望查询诊疗档案信息等； 患者在就诊时无需携带病历本，可通过手机完成历史诊疗信息的查询。同时支持疗养员日常对自身档案信息进行更新，保证自身档案信息及时更新以及有效性；医生在患者离院后可以由疗养员更新档案，如变更手机号等。通过日历形式显示疗养员健康计划安排，同时支持疗养员为自己的一天进行定制。疗养员出院后，可根据医生开具的执行医嘱自动生成执行计划；用户和医生签约后，可获得来自医生的上门随访计划提醒； 用户可为自身定制日常健康计划。用户可在发起咨询前，通过健康记录进行现病史主诉；用户可在日常对自身健康情况进行记录，包括体征、外院疾病、检验、检查、日常生活形态等，方便未来就诊时使用。疗养员在出院后与医护人员建立签约关系，获取院外延伸诊疗服务； 疗养员向签约医生，发起预约、咨询等延伸医疗服务；疗养员与医护人员签约后，可通过疗养员端请求延伸类服务，由医护人员上门服务。疗养员出院后，希望获取来自医护人员的病情跟踪以及其他延伸医疗类服务，通过我的健康模块疗养员可以收到来自医护人员的健康评估、宣教、随访、家庭护理等方案内容。</w:t>
            </w:r>
          </w:p>
        </w:tc>
      </w:tr>
      <w:tr w14:paraId="68615F35">
        <w:tblPrEx>
          <w:tblCellMar>
            <w:top w:w="0" w:type="dxa"/>
            <w:left w:w="108" w:type="dxa"/>
            <w:bottom w:w="0" w:type="dxa"/>
            <w:right w:w="108" w:type="dxa"/>
          </w:tblCellMar>
        </w:tblPrEx>
        <w:trPr>
          <w:trHeight w:val="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DF5E4F9">
            <w:pPr>
              <w:pStyle w:val="43"/>
              <w:spacing w:line="240" w:lineRule="auto"/>
              <w:ind w:firstLine="0" w:firstLineChars="0"/>
              <w:jc w:val="center"/>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5</w:t>
            </w:r>
          </w:p>
        </w:tc>
        <w:tc>
          <w:tcPr>
            <w:tcW w:w="2304" w:type="dxa"/>
            <w:tcBorders>
              <w:top w:val="single" w:color="000000" w:sz="4" w:space="0"/>
              <w:left w:val="single" w:color="000000" w:sz="4" w:space="0"/>
              <w:bottom w:val="single" w:color="000000" w:sz="4" w:space="0"/>
              <w:right w:val="single" w:color="000000" w:sz="4" w:space="0"/>
            </w:tcBorders>
            <w:vAlign w:val="center"/>
          </w:tcPr>
          <w:p w14:paraId="5D5E2854">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移动疗养服务平台子系统_移动协同诊疗</w:t>
            </w:r>
          </w:p>
        </w:tc>
        <w:tc>
          <w:tcPr>
            <w:tcW w:w="5962" w:type="dxa"/>
            <w:tcBorders>
              <w:top w:val="single" w:color="000000" w:sz="4" w:space="0"/>
              <w:left w:val="single" w:color="000000" w:sz="4" w:space="0"/>
              <w:bottom w:val="single" w:color="000000" w:sz="4" w:space="0"/>
              <w:right w:val="single" w:color="000000" w:sz="4" w:space="0"/>
            </w:tcBorders>
            <w:vAlign w:val="center"/>
          </w:tcPr>
          <w:p w14:paraId="003E12BC">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医生可以以列表方式，根据不同类型查看协同诊疗患者，包括申请列表、接收列表。 医生实时查看收到来自于协作诊疗的请求、状态变化等提醒通知。点击提醒内容后可直接跳转到对应的页面，快速的查看具体的内容。从患者卡片上发起协作诊疗，发起医生填写协作诊疗申请单，患者基本信息和临床信息自动上传；协作诊疗列表上直接发起协作诊疗申请，发起医生填写协作诊疗申请单，临床资料可以以图片形式上传。医生根据患者疾病病情、年龄及患者个人需求，协助患者选择对口专家。专家以科室为分类，具体显示患者姓名、职称、所属医院、专业特长等信息，同时可链接查阅具体专家介绍。选定专家后发起协作诊疗申请单给相应专家。接收端专家接收协作诊疗后，可查阅协作诊疗申请单、病历、检查报告、检验报告、体温单、影像等全临床信息。支持上级医生针对患者不同病情，向患者发放采集协同表单。下级医生收到表单后，填写并上传采集表单。支持医师对表单进行管理，包括新增、修改、删除、分组。新增表单时支持已有字段引用，自定义表单字段等功能。支持医生根据患者不同病情填写协作诊疗报告单，报告单内容包括本科病情、诊断及诊断依据、诊疗方案。支持医院对协作诊疗信息查询、专家信息查询、协作诊疗医院信息查询，以及协作诊疗申请统计等功能。</w:t>
            </w:r>
          </w:p>
        </w:tc>
      </w:tr>
      <w:tr w14:paraId="43631F53">
        <w:tblPrEx>
          <w:tblCellMar>
            <w:top w:w="0" w:type="dxa"/>
            <w:left w:w="108" w:type="dxa"/>
            <w:bottom w:w="0" w:type="dxa"/>
            <w:right w:w="108" w:type="dxa"/>
          </w:tblCellMar>
        </w:tblPrEx>
        <w:trPr>
          <w:trHeight w:val="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A8E54D6">
            <w:pPr>
              <w:pStyle w:val="43"/>
              <w:spacing w:line="240" w:lineRule="auto"/>
              <w:ind w:firstLine="0" w:firstLineChars="0"/>
              <w:jc w:val="center"/>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6</w:t>
            </w:r>
          </w:p>
        </w:tc>
        <w:tc>
          <w:tcPr>
            <w:tcW w:w="2304" w:type="dxa"/>
            <w:tcBorders>
              <w:top w:val="single" w:color="000000" w:sz="4" w:space="0"/>
              <w:left w:val="single" w:color="000000" w:sz="4" w:space="0"/>
              <w:bottom w:val="single" w:color="000000" w:sz="4" w:space="0"/>
              <w:right w:val="single" w:color="000000" w:sz="4" w:space="0"/>
            </w:tcBorders>
            <w:vAlign w:val="center"/>
          </w:tcPr>
          <w:p w14:paraId="41598323">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移动疗养服务平台子系统_移动协同通讯</w:t>
            </w:r>
          </w:p>
        </w:tc>
        <w:tc>
          <w:tcPr>
            <w:tcW w:w="5962" w:type="dxa"/>
            <w:tcBorders>
              <w:top w:val="single" w:color="000000" w:sz="4" w:space="0"/>
              <w:left w:val="single" w:color="000000" w:sz="4" w:space="0"/>
              <w:bottom w:val="single" w:color="000000" w:sz="4" w:space="0"/>
              <w:right w:val="single" w:color="000000" w:sz="4" w:space="0"/>
            </w:tcBorders>
            <w:vAlign w:val="center"/>
          </w:tcPr>
          <w:p w14:paraId="2208B70D">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上下级医生根据需求在移动端围绕某一例患者即时发起通讯，支持文字、图片、语音等发送。</w:t>
            </w:r>
          </w:p>
        </w:tc>
      </w:tr>
      <w:tr w14:paraId="68C8E62F">
        <w:tblPrEx>
          <w:tblCellMar>
            <w:top w:w="0" w:type="dxa"/>
            <w:left w:w="108" w:type="dxa"/>
            <w:bottom w:w="0" w:type="dxa"/>
            <w:right w:w="108" w:type="dxa"/>
          </w:tblCellMar>
        </w:tblPrEx>
        <w:trPr>
          <w:trHeight w:val="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CB5966F">
            <w:pPr>
              <w:pStyle w:val="43"/>
              <w:spacing w:line="240" w:lineRule="auto"/>
              <w:ind w:firstLine="0" w:firstLineChars="0"/>
              <w:jc w:val="center"/>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7</w:t>
            </w:r>
          </w:p>
        </w:tc>
        <w:tc>
          <w:tcPr>
            <w:tcW w:w="2304" w:type="dxa"/>
            <w:tcBorders>
              <w:top w:val="single" w:color="000000" w:sz="4" w:space="0"/>
              <w:left w:val="single" w:color="000000" w:sz="4" w:space="0"/>
              <w:bottom w:val="single" w:color="000000" w:sz="4" w:space="0"/>
              <w:right w:val="single" w:color="000000" w:sz="4" w:space="0"/>
            </w:tcBorders>
            <w:vAlign w:val="center"/>
          </w:tcPr>
          <w:p w14:paraId="6D58EDA6">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移动疗养服务平台子系统_医嘱管理</w:t>
            </w:r>
          </w:p>
        </w:tc>
        <w:tc>
          <w:tcPr>
            <w:tcW w:w="5962" w:type="dxa"/>
            <w:tcBorders>
              <w:top w:val="single" w:color="000000" w:sz="4" w:space="0"/>
              <w:left w:val="single" w:color="000000" w:sz="4" w:space="0"/>
              <w:bottom w:val="single" w:color="000000" w:sz="4" w:space="0"/>
              <w:right w:val="single" w:color="000000" w:sz="4" w:space="0"/>
            </w:tcBorders>
            <w:vAlign w:val="center"/>
          </w:tcPr>
          <w:p w14:paraId="07A1E488">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医生下达的医嘱。可核对医嘱。打印拆分后的医嘱标签，口服药医嘱标签按照执行时间合并打印。相关班次护士依次处理医嘱。汇总单个患者的所有医嘱的执行情况，便于上级查看监管。医生在医生工作站开启医嘱并下达成功后－&gt;护士站接收到医嘱－&gt;对开始的医嘱进行审核（一键审核通过）（审核医嘱通过审核后发送消息至药房）并执行打印治疗单、拆分医嘱、打印瓶贴、贴瓶－&gt;将打印好的治疗单放入（治疗单）－&gt;治疗班或责任班看到后对打印的治疗单进行核对－领药后并进行排药－&gt;责任护士进行审核－&gt;治疗班核对后进行加药－&gt;药液加好后责任班再次复核－》责任班进行执行。</w:t>
            </w:r>
          </w:p>
        </w:tc>
      </w:tr>
      <w:tr w14:paraId="50B1F3CB">
        <w:tblPrEx>
          <w:tblCellMar>
            <w:top w:w="0" w:type="dxa"/>
            <w:left w:w="108" w:type="dxa"/>
            <w:bottom w:w="0" w:type="dxa"/>
            <w:right w:w="108" w:type="dxa"/>
          </w:tblCellMar>
        </w:tblPrEx>
        <w:trPr>
          <w:trHeight w:val="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E337C6D">
            <w:pPr>
              <w:pStyle w:val="43"/>
              <w:spacing w:line="240" w:lineRule="auto"/>
              <w:ind w:firstLine="0" w:firstLineChars="0"/>
              <w:jc w:val="center"/>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8</w:t>
            </w:r>
          </w:p>
        </w:tc>
        <w:tc>
          <w:tcPr>
            <w:tcW w:w="2304" w:type="dxa"/>
            <w:tcBorders>
              <w:top w:val="single" w:color="000000" w:sz="4" w:space="0"/>
              <w:left w:val="single" w:color="000000" w:sz="4" w:space="0"/>
              <w:bottom w:val="single" w:color="000000" w:sz="4" w:space="0"/>
              <w:right w:val="single" w:color="000000" w:sz="4" w:space="0"/>
            </w:tcBorders>
            <w:vAlign w:val="center"/>
          </w:tcPr>
          <w:p w14:paraId="18395C42">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移动疗养服务平台子系统_护理记录</w:t>
            </w:r>
          </w:p>
        </w:tc>
        <w:tc>
          <w:tcPr>
            <w:tcW w:w="5962" w:type="dxa"/>
            <w:tcBorders>
              <w:top w:val="single" w:color="000000" w:sz="4" w:space="0"/>
              <w:left w:val="single" w:color="000000" w:sz="4" w:space="0"/>
              <w:bottom w:val="single" w:color="000000" w:sz="4" w:space="0"/>
              <w:right w:val="single" w:color="000000" w:sz="4" w:space="0"/>
            </w:tcBorders>
            <w:vAlign w:val="center"/>
          </w:tcPr>
          <w:p w14:paraId="6B9510CA">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护士通PDA在病房即可完成患者体征录入工作，也能查看各体征的趋势图，还能打印体温单。护士根据患者的等级进行护理，如晨间护理，晚间护理，口腔护理，导尿管的护理床单位的整理更换等，护士按系统生成的任务进行护理治疗，并支持对后期工作量的统计工作。</w:t>
            </w:r>
          </w:p>
        </w:tc>
      </w:tr>
      <w:tr w14:paraId="08CBDCD2">
        <w:tblPrEx>
          <w:tblCellMar>
            <w:top w:w="0" w:type="dxa"/>
            <w:left w:w="108" w:type="dxa"/>
            <w:bottom w:w="0" w:type="dxa"/>
            <w:right w:w="108" w:type="dxa"/>
          </w:tblCellMar>
        </w:tblPrEx>
        <w:trPr>
          <w:trHeight w:val="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5E2877D">
            <w:pPr>
              <w:pStyle w:val="43"/>
              <w:spacing w:line="240" w:lineRule="auto"/>
              <w:ind w:firstLine="0" w:firstLineChars="0"/>
              <w:jc w:val="center"/>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9</w:t>
            </w:r>
          </w:p>
        </w:tc>
        <w:tc>
          <w:tcPr>
            <w:tcW w:w="2304" w:type="dxa"/>
            <w:tcBorders>
              <w:top w:val="single" w:color="000000" w:sz="4" w:space="0"/>
              <w:left w:val="single" w:color="000000" w:sz="4" w:space="0"/>
              <w:bottom w:val="single" w:color="000000" w:sz="4" w:space="0"/>
              <w:right w:val="single" w:color="000000" w:sz="4" w:space="0"/>
            </w:tcBorders>
            <w:vAlign w:val="center"/>
          </w:tcPr>
          <w:p w14:paraId="6E74B0F5">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移动疗养服务平台子系统_交班管理</w:t>
            </w:r>
          </w:p>
        </w:tc>
        <w:tc>
          <w:tcPr>
            <w:tcW w:w="5962" w:type="dxa"/>
            <w:tcBorders>
              <w:top w:val="single" w:color="000000" w:sz="4" w:space="0"/>
              <w:left w:val="single" w:color="000000" w:sz="4" w:space="0"/>
              <w:bottom w:val="single" w:color="000000" w:sz="4" w:space="0"/>
              <w:right w:val="single" w:color="000000" w:sz="4" w:space="0"/>
            </w:tcBorders>
            <w:vAlign w:val="center"/>
          </w:tcPr>
          <w:p w14:paraId="0DB58C16">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病区护士交接班时，上一班次护士记录自己负责的患者在本班次的病情变化和注意事项，下一班次护士接班后可查阅交班记录并记录自己班次发生的变化和注意事项。某班次值班护士记录自己负责的患者的病情、病区患者变动情况，在下班前转交给下一班次的护士；下班次的护士在收到交班记录后，查看交班记录后若发现错误，可选择退回交班；所有登录用户可查看每天各班的交班记录。若因特殊情况未能准确交班，护士可补交班。每天责任班护士给日班护士交班，日班护士给夜班护士交班，病区护士交接班时，记录病区所有患者的病情变化和注意事项。</w:t>
            </w:r>
          </w:p>
        </w:tc>
      </w:tr>
      <w:tr w14:paraId="365EE84F">
        <w:tblPrEx>
          <w:tblCellMar>
            <w:top w:w="0" w:type="dxa"/>
            <w:left w:w="108" w:type="dxa"/>
            <w:bottom w:w="0" w:type="dxa"/>
            <w:right w:w="108" w:type="dxa"/>
          </w:tblCellMar>
        </w:tblPrEx>
        <w:trPr>
          <w:trHeight w:val="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FE319F1">
            <w:pPr>
              <w:pStyle w:val="43"/>
              <w:spacing w:line="240" w:lineRule="auto"/>
              <w:ind w:firstLine="0" w:firstLineChars="0"/>
              <w:jc w:val="center"/>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10</w:t>
            </w:r>
          </w:p>
        </w:tc>
        <w:tc>
          <w:tcPr>
            <w:tcW w:w="2304" w:type="dxa"/>
            <w:tcBorders>
              <w:top w:val="single" w:color="000000" w:sz="4" w:space="0"/>
              <w:left w:val="single" w:color="000000" w:sz="4" w:space="0"/>
              <w:bottom w:val="single" w:color="000000" w:sz="4" w:space="0"/>
              <w:right w:val="single" w:color="000000" w:sz="4" w:space="0"/>
            </w:tcBorders>
            <w:vAlign w:val="center"/>
          </w:tcPr>
          <w:p w14:paraId="1666E821">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移动疗养服务平台子系统_风险管理</w:t>
            </w:r>
          </w:p>
        </w:tc>
        <w:tc>
          <w:tcPr>
            <w:tcW w:w="5962" w:type="dxa"/>
            <w:tcBorders>
              <w:top w:val="single" w:color="000000" w:sz="4" w:space="0"/>
              <w:left w:val="single" w:color="000000" w:sz="4" w:space="0"/>
              <w:bottom w:val="single" w:color="000000" w:sz="4" w:space="0"/>
              <w:right w:val="single" w:color="000000" w:sz="4" w:space="0"/>
            </w:tcBorders>
            <w:vAlign w:val="center"/>
          </w:tcPr>
          <w:p w14:paraId="04E3E899">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患者达到病区监控条件后，本病区的所有护士可查看到需关注的患者和该患者的风险项评估分值和评估结果。患者达到全院监控条件后，护士长、科护士长需依次监控患者病情，有危重情况需继续上报。</w:t>
            </w:r>
          </w:p>
        </w:tc>
      </w:tr>
      <w:tr w14:paraId="02B01334">
        <w:tblPrEx>
          <w:tblCellMar>
            <w:top w:w="0" w:type="dxa"/>
            <w:left w:w="108" w:type="dxa"/>
            <w:bottom w:w="0" w:type="dxa"/>
            <w:right w:w="108" w:type="dxa"/>
          </w:tblCellMar>
        </w:tblPrEx>
        <w:trPr>
          <w:trHeight w:val="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202F769">
            <w:pPr>
              <w:pStyle w:val="43"/>
              <w:spacing w:line="240" w:lineRule="auto"/>
              <w:ind w:firstLine="0" w:firstLineChars="0"/>
              <w:jc w:val="center"/>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11</w:t>
            </w:r>
          </w:p>
        </w:tc>
        <w:tc>
          <w:tcPr>
            <w:tcW w:w="2304" w:type="dxa"/>
            <w:tcBorders>
              <w:top w:val="single" w:color="000000" w:sz="4" w:space="0"/>
              <w:left w:val="single" w:color="000000" w:sz="4" w:space="0"/>
              <w:bottom w:val="single" w:color="000000" w:sz="4" w:space="0"/>
              <w:right w:val="single" w:color="000000" w:sz="4" w:space="0"/>
            </w:tcBorders>
            <w:vAlign w:val="center"/>
          </w:tcPr>
          <w:p w14:paraId="76DA79BE">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移动疗养服务平台子系统_排班管理</w:t>
            </w:r>
          </w:p>
        </w:tc>
        <w:tc>
          <w:tcPr>
            <w:tcW w:w="5962" w:type="dxa"/>
            <w:tcBorders>
              <w:top w:val="single" w:color="000000" w:sz="4" w:space="0"/>
              <w:left w:val="single" w:color="000000" w:sz="4" w:space="0"/>
              <w:bottom w:val="single" w:color="000000" w:sz="4" w:space="0"/>
              <w:right w:val="single" w:color="000000" w:sz="4" w:space="0"/>
            </w:tcBorders>
            <w:vAlign w:val="center"/>
          </w:tcPr>
          <w:p w14:paraId="367D5EF1">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为护士安排一周的岗位，并能打印排班表，调整值班护士，查看排班历史。护士长提前一周为护士安排下一周的岗位，护士根据护士长的排班进行上班工作，护士长需要打印排班表，在查询中能查到以往排班的历史。当护士生病或者有事需请假或调班时，通过护士长在排班系统里进行调整。</w:t>
            </w:r>
          </w:p>
        </w:tc>
      </w:tr>
      <w:tr w14:paraId="6A6F9773">
        <w:tblPrEx>
          <w:tblCellMar>
            <w:top w:w="0" w:type="dxa"/>
            <w:left w:w="108" w:type="dxa"/>
            <w:bottom w:w="0" w:type="dxa"/>
            <w:right w:w="108" w:type="dxa"/>
          </w:tblCellMar>
        </w:tblPrEx>
        <w:trPr>
          <w:trHeight w:val="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7DD6897">
            <w:pPr>
              <w:pStyle w:val="43"/>
              <w:spacing w:line="240" w:lineRule="auto"/>
              <w:ind w:firstLine="0" w:firstLineChars="0"/>
              <w:jc w:val="center"/>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12</w:t>
            </w:r>
          </w:p>
        </w:tc>
        <w:tc>
          <w:tcPr>
            <w:tcW w:w="2304" w:type="dxa"/>
            <w:tcBorders>
              <w:top w:val="single" w:color="000000" w:sz="4" w:space="0"/>
              <w:left w:val="single" w:color="000000" w:sz="4" w:space="0"/>
              <w:bottom w:val="single" w:color="000000" w:sz="4" w:space="0"/>
              <w:right w:val="single" w:color="000000" w:sz="4" w:space="0"/>
            </w:tcBorders>
            <w:vAlign w:val="center"/>
          </w:tcPr>
          <w:p w14:paraId="44023343">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移动疗养服务平台子系统_护理质量指标</w:t>
            </w:r>
          </w:p>
        </w:tc>
        <w:tc>
          <w:tcPr>
            <w:tcW w:w="5962" w:type="dxa"/>
            <w:tcBorders>
              <w:top w:val="single" w:color="000000" w:sz="4" w:space="0"/>
              <w:left w:val="single" w:color="000000" w:sz="4" w:space="0"/>
              <w:bottom w:val="single" w:color="000000" w:sz="4" w:space="0"/>
              <w:right w:val="single" w:color="000000" w:sz="4" w:space="0"/>
            </w:tcBorders>
            <w:vAlign w:val="center"/>
          </w:tcPr>
          <w:p w14:paraId="237569FB">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统计全院各病区的高风险指标。各病区对本病区的高风险指标进行查看和导出。查看的指标，根据统计规则自动统计护理质量指标，各病区可查询自己病区、护理部统一查看管理，支持导出各病区的结果。</w:t>
            </w:r>
          </w:p>
        </w:tc>
      </w:tr>
      <w:tr w14:paraId="6CA5C816">
        <w:tblPrEx>
          <w:tblCellMar>
            <w:top w:w="0" w:type="dxa"/>
            <w:left w:w="108" w:type="dxa"/>
            <w:bottom w:w="0" w:type="dxa"/>
            <w:right w:w="108" w:type="dxa"/>
          </w:tblCellMar>
        </w:tblPrEx>
        <w:trPr>
          <w:trHeight w:val="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6120BBD">
            <w:pPr>
              <w:pStyle w:val="43"/>
              <w:spacing w:line="240" w:lineRule="auto"/>
              <w:ind w:firstLine="0" w:firstLineChars="0"/>
              <w:jc w:val="center"/>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13</w:t>
            </w:r>
          </w:p>
        </w:tc>
        <w:tc>
          <w:tcPr>
            <w:tcW w:w="2304" w:type="dxa"/>
            <w:tcBorders>
              <w:top w:val="single" w:color="000000" w:sz="4" w:space="0"/>
              <w:left w:val="single" w:color="000000" w:sz="4" w:space="0"/>
              <w:bottom w:val="single" w:color="000000" w:sz="4" w:space="0"/>
              <w:right w:val="single" w:color="000000" w:sz="4" w:space="0"/>
            </w:tcBorders>
            <w:vAlign w:val="center"/>
          </w:tcPr>
          <w:p w14:paraId="0D594042">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移动疗养服务平台子系统_工作量统计</w:t>
            </w:r>
          </w:p>
        </w:tc>
        <w:tc>
          <w:tcPr>
            <w:tcW w:w="5962" w:type="dxa"/>
            <w:tcBorders>
              <w:top w:val="single" w:color="000000" w:sz="4" w:space="0"/>
              <w:left w:val="single" w:color="000000" w:sz="4" w:space="0"/>
              <w:bottom w:val="single" w:color="000000" w:sz="4" w:space="0"/>
              <w:right w:val="single" w:color="000000" w:sz="4" w:space="0"/>
            </w:tcBorders>
            <w:vAlign w:val="center"/>
          </w:tcPr>
          <w:p w14:paraId="3402DB5A">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以图表的方式显示统计数据，并能进行分类统计。统计各项护理工作量，统计各项非护理工作量。汇总个人、病区、科室的工作量，对比不同护士、不同病区、不同科室的工作量。异常情况标记，工作量中的异常完成或未完成突出显示，统计各病区护士的日常工作内容和工作量。</w:t>
            </w:r>
          </w:p>
        </w:tc>
      </w:tr>
      <w:tr w14:paraId="221A9C6C">
        <w:tblPrEx>
          <w:tblCellMar>
            <w:top w:w="0" w:type="dxa"/>
            <w:left w:w="108" w:type="dxa"/>
            <w:bottom w:w="0" w:type="dxa"/>
            <w:right w:w="108" w:type="dxa"/>
          </w:tblCellMar>
        </w:tblPrEx>
        <w:trPr>
          <w:trHeight w:val="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EF9DD45">
            <w:pPr>
              <w:pStyle w:val="43"/>
              <w:spacing w:line="240" w:lineRule="auto"/>
              <w:ind w:firstLine="0" w:firstLineChars="0"/>
              <w:jc w:val="center"/>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14</w:t>
            </w:r>
          </w:p>
        </w:tc>
        <w:tc>
          <w:tcPr>
            <w:tcW w:w="2304" w:type="dxa"/>
            <w:tcBorders>
              <w:top w:val="single" w:color="000000" w:sz="4" w:space="0"/>
              <w:left w:val="single" w:color="000000" w:sz="4" w:space="0"/>
              <w:bottom w:val="single" w:color="000000" w:sz="4" w:space="0"/>
              <w:right w:val="single" w:color="000000" w:sz="4" w:space="0"/>
            </w:tcBorders>
            <w:vAlign w:val="center"/>
          </w:tcPr>
          <w:p w14:paraId="42AA5B7C">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移动疗养服务平台子系统_会诊管理</w:t>
            </w:r>
          </w:p>
        </w:tc>
        <w:tc>
          <w:tcPr>
            <w:tcW w:w="5962" w:type="dxa"/>
            <w:tcBorders>
              <w:top w:val="single" w:color="000000" w:sz="4" w:space="0"/>
              <w:left w:val="single" w:color="000000" w:sz="4" w:space="0"/>
              <w:bottom w:val="single" w:color="000000" w:sz="4" w:space="0"/>
              <w:right w:val="single" w:color="000000" w:sz="4" w:space="0"/>
            </w:tcBorders>
            <w:vAlign w:val="center"/>
          </w:tcPr>
          <w:p w14:paraId="1C847F76">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病人出现严重护理问题,可请专科护士／护士长临床会诊；病人出现一般护理问题，可请专科护士院内在线会诊；专科护士提供常见的知识帮助，协助其他科室护士完成护理任务；给同一科室其他护士发布任务和授权后，其他护士可协助完成护理任务；护士和医生就患者病情、医嘱、护理问题进行讨论；护士与患者良性互动完成任务。医生和护士、护士和护士、护士和患者，在日常工作中有需要相互告知或需要对方协助的内容，可以通过协同机制实现。</w:t>
            </w:r>
          </w:p>
        </w:tc>
      </w:tr>
      <w:tr w14:paraId="34279110">
        <w:tblPrEx>
          <w:tblCellMar>
            <w:top w:w="0" w:type="dxa"/>
            <w:left w:w="108" w:type="dxa"/>
            <w:bottom w:w="0" w:type="dxa"/>
            <w:right w:w="108" w:type="dxa"/>
          </w:tblCellMar>
        </w:tblPrEx>
        <w:trPr>
          <w:trHeight w:val="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1EFAACE">
            <w:pPr>
              <w:pStyle w:val="43"/>
              <w:spacing w:line="240" w:lineRule="auto"/>
              <w:ind w:firstLine="0" w:firstLineChars="0"/>
              <w:jc w:val="center"/>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15</w:t>
            </w:r>
          </w:p>
        </w:tc>
        <w:tc>
          <w:tcPr>
            <w:tcW w:w="2304" w:type="dxa"/>
            <w:tcBorders>
              <w:top w:val="single" w:color="000000" w:sz="4" w:space="0"/>
              <w:left w:val="single" w:color="000000" w:sz="4" w:space="0"/>
              <w:bottom w:val="single" w:color="000000" w:sz="4" w:space="0"/>
              <w:right w:val="single" w:color="000000" w:sz="4" w:space="0"/>
            </w:tcBorders>
            <w:vAlign w:val="center"/>
          </w:tcPr>
          <w:p w14:paraId="12789D4C">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移动疗养服务平台子系统_护理质量检查管理</w:t>
            </w:r>
          </w:p>
        </w:tc>
        <w:tc>
          <w:tcPr>
            <w:tcW w:w="5962" w:type="dxa"/>
            <w:tcBorders>
              <w:top w:val="single" w:color="000000" w:sz="4" w:space="0"/>
              <w:left w:val="single" w:color="000000" w:sz="4" w:space="0"/>
              <w:bottom w:val="single" w:color="000000" w:sz="4" w:space="0"/>
              <w:right w:val="single" w:color="000000" w:sz="4" w:space="0"/>
            </w:tcBorders>
            <w:vAlign w:val="center"/>
          </w:tcPr>
          <w:p w14:paraId="383714D9">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护理质量检查管理系统包含质量检查、三级质控（护士长、科护士长、护理部）、PDCA 循环管理和统计分析模块。质量检查模块可维护模板，护士长、科护士长、护理部可以指定检查计划，三级质控进行分层次检查。</w:t>
            </w:r>
          </w:p>
        </w:tc>
      </w:tr>
      <w:tr w14:paraId="5D035D25">
        <w:tblPrEx>
          <w:tblCellMar>
            <w:top w:w="0" w:type="dxa"/>
            <w:left w:w="108" w:type="dxa"/>
            <w:bottom w:w="0" w:type="dxa"/>
            <w:right w:w="108" w:type="dxa"/>
          </w:tblCellMar>
        </w:tblPrEx>
        <w:trPr>
          <w:trHeight w:val="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CF4F08C">
            <w:pPr>
              <w:pStyle w:val="43"/>
              <w:spacing w:line="240" w:lineRule="auto"/>
              <w:ind w:firstLine="0" w:firstLineChars="0"/>
              <w:jc w:val="center"/>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16</w:t>
            </w:r>
          </w:p>
        </w:tc>
        <w:tc>
          <w:tcPr>
            <w:tcW w:w="2304" w:type="dxa"/>
            <w:tcBorders>
              <w:top w:val="single" w:color="000000" w:sz="4" w:space="0"/>
              <w:left w:val="single" w:color="000000" w:sz="4" w:space="0"/>
              <w:bottom w:val="single" w:color="000000" w:sz="4" w:space="0"/>
              <w:right w:val="single" w:color="000000" w:sz="4" w:space="0"/>
            </w:tcBorders>
            <w:vAlign w:val="center"/>
          </w:tcPr>
          <w:p w14:paraId="0BBD0D9E">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移动疗养服务平台子系统_护理人力资源管理</w:t>
            </w:r>
          </w:p>
        </w:tc>
        <w:tc>
          <w:tcPr>
            <w:tcW w:w="5962" w:type="dxa"/>
            <w:tcBorders>
              <w:top w:val="single" w:color="000000" w:sz="4" w:space="0"/>
              <w:left w:val="single" w:color="000000" w:sz="4" w:space="0"/>
              <w:bottom w:val="single" w:color="000000" w:sz="4" w:space="0"/>
              <w:right w:val="single" w:color="000000" w:sz="4" w:space="0"/>
            </w:tcBorders>
            <w:vAlign w:val="center"/>
          </w:tcPr>
          <w:p w14:paraId="6EC02975">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护理人员信息管理：建立电子化护理人员数据库，记录执业资格、教育背景、工作经历、培训记录等。支持动态更新与权限分级管理（如护士长可查看科室人员详情）。结合排班系统实现调度管理。</w:t>
            </w:r>
          </w:p>
        </w:tc>
      </w:tr>
      <w:tr w14:paraId="48236653">
        <w:tblPrEx>
          <w:tblCellMar>
            <w:top w:w="0" w:type="dxa"/>
            <w:left w:w="108" w:type="dxa"/>
            <w:bottom w:w="0" w:type="dxa"/>
            <w:right w:w="108" w:type="dxa"/>
          </w:tblCellMar>
        </w:tblPrEx>
        <w:trPr>
          <w:trHeight w:val="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5194728">
            <w:pPr>
              <w:pStyle w:val="43"/>
              <w:spacing w:line="240" w:lineRule="auto"/>
              <w:ind w:firstLine="0" w:firstLineChars="0"/>
              <w:jc w:val="center"/>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17</w:t>
            </w:r>
          </w:p>
        </w:tc>
        <w:tc>
          <w:tcPr>
            <w:tcW w:w="2304" w:type="dxa"/>
            <w:tcBorders>
              <w:top w:val="single" w:color="000000" w:sz="4" w:space="0"/>
              <w:left w:val="single" w:color="000000" w:sz="4" w:space="0"/>
              <w:bottom w:val="single" w:color="000000" w:sz="4" w:space="0"/>
              <w:right w:val="single" w:color="000000" w:sz="4" w:space="0"/>
            </w:tcBorders>
            <w:vAlign w:val="center"/>
          </w:tcPr>
          <w:p w14:paraId="15CBA6E5">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移动疗养服务平台子系统_护理护理智能白板</w:t>
            </w:r>
          </w:p>
        </w:tc>
        <w:tc>
          <w:tcPr>
            <w:tcW w:w="5962" w:type="dxa"/>
            <w:tcBorders>
              <w:top w:val="single" w:color="000000" w:sz="4" w:space="0"/>
              <w:left w:val="single" w:color="000000" w:sz="4" w:space="0"/>
              <w:bottom w:val="single" w:color="000000" w:sz="4" w:space="0"/>
              <w:right w:val="single" w:color="000000" w:sz="4" w:space="0"/>
            </w:tcBorders>
            <w:vAlign w:val="center"/>
          </w:tcPr>
          <w:p w14:paraId="40CE5F1B">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病区护士可以利用电子信息化来代替手写护理白板的功能包括测血压床号、过敏床号、跌倒高风险床号、特殊用药床号等也通过读取护士人力资源读取病区的护理人员照片信息。</w:t>
            </w:r>
          </w:p>
        </w:tc>
      </w:tr>
      <w:tr w14:paraId="6E9D73C8">
        <w:tblPrEx>
          <w:tblCellMar>
            <w:top w:w="0" w:type="dxa"/>
            <w:left w:w="108" w:type="dxa"/>
            <w:bottom w:w="0" w:type="dxa"/>
            <w:right w:w="108" w:type="dxa"/>
          </w:tblCellMar>
        </w:tblPrEx>
        <w:trPr>
          <w:trHeight w:val="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1195DFD">
            <w:pPr>
              <w:pStyle w:val="43"/>
              <w:spacing w:line="240" w:lineRule="auto"/>
              <w:ind w:firstLine="0" w:firstLineChars="0"/>
              <w:jc w:val="center"/>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18</w:t>
            </w:r>
          </w:p>
        </w:tc>
        <w:tc>
          <w:tcPr>
            <w:tcW w:w="2304" w:type="dxa"/>
            <w:tcBorders>
              <w:top w:val="single" w:color="000000" w:sz="4" w:space="0"/>
              <w:left w:val="single" w:color="000000" w:sz="4" w:space="0"/>
              <w:bottom w:val="single" w:color="000000" w:sz="4" w:space="0"/>
              <w:right w:val="single" w:color="000000" w:sz="4" w:space="0"/>
            </w:tcBorders>
            <w:vAlign w:val="center"/>
          </w:tcPr>
          <w:p w14:paraId="1537729A">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移动疗养服务平台子系统_护理培训考核系统</w:t>
            </w:r>
          </w:p>
        </w:tc>
        <w:tc>
          <w:tcPr>
            <w:tcW w:w="5962" w:type="dxa"/>
            <w:tcBorders>
              <w:top w:val="single" w:color="000000" w:sz="4" w:space="0"/>
              <w:left w:val="single" w:color="000000" w:sz="4" w:space="0"/>
              <w:bottom w:val="single" w:color="000000" w:sz="4" w:space="0"/>
              <w:right w:val="single" w:color="000000" w:sz="4" w:space="0"/>
            </w:tcBorders>
            <w:vAlign w:val="center"/>
          </w:tcPr>
          <w:p w14:paraId="0B34408F">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护理部可以按一定格式导入本地的题库，导入题库后可以生成考试试卷并生成考试进入二维码，护士可以通过注册进行考试，系统需要支持苹果手机、安卓手机的适配。系统可以支持50-100个护士同时在线考试。考试完成后系统自动计算总分并支持导出操作。</w:t>
            </w:r>
          </w:p>
        </w:tc>
      </w:tr>
      <w:tr w14:paraId="23583AFC">
        <w:tblPrEx>
          <w:tblCellMar>
            <w:top w:w="0" w:type="dxa"/>
            <w:left w:w="108" w:type="dxa"/>
            <w:bottom w:w="0" w:type="dxa"/>
            <w:right w:w="108" w:type="dxa"/>
          </w:tblCellMar>
        </w:tblPrEx>
        <w:trPr>
          <w:trHeight w:val="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96FA496">
            <w:pPr>
              <w:pStyle w:val="43"/>
              <w:spacing w:line="240" w:lineRule="auto"/>
              <w:ind w:firstLine="0" w:firstLineChars="0"/>
              <w:jc w:val="center"/>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19</w:t>
            </w:r>
          </w:p>
        </w:tc>
        <w:tc>
          <w:tcPr>
            <w:tcW w:w="2304" w:type="dxa"/>
            <w:tcBorders>
              <w:top w:val="single" w:color="000000" w:sz="4" w:space="0"/>
              <w:left w:val="single" w:color="000000" w:sz="4" w:space="0"/>
              <w:bottom w:val="single" w:color="000000" w:sz="4" w:space="0"/>
              <w:right w:val="single" w:color="000000" w:sz="4" w:space="0"/>
            </w:tcBorders>
            <w:vAlign w:val="center"/>
          </w:tcPr>
          <w:p w14:paraId="3B09DBBE">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移动疗养服务平台子系统_护理文书记录系统</w:t>
            </w:r>
          </w:p>
        </w:tc>
        <w:tc>
          <w:tcPr>
            <w:tcW w:w="5962" w:type="dxa"/>
            <w:tcBorders>
              <w:top w:val="single" w:color="000000" w:sz="4" w:space="0"/>
              <w:left w:val="single" w:color="000000" w:sz="4" w:space="0"/>
              <w:bottom w:val="single" w:color="000000" w:sz="4" w:space="0"/>
              <w:right w:val="single" w:color="000000" w:sz="4" w:space="0"/>
            </w:tcBorders>
            <w:vAlign w:val="center"/>
          </w:tcPr>
          <w:p w14:paraId="043FEC48">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护士可以通过电脑对患者进行入院评估单、一般护理记录单、自理能力评估单、跌倒评估单、静脉血栓风险评估单、营养风险评估单进行记录，记录的同时如遇到之前已经记录过的项目可以引用之前的评估项目作为参考并修正这次评估的记录。</w:t>
            </w:r>
          </w:p>
        </w:tc>
      </w:tr>
      <w:tr w14:paraId="271AAE99">
        <w:tblPrEx>
          <w:tblCellMar>
            <w:top w:w="0" w:type="dxa"/>
            <w:left w:w="108" w:type="dxa"/>
            <w:bottom w:w="0" w:type="dxa"/>
            <w:right w:w="108" w:type="dxa"/>
          </w:tblCellMar>
        </w:tblPrEx>
        <w:trPr>
          <w:trHeight w:val="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ADB8B33">
            <w:pPr>
              <w:pStyle w:val="43"/>
              <w:spacing w:line="240" w:lineRule="auto"/>
              <w:ind w:firstLine="0" w:firstLineChars="0"/>
              <w:jc w:val="center"/>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20</w:t>
            </w:r>
          </w:p>
        </w:tc>
        <w:tc>
          <w:tcPr>
            <w:tcW w:w="2304" w:type="dxa"/>
            <w:tcBorders>
              <w:top w:val="single" w:color="000000" w:sz="4" w:space="0"/>
              <w:left w:val="single" w:color="000000" w:sz="4" w:space="0"/>
              <w:bottom w:val="single" w:color="000000" w:sz="4" w:space="0"/>
              <w:right w:val="single" w:color="000000" w:sz="4" w:space="0"/>
            </w:tcBorders>
            <w:vAlign w:val="center"/>
          </w:tcPr>
          <w:p w14:paraId="2377D91A">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移动疗养服务平台子系统_护理告知及宣教管理</w:t>
            </w:r>
          </w:p>
        </w:tc>
        <w:tc>
          <w:tcPr>
            <w:tcW w:w="5962" w:type="dxa"/>
            <w:tcBorders>
              <w:top w:val="single" w:color="000000" w:sz="4" w:space="0"/>
              <w:left w:val="single" w:color="000000" w:sz="4" w:space="0"/>
              <w:bottom w:val="single" w:color="000000" w:sz="4" w:space="0"/>
              <w:right w:val="single" w:color="000000" w:sz="4" w:space="0"/>
            </w:tcBorders>
            <w:vAlign w:val="center"/>
          </w:tcPr>
          <w:p w14:paraId="47D08F6A">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护士通过信息化手段优化护理告知及健康宣教流程，支持多场景应用（如入院、术前术后、出院指导等），提供标准化宣教模板（包括文字、视频、图文材料），并实现闭环管理。护士可集成患者基本信息、医嘱执行记录及满意度调查数据，支持护士通过签核机实时调取和更新宣教内容，同时具备权限管理、数据统计及效果评估功能。签核机与系统联动，用于电子化签署护理告知书及宣教确认文件。患者或家属可通过触屏签字确认接收宣教内容，系统自动记录签署时间及操作人员，确保法律效力。签核数据同步至内网，支持回溯查询，减少纸质文件管理成本，同时符合医疗文书存档规范。签核流程可自定义，适配不同场景（如高风险操作知情同意、出院带药指导等）。</w:t>
            </w:r>
          </w:p>
        </w:tc>
      </w:tr>
      <w:tr w14:paraId="7701DBD1">
        <w:tblPrEx>
          <w:tblCellMar>
            <w:top w:w="0" w:type="dxa"/>
            <w:left w:w="108" w:type="dxa"/>
            <w:bottom w:w="0" w:type="dxa"/>
            <w:right w:w="108" w:type="dxa"/>
          </w:tblCellMar>
        </w:tblPrEx>
        <w:trPr>
          <w:trHeight w:val="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5A8FC4C">
            <w:pPr>
              <w:pStyle w:val="43"/>
              <w:spacing w:line="240" w:lineRule="auto"/>
              <w:ind w:firstLine="0" w:firstLineChars="0"/>
              <w:jc w:val="center"/>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21</w:t>
            </w:r>
          </w:p>
        </w:tc>
        <w:tc>
          <w:tcPr>
            <w:tcW w:w="2304" w:type="dxa"/>
            <w:tcBorders>
              <w:top w:val="single" w:color="000000" w:sz="4" w:space="0"/>
              <w:left w:val="single" w:color="000000" w:sz="4" w:space="0"/>
              <w:bottom w:val="single" w:color="000000" w:sz="4" w:space="0"/>
              <w:right w:val="single" w:color="000000" w:sz="4" w:space="0"/>
            </w:tcBorders>
            <w:vAlign w:val="center"/>
          </w:tcPr>
          <w:p w14:paraId="7EE3CBD8">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移动疗养服务平台子系统_护理不良事件管理</w:t>
            </w:r>
          </w:p>
        </w:tc>
        <w:tc>
          <w:tcPr>
            <w:tcW w:w="5962" w:type="dxa"/>
            <w:tcBorders>
              <w:top w:val="single" w:color="000000" w:sz="4" w:space="0"/>
              <w:left w:val="single" w:color="000000" w:sz="4" w:space="0"/>
              <w:bottom w:val="single" w:color="000000" w:sz="4" w:space="0"/>
              <w:right w:val="single" w:color="000000" w:sz="4" w:space="0"/>
            </w:tcBorders>
            <w:vAlign w:val="center"/>
          </w:tcPr>
          <w:p w14:paraId="04100E51">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医院实现对护理方面的护理安全事件闭环管理，从事件直报、原因分析、整改落实、及时进行原因分析和PDCA持续改进，降低护理过错的再次发生率，从而保障患者和医护人员安全。</w:t>
            </w:r>
          </w:p>
        </w:tc>
      </w:tr>
      <w:tr w14:paraId="3CE4ABF0">
        <w:tblPrEx>
          <w:tblCellMar>
            <w:top w:w="0" w:type="dxa"/>
            <w:left w:w="108" w:type="dxa"/>
            <w:bottom w:w="0" w:type="dxa"/>
            <w:right w:w="108" w:type="dxa"/>
          </w:tblCellMar>
        </w:tblPrEx>
        <w:trPr>
          <w:trHeight w:val="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D5AC914">
            <w:pPr>
              <w:pStyle w:val="43"/>
              <w:spacing w:line="240" w:lineRule="auto"/>
              <w:ind w:firstLine="0" w:firstLineChars="0"/>
              <w:jc w:val="center"/>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22</w:t>
            </w:r>
          </w:p>
        </w:tc>
        <w:tc>
          <w:tcPr>
            <w:tcW w:w="2304" w:type="dxa"/>
            <w:tcBorders>
              <w:top w:val="single" w:color="000000" w:sz="4" w:space="0"/>
              <w:left w:val="single" w:color="000000" w:sz="4" w:space="0"/>
              <w:bottom w:val="single" w:color="000000" w:sz="4" w:space="0"/>
              <w:right w:val="single" w:color="000000" w:sz="4" w:space="0"/>
            </w:tcBorders>
            <w:vAlign w:val="center"/>
          </w:tcPr>
          <w:p w14:paraId="3EE0CA53">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移动疗养服务平台子系统_外部接口管理(HIS\LIS\PACS\EMR)</w:t>
            </w:r>
          </w:p>
        </w:tc>
        <w:tc>
          <w:tcPr>
            <w:tcW w:w="5962" w:type="dxa"/>
            <w:tcBorders>
              <w:top w:val="single" w:color="000000" w:sz="4" w:space="0"/>
              <w:left w:val="single" w:color="000000" w:sz="4" w:space="0"/>
              <w:bottom w:val="single" w:color="000000" w:sz="4" w:space="0"/>
              <w:right w:val="single" w:color="000000" w:sz="4" w:space="0"/>
            </w:tcBorders>
            <w:vAlign w:val="center"/>
          </w:tcPr>
          <w:p w14:paraId="50BEA59F">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医院信息系统（HIS）通过标准化接口协议（如WebService、视图等）与LIS、PACS、EMR等外部系统实现数据互通。主要功能包括：患者基本信息同步（如就诊号、姓名、科室、病区、住院号、出生日期、过敏信息、联系地址、联系电话、入院诊断等）、医嘱信息传输（检验/检查申请与结果回传）、影像数据调阅（PACS影像与报告集成至医生工作站）、电子病历共享（EMR调阅历史诊疗记录）。接口管理模块需确保数据一致性、实时性及安全性。</w:t>
            </w:r>
          </w:p>
        </w:tc>
      </w:tr>
      <w:tr w14:paraId="7EDF8041">
        <w:tblPrEx>
          <w:tblCellMar>
            <w:top w:w="0" w:type="dxa"/>
            <w:left w:w="108" w:type="dxa"/>
            <w:bottom w:w="0" w:type="dxa"/>
            <w:right w:w="108" w:type="dxa"/>
          </w:tblCellMar>
        </w:tblPrEx>
        <w:trPr>
          <w:trHeight w:val="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BA4F499">
            <w:pPr>
              <w:pStyle w:val="43"/>
              <w:spacing w:line="240" w:lineRule="auto"/>
              <w:ind w:firstLine="0" w:firstLineChars="0"/>
              <w:jc w:val="center"/>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23</w:t>
            </w:r>
          </w:p>
        </w:tc>
        <w:tc>
          <w:tcPr>
            <w:tcW w:w="2304" w:type="dxa"/>
            <w:tcBorders>
              <w:top w:val="single" w:color="000000" w:sz="4" w:space="0"/>
              <w:left w:val="single" w:color="000000" w:sz="4" w:space="0"/>
              <w:bottom w:val="single" w:color="000000" w:sz="4" w:space="0"/>
              <w:right w:val="single" w:color="000000" w:sz="4" w:space="0"/>
            </w:tcBorders>
            <w:vAlign w:val="center"/>
          </w:tcPr>
          <w:p w14:paraId="72486653">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移动疗养服务平台子系统_移动影像集成调阅接口</w:t>
            </w:r>
          </w:p>
        </w:tc>
        <w:tc>
          <w:tcPr>
            <w:tcW w:w="5962" w:type="dxa"/>
            <w:tcBorders>
              <w:top w:val="single" w:color="000000" w:sz="4" w:space="0"/>
              <w:left w:val="single" w:color="000000" w:sz="4" w:space="0"/>
              <w:bottom w:val="single" w:color="000000" w:sz="4" w:space="0"/>
              <w:right w:val="single" w:color="000000" w:sz="4" w:space="0"/>
            </w:tcBorders>
            <w:vAlign w:val="center"/>
          </w:tcPr>
          <w:p w14:paraId="5E8A68B3">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实现与全流程健康管理服务系统的无缝集成、数据交互及流程嵌套及定制化流程。</w:t>
            </w:r>
          </w:p>
        </w:tc>
      </w:tr>
      <w:tr w14:paraId="4394BDF5">
        <w:tblPrEx>
          <w:tblCellMar>
            <w:top w:w="0" w:type="dxa"/>
            <w:left w:w="108" w:type="dxa"/>
            <w:bottom w:w="0" w:type="dxa"/>
            <w:right w:w="108" w:type="dxa"/>
          </w:tblCellMar>
        </w:tblPrEx>
        <w:trPr>
          <w:trHeight w:val="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F4826A9">
            <w:pPr>
              <w:pStyle w:val="43"/>
              <w:spacing w:line="240" w:lineRule="auto"/>
              <w:ind w:firstLine="0" w:firstLineChars="0"/>
              <w:jc w:val="center"/>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24</w:t>
            </w:r>
          </w:p>
        </w:tc>
        <w:tc>
          <w:tcPr>
            <w:tcW w:w="2304" w:type="dxa"/>
            <w:tcBorders>
              <w:top w:val="single" w:color="000000" w:sz="4" w:space="0"/>
              <w:left w:val="single" w:color="000000" w:sz="4" w:space="0"/>
              <w:bottom w:val="single" w:color="000000" w:sz="4" w:space="0"/>
              <w:right w:val="single" w:color="000000" w:sz="4" w:space="0"/>
            </w:tcBorders>
            <w:vAlign w:val="center"/>
          </w:tcPr>
          <w:p w14:paraId="6E0014B5">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移动疗养服务平台子系统_影像一键调阅功能</w:t>
            </w:r>
          </w:p>
        </w:tc>
        <w:tc>
          <w:tcPr>
            <w:tcW w:w="5962" w:type="dxa"/>
            <w:tcBorders>
              <w:top w:val="single" w:color="000000" w:sz="4" w:space="0"/>
              <w:left w:val="single" w:color="000000" w:sz="4" w:space="0"/>
              <w:bottom w:val="single" w:color="000000" w:sz="4" w:space="0"/>
              <w:right w:val="single" w:color="000000" w:sz="4" w:space="0"/>
            </w:tcBorders>
            <w:vAlign w:val="center"/>
          </w:tcPr>
          <w:p w14:paraId="14275280">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调阅流程触发，全流程健康管理服务系统点击影像调阅按钮触发移动端唤醒，患者ID关联查询，通过全流程健康管理服务系统ID获取影像系统对应患者标识进行影像调阅。</w:t>
            </w:r>
          </w:p>
        </w:tc>
      </w:tr>
      <w:tr w14:paraId="40F0345C">
        <w:tblPrEx>
          <w:tblCellMar>
            <w:top w:w="0" w:type="dxa"/>
            <w:left w:w="108" w:type="dxa"/>
            <w:bottom w:w="0" w:type="dxa"/>
            <w:right w:w="108" w:type="dxa"/>
          </w:tblCellMar>
        </w:tblPrEx>
        <w:trPr>
          <w:trHeight w:val="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C484874">
            <w:pPr>
              <w:pStyle w:val="43"/>
              <w:spacing w:line="240" w:lineRule="auto"/>
              <w:ind w:firstLine="0" w:firstLineChars="0"/>
              <w:jc w:val="center"/>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25</w:t>
            </w:r>
          </w:p>
        </w:tc>
        <w:tc>
          <w:tcPr>
            <w:tcW w:w="2304" w:type="dxa"/>
            <w:tcBorders>
              <w:top w:val="single" w:color="000000" w:sz="4" w:space="0"/>
              <w:left w:val="single" w:color="000000" w:sz="4" w:space="0"/>
              <w:bottom w:val="single" w:color="000000" w:sz="4" w:space="0"/>
              <w:right w:val="single" w:color="000000" w:sz="4" w:space="0"/>
            </w:tcBorders>
            <w:vAlign w:val="center"/>
          </w:tcPr>
          <w:p w14:paraId="3C106BEC">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移动疗养服务平台子系统_患者影像列表显示功能</w:t>
            </w:r>
          </w:p>
        </w:tc>
        <w:tc>
          <w:tcPr>
            <w:tcW w:w="5962" w:type="dxa"/>
            <w:tcBorders>
              <w:top w:val="single" w:color="000000" w:sz="4" w:space="0"/>
              <w:left w:val="single" w:color="000000" w:sz="4" w:space="0"/>
              <w:bottom w:val="single" w:color="000000" w:sz="4" w:space="0"/>
              <w:right w:val="single" w:color="000000" w:sz="4" w:space="0"/>
            </w:tcBorders>
            <w:vAlign w:val="center"/>
          </w:tcPr>
          <w:p w14:paraId="5D091825">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影像列表获取，给全流程健康管理服务系统返回患者历史检查影像列表，可任意查看患者不同类型的检查影像。</w:t>
            </w:r>
          </w:p>
        </w:tc>
      </w:tr>
      <w:tr w14:paraId="46A74C21">
        <w:tblPrEx>
          <w:tblCellMar>
            <w:top w:w="0" w:type="dxa"/>
            <w:left w:w="108" w:type="dxa"/>
            <w:bottom w:w="0" w:type="dxa"/>
            <w:right w:w="108" w:type="dxa"/>
          </w:tblCellMar>
        </w:tblPrEx>
        <w:trPr>
          <w:trHeight w:val="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A157CFF">
            <w:pPr>
              <w:pStyle w:val="43"/>
              <w:spacing w:line="240" w:lineRule="auto"/>
              <w:ind w:firstLine="0" w:firstLineChars="0"/>
              <w:jc w:val="center"/>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26</w:t>
            </w:r>
          </w:p>
        </w:tc>
        <w:tc>
          <w:tcPr>
            <w:tcW w:w="2304" w:type="dxa"/>
            <w:tcBorders>
              <w:top w:val="single" w:color="000000" w:sz="4" w:space="0"/>
              <w:left w:val="single" w:color="000000" w:sz="4" w:space="0"/>
              <w:bottom w:val="single" w:color="000000" w:sz="4" w:space="0"/>
              <w:right w:val="single" w:color="000000" w:sz="4" w:space="0"/>
            </w:tcBorders>
            <w:vAlign w:val="center"/>
          </w:tcPr>
          <w:p w14:paraId="056918BC">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移动疗养服务平台子系统_公众号上移动健康档案</w:t>
            </w:r>
          </w:p>
        </w:tc>
        <w:tc>
          <w:tcPr>
            <w:tcW w:w="5962" w:type="dxa"/>
            <w:tcBorders>
              <w:top w:val="single" w:color="000000" w:sz="4" w:space="0"/>
              <w:left w:val="single" w:color="000000" w:sz="4" w:space="0"/>
              <w:bottom w:val="single" w:color="000000" w:sz="4" w:space="0"/>
              <w:right w:val="single" w:color="000000" w:sz="4" w:space="0"/>
            </w:tcBorders>
            <w:vAlign w:val="center"/>
          </w:tcPr>
          <w:p w14:paraId="2BE68C76">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当前移动健康档案依赖app安装，用户下载、安装、注册、实名、登录过程繁琐，通过将功能在“上海市保健医疗中心”公众号体现，避免用户多源头注册、实名认证，和公众号里现有功能一起为服务查阅起到了聚焦的作用。当有后续功能版本升级时用户无感，同时利用公信公众号openId以及unionId机制，实现一键登录，快速进入相关功能。需包括以下功能：诊疗档案信息查询，个人档案信息更新，健康计划安排，用户和医生签约后，可获得来自医生的上门随访计划提醒； 用户可为自身定制日常健康计划；用户可在发起咨询前，通过健康记录进行现病史主诉；用户可在日常对自身健康情况进行记录，包括体征、外院疾病、检验、检查、日常生活形态等。</w:t>
            </w:r>
          </w:p>
        </w:tc>
      </w:tr>
      <w:tr w14:paraId="138E6871">
        <w:tblPrEx>
          <w:tblCellMar>
            <w:top w:w="0" w:type="dxa"/>
            <w:left w:w="108" w:type="dxa"/>
            <w:bottom w:w="0" w:type="dxa"/>
            <w:right w:w="108" w:type="dxa"/>
          </w:tblCellMar>
        </w:tblPrEx>
        <w:trPr>
          <w:trHeight w:val="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B206FD9">
            <w:pPr>
              <w:pStyle w:val="43"/>
              <w:spacing w:line="240" w:lineRule="auto"/>
              <w:ind w:firstLine="0" w:firstLineChars="0"/>
              <w:jc w:val="center"/>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27</w:t>
            </w:r>
          </w:p>
        </w:tc>
        <w:tc>
          <w:tcPr>
            <w:tcW w:w="2304" w:type="dxa"/>
            <w:tcBorders>
              <w:top w:val="single" w:color="000000" w:sz="4" w:space="0"/>
              <w:left w:val="single" w:color="000000" w:sz="4" w:space="0"/>
              <w:bottom w:val="single" w:color="000000" w:sz="4" w:space="0"/>
              <w:right w:val="single" w:color="000000" w:sz="4" w:space="0"/>
            </w:tcBorders>
            <w:vAlign w:val="center"/>
          </w:tcPr>
          <w:p w14:paraId="466F93D9">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移动疗养服务平台子系统_公众号上签约延伸服务</w:t>
            </w:r>
          </w:p>
        </w:tc>
        <w:tc>
          <w:tcPr>
            <w:tcW w:w="5962" w:type="dxa"/>
            <w:tcBorders>
              <w:top w:val="single" w:color="000000" w:sz="4" w:space="0"/>
              <w:left w:val="single" w:color="000000" w:sz="4" w:space="0"/>
              <w:bottom w:val="single" w:color="000000" w:sz="4" w:space="0"/>
              <w:right w:val="single" w:color="000000" w:sz="4" w:space="0"/>
            </w:tcBorders>
            <w:vAlign w:val="center"/>
          </w:tcPr>
          <w:p w14:paraId="4187D8A1">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疗养员在出院后与医护人员建立签约关系，获取院外延伸诊疗服务； 疗养员向签约医生，发起预约、咨询等延伸医疗服务； 疗养员与医护人员签约后，可通过疗养员端请求延伸类服务。通过我的移动健康模块疗养员可以收到来自医护人员的延伸类的服务。</w:t>
            </w:r>
          </w:p>
        </w:tc>
      </w:tr>
      <w:tr w14:paraId="51306491">
        <w:tblPrEx>
          <w:tblCellMar>
            <w:top w:w="0" w:type="dxa"/>
            <w:left w:w="108" w:type="dxa"/>
            <w:bottom w:w="0" w:type="dxa"/>
            <w:right w:w="108" w:type="dxa"/>
          </w:tblCellMar>
        </w:tblPrEx>
        <w:trPr>
          <w:trHeight w:val="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9496342">
            <w:pPr>
              <w:pStyle w:val="43"/>
              <w:spacing w:line="240" w:lineRule="auto"/>
              <w:ind w:firstLine="0" w:firstLineChars="0"/>
              <w:jc w:val="center"/>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28</w:t>
            </w:r>
          </w:p>
        </w:tc>
        <w:tc>
          <w:tcPr>
            <w:tcW w:w="2304" w:type="dxa"/>
            <w:tcBorders>
              <w:top w:val="single" w:color="000000" w:sz="4" w:space="0"/>
              <w:left w:val="single" w:color="000000" w:sz="4" w:space="0"/>
              <w:bottom w:val="single" w:color="000000" w:sz="4" w:space="0"/>
              <w:right w:val="single" w:color="000000" w:sz="4" w:space="0"/>
            </w:tcBorders>
            <w:vAlign w:val="center"/>
          </w:tcPr>
          <w:p w14:paraId="6F71BB42">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移动疗养服务平台子系统_移动端PAD实现自动更新</w:t>
            </w:r>
          </w:p>
        </w:tc>
        <w:tc>
          <w:tcPr>
            <w:tcW w:w="5962" w:type="dxa"/>
            <w:tcBorders>
              <w:top w:val="single" w:color="000000" w:sz="4" w:space="0"/>
              <w:left w:val="single" w:color="000000" w:sz="4" w:space="0"/>
              <w:bottom w:val="single" w:color="000000" w:sz="4" w:space="0"/>
              <w:right w:val="single" w:color="000000" w:sz="4" w:space="0"/>
            </w:tcBorders>
            <w:vAlign w:val="center"/>
          </w:tcPr>
          <w:p w14:paraId="7929BC79">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当前移动端PAD在需要升级时需要主动下载安装包再安装，整个过程比较繁琐。因此加入自动检测并自动升级机制，针对小版本更新做到无感更新，针对大版本更新可以提醒用户后再确认更新。如果安装失败不影响现有版本使用（比如网络中断、下载安装包不完整等情况）。</w:t>
            </w:r>
          </w:p>
        </w:tc>
      </w:tr>
    </w:tbl>
    <w:p w14:paraId="488EFD32">
      <w:pPr>
        <w:pStyle w:val="43"/>
        <w:ind w:firstLine="480"/>
        <w:rPr>
          <w:rFonts w:ascii="Times New Roman" w:hAnsi="Times New Roman" w:eastAsia="宋体"/>
          <w:color w:val="auto"/>
          <w:szCs w:val="24"/>
        </w:rPr>
      </w:pPr>
    </w:p>
    <w:p w14:paraId="30943DEF">
      <w:pPr>
        <w:pStyle w:val="43"/>
        <w:ind w:firstLine="480"/>
        <w:rPr>
          <w:rFonts w:ascii="Times New Roman" w:hAnsi="Times New Roman" w:eastAsia="宋体"/>
          <w:color w:val="auto"/>
          <w:szCs w:val="24"/>
        </w:rPr>
      </w:pPr>
      <w:r>
        <w:rPr>
          <w:rFonts w:hint="eastAsia" w:ascii="Times New Roman" w:hAnsi="Times New Roman" w:eastAsia="宋体" w:cs="宋体"/>
          <w:color w:val="auto"/>
          <w:szCs w:val="24"/>
        </w:rPr>
        <w:t>②</w:t>
      </w:r>
      <w:r>
        <w:rPr>
          <w:rFonts w:hint="eastAsia" w:ascii="Times New Roman" w:hAnsi="Times New Roman" w:eastAsia="宋体"/>
          <w:color w:val="auto"/>
          <w:szCs w:val="24"/>
        </w:rPr>
        <w:t>追踪回访及健康干预系统子系统</w:t>
      </w:r>
    </w:p>
    <w:tbl>
      <w:tblPr>
        <w:tblStyle w:val="18"/>
        <w:tblW w:w="8970" w:type="dxa"/>
        <w:jc w:val="center"/>
        <w:tblLayout w:type="autofit"/>
        <w:tblCellMar>
          <w:top w:w="0" w:type="dxa"/>
          <w:left w:w="108" w:type="dxa"/>
          <w:bottom w:w="0" w:type="dxa"/>
          <w:right w:w="108" w:type="dxa"/>
        </w:tblCellMar>
      </w:tblPr>
      <w:tblGrid>
        <w:gridCol w:w="825"/>
        <w:gridCol w:w="2205"/>
        <w:gridCol w:w="5940"/>
      </w:tblGrid>
      <w:tr w14:paraId="18624963">
        <w:tblPrEx>
          <w:tblCellMar>
            <w:top w:w="0" w:type="dxa"/>
            <w:left w:w="108" w:type="dxa"/>
            <w:bottom w:w="0" w:type="dxa"/>
            <w:right w:w="108" w:type="dxa"/>
          </w:tblCellMar>
        </w:tblPrEx>
        <w:trPr>
          <w:trHeight w:val="2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4218BA56">
            <w:pPr>
              <w:pStyle w:val="43"/>
              <w:spacing w:line="240" w:lineRule="auto"/>
              <w:ind w:firstLine="0" w:firstLineChars="0"/>
              <w:jc w:val="center"/>
              <w:rPr>
                <w:rFonts w:ascii="Times New Roman" w:hAnsi="Times New Roman" w:eastAsia="宋体" w:cs="宋体"/>
                <w:b/>
                <w:bCs/>
                <w:color w:val="auto"/>
                <w:kern w:val="0"/>
                <w:szCs w:val="24"/>
              </w:rPr>
            </w:pPr>
            <w:r>
              <w:rPr>
                <w:rFonts w:hint="eastAsia" w:ascii="Times New Roman" w:hAnsi="Times New Roman" w:eastAsia="宋体" w:cs="宋体"/>
                <w:b/>
                <w:bCs/>
                <w:color w:val="auto"/>
                <w:kern w:val="0"/>
                <w:szCs w:val="24"/>
              </w:rPr>
              <w:t>序号</w:t>
            </w:r>
          </w:p>
        </w:tc>
        <w:tc>
          <w:tcPr>
            <w:tcW w:w="2205" w:type="dxa"/>
            <w:tcBorders>
              <w:top w:val="single" w:color="000000" w:sz="4" w:space="0"/>
              <w:left w:val="single" w:color="000000" w:sz="4" w:space="0"/>
              <w:bottom w:val="single" w:color="000000" w:sz="4" w:space="0"/>
              <w:right w:val="single" w:color="000000" w:sz="4" w:space="0"/>
            </w:tcBorders>
            <w:vAlign w:val="center"/>
          </w:tcPr>
          <w:p w14:paraId="49B15E24">
            <w:pPr>
              <w:pStyle w:val="43"/>
              <w:spacing w:line="240" w:lineRule="auto"/>
              <w:ind w:firstLine="0" w:firstLineChars="0"/>
              <w:jc w:val="center"/>
              <w:rPr>
                <w:rFonts w:ascii="Times New Roman" w:hAnsi="Times New Roman" w:eastAsia="宋体" w:cs="宋体"/>
                <w:b/>
                <w:bCs/>
                <w:color w:val="auto"/>
                <w:kern w:val="0"/>
                <w:szCs w:val="24"/>
              </w:rPr>
            </w:pPr>
            <w:r>
              <w:rPr>
                <w:rFonts w:hint="eastAsia" w:ascii="Times New Roman" w:hAnsi="Times New Roman" w:eastAsia="宋体" w:cs="宋体"/>
                <w:b/>
                <w:bCs/>
                <w:color w:val="auto"/>
                <w:kern w:val="0"/>
                <w:szCs w:val="24"/>
              </w:rPr>
              <w:t>功能名称</w:t>
            </w:r>
          </w:p>
        </w:tc>
        <w:tc>
          <w:tcPr>
            <w:tcW w:w="5940" w:type="dxa"/>
            <w:tcBorders>
              <w:top w:val="single" w:color="000000" w:sz="4" w:space="0"/>
              <w:left w:val="single" w:color="000000" w:sz="4" w:space="0"/>
              <w:bottom w:val="single" w:color="000000" w:sz="4" w:space="0"/>
              <w:right w:val="single" w:color="000000" w:sz="4" w:space="0"/>
            </w:tcBorders>
            <w:vAlign w:val="center"/>
          </w:tcPr>
          <w:p w14:paraId="3475704F">
            <w:pPr>
              <w:pStyle w:val="43"/>
              <w:spacing w:line="240" w:lineRule="auto"/>
              <w:ind w:firstLine="0" w:firstLineChars="0"/>
              <w:jc w:val="center"/>
              <w:rPr>
                <w:rFonts w:ascii="Times New Roman" w:hAnsi="Times New Roman" w:eastAsia="宋体" w:cs="宋体"/>
                <w:b/>
                <w:bCs/>
                <w:color w:val="auto"/>
                <w:kern w:val="0"/>
                <w:szCs w:val="24"/>
              </w:rPr>
            </w:pPr>
            <w:r>
              <w:rPr>
                <w:rFonts w:hint="eastAsia" w:ascii="Times New Roman" w:hAnsi="Times New Roman" w:eastAsia="宋体" w:cs="宋体"/>
                <w:b/>
                <w:bCs/>
                <w:color w:val="auto"/>
                <w:kern w:val="0"/>
                <w:szCs w:val="24"/>
              </w:rPr>
              <w:t>功能描述</w:t>
            </w:r>
          </w:p>
        </w:tc>
      </w:tr>
      <w:tr w14:paraId="6398B057">
        <w:tblPrEx>
          <w:tblCellMar>
            <w:top w:w="0" w:type="dxa"/>
            <w:left w:w="108" w:type="dxa"/>
            <w:bottom w:w="0" w:type="dxa"/>
            <w:right w:w="108" w:type="dxa"/>
          </w:tblCellMar>
        </w:tblPrEx>
        <w:trPr>
          <w:trHeight w:val="2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0DA627C5">
            <w:pPr>
              <w:pStyle w:val="43"/>
              <w:spacing w:line="240" w:lineRule="auto"/>
              <w:ind w:firstLine="0" w:firstLineChars="0"/>
              <w:jc w:val="center"/>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1</w:t>
            </w:r>
          </w:p>
        </w:tc>
        <w:tc>
          <w:tcPr>
            <w:tcW w:w="2205" w:type="dxa"/>
            <w:tcBorders>
              <w:top w:val="single" w:color="000000" w:sz="4" w:space="0"/>
              <w:left w:val="single" w:color="000000" w:sz="4" w:space="0"/>
              <w:bottom w:val="single" w:color="000000" w:sz="4" w:space="0"/>
              <w:right w:val="single" w:color="000000" w:sz="4" w:space="0"/>
            </w:tcBorders>
            <w:vAlign w:val="center"/>
          </w:tcPr>
          <w:p w14:paraId="3A506B03">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追踪回访及健康干预系统子系统_风险人群管理升级</w:t>
            </w:r>
          </w:p>
        </w:tc>
        <w:tc>
          <w:tcPr>
            <w:tcW w:w="5940" w:type="dxa"/>
            <w:tcBorders>
              <w:top w:val="single" w:color="000000" w:sz="4" w:space="0"/>
              <w:left w:val="single" w:color="000000" w:sz="4" w:space="0"/>
              <w:bottom w:val="single" w:color="000000" w:sz="4" w:space="0"/>
              <w:right w:val="single" w:color="000000" w:sz="4" w:space="0"/>
            </w:tcBorders>
            <w:vAlign w:val="center"/>
          </w:tcPr>
          <w:p w14:paraId="3A261FA4">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本模块以提升服务对象健康服务闭环管理效率为核心，通过信息系统整合院内数据资源，构建覆盖全流程的追踪服务体系。高风险报告列表,根据用户体检报告将用户划分为“三类四层”等级，将用户新出体检报告并且尚未有医生未其提供健康干预时，在此功能项中提示，医生可直接在此功能中为体检报告中呈现较高危的用户做及时风险干预根据健康干预核心算法计算。非高风险报告列表,用户新生成体检报告，但是根据系统计算该用户各体检指标不在高风险之列的用户都在非高风险报告列表中，医生可根据实际业务需求通过筛选等针对特定人或者特定群体进行追踪回访。</w:t>
            </w:r>
          </w:p>
        </w:tc>
      </w:tr>
      <w:tr w14:paraId="23368BB0">
        <w:tblPrEx>
          <w:tblCellMar>
            <w:top w:w="0" w:type="dxa"/>
            <w:left w:w="108" w:type="dxa"/>
            <w:bottom w:w="0" w:type="dxa"/>
            <w:right w:w="108" w:type="dxa"/>
          </w:tblCellMar>
        </w:tblPrEx>
        <w:trPr>
          <w:trHeight w:val="2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73B1EAAB">
            <w:pPr>
              <w:pStyle w:val="43"/>
              <w:spacing w:line="240" w:lineRule="auto"/>
              <w:ind w:firstLine="0" w:firstLineChars="0"/>
              <w:jc w:val="center"/>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2</w:t>
            </w:r>
          </w:p>
        </w:tc>
        <w:tc>
          <w:tcPr>
            <w:tcW w:w="2205" w:type="dxa"/>
            <w:tcBorders>
              <w:top w:val="single" w:color="000000" w:sz="4" w:space="0"/>
              <w:left w:val="single" w:color="000000" w:sz="4" w:space="0"/>
              <w:bottom w:val="single" w:color="000000" w:sz="4" w:space="0"/>
              <w:right w:val="single" w:color="000000" w:sz="4" w:space="0"/>
            </w:tcBorders>
            <w:vAlign w:val="center"/>
          </w:tcPr>
          <w:p w14:paraId="0B84A600">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追踪回访及健康干预系统子系统_健康方案管理升级</w:t>
            </w:r>
          </w:p>
        </w:tc>
        <w:tc>
          <w:tcPr>
            <w:tcW w:w="5940" w:type="dxa"/>
            <w:tcBorders>
              <w:top w:val="single" w:color="000000" w:sz="4" w:space="0"/>
              <w:left w:val="single" w:color="000000" w:sz="4" w:space="0"/>
              <w:bottom w:val="single" w:color="000000" w:sz="4" w:space="0"/>
              <w:right w:val="single" w:color="000000" w:sz="4" w:space="0"/>
            </w:tcBorders>
            <w:vAlign w:val="center"/>
          </w:tcPr>
          <w:p w14:paraId="7AE0F57C">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健康方案审查,新增体检方案并且体检方案未出智能方案时，在工作台中会提示已出体检报告但没有生成职能方案的人员列表，我们的医生可以直接通过工作台来给未出报告的成员生成智能方案，医生还可以审查已生成的方案做个性化调整。</w:t>
            </w:r>
          </w:p>
        </w:tc>
      </w:tr>
      <w:tr w14:paraId="1E607A12">
        <w:tblPrEx>
          <w:tblCellMar>
            <w:top w:w="0" w:type="dxa"/>
            <w:left w:w="108" w:type="dxa"/>
            <w:bottom w:w="0" w:type="dxa"/>
            <w:right w:w="108" w:type="dxa"/>
          </w:tblCellMar>
        </w:tblPrEx>
        <w:trPr>
          <w:trHeight w:val="2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7E99994E">
            <w:pPr>
              <w:pStyle w:val="43"/>
              <w:spacing w:line="240" w:lineRule="auto"/>
              <w:ind w:firstLine="0" w:firstLineChars="0"/>
              <w:jc w:val="center"/>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3</w:t>
            </w:r>
          </w:p>
        </w:tc>
        <w:tc>
          <w:tcPr>
            <w:tcW w:w="2205" w:type="dxa"/>
            <w:tcBorders>
              <w:top w:val="single" w:color="000000" w:sz="4" w:space="0"/>
              <w:left w:val="single" w:color="000000" w:sz="4" w:space="0"/>
              <w:bottom w:val="single" w:color="000000" w:sz="4" w:space="0"/>
              <w:right w:val="single" w:color="000000" w:sz="4" w:space="0"/>
            </w:tcBorders>
            <w:vAlign w:val="center"/>
          </w:tcPr>
          <w:p w14:paraId="659B3248">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追踪回访及健康干预系统子系统_随访计划管理升级</w:t>
            </w:r>
          </w:p>
        </w:tc>
        <w:tc>
          <w:tcPr>
            <w:tcW w:w="5940" w:type="dxa"/>
            <w:tcBorders>
              <w:top w:val="single" w:color="000000" w:sz="4" w:space="0"/>
              <w:left w:val="single" w:color="000000" w:sz="4" w:space="0"/>
              <w:bottom w:val="single" w:color="000000" w:sz="4" w:space="0"/>
              <w:right w:val="single" w:color="000000" w:sz="4" w:space="0"/>
            </w:tcBorders>
            <w:vAlign w:val="center"/>
          </w:tcPr>
          <w:p w14:paraId="0DE4D232">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个人健康信息解读,用户个人健康信息中是对用户体检报告的精炼和总结，其中包括用户的个人信息，以及该人的风险等级评定、疾病标签及该患者的具体异常指标。若该人有多年体检报告时，则会总结出该用户历年健康异常数据，提供给医生比对。体检报告解读,若用户已出体检报告，医生可在员工管理里查看员工体检报告。医生可根据用户体检报告为用户做出合理化健康建议。若该用户名下有多年体检报告，可以查看多年体检报告。复查项目推荐,医生可以根据用户的体检报告异常项目或者系统根据用户的异常项目自动推荐给用户需要继续复查哪几项体检检项。日常监测数据管理,用户可自己记录健康数据，如记录血压，记录血糖数据，医生可根据用户上传的数据有针对性的对用户进行回访干预。回访列表,医生在为高风险病人回访干预后，可以根据病人病情设置是否需要回访干预，并设置回访干预时间，系统会在医生设定的需要回访干预时间提醒。医生可以直接在回访干预列表中查看需要回访干预的人员列表并一一进行回访干预。回访干预列表自定义查询,医生可根据自己的实际业务需求进行筛选，如服务机构、回访状态、用户名称等搜索出特定的机构和人员进行针对性的回访干预。回访记录填写,待医生对用户进行回访干预之后，可以填写用户的实际状况，并记录自己的复查或者监测建议，还可以记录出用户的反馈，以便更好的下次对用户进行回访。回访周期自动设置,医生可根据用户的健康状态设置回访干预时间，系统会在用户需要下次干预提醒时，提示医生进行下次回访干预，以便减轻医生工作量，更好的为用户服务。人工管理疾病标签,系统会根据用户的体检报告自动打出疾病标签，方便用户管理，医生可根据用户的疾病标签人工增减疾病标签，以便更客观准确的对用户进行健康干预。人工设定风险等级,医生根据系统自动划定的风险等级，人工增减风险等级，以便更客观准确的对用户进行健康干预。</w:t>
            </w:r>
          </w:p>
        </w:tc>
      </w:tr>
      <w:tr w14:paraId="5A2690D7">
        <w:tblPrEx>
          <w:tblCellMar>
            <w:top w:w="0" w:type="dxa"/>
            <w:left w:w="108" w:type="dxa"/>
            <w:bottom w:w="0" w:type="dxa"/>
            <w:right w:w="108" w:type="dxa"/>
          </w:tblCellMar>
        </w:tblPrEx>
        <w:trPr>
          <w:trHeight w:val="2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7637B6F6">
            <w:pPr>
              <w:pStyle w:val="43"/>
              <w:spacing w:line="240" w:lineRule="auto"/>
              <w:ind w:firstLine="0" w:firstLineChars="0"/>
              <w:jc w:val="center"/>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4</w:t>
            </w:r>
          </w:p>
        </w:tc>
        <w:tc>
          <w:tcPr>
            <w:tcW w:w="2205" w:type="dxa"/>
            <w:tcBorders>
              <w:top w:val="single" w:color="000000" w:sz="4" w:space="0"/>
              <w:left w:val="single" w:color="000000" w:sz="4" w:space="0"/>
              <w:bottom w:val="single" w:color="000000" w:sz="4" w:space="0"/>
              <w:right w:val="single" w:color="000000" w:sz="4" w:space="0"/>
            </w:tcBorders>
            <w:vAlign w:val="center"/>
          </w:tcPr>
          <w:p w14:paraId="527304EF">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追踪回访及健康干预系统子系统_随访管理升级</w:t>
            </w:r>
          </w:p>
        </w:tc>
        <w:tc>
          <w:tcPr>
            <w:tcW w:w="5940" w:type="dxa"/>
            <w:tcBorders>
              <w:top w:val="single" w:color="000000" w:sz="4" w:space="0"/>
              <w:left w:val="single" w:color="000000" w:sz="4" w:space="0"/>
              <w:bottom w:val="single" w:color="000000" w:sz="4" w:space="0"/>
              <w:right w:val="single" w:color="000000" w:sz="4" w:space="0"/>
            </w:tcBorders>
            <w:vAlign w:val="center"/>
          </w:tcPr>
          <w:p w14:paraId="2191318C">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呼入服务,当有用户有健康问题需要咨询时，可以拨打医生的电话进行健康咨询，以便为用户提供更好的服务。呼出服务,医生对需要回访干预的用户也可以通过直接用拨打电话的用户进行更加直观方便的报告解读和回访干预。自动拨号功能,医生可以直接在平台拨打用户的电话对用户进行健康指导，减去拨号等中间操作，更加方便医生为用户服务。短信管理,医生可以设定基本的短信模版，以便医生更加快捷的发送短信，节约医生时间。IM消息提醒,当有用户在客户端向医生进行咨询时候，医生尚未回复病人时，会在工作台IM咨询里提示医生收到的未读消息。未接来电提醒,当有用户拨来电话，医生没有接通到电话时，工作台会提示医生尚未接听的电话有哪几个。绿通服务提醒,当有用户有挂号需求时，在医生医生可以查看到用户挂号需求并安排。陪诊服务提醒,当有用户预约陪诊服务时，医生可以看到用户陪诊需求并安排。</w:t>
            </w:r>
          </w:p>
        </w:tc>
      </w:tr>
      <w:tr w14:paraId="49700CCF">
        <w:tblPrEx>
          <w:tblCellMar>
            <w:top w:w="0" w:type="dxa"/>
            <w:left w:w="108" w:type="dxa"/>
            <w:bottom w:w="0" w:type="dxa"/>
            <w:right w:w="108" w:type="dxa"/>
          </w:tblCellMar>
        </w:tblPrEx>
        <w:trPr>
          <w:trHeight w:val="2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148F5ECD">
            <w:pPr>
              <w:pStyle w:val="43"/>
              <w:spacing w:line="240" w:lineRule="auto"/>
              <w:ind w:firstLine="0" w:firstLineChars="0"/>
              <w:jc w:val="center"/>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5</w:t>
            </w:r>
          </w:p>
        </w:tc>
        <w:tc>
          <w:tcPr>
            <w:tcW w:w="2205" w:type="dxa"/>
            <w:tcBorders>
              <w:top w:val="single" w:color="000000" w:sz="4" w:space="0"/>
              <w:left w:val="single" w:color="000000" w:sz="4" w:space="0"/>
              <w:bottom w:val="single" w:color="000000" w:sz="4" w:space="0"/>
              <w:right w:val="single" w:color="000000" w:sz="4" w:space="0"/>
            </w:tcBorders>
            <w:vAlign w:val="center"/>
          </w:tcPr>
          <w:p w14:paraId="5B349804">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追踪回访及健康干预系统子系统_健康干预管理升级</w:t>
            </w:r>
          </w:p>
        </w:tc>
        <w:tc>
          <w:tcPr>
            <w:tcW w:w="5940" w:type="dxa"/>
            <w:tcBorders>
              <w:top w:val="single" w:color="000000" w:sz="4" w:space="0"/>
              <w:left w:val="single" w:color="000000" w:sz="4" w:space="0"/>
              <w:bottom w:val="single" w:color="000000" w:sz="4" w:space="0"/>
              <w:right w:val="single" w:color="000000" w:sz="4" w:space="0"/>
            </w:tcBorders>
            <w:vAlign w:val="center"/>
          </w:tcPr>
          <w:p w14:paraId="0BB8BE7A">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健康活动，用户可以参加健康活动，如健步走活动，使得健康干预不再单调，可以以多种形式为用户提供健康服务。健康微课堂，医生也可以以音频等形式为用户提供健康指导，丰富用户的健康体验。健康资讯管理，系统可以根据用户的体检报告和日常数据为用户提供针对性的健康资讯内容，可以为用户提供更加针对性的健康小知识。健康信息查询，可以查询历史发布的健康资讯和微课堂知识。绿通服务，当用户有挂号需求时，可以申请挂号服务。陪诊管理，当用户有陪诊需求时，可以申请陪诊服务。健康热点推送，当有新资讯时，可以给顾客推送消息，提醒顾客查看。运动饮食方案管理,根据各个疾病异常和疾病标签设置对应的运动和饮食方案。日常防护管理,根据各个疾病异常和疾病标签设置对应的日常防护措施。</w:t>
            </w:r>
          </w:p>
        </w:tc>
      </w:tr>
      <w:tr w14:paraId="335A857D">
        <w:tblPrEx>
          <w:tblCellMar>
            <w:top w:w="0" w:type="dxa"/>
            <w:left w:w="108" w:type="dxa"/>
            <w:bottom w:w="0" w:type="dxa"/>
            <w:right w:w="108" w:type="dxa"/>
          </w:tblCellMar>
        </w:tblPrEx>
        <w:trPr>
          <w:trHeight w:val="2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6AA84DC5">
            <w:pPr>
              <w:pStyle w:val="43"/>
              <w:spacing w:line="240" w:lineRule="auto"/>
              <w:ind w:firstLine="0" w:firstLineChars="0"/>
              <w:jc w:val="center"/>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6</w:t>
            </w:r>
          </w:p>
        </w:tc>
        <w:tc>
          <w:tcPr>
            <w:tcW w:w="2205" w:type="dxa"/>
            <w:tcBorders>
              <w:top w:val="single" w:color="000000" w:sz="4" w:space="0"/>
              <w:left w:val="single" w:color="000000" w:sz="4" w:space="0"/>
              <w:bottom w:val="single" w:color="000000" w:sz="4" w:space="0"/>
              <w:right w:val="single" w:color="000000" w:sz="4" w:space="0"/>
            </w:tcBorders>
            <w:vAlign w:val="center"/>
          </w:tcPr>
          <w:p w14:paraId="55BC5FF9">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追踪回访及健康干预系统子系统_咨询管理升级</w:t>
            </w:r>
          </w:p>
        </w:tc>
        <w:tc>
          <w:tcPr>
            <w:tcW w:w="5940" w:type="dxa"/>
            <w:tcBorders>
              <w:top w:val="single" w:color="000000" w:sz="4" w:space="0"/>
              <w:left w:val="single" w:color="000000" w:sz="4" w:space="0"/>
              <w:bottom w:val="single" w:color="000000" w:sz="4" w:space="0"/>
              <w:right w:val="single" w:color="000000" w:sz="4" w:space="0"/>
            </w:tcBorders>
            <w:vAlign w:val="center"/>
          </w:tcPr>
          <w:p w14:paraId="36BAB264">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医生服务咨询,医生可以通过回访平台形式来回答用户问题，实时为用户提供健康方案。医生还可以在与用户交流时查看用户体检报告，可以通过用户体检报告为用户更准确的回答健康问题。历史咨询记录查看,医生可以看到用户之前的咨询记录，以便用户更好的回答用户的健康问题。个人信息查看,医生在对用户进行咨询时，可以直接查看用户的基本信息以及疾病标签、体检报告，更加方便医生做出更加客观的健康建议。个人咨询,当有用户发起健康咨询问题时，医生可以收到用户提问的问题，更加方便用户和医生健康互动，使医生可以更好的服务于用户。</w:t>
            </w:r>
          </w:p>
        </w:tc>
      </w:tr>
      <w:tr w14:paraId="7043FA00">
        <w:tblPrEx>
          <w:tblCellMar>
            <w:top w:w="0" w:type="dxa"/>
            <w:left w:w="108" w:type="dxa"/>
            <w:bottom w:w="0" w:type="dxa"/>
            <w:right w:w="108" w:type="dxa"/>
          </w:tblCellMar>
        </w:tblPrEx>
        <w:trPr>
          <w:trHeight w:val="2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32BFDA1D">
            <w:pPr>
              <w:pStyle w:val="43"/>
              <w:spacing w:line="240" w:lineRule="auto"/>
              <w:ind w:firstLine="0" w:firstLineChars="0"/>
              <w:jc w:val="center"/>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7</w:t>
            </w:r>
          </w:p>
        </w:tc>
        <w:tc>
          <w:tcPr>
            <w:tcW w:w="2205" w:type="dxa"/>
            <w:tcBorders>
              <w:top w:val="single" w:color="000000" w:sz="4" w:space="0"/>
              <w:left w:val="single" w:color="000000" w:sz="4" w:space="0"/>
              <w:bottom w:val="single" w:color="000000" w:sz="4" w:space="0"/>
              <w:right w:val="single" w:color="000000" w:sz="4" w:space="0"/>
            </w:tcBorders>
            <w:vAlign w:val="center"/>
          </w:tcPr>
          <w:p w14:paraId="051F4BE0">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追踪回访及健康干预系统子系统_机构服务升级</w:t>
            </w:r>
          </w:p>
        </w:tc>
        <w:tc>
          <w:tcPr>
            <w:tcW w:w="5940" w:type="dxa"/>
            <w:tcBorders>
              <w:top w:val="single" w:color="000000" w:sz="4" w:space="0"/>
              <w:left w:val="single" w:color="000000" w:sz="4" w:space="0"/>
              <w:bottom w:val="single" w:color="000000" w:sz="4" w:space="0"/>
              <w:right w:val="single" w:color="000000" w:sz="4" w:space="0"/>
            </w:tcBorders>
            <w:vAlign w:val="center"/>
          </w:tcPr>
          <w:p w14:paraId="1CAE92D7">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健康顾问管理,每个服务机构可以设置对应的健康顾问，可以方便各个机构咨询。健康状况指标管理,健康状况指标是对每个异常指标的解释说明。追踪方案管理,根据异常指标项设定的回访周期。体检知识库管理,体检知识供医生和机构查看相应体检知识。服务机构管理，建立机构，机构用户导入，服务周期设置等功能。</w:t>
            </w:r>
          </w:p>
        </w:tc>
      </w:tr>
      <w:tr w14:paraId="0A19ACE1">
        <w:tblPrEx>
          <w:tblCellMar>
            <w:top w:w="0" w:type="dxa"/>
            <w:left w:w="108" w:type="dxa"/>
            <w:bottom w:w="0" w:type="dxa"/>
            <w:right w:w="108" w:type="dxa"/>
          </w:tblCellMar>
        </w:tblPrEx>
        <w:trPr>
          <w:trHeight w:val="2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7ADABF2B">
            <w:pPr>
              <w:pStyle w:val="43"/>
              <w:spacing w:line="240" w:lineRule="auto"/>
              <w:ind w:firstLine="0" w:firstLineChars="0"/>
              <w:jc w:val="center"/>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8</w:t>
            </w:r>
          </w:p>
        </w:tc>
        <w:tc>
          <w:tcPr>
            <w:tcW w:w="2205" w:type="dxa"/>
            <w:tcBorders>
              <w:top w:val="single" w:color="000000" w:sz="4" w:space="0"/>
              <w:left w:val="single" w:color="000000" w:sz="4" w:space="0"/>
              <w:bottom w:val="single" w:color="000000" w:sz="4" w:space="0"/>
              <w:right w:val="single" w:color="000000" w:sz="4" w:space="0"/>
            </w:tcBorders>
            <w:vAlign w:val="center"/>
          </w:tcPr>
          <w:p w14:paraId="34E4C77D">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追踪回访及健康干预系统子系统_数据统计升级</w:t>
            </w:r>
          </w:p>
        </w:tc>
        <w:tc>
          <w:tcPr>
            <w:tcW w:w="5940" w:type="dxa"/>
            <w:tcBorders>
              <w:top w:val="single" w:color="000000" w:sz="4" w:space="0"/>
              <w:left w:val="single" w:color="000000" w:sz="4" w:space="0"/>
              <w:bottom w:val="single" w:color="000000" w:sz="4" w:space="0"/>
              <w:right w:val="single" w:color="000000" w:sz="4" w:space="0"/>
            </w:tcBorders>
            <w:vAlign w:val="center"/>
          </w:tcPr>
          <w:p w14:paraId="47C5CB6B">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回访服务明细统计,医生可以查看用户的回访服务内容，并且统计总的回访服务内容，其中包括IM咨询量，电话回访量等。回访服务数据分析,根据医生回访的服务数据，可以对回访服务数据进行分析和统计。机构服务统计,可以对医生所服务的每个机构都进行统计，便于医生对各个机构进行分类管理。机构服务数据分析,根据医生服务每个机构的数据，可以对回访服务数据进行分析和统计。异常指标管理,字典库里设置异常数据的指标范围，当有用户超出正常数据范围时，可以有异常项提示。日常健康指标趋势分析，对用户的日常监测血压、血糖等指标进行分析，为用户提供更好的监管干预方案。体检报告个人异常项目汇总，可以将个人体检报告的异常项提取和汇总出来，供医生和用户查看。历年体检报告异常项目对比，可以对有多年体检报告的用户进行多年异常项分析和汇总，帮助医生查看用户的干预效果以及可以更好的为用户提供健康建议。体检报告内容自定义查询，可以自定义的查看体检报告内容，为医生工作提供方便。历年体检报告管理，可以储存用户多年的体检报告，医生和用户可以查看自己多年的体检报告。体检结果总体状况统计，对服务机构体检结果总体进行统计，如服务人次，出报告人次等。体检结果总体状况分析，对体检报告结果进行分析和相应建议。基本项目异常报告统计，对该机构基本异常项进行统计，可以排出该机构异常项出现人数项目最多的是哪几项。基本项目异常报告分析，对基本项目异常进行分析和提出合理化建议。专科异常报告统计，对该机构专科异常报告进行统计，可以分性别排出各个性别最常出现的异常项有哪几项，方便医生针对异常项进行针对话建议和管理。专科异常报告分析，针对该机构专科异常报告进行针对性的建议和指导。重大阳性结果统计，统计该机构重大阳性人数进行统计和分析。重大阳性结果分析，针对该机构重大阳性进行分析和针对性建议和指导。普通方案管理，医生人工为用户提供健康方案。基于日常指标智能方案管理，针对用户日常监测的指标，医生可以为用户发送智能方案。基于体检报告智能方案管理，当用户生成体检报告时，系统可以根据用户体检报告自动生成智能方案，为用户提供针对性的疾病建议。方案自定义查询，对某个人有多份方案时，医生可以根据日期或者发送人等查询为该用户发送的智能方案。方案导出，对为用户发送的智能方案可以导出。</w:t>
            </w:r>
          </w:p>
        </w:tc>
      </w:tr>
      <w:tr w14:paraId="2CAEE844">
        <w:tblPrEx>
          <w:tblCellMar>
            <w:top w:w="0" w:type="dxa"/>
            <w:left w:w="108" w:type="dxa"/>
            <w:bottom w:w="0" w:type="dxa"/>
            <w:right w:w="108" w:type="dxa"/>
          </w:tblCellMar>
        </w:tblPrEx>
        <w:trPr>
          <w:trHeight w:val="2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1609E186">
            <w:pPr>
              <w:pStyle w:val="43"/>
              <w:spacing w:line="240" w:lineRule="auto"/>
              <w:ind w:firstLine="0" w:firstLineChars="0"/>
              <w:jc w:val="center"/>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9</w:t>
            </w:r>
          </w:p>
        </w:tc>
        <w:tc>
          <w:tcPr>
            <w:tcW w:w="2205" w:type="dxa"/>
            <w:tcBorders>
              <w:top w:val="single" w:color="000000" w:sz="4" w:space="0"/>
              <w:left w:val="single" w:color="000000" w:sz="4" w:space="0"/>
              <w:bottom w:val="single" w:color="000000" w:sz="4" w:space="0"/>
              <w:right w:val="single" w:color="000000" w:sz="4" w:space="0"/>
            </w:tcBorders>
            <w:vAlign w:val="center"/>
          </w:tcPr>
          <w:p w14:paraId="141D847C">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追踪回访及健康干预系统子系统_健康干预决策数据治理升级</w:t>
            </w:r>
          </w:p>
        </w:tc>
        <w:tc>
          <w:tcPr>
            <w:tcW w:w="5940" w:type="dxa"/>
            <w:tcBorders>
              <w:top w:val="single" w:color="000000" w:sz="4" w:space="0"/>
              <w:left w:val="single" w:color="000000" w:sz="4" w:space="0"/>
              <w:bottom w:val="single" w:color="000000" w:sz="4" w:space="0"/>
              <w:right w:val="single" w:color="000000" w:sz="4" w:space="0"/>
            </w:tcBorders>
            <w:vAlign w:val="center"/>
          </w:tcPr>
          <w:p w14:paraId="4B70425E">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该模块业务定位于构建“数据清洗-智能分析-决策支持”闭环，实现从碎片化数据到可行动洞察的转化，提升健康干预的精准性与时效性，助力中心优化资源配置，同时为健康政策制定与科研攻关提供底层数据支撑。多源数据抓取：通过ETL工具与任务系统，从院内体检系统、健康档案等抓取结构化/非结构化数据，支持实时与批量处理。数据清洗标准化：对数值型（如血压值范围校验）、阴阳型（如尿蛋白“++”转义）、描述型（如文本语义统一）检测项目进行清洗，确保数据质量与一致性。历史数据管理：抓取历年体检数据，建立跨年度数据对比体系，识别个体健康指标变化趋势。</w:t>
            </w:r>
          </w:p>
        </w:tc>
      </w:tr>
      <w:tr w14:paraId="58F2C7C3">
        <w:tblPrEx>
          <w:tblCellMar>
            <w:top w:w="0" w:type="dxa"/>
            <w:left w:w="108" w:type="dxa"/>
            <w:bottom w:w="0" w:type="dxa"/>
            <w:right w:w="108" w:type="dxa"/>
          </w:tblCellMar>
        </w:tblPrEx>
        <w:trPr>
          <w:trHeight w:val="2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4D11438E">
            <w:pPr>
              <w:pStyle w:val="43"/>
              <w:spacing w:line="240" w:lineRule="auto"/>
              <w:ind w:firstLine="0" w:firstLineChars="0"/>
              <w:jc w:val="center"/>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10</w:t>
            </w:r>
          </w:p>
        </w:tc>
        <w:tc>
          <w:tcPr>
            <w:tcW w:w="2205" w:type="dxa"/>
            <w:tcBorders>
              <w:top w:val="single" w:color="000000" w:sz="4" w:space="0"/>
              <w:left w:val="single" w:color="000000" w:sz="4" w:space="0"/>
              <w:bottom w:val="single" w:color="000000" w:sz="4" w:space="0"/>
              <w:right w:val="single" w:color="000000" w:sz="4" w:space="0"/>
            </w:tcBorders>
            <w:vAlign w:val="center"/>
          </w:tcPr>
          <w:p w14:paraId="2A598A09">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追踪回访及健康干预系统子系统_健康干预决策数据标签体系升级</w:t>
            </w:r>
          </w:p>
        </w:tc>
        <w:tc>
          <w:tcPr>
            <w:tcW w:w="5940" w:type="dxa"/>
            <w:tcBorders>
              <w:top w:val="single" w:color="000000" w:sz="4" w:space="0"/>
              <w:left w:val="single" w:color="000000" w:sz="4" w:space="0"/>
              <w:bottom w:val="single" w:color="000000" w:sz="4" w:space="0"/>
              <w:right w:val="single" w:color="000000" w:sz="4" w:space="0"/>
            </w:tcBorders>
            <w:vAlign w:val="center"/>
          </w:tcPr>
          <w:p w14:paraId="481140E1">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动态标签提取：基于规则提取数值型（如BMI≥28标记“肥胖”）、阴阳型（如尿糖阳性）标签；利用NLP与机器学习解析描述型数据（如影像报告关键词），生成疾病特征标签；构建复合标签（如“高血压+肥胖”），精准刻画个体/群体健康风险特征。疾病风险评估：应用心脑血管病、肿瘤、器官损伤等专项模型，量化健康风险等级（低危/中危/高危），驱动分级干预策略。心脑血管病风险评估应用，依据心脑血管风险评估模型展示、说明、修改。肿瘤风险评估应用，依据肿瘤风险评估模型展示、说明、修改。器官损伤风险评估应用，依据器官损伤风险评估模型展示、说明、修改。数值型标签应用，依据数据提取的数值型标签进行展示、匹配说明、修改、添加、删除。阴阳型标签应用，依据数据提取的阴阳型标签进行展示、匹配说明、修改、添加、删除。描述型标签应用，依据数据提取的描述型标签进行展示、匹配说明、修改、添加、删除。机器学习标签应用，依据数据提取的机器学习型标签进行展示、匹配说明、修改、添加、删除。复合标签应用，依据数据提取的复合型标签进行展示、匹配说明、修改、添加、删除。</w:t>
            </w:r>
          </w:p>
        </w:tc>
      </w:tr>
      <w:tr w14:paraId="691B7EED">
        <w:tblPrEx>
          <w:tblCellMar>
            <w:top w:w="0" w:type="dxa"/>
            <w:left w:w="108" w:type="dxa"/>
            <w:bottom w:w="0" w:type="dxa"/>
            <w:right w:w="108" w:type="dxa"/>
          </w:tblCellMar>
        </w:tblPrEx>
        <w:trPr>
          <w:trHeight w:val="2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74E65D60">
            <w:pPr>
              <w:pStyle w:val="43"/>
              <w:spacing w:line="240" w:lineRule="auto"/>
              <w:ind w:firstLine="0" w:firstLineChars="0"/>
              <w:jc w:val="center"/>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11</w:t>
            </w:r>
          </w:p>
        </w:tc>
        <w:tc>
          <w:tcPr>
            <w:tcW w:w="2205" w:type="dxa"/>
            <w:tcBorders>
              <w:top w:val="single" w:color="000000" w:sz="4" w:space="0"/>
              <w:left w:val="single" w:color="000000" w:sz="4" w:space="0"/>
              <w:bottom w:val="single" w:color="000000" w:sz="4" w:space="0"/>
              <w:right w:val="single" w:color="000000" w:sz="4" w:space="0"/>
            </w:tcBorders>
            <w:vAlign w:val="center"/>
          </w:tcPr>
          <w:p w14:paraId="44992E66">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追踪回访及健康干预系统子系统_健康干预决策数据可视化升级</w:t>
            </w:r>
          </w:p>
        </w:tc>
        <w:tc>
          <w:tcPr>
            <w:tcW w:w="5940" w:type="dxa"/>
            <w:tcBorders>
              <w:top w:val="single" w:color="000000" w:sz="4" w:space="0"/>
              <w:left w:val="single" w:color="000000" w:sz="4" w:space="0"/>
              <w:bottom w:val="single" w:color="000000" w:sz="4" w:space="0"/>
              <w:right w:val="single" w:color="000000" w:sz="4" w:space="0"/>
            </w:tcBorders>
            <w:vAlign w:val="center"/>
          </w:tcPr>
          <w:p w14:paraId="4395E914">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实时监控与预警：到检客户人数监控、常见慢病（三高）发生率统计、重大阳性结果（肿瘤标志物）预警；多维度画像分析（年龄、性别、地域分布），定位高危人群特征。效果评估与科研支撑：对比健康管理服务组与非干预组的健康指标差异，量化服务效果；开展疾病相关性研究（如肥胖与糖尿病关联性），挖掘潜在风险规律，优化干预模型。交互式数据看板：集成如Tableau等工具，动态展示健康趋势、风险分布、服务覆盖率等关键指标。</w:t>
            </w:r>
          </w:p>
        </w:tc>
      </w:tr>
      <w:tr w14:paraId="214C60CE">
        <w:tblPrEx>
          <w:tblCellMar>
            <w:top w:w="0" w:type="dxa"/>
            <w:left w:w="108" w:type="dxa"/>
            <w:bottom w:w="0" w:type="dxa"/>
            <w:right w:w="108" w:type="dxa"/>
          </w:tblCellMar>
        </w:tblPrEx>
        <w:trPr>
          <w:trHeight w:val="2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5EE1420E">
            <w:pPr>
              <w:pStyle w:val="43"/>
              <w:spacing w:line="240" w:lineRule="auto"/>
              <w:ind w:firstLine="0" w:firstLineChars="0"/>
              <w:jc w:val="center"/>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12</w:t>
            </w:r>
          </w:p>
        </w:tc>
        <w:tc>
          <w:tcPr>
            <w:tcW w:w="2205" w:type="dxa"/>
            <w:tcBorders>
              <w:top w:val="single" w:color="000000" w:sz="4" w:space="0"/>
              <w:left w:val="single" w:color="000000" w:sz="4" w:space="0"/>
              <w:bottom w:val="single" w:color="000000" w:sz="4" w:space="0"/>
              <w:right w:val="single" w:color="000000" w:sz="4" w:space="0"/>
            </w:tcBorders>
            <w:vAlign w:val="center"/>
          </w:tcPr>
          <w:p w14:paraId="02B00BE0">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追踪回访及健康干预系统子系统_关联系统数据协同升级</w:t>
            </w:r>
          </w:p>
        </w:tc>
        <w:tc>
          <w:tcPr>
            <w:tcW w:w="5940" w:type="dxa"/>
            <w:tcBorders>
              <w:top w:val="single" w:color="000000" w:sz="4" w:space="0"/>
              <w:left w:val="single" w:color="000000" w:sz="4" w:space="0"/>
              <w:bottom w:val="single" w:color="000000" w:sz="4" w:space="0"/>
              <w:right w:val="single" w:color="000000" w:sz="4" w:space="0"/>
            </w:tcBorders>
            <w:vAlign w:val="center"/>
          </w:tcPr>
          <w:p w14:paraId="36C43C5C">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通过标准化接口与HIS、LIS、EMR系统对接，实时获取疗养员就诊、检验及病历数据；接入上海健康信息网实现跨机构健康数据共享，确保健康档案完整性。</w:t>
            </w:r>
          </w:p>
        </w:tc>
      </w:tr>
      <w:tr w14:paraId="57A0E96E">
        <w:tblPrEx>
          <w:tblCellMar>
            <w:top w:w="0" w:type="dxa"/>
            <w:left w:w="108" w:type="dxa"/>
            <w:bottom w:w="0" w:type="dxa"/>
            <w:right w:w="108" w:type="dxa"/>
          </w:tblCellMar>
        </w:tblPrEx>
        <w:trPr>
          <w:trHeight w:val="2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0A2A7EFA">
            <w:pPr>
              <w:pStyle w:val="43"/>
              <w:spacing w:line="240" w:lineRule="auto"/>
              <w:ind w:firstLine="0" w:firstLineChars="0"/>
              <w:jc w:val="center"/>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13</w:t>
            </w:r>
          </w:p>
        </w:tc>
        <w:tc>
          <w:tcPr>
            <w:tcW w:w="2205" w:type="dxa"/>
            <w:tcBorders>
              <w:top w:val="single" w:color="000000" w:sz="4" w:space="0"/>
              <w:left w:val="single" w:color="000000" w:sz="4" w:space="0"/>
              <w:bottom w:val="single" w:color="000000" w:sz="4" w:space="0"/>
              <w:right w:val="single" w:color="000000" w:sz="4" w:space="0"/>
            </w:tcBorders>
            <w:vAlign w:val="center"/>
          </w:tcPr>
          <w:p w14:paraId="1B5602E1">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追踪回访及健康干预系统子系统_系统与OA对接实现单点登录</w:t>
            </w:r>
          </w:p>
        </w:tc>
        <w:tc>
          <w:tcPr>
            <w:tcW w:w="5940" w:type="dxa"/>
            <w:tcBorders>
              <w:top w:val="single" w:color="000000" w:sz="4" w:space="0"/>
              <w:left w:val="single" w:color="000000" w:sz="4" w:space="0"/>
              <w:bottom w:val="single" w:color="000000" w:sz="4" w:space="0"/>
              <w:right w:val="single" w:color="000000" w:sz="4" w:space="0"/>
            </w:tcBorders>
            <w:vAlign w:val="center"/>
          </w:tcPr>
          <w:p w14:paraId="4DB94535">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为实现用户身份的统一管理和便捷访问，本系统将与现有OA系统深度集成，通过标准化协议（如OAuth 2.0）实现单点登录（SSO）功能。用户仅需通过OA系统的统一身份认证入口登录，即可无缝跳转至本系统，无需重复输入账号密码，大幅提升用户体验和操作效率。同时，系统将通过动态令牌验证、会话超时控制及权限同步机制，确保跨平台访问的安全性。</w:t>
            </w:r>
          </w:p>
        </w:tc>
      </w:tr>
      <w:tr w14:paraId="4E0B65F9">
        <w:tblPrEx>
          <w:tblCellMar>
            <w:top w:w="0" w:type="dxa"/>
            <w:left w:w="108" w:type="dxa"/>
            <w:bottom w:w="0" w:type="dxa"/>
            <w:right w:w="108" w:type="dxa"/>
          </w:tblCellMar>
        </w:tblPrEx>
        <w:trPr>
          <w:trHeight w:val="2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5327FF5F">
            <w:pPr>
              <w:pStyle w:val="43"/>
              <w:spacing w:line="240" w:lineRule="auto"/>
              <w:ind w:firstLine="0" w:firstLineChars="0"/>
              <w:jc w:val="center"/>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14</w:t>
            </w:r>
          </w:p>
        </w:tc>
        <w:tc>
          <w:tcPr>
            <w:tcW w:w="2205" w:type="dxa"/>
            <w:tcBorders>
              <w:top w:val="single" w:color="000000" w:sz="4" w:space="0"/>
              <w:left w:val="single" w:color="000000" w:sz="4" w:space="0"/>
              <w:bottom w:val="single" w:color="000000" w:sz="4" w:space="0"/>
              <w:right w:val="single" w:color="000000" w:sz="4" w:space="0"/>
            </w:tcBorders>
            <w:vAlign w:val="center"/>
          </w:tcPr>
          <w:p w14:paraId="407CB442">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追踪回访及健康干预系统子系统_与新呼叫中心系统对接</w:t>
            </w:r>
          </w:p>
        </w:tc>
        <w:tc>
          <w:tcPr>
            <w:tcW w:w="5940" w:type="dxa"/>
            <w:tcBorders>
              <w:top w:val="single" w:color="000000" w:sz="4" w:space="0"/>
              <w:left w:val="single" w:color="000000" w:sz="4" w:space="0"/>
              <w:bottom w:val="single" w:color="000000" w:sz="4" w:space="0"/>
              <w:right w:val="single" w:color="000000" w:sz="4" w:space="0"/>
            </w:tcBorders>
            <w:vAlign w:val="center"/>
          </w:tcPr>
          <w:p w14:paraId="0B1C0C2A">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由于原呼叫中心硬件及软件变化，因此本系统在线拔号、录音等功能受影响。因此通过与新的呼叫中心平台对接，支持电话随访服务的全流程自动化管理。包括在线连接、重连机制、电话状态探测、拔号、挂断、录音文件获取、话机与随访人员IP关联绑定设置。</w:t>
            </w:r>
          </w:p>
        </w:tc>
      </w:tr>
      <w:tr w14:paraId="20D937AF">
        <w:tblPrEx>
          <w:tblCellMar>
            <w:top w:w="0" w:type="dxa"/>
            <w:left w:w="108" w:type="dxa"/>
            <w:bottom w:w="0" w:type="dxa"/>
            <w:right w:w="108" w:type="dxa"/>
          </w:tblCellMar>
        </w:tblPrEx>
        <w:trPr>
          <w:trHeight w:val="2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2653DC92">
            <w:pPr>
              <w:pStyle w:val="43"/>
              <w:spacing w:line="240" w:lineRule="auto"/>
              <w:ind w:firstLine="0" w:firstLineChars="0"/>
              <w:jc w:val="center"/>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15</w:t>
            </w:r>
          </w:p>
        </w:tc>
        <w:tc>
          <w:tcPr>
            <w:tcW w:w="2205" w:type="dxa"/>
            <w:tcBorders>
              <w:top w:val="single" w:color="000000" w:sz="4" w:space="0"/>
              <w:left w:val="single" w:color="000000" w:sz="4" w:space="0"/>
              <w:bottom w:val="single" w:color="000000" w:sz="4" w:space="0"/>
              <w:right w:val="single" w:color="000000" w:sz="4" w:space="0"/>
            </w:tcBorders>
            <w:vAlign w:val="center"/>
          </w:tcPr>
          <w:p w14:paraId="7A41A214">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追踪回访及健康干预系统子系统_电话随访结果关键数据抽取</w:t>
            </w:r>
          </w:p>
        </w:tc>
        <w:tc>
          <w:tcPr>
            <w:tcW w:w="5940" w:type="dxa"/>
            <w:tcBorders>
              <w:top w:val="single" w:color="000000" w:sz="4" w:space="0"/>
              <w:left w:val="single" w:color="000000" w:sz="4" w:space="0"/>
              <w:bottom w:val="single" w:color="000000" w:sz="4" w:space="0"/>
              <w:right w:val="single" w:color="000000" w:sz="4" w:space="0"/>
            </w:tcBorders>
            <w:vAlign w:val="center"/>
          </w:tcPr>
          <w:p w14:paraId="42F3DFB0">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针对电话随访产生半结构化文本记录（如填写的随访表单），系统将根据随访表单预设关键参数、提取用户主观反馈（如症状描述）的关键信息。抽取后的数据将分类存储至数据库，为后续健康干预、数据统计分析提供依据。</w:t>
            </w:r>
          </w:p>
        </w:tc>
      </w:tr>
      <w:tr w14:paraId="3AC9C912">
        <w:tblPrEx>
          <w:tblCellMar>
            <w:top w:w="0" w:type="dxa"/>
            <w:left w:w="108" w:type="dxa"/>
            <w:bottom w:w="0" w:type="dxa"/>
            <w:right w:w="108" w:type="dxa"/>
          </w:tblCellMar>
        </w:tblPrEx>
        <w:trPr>
          <w:trHeight w:val="2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4839F8C2">
            <w:pPr>
              <w:pStyle w:val="43"/>
              <w:spacing w:line="240" w:lineRule="auto"/>
              <w:ind w:firstLine="0" w:firstLineChars="0"/>
              <w:jc w:val="center"/>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16</w:t>
            </w:r>
          </w:p>
        </w:tc>
        <w:tc>
          <w:tcPr>
            <w:tcW w:w="2205" w:type="dxa"/>
            <w:tcBorders>
              <w:top w:val="single" w:color="000000" w:sz="4" w:space="0"/>
              <w:left w:val="single" w:color="000000" w:sz="4" w:space="0"/>
              <w:bottom w:val="single" w:color="000000" w:sz="4" w:space="0"/>
              <w:right w:val="single" w:color="000000" w:sz="4" w:space="0"/>
            </w:tcBorders>
            <w:vAlign w:val="center"/>
          </w:tcPr>
          <w:p w14:paraId="73090F8D">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追踪回访及健康干预系统子系统_短信接入统一短信平台</w:t>
            </w:r>
          </w:p>
        </w:tc>
        <w:tc>
          <w:tcPr>
            <w:tcW w:w="5940" w:type="dxa"/>
            <w:tcBorders>
              <w:top w:val="single" w:color="000000" w:sz="4" w:space="0"/>
              <w:left w:val="single" w:color="000000" w:sz="4" w:space="0"/>
              <w:bottom w:val="single" w:color="000000" w:sz="4" w:space="0"/>
              <w:right w:val="single" w:color="000000" w:sz="4" w:space="0"/>
            </w:tcBorders>
            <w:vAlign w:val="center"/>
          </w:tcPr>
          <w:p w14:paraId="3DA695B3">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当前系统的短信发送是直接对接了短信供应商，当短信供应商受政策、系统升级、下发敏感字策略等影响时，本系统也会同时受影响而修改调整系统。随着中心统一短信平台的上线，后续供应商的变化将只影响统一短信平台而不影响本子系统，因此要对接中心短信平台，实现短信的统一渠道发送。</w:t>
            </w:r>
          </w:p>
        </w:tc>
      </w:tr>
      <w:tr w14:paraId="2373DB54">
        <w:tblPrEx>
          <w:tblCellMar>
            <w:top w:w="0" w:type="dxa"/>
            <w:left w:w="108" w:type="dxa"/>
            <w:bottom w:w="0" w:type="dxa"/>
            <w:right w:w="108" w:type="dxa"/>
          </w:tblCellMar>
        </w:tblPrEx>
        <w:trPr>
          <w:trHeight w:val="2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6A339798">
            <w:pPr>
              <w:pStyle w:val="43"/>
              <w:spacing w:line="240" w:lineRule="auto"/>
              <w:ind w:firstLine="0" w:firstLineChars="0"/>
              <w:jc w:val="center"/>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17</w:t>
            </w:r>
          </w:p>
        </w:tc>
        <w:tc>
          <w:tcPr>
            <w:tcW w:w="2205" w:type="dxa"/>
            <w:tcBorders>
              <w:top w:val="single" w:color="000000" w:sz="4" w:space="0"/>
              <w:left w:val="single" w:color="000000" w:sz="4" w:space="0"/>
              <w:bottom w:val="single" w:color="000000" w:sz="4" w:space="0"/>
              <w:right w:val="single" w:color="000000" w:sz="4" w:space="0"/>
            </w:tcBorders>
            <w:vAlign w:val="center"/>
          </w:tcPr>
          <w:p w14:paraId="584B9D2D">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追踪回访及健康干预系统子系统_预警与随访对比分析与下钻</w:t>
            </w:r>
          </w:p>
        </w:tc>
        <w:tc>
          <w:tcPr>
            <w:tcW w:w="5940" w:type="dxa"/>
            <w:tcBorders>
              <w:top w:val="single" w:color="000000" w:sz="4" w:space="0"/>
              <w:left w:val="single" w:color="000000" w:sz="4" w:space="0"/>
              <w:bottom w:val="single" w:color="000000" w:sz="4" w:space="0"/>
              <w:right w:val="single" w:color="000000" w:sz="4" w:space="0"/>
            </w:tcBorders>
            <w:vAlign w:val="center"/>
          </w:tcPr>
          <w:p w14:paraId="67D9A3F5">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系统将构建多维数据分析，整合预警事件（如A级、B级、C级）、随访记录（如应随访人数、按时随访、超时随访）、肿瘤专项数据（从随访结果提取），可以全院、科室、医生不同维度的数据汇总查看，并逐层下钻最小颗粒度单元的数据明细。数据汇总结果也可以为医务处、质控部门提供数据参考。</w:t>
            </w:r>
          </w:p>
        </w:tc>
      </w:tr>
      <w:tr w14:paraId="099D19FC">
        <w:tblPrEx>
          <w:tblCellMar>
            <w:top w:w="0" w:type="dxa"/>
            <w:left w:w="108" w:type="dxa"/>
            <w:bottom w:w="0" w:type="dxa"/>
            <w:right w:w="108" w:type="dxa"/>
          </w:tblCellMar>
        </w:tblPrEx>
        <w:trPr>
          <w:trHeight w:val="2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2EB1D984">
            <w:pPr>
              <w:pStyle w:val="43"/>
              <w:spacing w:line="240" w:lineRule="auto"/>
              <w:ind w:firstLine="0" w:firstLineChars="0"/>
              <w:jc w:val="center"/>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18</w:t>
            </w:r>
          </w:p>
        </w:tc>
        <w:tc>
          <w:tcPr>
            <w:tcW w:w="2205" w:type="dxa"/>
            <w:tcBorders>
              <w:top w:val="single" w:color="000000" w:sz="4" w:space="0"/>
              <w:left w:val="single" w:color="000000" w:sz="4" w:space="0"/>
              <w:bottom w:val="single" w:color="000000" w:sz="4" w:space="0"/>
              <w:right w:val="single" w:color="000000" w:sz="4" w:space="0"/>
            </w:tcBorders>
            <w:vAlign w:val="center"/>
          </w:tcPr>
          <w:p w14:paraId="77F27909">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追踪回访及健康干预系统子系统_按新的质控要求实现预警流程</w:t>
            </w:r>
          </w:p>
        </w:tc>
        <w:tc>
          <w:tcPr>
            <w:tcW w:w="5940" w:type="dxa"/>
            <w:tcBorders>
              <w:top w:val="single" w:color="000000" w:sz="4" w:space="0"/>
              <w:left w:val="single" w:color="000000" w:sz="4" w:space="0"/>
              <w:bottom w:val="single" w:color="000000" w:sz="4" w:space="0"/>
              <w:right w:val="single" w:color="000000" w:sz="4" w:space="0"/>
            </w:tcBorders>
            <w:vAlign w:val="center"/>
          </w:tcPr>
          <w:p w14:paraId="2C1A578A">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根据《上海市保健医疗中心健康体检三级预警管理办法（暂行）》要求，按照健康体检发现重要异常结果的危急程度及干预策略，将检后重要异常结果分为A类、B类和C类。A类是指需要立即进行临床干预，否则将危及生命或导致严重不良后果的异常结果。B类是指高度怀疑恶性肿瘤、具有重大心脑血管疾病风险或其他可能引起严重并发症的慢性病等需要进一步临床检查以明确诊断和（或）需要医学治疗的重要异常结果。C类是指需要密切关注并随访的其他重要异常结果。在本系统内通过接口对接获取HIS里相关数据，针对A类，首诊医生应当做好记录，并在24小时内核实是否就诊及诊治情况，健康管理科应当在1个月内询问疾病诊断和转归。针对B类由健康管理科须及时告知（一周内）受检者/家属，指导受检者到相关专科就诊。</w:t>
            </w:r>
          </w:p>
        </w:tc>
      </w:tr>
      <w:tr w14:paraId="4AEDF693">
        <w:tblPrEx>
          <w:tblCellMar>
            <w:top w:w="0" w:type="dxa"/>
            <w:left w:w="108" w:type="dxa"/>
            <w:bottom w:w="0" w:type="dxa"/>
            <w:right w:w="108" w:type="dxa"/>
          </w:tblCellMar>
        </w:tblPrEx>
        <w:trPr>
          <w:trHeight w:val="2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6AFA8BA5">
            <w:pPr>
              <w:pStyle w:val="43"/>
              <w:spacing w:line="240" w:lineRule="auto"/>
              <w:ind w:firstLine="0" w:firstLineChars="0"/>
              <w:jc w:val="center"/>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19</w:t>
            </w:r>
          </w:p>
        </w:tc>
        <w:tc>
          <w:tcPr>
            <w:tcW w:w="2205" w:type="dxa"/>
            <w:tcBorders>
              <w:top w:val="single" w:color="000000" w:sz="4" w:space="0"/>
              <w:left w:val="single" w:color="000000" w:sz="4" w:space="0"/>
              <w:bottom w:val="single" w:color="000000" w:sz="4" w:space="0"/>
              <w:right w:val="single" w:color="000000" w:sz="4" w:space="0"/>
            </w:tcBorders>
            <w:vAlign w:val="center"/>
          </w:tcPr>
          <w:p w14:paraId="28CC3480">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追踪回访及健康干预系统子系统_院内三级预警流程与随访流程的融合</w:t>
            </w:r>
          </w:p>
        </w:tc>
        <w:tc>
          <w:tcPr>
            <w:tcW w:w="5940" w:type="dxa"/>
            <w:tcBorders>
              <w:top w:val="single" w:color="000000" w:sz="4" w:space="0"/>
              <w:left w:val="single" w:color="000000" w:sz="4" w:space="0"/>
              <w:bottom w:val="single" w:color="000000" w:sz="4" w:space="0"/>
              <w:right w:val="single" w:color="000000" w:sz="4" w:space="0"/>
            </w:tcBorders>
            <w:vAlign w:val="center"/>
          </w:tcPr>
          <w:p w14:paraId="3D06DA35">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按三级预警管理办法增加对A/B/C人群的随访流程。针对A级，首诊医生应当做好记录，并在24小时内核实是否就诊及诊治情况，健康管理科应当在1个月内询问疾病诊断和转归。针对预警B级，健康管理科根据预警信息指定首诊医师或主检医师及时随访（1个月核实是否就诊及诊治情况，3个月登记诊治经过、疾病诊断、病理诊断和转归）。相关随访结果要做好记录，并及时反馈到预警平台。</w:t>
            </w:r>
          </w:p>
        </w:tc>
      </w:tr>
      <w:tr w14:paraId="3BCB6631">
        <w:tblPrEx>
          <w:tblCellMar>
            <w:top w:w="0" w:type="dxa"/>
            <w:left w:w="108" w:type="dxa"/>
            <w:bottom w:w="0" w:type="dxa"/>
            <w:right w:w="108" w:type="dxa"/>
          </w:tblCellMar>
        </w:tblPrEx>
        <w:trPr>
          <w:trHeight w:val="2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26193EA5">
            <w:pPr>
              <w:pStyle w:val="43"/>
              <w:spacing w:line="240" w:lineRule="auto"/>
              <w:ind w:firstLine="0" w:firstLineChars="0"/>
              <w:jc w:val="center"/>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20</w:t>
            </w:r>
          </w:p>
        </w:tc>
        <w:tc>
          <w:tcPr>
            <w:tcW w:w="2205" w:type="dxa"/>
            <w:tcBorders>
              <w:top w:val="single" w:color="000000" w:sz="4" w:space="0"/>
              <w:left w:val="single" w:color="000000" w:sz="4" w:space="0"/>
              <w:bottom w:val="single" w:color="000000" w:sz="4" w:space="0"/>
              <w:right w:val="single" w:color="000000" w:sz="4" w:space="0"/>
            </w:tcBorders>
            <w:vAlign w:val="center"/>
          </w:tcPr>
          <w:p w14:paraId="3185003B">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追踪回访及健康干预系统子系统_健康问卷、健康自测设计器工具</w:t>
            </w:r>
          </w:p>
        </w:tc>
        <w:tc>
          <w:tcPr>
            <w:tcW w:w="5940" w:type="dxa"/>
            <w:tcBorders>
              <w:top w:val="single" w:color="000000" w:sz="4" w:space="0"/>
              <w:left w:val="single" w:color="000000" w:sz="4" w:space="0"/>
              <w:bottom w:val="single" w:color="000000" w:sz="4" w:space="0"/>
              <w:right w:val="single" w:color="000000" w:sz="4" w:space="0"/>
            </w:tcBorders>
            <w:vAlign w:val="center"/>
          </w:tcPr>
          <w:p w14:paraId="5666AB6D">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提供可视化问卷设计器，支持拖拽式创建健康评估表、疾病筛查表（如抑郁症PHQ-9）及自测工具（如血管老化自测）。当有新的问卷即可快速通过设计生成，避免新加入问卷需要重新编码开发、重新部署发布。</w:t>
            </w:r>
          </w:p>
        </w:tc>
      </w:tr>
      <w:tr w14:paraId="7909181B">
        <w:tblPrEx>
          <w:tblCellMar>
            <w:top w:w="0" w:type="dxa"/>
            <w:left w:w="108" w:type="dxa"/>
            <w:bottom w:w="0" w:type="dxa"/>
            <w:right w:w="108" w:type="dxa"/>
          </w:tblCellMar>
        </w:tblPrEx>
        <w:trPr>
          <w:trHeight w:val="2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051C275E">
            <w:pPr>
              <w:pStyle w:val="43"/>
              <w:spacing w:line="240" w:lineRule="auto"/>
              <w:ind w:firstLine="0" w:firstLineChars="0"/>
              <w:jc w:val="center"/>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21</w:t>
            </w:r>
          </w:p>
        </w:tc>
        <w:tc>
          <w:tcPr>
            <w:tcW w:w="2205" w:type="dxa"/>
            <w:tcBorders>
              <w:top w:val="single" w:color="000000" w:sz="4" w:space="0"/>
              <w:left w:val="single" w:color="000000" w:sz="4" w:space="0"/>
              <w:bottom w:val="single" w:color="000000" w:sz="4" w:space="0"/>
              <w:right w:val="single" w:color="000000" w:sz="4" w:space="0"/>
            </w:tcBorders>
            <w:vAlign w:val="center"/>
          </w:tcPr>
          <w:p w14:paraId="241EF227">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追踪回访及健康干预系统子系统_智能膳食与营养摄入分析</w:t>
            </w:r>
          </w:p>
        </w:tc>
        <w:tc>
          <w:tcPr>
            <w:tcW w:w="5940" w:type="dxa"/>
            <w:tcBorders>
              <w:top w:val="single" w:color="000000" w:sz="4" w:space="0"/>
              <w:left w:val="single" w:color="000000" w:sz="4" w:space="0"/>
              <w:bottom w:val="single" w:color="000000" w:sz="4" w:space="0"/>
              <w:right w:val="single" w:color="000000" w:sz="4" w:space="0"/>
            </w:tcBorders>
            <w:vAlign w:val="center"/>
          </w:tcPr>
          <w:p w14:paraId="523C9410">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本模块用于院内营养科室工作人员及服务对象在院内点餐时使用。模块功能包含食物成分维护、营养方案设置、菜品营养成分预设、点餐营养是否超标温馨提醒、数据统计几块构成。将食物成分构成导入系统并定期维护，此数据作为菜品营养的基础参照。如某食物包括的蛋白质、脂肪、膳食纤维、碳水化合物、视黄醇当量、硫胺素(VB1)、核黄素(VB2)、尼克酸(烟酸,VPP)、维生素E、钠、钙、铁、抗坏血酸(VC)等成分含量。营养科室工作人员在全面掌握人员当前、历史体检及门诊信息后，为服务对象定制营养方案，包括蛋白质、脂肪、膳食纤维、碳水化合物各项指标。为各项菜品预设食物成分构成，结合食物成分数据，自动此菜品的营养成分构成。服务对象在PAD上点餐时可以查看到所点订单总体营养成分是否超标。汇聚服务对象点餐订单，查询某人某天点餐情况、营养成分分析。生成每位用户的每日/周/月营养摄入报告，包含营养成分分析、偏高、偏低情况等。</w:t>
            </w:r>
          </w:p>
        </w:tc>
      </w:tr>
    </w:tbl>
    <w:p w14:paraId="1B4AA239">
      <w:pPr>
        <w:pStyle w:val="43"/>
        <w:ind w:firstLine="480"/>
        <w:rPr>
          <w:rFonts w:ascii="Times New Roman" w:hAnsi="Times New Roman" w:eastAsia="宋体"/>
          <w:color w:val="auto"/>
          <w:szCs w:val="24"/>
        </w:rPr>
      </w:pPr>
      <w:r>
        <w:rPr>
          <w:rFonts w:hint="eastAsia" w:ascii="Times New Roman" w:hAnsi="Times New Roman" w:eastAsia="宋体" w:cs="宋体"/>
          <w:color w:val="auto"/>
          <w:szCs w:val="24"/>
        </w:rPr>
        <w:t>③</w:t>
      </w:r>
      <w:r>
        <w:rPr>
          <w:rFonts w:hint="eastAsia" w:ascii="Times New Roman" w:hAnsi="Times New Roman" w:eastAsia="宋体"/>
          <w:color w:val="auto"/>
          <w:szCs w:val="24"/>
        </w:rPr>
        <w:t>疗养员躯体健康量化评估子系统</w:t>
      </w:r>
    </w:p>
    <w:tbl>
      <w:tblPr>
        <w:tblStyle w:val="18"/>
        <w:tblW w:w="8970" w:type="dxa"/>
        <w:jc w:val="center"/>
        <w:tblLayout w:type="autofit"/>
        <w:tblCellMar>
          <w:top w:w="0" w:type="dxa"/>
          <w:left w:w="108" w:type="dxa"/>
          <w:bottom w:w="0" w:type="dxa"/>
          <w:right w:w="108" w:type="dxa"/>
        </w:tblCellMar>
      </w:tblPr>
      <w:tblGrid>
        <w:gridCol w:w="825"/>
        <w:gridCol w:w="2194"/>
        <w:gridCol w:w="5951"/>
      </w:tblGrid>
      <w:tr w14:paraId="157D254C">
        <w:tblPrEx>
          <w:tblCellMar>
            <w:top w:w="0" w:type="dxa"/>
            <w:left w:w="108" w:type="dxa"/>
            <w:bottom w:w="0" w:type="dxa"/>
            <w:right w:w="108" w:type="dxa"/>
          </w:tblCellMar>
        </w:tblPrEx>
        <w:trPr>
          <w:trHeight w:val="2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193E2D2A">
            <w:pPr>
              <w:pStyle w:val="43"/>
              <w:spacing w:line="240" w:lineRule="auto"/>
              <w:ind w:firstLine="0" w:firstLineChars="0"/>
              <w:jc w:val="center"/>
              <w:rPr>
                <w:rFonts w:ascii="Times New Roman" w:hAnsi="Times New Roman" w:eastAsia="宋体" w:cs="宋体"/>
                <w:b/>
                <w:bCs/>
                <w:color w:val="auto"/>
                <w:kern w:val="0"/>
                <w:szCs w:val="24"/>
              </w:rPr>
            </w:pPr>
            <w:r>
              <w:rPr>
                <w:rFonts w:hint="eastAsia" w:ascii="Times New Roman" w:hAnsi="Times New Roman" w:eastAsia="宋体" w:cs="宋体"/>
                <w:b/>
                <w:bCs/>
                <w:color w:val="auto"/>
                <w:kern w:val="0"/>
                <w:szCs w:val="24"/>
              </w:rPr>
              <w:t>序号</w:t>
            </w:r>
          </w:p>
        </w:tc>
        <w:tc>
          <w:tcPr>
            <w:tcW w:w="2194" w:type="dxa"/>
            <w:tcBorders>
              <w:top w:val="single" w:color="000000" w:sz="4" w:space="0"/>
              <w:left w:val="single" w:color="000000" w:sz="4" w:space="0"/>
              <w:bottom w:val="single" w:color="000000" w:sz="4" w:space="0"/>
              <w:right w:val="single" w:color="000000" w:sz="4" w:space="0"/>
            </w:tcBorders>
            <w:vAlign w:val="center"/>
          </w:tcPr>
          <w:p w14:paraId="0157708A">
            <w:pPr>
              <w:pStyle w:val="43"/>
              <w:spacing w:line="240" w:lineRule="auto"/>
              <w:ind w:firstLine="0" w:firstLineChars="0"/>
              <w:jc w:val="center"/>
              <w:rPr>
                <w:rFonts w:ascii="Times New Roman" w:hAnsi="Times New Roman" w:eastAsia="宋体" w:cs="宋体"/>
                <w:b/>
                <w:bCs/>
                <w:color w:val="auto"/>
                <w:kern w:val="0"/>
                <w:szCs w:val="24"/>
              </w:rPr>
            </w:pPr>
            <w:r>
              <w:rPr>
                <w:rFonts w:hint="eastAsia" w:ascii="Times New Roman" w:hAnsi="Times New Roman" w:eastAsia="宋体" w:cs="宋体"/>
                <w:b/>
                <w:bCs/>
                <w:color w:val="auto"/>
                <w:kern w:val="0"/>
                <w:szCs w:val="24"/>
              </w:rPr>
              <w:t>功能名称</w:t>
            </w:r>
          </w:p>
        </w:tc>
        <w:tc>
          <w:tcPr>
            <w:tcW w:w="5951" w:type="dxa"/>
            <w:tcBorders>
              <w:top w:val="single" w:color="000000" w:sz="4" w:space="0"/>
              <w:left w:val="single" w:color="000000" w:sz="4" w:space="0"/>
              <w:bottom w:val="single" w:color="000000" w:sz="4" w:space="0"/>
              <w:right w:val="single" w:color="000000" w:sz="4" w:space="0"/>
            </w:tcBorders>
            <w:vAlign w:val="center"/>
          </w:tcPr>
          <w:p w14:paraId="12850E2A">
            <w:pPr>
              <w:pStyle w:val="43"/>
              <w:spacing w:line="240" w:lineRule="auto"/>
              <w:ind w:firstLine="0" w:firstLineChars="0"/>
              <w:jc w:val="center"/>
              <w:rPr>
                <w:rFonts w:ascii="Times New Roman" w:hAnsi="Times New Roman" w:eastAsia="宋体" w:cs="宋体"/>
                <w:b/>
                <w:bCs/>
                <w:color w:val="auto"/>
                <w:kern w:val="0"/>
                <w:szCs w:val="24"/>
              </w:rPr>
            </w:pPr>
            <w:r>
              <w:rPr>
                <w:rFonts w:hint="eastAsia" w:ascii="Times New Roman" w:hAnsi="Times New Roman" w:eastAsia="宋体" w:cs="宋体"/>
                <w:b/>
                <w:bCs/>
                <w:color w:val="auto"/>
                <w:kern w:val="0"/>
                <w:szCs w:val="24"/>
              </w:rPr>
              <w:t>功能描述</w:t>
            </w:r>
          </w:p>
        </w:tc>
      </w:tr>
      <w:tr w14:paraId="076753CB">
        <w:tblPrEx>
          <w:tblCellMar>
            <w:top w:w="0" w:type="dxa"/>
            <w:left w:w="108" w:type="dxa"/>
            <w:bottom w:w="0" w:type="dxa"/>
            <w:right w:w="108" w:type="dxa"/>
          </w:tblCellMar>
        </w:tblPrEx>
        <w:trPr>
          <w:trHeight w:val="2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7D0C90E3">
            <w:pPr>
              <w:pStyle w:val="43"/>
              <w:spacing w:line="240" w:lineRule="auto"/>
              <w:ind w:firstLine="0" w:firstLineChars="0"/>
              <w:jc w:val="center"/>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1</w:t>
            </w:r>
          </w:p>
        </w:tc>
        <w:tc>
          <w:tcPr>
            <w:tcW w:w="2194" w:type="dxa"/>
            <w:tcBorders>
              <w:top w:val="single" w:color="000000" w:sz="4" w:space="0"/>
              <w:left w:val="single" w:color="000000" w:sz="4" w:space="0"/>
              <w:bottom w:val="single" w:color="000000" w:sz="4" w:space="0"/>
              <w:right w:val="single" w:color="000000" w:sz="4" w:space="0"/>
            </w:tcBorders>
            <w:vAlign w:val="center"/>
          </w:tcPr>
          <w:p w14:paraId="661F4677">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疗养员躯体健康量化评估子系统_数据接入</w:t>
            </w:r>
          </w:p>
        </w:tc>
        <w:tc>
          <w:tcPr>
            <w:tcW w:w="5951" w:type="dxa"/>
            <w:tcBorders>
              <w:top w:val="single" w:color="000000" w:sz="4" w:space="0"/>
              <w:left w:val="single" w:color="000000" w:sz="4" w:space="0"/>
              <w:bottom w:val="single" w:color="000000" w:sz="4" w:space="0"/>
              <w:right w:val="single" w:color="000000" w:sz="4" w:space="0"/>
            </w:tcBorders>
            <w:vAlign w:val="center"/>
          </w:tcPr>
          <w:p w14:paraId="58DF3E56">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对接院内的PASC,RIS,HIS,LIS，EMR系统，获得用户基本信息、就诊信息、病历诊断记录、体检信息、影像资料、检验信息、检验报告等。另外获取体检对象的职业和家庭信息，以及专家对疾病的建模数据。数据来源包括一次体检新数据，体检对象的就医电子记录等。上海健康信息网：对接上海健康信息网，实现与区域卫生信息平台的数据互联互通，便于同步获取用户在上海区域内的健康信息数据，包括疫苗接种记录、既往就诊记录、居民健康档案、慢病管理信息等。健康管理系统：系统可联通医院内部的健康管理系统，获取患者的完整健康档案信息，包括既往病史、慢病随访记录、生活方式评估结果及健康干预记录等。</w:t>
            </w:r>
          </w:p>
        </w:tc>
      </w:tr>
      <w:tr w14:paraId="62DB2120">
        <w:tblPrEx>
          <w:tblCellMar>
            <w:top w:w="0" w:type="dxa"/>
            <w:left w:w="108" w:type="dxa"/>
            <w:bottom w:w="0" w:type="dxa"/>
            <w:right w:w="108" w:type="dxa"/>
          </w:tblCellMar>
        </w:tblPrEx>
        <w:trPr>
          <w:trHeight w:val="2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22065177">
            <w:pPr>
              <w:pStyle w:val="43"/>
              <w:spacing w:line="240" w:lineRule="auto"/>
              <w:ind w:firstLine="0" w:firstLineChars="0"/>
              <w:jc w:val="center"/>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2</w:t>
            </w:r>
          </w:p>
        </w:tc>
        <w:tc>
          <w:tcPr>
            <w:tcW w:w="2194" w:type="dxa"/>
            <w:tcBorders>
              <w:top w:val="single" w:color="000000" w:sz="4" w:space="0"/>
              <w:left w:val="single" w:color="000000" w:sz="4" w:space="0"/>
              <w:bottom w:val="single" w:color="000000" w:sz="4" w:space="0"/>
              <w:right w:val="single" w:color="000000" w:sz="4" w:space="0"/>
            </w:tcBorders>
            <w:vAlign w:val="center"/>
          </w:tcPr>
          <w:p w14:paraId="676FF6FA">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疗养员躯体健康量化评估子系统_数据采集</w:t>
            </w:r>
          </w:p>
        </w:tc>
        <w:tc>
          <w:tcPr>
            <w:tcW w:w="5951" w:type="dxa"/>
            <w:tcBorders>
              <w:top w:val="single" w:color="000000" w:sz="4" w:space="0"/>
              <w:left w:val="single" w:color="000000" w:sz="4" w:space="0"/>
              <w:bottom w:val="single" w:color="000000" w:sz="4" w:space="0"/>
              <w:right w:val="single" w:color="000000" w:sz="4" w:space="0"/>
            </w:tcBorders>
            <w:vAlign w:val="center"/>
          </w:tcPr>
          <w:p w14:paraId="4D62D03A">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本模块是健康指数内容与运营管理平台数据基础建设的重要组成部分，旨在从上海市保健医疗中心体检数据库中高效、稳定地抓取结构化用户数据与检测数据。根据数据时效性要求的不同，分为三种主要的数据采集方式：ETL工具处理、任务型系统近实时采集及历年体检数据整合。</w:t>
            </w:r>
          </w:p>
        </w:tc>
      </w:tr>
      <w:tr w14:paraId="4CCED98C">
        <w:tblPrEx>
          <w:tblCellMar>
            <w:top w:w="0" w:type="dxa"/>
            <w:left w:w="108" w:type="dxa"/>
            <w:bottom w:w="0" w:type="dxa"/>
            <w:right w:w="108" w:type="dxa"/>
          </w:tblCellMar>
        </w:tblPrEx>
        <w:trPr>
          <w:trHeight w:val="2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0B92C396">
            <w:pPr>
              <w:pStyle w:val="43"/>
              <w:spacing w:line="240" w:lineRule="auto"/>
              <w:ind w:firstLine="0" w:firstLineChars="0"/>
              <w:jc w:val="center"/>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3</w:t>
            </w:r>
          </w:p>
        </w:tc>
        <w:tc>
          <w:tcPr>
            <w:tcW w:w="2194" w:type="dxa"/>
            <w:tcBorders>
              <w:top w:val="single" w:color="000000" w:sz="4" w:space="0"/>
              <w:left w:val="single" w:color="000000" w:sz="4" w:space="0"/>
              <w:bottom w:val="single" w:color="000000" w:sz="4" w:space="0"/>
              <w:right w:val="single" w:color="000000" w:sz="4" w:space="0"/>
            </w:tcBorders>
            <w:vAlign w:val="center"/>
          </w:tcPr>
          <w:p w14:paraId="186607BE">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疗养员躯体健康量化评估子系统_数据清洗与标准化</w:t>
            </w:r>
          </w:p>
        </w:tc>
        <w:tc>
          <w:tcPr>
            <w:tcW w:w="5951" w:type="dxa"/>
            <w:tcBorders>
              <w:top w:val="single" w:color="000000" w:sz="4" w:space="0"/>
              <w:left w:val="single" w:color="000000" w:sz="4" w:space="0"/>
              <w:bottom w:val="single" w:color="000000" w:sz="4" w:space="0"/>
              <w:right w:val="single" w:color="000000" w:sz="4" w:space="0"/>
            </w:tcBorders>
            <w:vAlign w:val="center"/>
          </w:tcPr>
          <w:p w14:paraId="1D43CAFC">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本模块作为健康数据治理的基础支撑子系统，主要面向体检原始数据中的结构化与非结构化信息进行标准化处理与质量提升，解决多源健康数据中存在的数据格式不一致、字段冗余、信息缺失、逻辑错误等问题，为后续指标建模、风险评估、报告生成等核心业务提供高质量、结构规范的数据输入。</w:t>
            </w:r>
          </w:p>
        </w:tc>
      </w:tr>
      <w:tr w14:paraId="70AACA2D">
        <w:tblPrEx>
          <w:tblCellMar>
            <w:top w:w="0" w:type="dxa"/>
            <w:left w:w="108" w:type="dxa"/>
            <w:bottom w:w="0" w:type="dxa"/>
            <w:right w:w="108" w:type="dxa"/>
          </w:tblCellMar>
        </w:tblPrEx>
        <w:trPr>
          <w:trHeight w:val="2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367CABF2">
            <w:pPr>
              <w:pStyle w:val="43"/>
              <w:spacing w:line="240" w:lineRule="auto"/>
              <w:ind w:firstLine="0" w:firstLineChars="0"/>
              <w:jc w:val="center"/>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4</w:t>
            </w:r>
          </w:p>
        </w:tc>
        <w:tc>
          <w:tcPr>
            <w:tcW w:w="2194" w:type="dxa"/>
            <w:tcBorders>
              <w:top w:val="single" w:color="000000" w:sz="4" w:space="0"/>
              <w:left w:val="single" w:color="000000" w:sz="4" w:space="0"/>
              <w:bottom w:val="single" w:color="000000" w:sz="4" w:space="0"/>
              <w:right w:val="single" w:color="000000" w:sz="4" w:space="0"/>
            </w:tcBorders>
            <w:vAlign w:val="center"/>
          </w:tcPr>
          <w:p w14:paraId="67DD45D1">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疗养员躯体健康量化评估子系统_标签提取</w:t>
            </w:r>
          </w:p>
        </w:tc>
        <w:tc>
          <w:tcPr>
            <w:tcW w:w="5951" w:type="dxa"/>
            <w:tcBorders>
              <w:top w:val="single" w:color="000000" w:sz="4" w:space="0"/>
              <w:left w:val="single" w:color="000000" w:sz="4" w:space="0"/>
              <w:bottom w:val="single" w:color="000000" w:sz="4" w:space="0"/>
              <w:right w:val="single" w:color="000000" w:sz="4" w:space="0"/>
            </w:tcBorders>
            <w:vAlign w:val="center"/>
          </w:tcPr>
          <w:p w14:paraId="2ECC5A23">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标签提取模块是基于清洗与标准化后的结构化体检数据，进行特征识别与健康标签生成的智能处理子系统。该模块通过规则与算法双驱动，提取反映用户健康状态、风险特征、行为特征等多维度标签，为个性化评估、健康干预和精准服务提供核心标签基础。</w:t>
            </w:r>
          </w:p>
        </w:tc>
      </w:tr>
      <w:tr w14:paraId="092503AD">
        <w:tblPrEx>
          <w:tblCellMar>
            <w:top w:w="0" w:type="dxa"/>
            <w:left w:w="108" w:type="dxa"/>
            <w:bottom w:w="0" w:type="dxa"/>
            <w:right w:w="108" w:type="dxa"/>
          </w:tblCellMar>
        </w:tblPrEx>
        <w:trPr>
          <w:trHeight w:val="2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631B1BE7">
            <w:pPr>
              <w:pStyle w:val="43"/>
              <w:spacing w:line="240" w:lineRule="auto"/>
              <w:ind w:firstLine="0" w:firstLineChars="0"/>
              <w:jc w:val="center"/>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5</w:t>
            </w:r>
          </w:p>
        </w:tc>
        <w:tc>
          <w:tcPr>
            <w:tcW w:w="2194" w:type="dxa"/>
            <w:tcBorders>
              <w:top w:val="single" w:color="000000" w:sz="4" w:space="0"/>
              <w:left w:val="single" w:color="000000" w:sz="4" w:space="0"/>
              <w:bottom w:val="single" w:color="000000" w:sz="4" w:space="0"/>
              <w:right w:val="single" w:color="000000" w:sz="4" w:space="0"/>
            </w:tcBorders>
            <w:vAlign w:val="center"/>
          </w:tcPr>
          <w:p w14:paraId="220A5AFD">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疗养员躯体健康量化评估子系统_标签应用</w:t>
            </w:r>
          </w:p>
        </w:tc>
        <w:tc>
          <w:tcPr>
            <w:tcW w:w="5951" w:type="dxa"/>
            <w:tcBorders>
              <w:top w:val="single" w:color="000000" w:sz="4" w:space="0"/>
              <w:left w:val="single" w:color="000000" w:sz="4" w:space="0"/>
              <w:bottom w:val="single" w:color="000000" w:sz="4" w:space="0"/>
              <w:right w:val="single" w:color="000000" w:sz="4" w:space="0"/>
            </w:tcBorders>
            <w:vAlign w:val="center"/>
          </w:tcPr>
          <w:p w14:paraId="02516F3C">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标签应用模块是对前期提取的各类健康标签进行统一管理、验证与业务调用的关键子系统。该模块支持标签的可视化展示、手动干预、自动解释与后续系统对接，形成健康管理决策的基础数据资产。通过统一标签操作接口，打通数据提取与健康服务之间的应用闭环。</w:t>
            </w:r>
          </w:p>
        </w:tc>
      </w:tr>
      <w:tr w14:paraId="33AB15F5">
        <w:tblPrEx>
          <w:tblCellMar>
            <w:top w:w="0" w:type="dxa"/>
            <w:left w:w="108" w:type="dxa"/>
            <w:bottom w:w="0" w:type="dxa"/>
            <w:right w:w="108" w:type="dxa"/>
          </w:tblCellMar>
        </w:tblPrEx>
        <w:trPr>
          <w:trHeight w:val="2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6C0AC423">
            <w:pPr>
              <w:pStyle w:val="43"/>
              <w:spacing w:line="240" w:lineRule="auto"/>
              <w:ind w:firstLine="0" w:firstLineChars="0"/>
              <w:jc w:val="center"/>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6</w:t>
            </w:r>
          </w:p>
        </w:tc>
        <w:tc>
          <w:tcPr>
            <w:tcW w:w="2194" w:type="dxa"/>
            <w:tcBorders>
              <w:top w:val="single" w:color="000000" w:sz="4" w:space="0"/>
              <w:left w:val="single" w:color="000000" w:sz="4" w:space="0"/>
              <w:bottom w:val="single" w:color="000000" w:sz="4" w:space="0"/>
              <w:right w:val="single" w:color="000000" w:sz="4" w:space="0"/>
            </w:tcBorders>
            <w:vAlign w:val="center"/>
          </w:tcPr>
          <w:p w14:paraId="74135DB3">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疗养员躯体健康量化评估子系统_数据整合与处理</w:t>
            </w:r>
          </w:p>
        </w:tc>
        <w:tc>
          <w:tcPr>
            <w:tcW w:w="5951" w:type="dxa"/>
            <w:tcBorders>
              <w:top w:val="single" w:color="000000" w:sz="4" w:space="0"/>
              <w:left w:val="single" w:color="000000" w:sz="4" w:space="0"/>
              <w:bottom w:val="single" w:color="000000" w:sz="4" w:space="0"/>
              <w:right w:val="single" w:color="000000" w:sz="4" w:space="0"/>
            </w:tcBorders>
            <w:vAlign w:val="center"/>
          </w:tcPr>
          <w:p w14:paraId="25FE9BC8">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本模块旨在实现体检全数据生命周期的整合与加工处理，是实现后续标签建模、健康评估和智能分析的核心支撑模块。通过对多源体检数据的结构化存储、主体拉通、自动打标及抽检机制建设，构建统一、清洗完毕、可用于建模与分析的“全景健康数据集”。</w:t>
            </w:r>
          </w:p>
        </w:tc>
      </w:tr>
      <w:tr w14:paraId="0423318F">
        <w:tblPrEx>
          <w:tblCellMar>
            <w:top w:w="0" w:type="dxa"/>
            <w:left w:w="108" w:type="dxa"/>
            <w:bottom w:w="0" w:type="dxa"/>
            <w:right w:w="108" w:type="dxa"/>
          </w:tblCellMar>
        </w:tblPrEx>
        <w:trPr>
          <w:trHeight w:val="2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45762ABA">
            <w:pPr>
              <w:pStyle w:val="43"/>
              <w:spacing w:line="240" w:lineRule="auto"/>
              <w:ind w:firstLine="0" w:firstLineChars="0"/>
              <w:jc w:val="center"/>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7</w:t>
            </w:r>
          </w:p>
        </w:tc>
        <w:tc>
          <w:tcPr>
            <w:tcW w:w="2194" w:type="dxa"/>
            <w:tcBorders>
              <w:top w:val="single" w:color="000000" w:sz="4" w:space="0"/>
              <w:left w:val="single" w:color="000000" w:sz="4" w:space="0"/>
              <w:bottom w:val="single" w:color="000000" w:sz="4" w:space="0"/>
              <w:right w:val="single" w:color="000000" w:sz="4" w:space="0"/>
            </w:tcBorders>
            <w:vAlign w:val="center"/>
          </w:tcPr>
          <w:p w14:paraId="6151E96D">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疗养员躯体健康量化评估子系统_模型构建与计算</w:t>
            </w:r>
          </w:p>
        </w:tc>
        <w:tc>
          <w:tcPr>
            <w:tcW w:w="5951" w:type="dxa"/>
            <w:tcBorders>
              <w:top w:val="single" w:color="000000" w:sz="4" w:space="0"/>
              <w:left w:val="single" w:color="000000" w:sz="4" w:space="0"/>
              <w:bottom w:val="single" w:color="000000" w:sz="4" w:space="0"/>
              <w:right w:val="single" w:color="000000" w:sz="4" w:space="0"/>
            </w:tcBorders>
            <w:vAlign w:val="center"/>
          </w:tcPr>
          <w:p w14:paraId="1E74DBDB">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本模块面向打标后健康数据的深入分析与建模需求，通过构建监督学习体系、健康评分模型与疾病预测模型，实现体检人群健康状态的精准量化与趋势判断，为个性化健康管理和科研提供决策依据。本模块将作为体检智能标签系统的数据智能建模核心，支撑健康评估、疾病预警、科研研究等多种业务场景。</w:t>
            </w:r>
          </w:p>
        </w:tc>
      </w:tr>
      <w:tr w14:paraId="2F32C06E">
        <w:tblPrEx>
          <w:tblCellMar>
            <w:top w:w="0" w:type="dxa"/>
            <w:left w:w="108" w:type="dxa"/>
            <w:bottom w:w="0" w:type="dxa"/>
            <w:right w:w="108" w:type="dxa"/>
          </w:tblCellMar>
        </w:tblPrEx>
        <w:trPr>
          <w:trHeight w:val="2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5530FBFC">
            <w:pPr>
              <w:pStyle w:val="43"/>
              <w:spacing w:line="240" w:lineRule="auto"/>
              <w:ind w:firstLine="0" w:firstLineChars="0"/>
              <w:jc w:val="center"/>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8</w:t>
            </w:r>
          </w:p>
        </w:tc>
        <w:tc>
          <w:tcPr>
            <w:tcW w:w="2194" w:type="dxa"/>
            <w:tcBorders>
              <w:top w:val="single" w:color="000000" w:sz="4" w:space="0"/>
              <w:left w:val="single" w:color="000000" w:sz="4" w:space="0"/>
              <w:bottom w:val="single" w:color="000000" w:sz="4" w:space="0"/>
              <w:right w:val="single" w:color="000000" w:sz="4" w:space="0"/>
            </w:tcBorders>
            <w:vAlign w:val="center"/>
          </w:tcPr>
          <w:p w14:paraId="533FE5DC">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疗养员躯体健康量化评估子系统_数据统计与展示</w:t>
            </w:r>
          </w:p>
        </w:tc>
        <w:tc>
          <w:tcPr>
            <w:tcW w:w="5951" w:type="dxa"/>
            <w:tcBorders>
              <w:top w:val="single" w:color="000000" w:sz="4" w:space="0"/>
              <w:left w:val="single" w:color="000000" w:sz="4" w:space="0"/>
              <w:bottom w:val="single" w:color="000000" w:sz="4" w:space="0"/>
              <w:right w:val="single" w:color="000000" w:sz="4" w:space="0"/>
            </w:tcBorders>
            <w:vAlign w:val="center"/>
          </w:tcPr>
          <w:p w14:paraId="556217AA">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本模块面向个体及群体体检数据的深度分析与可视化展示，依托健康量化模型输出结果，提供个体纵向变化分析、团队对比分析、慢性病分布及危险因子聚类等统计分析能力。通过图表、报表、分析报告等多种形式，实现数据驱动的精准健康干预与管理，为体检个体、企业组织、医疗机构及政府主管部门提供科学依据。</w:t>
            </w:r>
          </w:p>
        </w:tc>
      </w:tr>
      <w:tr w14:paraId="2E1CA26E">
        <w:tblPrEx>
          <w:tblCellMar>
            <w:top w:w="0" w:type="dxa"/>
            <w:left w:w="108" w:type="dxa"/>
            <w:bottom w:w="0" w:type="dxa"/>
            <w:right w:w="108" w:type="dxa"/>
          </w:tblCellMar>
        </w:tblPrEx>
        <w:trPr>
          <w:trHeight w:val="2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490D1679">
            <w:pPr>
              <w:pStyle w:val="43"/>
              <w:spacing w:line="240" w:lineRule="auto"/>
              <w:ind w:firstLine="0" w:firstLineChars="0"/>
              <w:jc w:val="center"/>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9</w:t>
            </w:r>
          </w:p>
        </w:tc>
        <w:tc>
          <w:tcPr>
            <w:tcW w:w="2194" w:type="dxa"/>
            <w:tcBorders>
              <w:top w:val="single" w:color="000000" w:sz="4" w:space="0"/>
              <w:left w:val="single" w:color="000000" w:sz="4" w:space="0"/>
              <w:bottom w:val="single" w:color="000000" w:sz="4" w:space="0"/>
              <w:right w:val="single" w:color="000000" w:sz="4" w:space="0"/>
            </w:tcBorders>
            <w:vAlign w:val="center"/>
          </w:tcPr>
          <w:p w14:paraId="162409FC">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疗养员躯体健康量化评估子系统_筛查与预警</w:t>
            </w:r>
          </w:p>
        </w:tc>
        <w:tc>
          <w:tcPr>
            <w:tcW w:w="5951" w:type="dxa"/>
            <w:tcBorders>
              <w:top w:val="single" w:color="000000" w:sz="4" w:space="0"/>
              <w:left w:val="single" w:color="000000" w:sz="4" w:space="0"/>
              <w:bottom w:val="single" w:color="000000" w:sz="4" w:space="0"/>
              <w:right w:val="single" w:color="000000" w:sz="4" w:space="0"/>
            </w:tcBorders>
            <w:vAlign w:val="center"/>
          </w:tcPr>
          <w:p w14:paraId="7F9FBCD8">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本模块作为体检数据应用的重要组成部分，依托标准化采集的数据基础与健康建模分析结果，构建基于疾病诊断标准的精准筛查体系与多层次异常预警机制，实现体检报告中的重点风险识别、疾病前兆发现与关键指标的自动预警，助力实现“从发现问题到管理干预”的闭环健康管理。</w:t>
            </w:r>
          </w:p>
        </w:tc>
      </w:tr>
      <w:tr w14:paraId="44169EBC">
        <w:tblPrEx>
          <w:tblCellMar>
            <w:top w:w="0" w:type="dxa"/>
            <w:left w:w="108" w:type="dxa"/>
            <w:bottom w:w="0" w:type="dxa"/>
            <w:right w:w="108" w:type="dxa"/>
          </w:tblCellMar>
        </w:tblPrEx>
        <w:trPr>
          <w:trHeight w:val="2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1B902876">
            <w:pPr>
              <w:pStyle w:val="43"/>
              <w:spacing w:line="240" w:lineRule="auto"/>
              <w:ind w:firstLine="0" w:firstLineChars="0"/>
              <w:jc w:val="center"/>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10</w:t>
            </w:r>
          </w:p>
        </w:tc>
        <w:tc>
          <w:tcPr>
            <w:tcW w:w="2194" w:type="dxa"/>
            <w:tcBorders>
              <w:top w:val="single" w:color="000000" w:sz="4" w:space="0"/>
              <w:left w:val="single" w:color="000000" w:sz="4" w:space="0"/>
              <w:bottom w:val="single" w:color="000000" w:sz="4" w:space="0"/>
              <w:right w:val="single" w:color="000000" w:sz="4" w:space="0"/>
            </w:tcBorders>
            <w:vAlign w:val="center"/>
          </w:tcPr>
          <w:p w14:paraId="046CE9D3">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疗养员躯体健康量化评估子系统_健康评估与报告</w:t>
            </w:r>
          </w:p>
        </w:tc>
        <w:tc>
          <w:tcPr>
            <w:tcW w:w="5951" w:type="dxa"/>
            <w:tcBorders>
              <w:top w:val="single" w:color="000000" w:sz="4" w:space="0"/>
              <w:left w:val="single" w:color="000000" w:sz="4" w:space="0"/>
              <w:bottom w:val="single" w:color="000000" w:sz="4" w:space="0"/>
              <w:right w:val="single" w:color="000000" w:sz="4" w:space="0"/>
            </w:tcBorders>
            <w:vAlign w:val="center"/>
          </w:tcPr>
          <w:p w14:paraId="6152E48B">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本模块作为体检数据闭环管理流程中的最终呈现环节，以结构化体检数据和量化建模结果为基础，构建涵盖个体健康状态解读、风险等级评估、疾病标签标注等内容的智能健康评估与报告生成系统，为用户、医生和健康管理人员提供科学直观的健康画像和管理建议，提升体检数据的可解释性与指导性。</w:t>
            </w:r>
          </w:p>
        </w:tc>
      </w:tr>
      <w:tr w14:paraId="1B0429C3">
        <w:tblPrEx>
          <w:tblCellMar>
            <w:top w:w="0" w:type="dxa"/>
            <w:left w:w="108" w:type="dxa"/>
            <w:bottom w:w="0" w:type="dxa"/>
            <w:right w:w="108" w:type="dxa"/>
          </w:tblCellMar>
        </w:tblPrEx>
        <w:trPr>
          <w:trHeight w:val="2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32D45DE7">
            <w:pPr>
              <w:pStyle w:val="43"/>
              <w:spacing w:line="240" w:lineRule="auto"/>
              <w:ind w:firstLine="0" w:firstLineChars="0"/>
              <w:jc w:val="center"/>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11</w:t>
            </w:r>
          </w:p>
        </w:tc>
        <w:tc>
          <w:tcPr>
            <w:tcW w:w="2194" w:type="dxa"/>
            <w:tcBorders>
              <w:top w:val="single" w:color="000000" w:sz="4" w:space="0"/>
              <w:left w:val="single" w:color="000000" w:sz="4" w:space="0"/>
              <w:bottom w:val="single" w:color="000000" w:sz="4" w:space="0"/>
              <w:right w:val="single" w:color="000000" w:sz="4" w:space="0"/>
            </w:tcBorders>
            <w:vAlign w:val="center"/>
          </w:tcPr>
          <w:p w14:paraId="182324F6">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疗养员躯体健康量化评估子系统_健康管理与干预</w:t>
            </w:r>
          </w:p>
        </w:tc>
        <w:tc>
          <w:tcPr>
            <w:tcW w:w="5951" w:type="dxa"/>
            <w:tcBorders>
              <w:top w:val="single" w:color="000000" w:sz="4" w:space="0"/>
              <w:left w:val="single" w:color="000000" w:sz="4" w:space="0"/>
              <w:bottom w:val="single" w:color="000000" w:sz="4" w:space="0"/>
              <w:right w:val="single" w:color="000000" w:sz="4" w:space="0"/>
            </w:tcBorders>
            <w:vAlign w:val="center"/>
          </w:tcPr>
          <w:p w14:paraId="174DB422">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健康管理与干预模块作为“发现问题—个性化管理—持续干预—结果评估”的闭环实施单元，是实现健康促进、疾病预防和慢病管理目标的关键环节。本模块依托健康体检数据、风险评估模型及用户行为数据，构建从高风险筛查、干预计划制定到动态执行跟踪、效果评估的全过程管理体系，推动健康服务从“静态评估”走向“动态干预”。</w:t>
            </w:r>
          </w:p>
        </w:tc>
      </w:tr>
      <w:tr w14:paraId="099981E4">
        <w:tblPrEx>
          <w:tblCellMar>
            <w:top w:w="0" w:type="dxa"/>
            <w:left w:w="108" w:type="dxa"/>
            <w:bottom w:w="0" w:type="dxa"/>
            <w:right w:w="108" w:type="dxa"/>
          </w:tblCellMar>
        </w:tblPrEx>
        <w:trPr>
          <w:trHeight w:val="2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09C2D42B">
            <w:pPr>
              <w:pStyle w:val="43"/>
              <w:spacing w:line="240" w:lineRule="auto"/>
              <w:ind w:firstLine="0" w:firstLineChars="0"/>
              <w:jc w:val="center"/>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12</w:t>
            </w:r>
          </w:p>
        </w:tc>
        <w:tc>
          <w:tcPr>
            <w:tcW w:w="2194" w:type="dxa"/>
            <w:tcBorders>
              <w:top w:val="single" w:color="000000" w:sz="4" w:space="0"/>
              <w:left w:val="single" w:color="000000" w:sz="4" w:space="0"/>
              <w:bottom w:val="single" w:color="000000" w:sz="4" w:space="0"/>
              <w:right w:val="single" w:color="000000" w:sz="4" w:space="0"/>
            </w:tcBorders>
            <w:vAlign w:val="center"/>
          </w:tcPr>
          <w:p w14:paraId="12521D30">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疗养员躯体健康量化评估子系统_监控与画像</w:t>
            </w:r>
          </w:p>
        </w:tc>
        <w:tc>
          <w:tcPr>
            <w:tcW w:w="5951" w:type="dxa"/>
            <w:tcBorders>
              <w:top w:val="single" w:color="000000" w:sz="4" w:space="0"/>
              <w:left w:val="single" w:color="000000" w:sz="4" w:space="0"/>
              <w:bottom w:val="single" w:color="000000" w:sz="4" w:space="0"/>
              <w:right w:val="single" w:color="000000" w:sz="4" w:space="0"/>
            </w:tcBorders>
            <w:vAlign w:val="center"/>
          </w:tcPr>
          <w:p w14:paraId="73366A50">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到检客户人数监控：实时监控当年当月当日到检人数，按年统计到检人数，为院方和提供数据支持。常见慢病统计监控：实时监控常见慢病发生情况，例如高血压，高血糖，高血脂，超重，高尿酸等慢病在各个年龄性别的发生率，为院方和政府决策提供数据支持。重大阳性统计监控：实时监控常见慢病发生情况，例如肿瘤标志物阳性在各个年龄性别的发生率，为院方和政府决策提供数据支持。到检客户多维度画像分析：分析客户的画像，年龄，性别，地域，行业，收入等，以更精准认识客户群体特征。</w:t>
            </w:r>
          </w:p>
        </w:tc>
      </w:tr>
      <w:tr w14:paraId="11EFA389">
        <w:tblPrEx>
          <w:tblCellMar>
            <w:top w:w="0" w:type="dxa"/>
            <w:left w:w="108" w:type="dxa"/>
            <w:bottom w:w="0" w:type="dxa"/>
            <w:right w:w="108" w:type="dxa"/>
          </w:tblCellMar>
        </w:tblPrEx>
        <w:trPr>
          <w:trHeight w:val="2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6118C0FF">
            <w:pPr>
              <w:pStyle w:val="43"/>
              <w:spacing w:line="240" w:lineRule="auto"/>
              <w:ind w:firstLine="0" w:firstLineChars="0"/>
              <w:jc w:val="center"/>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13</w:t>
            </w:r>
          </w:p>
        </w:tc>
        <w:tc>
          <w:tcPr>
            <w:tcW w:w="2194" w:type="dxa"/>
            <w:tcBorders>
              <w:top w:val="single" w:color="000000" w:sz="4" w:space="0"/>
              <w:left w:val="single" w:color="000000" w:sz="4" w:space="0"/>
              <w:bottom w:val="single" w:color="000000" w:sz="4" w:space="0"/>
              <w:right w:val="single" w:color="000000" w:sz="4" w:space="0"/>
            </w:tcBorders>
            <w:vAlign w:val="center"/>
          </w:tcPr>
          <w:p w14:paraId="0DB0E72F">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疗养员躯体健康量化评估子系统_个性化分析服务</w:t>
            </w:r>
          </w:p>
        </w:tc>
        <w:tc>
          <w:tcPr>
            <w:tcW w:w="5951" w:type="dxa"/>
            <w:tcBorders>
              <w:top w:val="single" w:color="000000" w:sz="4" w:space="0"/>
              <w:left w:val="single" w:color="000000" w:sz="4" w:space="0"/>
              <w:bottom w:val="single" w:color="000000" w:sz="4" w:space="0"/>
              <w:right w:val="single" w:color="000000" w:sz="4" w:space="0"/>
            </w:tcBorders>
            <w:vAlign w:val="center"/>
          </w:tcPr>
          <w:p w14:paraId="56A1A2CE">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监控与画像模块旨在通过实时采集和动态分析体检客户的关键数据，支持院方、政府及管理机构进行科学决策与资源配置。该模块基于大数据技术，结合多维度统计与画像分析，实现对到检客户量、慢性病及重大异常指标的动态监控，以及用户群体的精准画像，提升健康服务的针对性和精准性。</w:t>
            </w:r>
          </w:p>
        </w:tc>
      </w:tr>
      <w:tr w14:paraId="606BF2F5">
        <w:tblPrEx>
          <w:tblCellMar>
            <w:top w:w="0" w:type="dxa"/>
            <w:left w:w="108" w:type="dxa"/>
            <w:bottom w:w="0" w:type="dxa"/>
            <w:right w:w="108" w:type="dxa"/>
          </w:tblCellMar>
        </w:tblPrEx>
        <w:trPr>
          <w:trHeight w:val="2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31618B6C">
            <w:pPr>
              <w:pStyle w:val="43"/>
              <w:spacing w:line="240" w:lineRule="auto"/>
              <w:ind w:firstLine="0" w:firstLineChars="0"/>
              <w:jc w:val="center"/>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14</w:t>
            </w:r>
          </w:p>
        </w:tc>
        <w:tc>
          <w:tcPr>
            <w:tcW w:w="2194" w:type="dxa"/>
            <w:tcBorders>
              <w:top w:val="single" w:color="000000" w:sz="4" w:space="0"/>
              <w:left w:val="single" w:color="000000" w:sz="4" w:space="0"/>
              <w:bottom w:val="single" w:color="000000" w:sz="4" w:space="0"/>
              <w:right w:val="single" w:color="000000" w:sz="4" w:space="0"/>
            </w:tcBorders>
            <w:vAlign w:val="center"/>
          </w:tcPr>
          <w:p w14:paraId="062E811C">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疗养员躯体健康量化评估子系统_系统管理与工具</w:t>
            </w:r>
          </w:p>
        </w:tc>
        <w:tc>
          <w:tcPr>
            <w:tcW w:w="5951" w:type="dxa"/>
            <w:tcBorders>
              <w:top w:val="single" w:color="000000" w:sz="4" w:space="0"/>
              <w:left w:val="single" w:color="000000" w:sz="4" w:space="0"/>
              <w:bottom w:val="single" w:color="000000" w:sz="4" w:space="0"/>
              <w:right w:val="single" w:color="000000" w:sz="4" w:space="0"/>
            </w:tcBorders>
            <w:vAlign w:val="center"/>
          </w:tcPr>
          <w:p w14:paraId="411BBE9A">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系统管理与工具模块为体检与健康管理系统提供基础支撑与保障，涵盖健康方案智能审查、文件传输优化及数据安全保护等功能，提升工作效率、保障数据安全，确保系统稳定运行。</w:t>
            </w:r>
          </w:p>
        </w:tc>
      </w:tr>
      <w:tr w14:paraId="3442F3BD">
        <w:tblPrEx>
          <w:tblCellMar>
            <w:top w:w="0" w:type="dxa"/>
            <w:left w:w="108" w:type="dxa"/>
            <w:bottom w:w="0" w:type="dxa"/>
            <w:right w:w="108" w:type="dxa"/>
          </w:tblCellMar>
        </w:tblPrEx>
        <w:trPr>
          <w:trHeight w:val="2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2854991E">
            <w:pPr>
              <w:pStyle w:val="43"/>
              <w:spacing w:line="240" w:lineRule="auto"/>
              <w:ind w:firstLine="0" w:firstLineChars="0"/>
              <w:jc w:val="center"/>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15</w:t>
            </w:r>
          </w:p>
        </w:tc>
        <w:tc>
          <w:tcPr>
            <w:tcW w:w="2194" w:type="dxa"/>
            <w:tcBorders>
              <w:top w:val="single" w:color="000000" w:sz="4" w:space="0"/>
              <w:left w:val="single" w:color="000000" w:sz="4" w:space="0"/>
              <w:bottom w:val="single" w:color="000000" w:sz="4" w:space="0"/>
              <w:right w:val="single" w:color="000000" w:sz="4" w:space="0"/>
            </w:tcBorders>
            <w:vAlign w:val="center"/>
          </w:tcPr>
          <w:p w14:paraId="5082CDE4">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疗养员躯体健康量化评估子系统_指数报告术语管理</w:t>
            </w:r>
          </w:p>
        </w:tc>
        <w:tc>
          <w:tcPr>
            <w:tcW w:w="5951" w:type="dxa"/>
            <w:tcBorders>
              <w:top w:val="single" w:color="000000" w:sz="4" w:space="0"/>
              <w:left w:val="single" w:color="000000" w:sz="4" w:space="0"/>
              <w:bottom w:val="single" w:color="000000" w:sz="4" w:space="0"/>
              <w:right w:val="single" w:color="000000" w:sz="4" w:space="0"/>
            </w:tcBorders>
            <w:vAlign w:val="center"/>
          </w:tcPr>
          <w:p w14:paraId="4521944C">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该功能模块用于集中管理和配置指数报告中涉及的专业术语及其解释内容。通过统一术语的定义和来源，确保用户在查阅指数报告时能够准确理解相关术语的含义，提升报告的可读性和专业性。具体功能包括：术语录入与编辑：支持新增、修改和删除术语条目，确保术语库的动态更新与完善。术语分类管理：按照不同主题或领域对术语进行分类，便于用户快速检索和使用。术语关联应用：将术语自动关联到指数报告的相关内容中，增强术语的实际应用场景。通过该功能，系统能够有效维护指数报告的专业性与准确性，为用户提供清晰、一致的信息参考。</w:t>
            </w:r>
          </w:p>
        </w:tc>
      </w:tr>
      <w:tr w14:paraId="3383CE0F">
        <w:tblPrEx>
          <w:tblCellMar>
            <w:top w:w="0" w:type="dxa"/>
            <w:left w:w="108" w:type="dxa"/>
            <w:bottom w:w="0" w:type="dxa"/>
            <w:right w:w="108" w:type="dxa"/>
          </w:tblCellMar>
        </w:tblPrEx>
        <w:trPr>
          <w:trHeight w:val="2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078D621F">
            <w:pPr>
              <w:pStyle w:val="43"/>
              <w:spacing w:line="240" w:lineRule="auto"/>
              <w:ind w:firstLine="0" w:firstLineChars="0"/>
              <w:jc w:val="center"/>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16</w:t>
            </w:r>
          </w:p>
        </w:tc>
        <w:tc>
          <w:tcPr>
            <w:tcW w:w="2194" w:type="dxa"/>
            <w:tcBorders>
              <w:top w:val="single" w:color="000000" w:sz="4" w:space="0"/>
              <w:left w:val="single" w:color="000000" w:sz="4" w:space="0"/>
              <w:bottom w:val="single" w:color="000000" w:sz="4" w:space="0"/>
              <w:right w:val="single" w:color="000000" w:sz="4" w:space="0"/>
            </w:tcBorders>
            <w:vAlign w:val="center"/>
          </w:tcPr>
          <w:p w14:paraId="55F9E52D">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疗养员躯体健康量化评估子系统_健康知识图谱管理</w:t>
            </w:r>
          </w:p>
        </w:tc>
        <w:tc>
          <w:tcPr>
            <w:tcW w:w="5951" w:type="dxa"/>
            <w:tcBorders>
              <w:top w:val="single" w:color="000000" w:sz="4" w:space="0"/>
              <w:left w:val="single" w:color="000000" w:sz="4" w:space="0"/>
              <w:bottom w:val="single" w:color="000000" w:sz="4" w:space="0"/>
              <w:right w:val="single" w:color="000000" w:sz="4" w:space="0"/>
            </w:tcBorders>
            <w:vAlign w:val="center"/>
          </w:tcPr>
          <w:p w14:paraId="6ED9C5BD">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该功能模块基于图数据库技术，构建以器官、疾病、症状、检查结果等为核心节点的健康知识图谱，实现结构化医学知识的可视化组织与智能关联。通过知识图谱的直观展示和动态交互，帮助用户更高效地理解复杂的健康信息关系，提升健康数据分析与解读能力。具体功能包括：图谱可视化展示：以图形化方式呈现健康相关实体（如器官、疾病、症状、检查项目）之间的关联关系，支持缩放、展开、折叠等交互操作。知识条目管理：支持对图谱中的知识点进行新增、编辑、删除操作，确保知识库的持续更新与完善。实体关系配置：允许管理员自定义实体间的关联关系，增强图谱的灵活性和扩展性。多维度标签体系：为每个知识节点设置分类标签（如科室类别、疾病类型、检查方法），便于按需筛选与检索。语义搜索与推荐：集成自然语言处理能力，支持关键词驱动的知识图谱搜索，并可自动推荐相关的健康知识点。</w:t>
            </w:r>
          </w:p>
        </w:tc>
      </w:tr>
      <w:tr w14:paraId="58FA70BF">
        <w:tblPrEx>
          <w:tblCellMar>
            <w:top w:w="0" w:type="dxa"/>
            <w:left w:w="108" w:type="dxa"/>
            <w:bottom w:w="0" w:type="dxa"/>
            <w:right w:w="108" w:type="dxa"/>
          </w:tblCellMar>
        </w:tblPrEx>
        <w:trPr>
          <w:trHeight w:val="2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6284EC97">
            <w:pPr>
              <w:pStyle w:val="43"/>
              <w:spacing w:line="240" w:lineRule="auto"/>
              <w:ind w:firstLine="0" w:firstLineChars="0"/>
              <w:jc w:val="center"/>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17</w:t>
            </w:r>
          </w:p>
        </w:tc>
        <w:tc>
          <w:tcPr>
            <w:tcW w:w="2194" w:type="dxa"/>
            <w:tcBorders>
              <w:top w:val="single" w:color="000000" w:sz="4" w:space="0"/>
              <w:left w:val="single" w:color="000000" w:sz="4" w:space="0"/>
              <w:bottom w:val="single" w:color="000000" w:sz="4" w:space="0"/>
              <w:right w:val="single" w:color="000000" w:sz="4" w:space="0"/>
            </w:tcBorders>
            <w:vAlign w:val="center"/>
          </w:tcPr>
          <w:p w14:paraId="20754036">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疗养员躯体健康量化评估子系统_健康科普运营策划管理</w:t>
            </w:r>
          </w:p>
        </w:tc>
        <w:tc>
          <w:tcPr>
            <w:tcW w:w="5951" w:type="dxa"/>
            <w:tcBorders>
              <w:top w:val="single" w:color="000000" w:sz="4" w:space="0"/>
              <w:left w:val="single" w:color="000000" w:sz="4" w:space="0"/>
              <w:bottom w:val="single" w:color="000000" w:sz="4" w:space="0"/>
              <w:right w:val="single" w:color="000000" w:sz="4" w:space="0"/>
            </w:tcBorders>
            <w:vAlign w:val="center"/>
          </w:tcPr>
          <w:p w14:paraId="4D2D2BE9">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该功能模块用于支持平台对健康科普内容的系统化策划与运营管理，旨在提升用户健康意识、传播科学健康知识，并增强平台的内容吸引力和用户粘性。通过本模块，运营人员可灵活配置健康宣传专题页面，结合图文、视频等多种形式进行内容展示。具体功能包括：专题页面创建与编辑：支持新建、复制、修改和删除健康宣传专题页面。多元素内容配置：允许上传图片、视频、文本及链接，满足多样化内容呈现需求。时间规则设定：可设置专题页面的上线与下线时间，实现自动发布与下架。内容分类管理：按照主题（如慢性病防治、心理健康、营养饮食等）或人群（如老年人、青少年、职业群体）对专题进行归类，便于用户浏览与查找。</w:t>
            </w:r>
          </w:p>
        </w:tc>
      </w:tr>
      <w:tr w14:paraId="657B5351">
        <w:tblPrEx>
          <w:tblCellMar>
            <w:top w:w="0" w:type="dxa"/>
            <w:left w:w="108" w:type="dxa"/>
            <w:bottom w:w="0" w:type="dxa"/>
            <w:right w:w="108" w:type="dxa"/>
          </w:tblCellMar>
        </w:tblPrEx>
        <w:trPr>
          <w:trHeight w:val="2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1AC426D5">
            <w:pPr>
              <w:pStyle w:val="43"/>
              <w:spacing w:line="240" w:lineRule="auto"/>
              <w:ind w:firstLine="0" w:firstLineChars="0"/>
              <w:jc w:val="center"/>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18</w:t>
            </w:r>
          </w:p>
        </w:tc>
        <w:tc>
          <w:tcPr>
            <w:tcW w:w="2194" w:type="dxa"/>
            <w:tcBorders>
              <w:top w:val="single" w:color="000000" w:sz="4" w:space="0"/>
              <w:left w:val="single" w:color="000000" w:sz="4" w:space="0"/>
              <w:bottom w:val="single" w:color="000000" w:sz="4" w:space="0"/>
              <w:right w:val="single" w:color="000000" w:sz="4" w:space="0"/>
            </w:tcBorders>
            <w:vAlign w:val="center"/>
          </w:tcPr>
          <w:p w14:paraId="72126BE1">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疗养员躯体健康量化评估子系统_运营弹窗管理</w:t>
            </w:r>
          </w:p>
        </w:tc>
        <w:tc>
          <w:tcPr>
            <w:tcW w:w="5951" w:type="dxa"/>
            <w:tcBorders>
              <w:top w:val="single" w:color="000000" w:sz="4" w:space="0"/>
              <w:left w:val="single" w:color="000000" w:sz="4" w:space="0"/>
              <w:bottom w:val="single" w:color="000000" w:sz="4" w:space="0"/>
              <w:right w:val="single" w:color="000000" w:sz="4" w:space="0"/>
            </w:tcBorders>
            <w:vAlign w:val="center"/>
          </w:tcPr>
          <w:p w14:paraId="47C180E9">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该功能模块用于实现平台运营类弹窗的统一配置与管理，旨在提升用户触达效率和信息传达效果，同时保障良好的使用体验。通过本模块，运营人员可灵活设定弹窗的推送规则，实现对不同用户群体的精准触达。具体功能包括：弹窗内容配置：支持图文混排、链接跳转等多样化内容编辑，提供可视化编辑工具。推送时间设置：可定义弹窗的生效时间段，支持定时发布与自动下线功能。目标群体圈选：基于用户标签、健康状态、行为特征等多维度筛选条件，精准定位推送对象。触发方式选择：支持首次打开触发、每日触发等多种触发方式，适配多种业务场景。</w:t>
            </w:r>
          </w:p>
        </w:tc>
      </w:tr>
      <w:tr w14:paraId="206BAEFF">
        <w:tblPrEx>
          <w:tblCellMar>
            <w:top w:w="0" w:type="dxa"/>
            <w:left w:w="108" w:type="dxa"/>
            <w:bottom w:w="0" w:type="dxa"/>
            <w:right w:w="108" w:type="dxa"/>
          </w:tblCellMar>
        </w:tblPrEx>
        <w:trPr>
          <w:trHeight w:val="2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4738411D">
            <w:pPr>
              <w:pStyle w:val="43"/>
              <w:spacing w:line="240" w:lineRule="auto"/>
              <w:ind w:firstLine="0" w:firstLineChars="0"/>
              <w:jc w:val="center"/>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19</w:t>
            </w:r>
          </w:p>
        </w:tc>
        <w:tc>
          <w:tcPr>
            <w:tcW w:w="2194" w:type="dxa"/>
            <w:tcBorders>
              <w:top w:val="single" w:color="000000" w:sz="4" w:space="0"/>
              <w:left w:val="single" w:color="000000" w:sz="4" w:space="0"/>
              <w:bottom w:val="single" w:color="000000" w:sz="4" w:space="0"/>
              <w:right w:val="single" w:color="000000" w:sz="4" w:space="0"/>
            </w:tcBorders>
            <w:vAlign w:val="center"/>
          </w:tcPr>
          <w:p w14:paraId="5426C495">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疗养员躯体健康量化评估子系统_报告解读问答模板库管理</w:t>
            </w:r>
          </w:p>
        </w:tc>
        <w:tc>
          <w:tcPr>
            <w:tcW w:w="5951" w:type="dxa"/>
            <w:tcBorders>
              <w:top w:val="single" w:color="000000" w:sz="4" w:space="0"/>
              <w:left w:val="single" w:color="000000" w:sz="4" w:space="0"/>
              <w:bottom w:val="single" w:color="000000" w:sz="4" w:space="0"/>
              <w:right w:val="single" w:color="000000" w:sz="4" w:space="0"/>
            </w:tcBorders>
            <w:vAlign w:val="center"/>
          </w:tcPr>
          <w:p w14:paraId="6E507A2B">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该功能模块用于集中管理和维护与健康报告解读相关的常见问题及标准答复模板，旨在提升报告解读效率和回复质量，保障用户咨询响应的专业性与一致性。通过本模块，运营或医务人员可便捷地创建、编辑和引用问答模板，支持在报告解读过程中快速调用标准化内容。具体功能包括：问答模板分类管理：按疾病类别、指标异常类型、体检服务等维度对问答模板进行分类，便于查找与使用。模板内容维护：支持新增、编辑、删除常见问题及其标准答复，提供文本编辑功能。关键词搜索功能：可通过关键词快速检索相关问答模板，提高使用效率。</w:t>
            </w:r>
          </w:p>
        </w:tc>
      </w:tr>
      <w:tr w14:paraId="709B8294">
        <w:tblPrEx>
          <w:tblCellMar>
            <w:top w:w="0" w:type="dxa"/>
            <w:left w:w="108" w:type="dxa"/>
            <w:bottom w:w="0" w:type="dxa"/>
            <w:right w:w="108" w:type="dxa"/>
          </w:tblCellMar>
        </w:tblPrEx>
        <w:trPr>
          <w:trHeight w:val="2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5E252B5A">
            <w:pPr>
              <w:pStyle w:val="43"/>
              <w:spacing w:line="240" w:lineRule="auto"/>
              <w:ind w:firstLine="0" w:firstLineChars="0"/>
              <w:jc w:val="center"/>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20</w:t>
            </w:r>
          </w:p>
        </w:tc>
        <w:tc>
          <w:tcPr>
            <w:tcW w:w="2194" w:type="dxa"/>
            <w:tcBorders>
              <w:top w:val="single" w:color="000000" w:sz="4" w:space="0"/>
              <w:left w:val="single" w:color="000000" w:sz="4" w:space="0"/>
              <w:bottom w:val="single" w:color="000000" w:sz="4" w:space="0"/>
              <w:right w:val="single" w:color="000000" w:sz="4" w:space="0"/>
            </w:tcBorders>
            <w:vAlign w:val="center"/>
          </w:tcPr>
          <w:p w14:paraId="52FCF6CF">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疗养员躯体健康量化评估子系统_客户组合选择与综合分析</w:t>
            </w:r>
          </w:p>
        </w:tc>
        <w:tc>
          <w:tcPr>
            <w:tcW w:w="5951" w:type="dxa"/>
            <w:tcBorders>
              <w:top w:val="single" w:color="000000" w:sz="4" w:space="0"/>
              <w:left w:val="single" w:color="000000" w:sz="4" w:space="0"/>
              <w:bottom w:val="single" w:color="000000" w:sz="4" w:space="0"/>
              <w:right w:val="single" w:color="000000" w:sz="4" w:space="0"/>
            </w:tcBorders>
            <w:vAlign w:val="center"/>
          </w:tcPr>
          <w:p w14:paraId="4D95383E">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该功能模块支持从客户列表中灵活选择多个客户组成分析对象，对其健康指数结果进行多维度的组合分析与数据可视化展示，最终生成统一的客户组合健康指数报告。本模块旨在满足团体健康管理、企业体检数据分析、重点人群监测等场景下的综合评估需求。具体功能包括：客户多选与组合创建：支持手动勾选或标签筛选方式选择多个客户，并保存为特定组合，便于后续重复分析。组合维度配置：可基于性别、年龄、行业、地域、健康风险等级等维度对客户群体进行分类组合。健康指标聚合分析：对所选客户组合的健康指数进行整体评分、趋势分析、异常指标分布等统计分析。可视化数据展示：通过图表（柱状图、饼图、热力图等）直观呈现组合客户的健康分布情况。</w:t>
            </w:r>
          </w:p>
        </w:tc>
      </w:tr>
      <w:tr w14:paraId="24DA7F25">
        <w:tblPrEx>
          <w:tblCellMar>
            <w:top w:w="0" w:type="dxa"/>
            <w:left w:w="108" w:type="dxa"/>
            <w:bottom w:w="0" w:type="dxa"/>
            <w:right w:w="108" w:type="dxa"/>
          </w:tblCellMar>
        </w:tblPrEx>
        <w:trPr>
          <w:trHeight w:val="2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18ED62BA">
            <w:pPr>
              <w:pStyle w:val="43"/>
              <w:spacing w:line="240" w:lineRule="auto"/>
              <w:ind w:firstLine="0" w:firstLineChars="0"/>
              <w:jc w:val="center"/>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21</w:t>
            </w:r>
          </w:p>
        </w:tc>
        <w:tc>
          <w:tcPr>
            <w:tcW w:w="2194" w:type="dxa"/>
            <w:tcBorders>
              <w:top w:val="single" w:color="000000" w:sz="4" w:space="0"/>
              <w:left w:val="single" w:color="000000" w:sz="4" w:space="0"/>
              <w:bottom w:val="single" w:color="000000" w:sz="4" w:space="0"/>
              <w:right w:val="single" w:color="000000" w:sz="4" w:space="0"/>
            </w:tcBorders>
            <w:vAlign w:val="center"/>
          </w:tcPr>
          <w:p w14:paraId="65F12FE4">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疗养员躯体健康量化评估子系统_指数报告打印服务接口</w:t>
            </w:r>
          </w:p>
        </w:tc>
        <w:tc>
          <w:tcPr>
            <w:tcW w:w="5951" w:type="dxa"/>
            <w:tcBorders>
              <w:top w:val="single" w:color="000000" w:sz="4" w:space="0"/>
              <w:left w:val="single" w:color="000000" w:sz="4" w:space="0"/>
              <w:bottom w:val="single" w:color="000000" w:sz="4" w:space="0"/>
              <w:right w:val="single" w:color="000000" w:sz="4" w:space="0"/>
            </w:tcBorders>
            <w:vAlign w:val="center"/>
          </w:tcPr>
          <w:p w14:paraId="70C7321D">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该功能模块用于提供健康指数报告的标准化打印接口，支持与体检主报告一体化生成、合并输出，满足用户对纸质健康报告的获取需求。通过本模块，可实现健康数据的结构化呈现与高效输出，提升用户体验和服务专业性。具体功能包括：多维度内容整合：可将健康指数评分、关键指标分析、风险提示等内容与体检主报告进行自动整合，形成统一输出文件。一键打印与导出：支持在线一键生成并打印健康指数报告，同时提供PDF等格式的电子文档下载，便于保存与分享。批量处理能力：支持多个客户报告的批量打印操作，适用于团体体检、单位健康管理等场景。兼容性与适配性：打印接口适配多种体检报告系统及打印机设备，确保输出稳定、格式一致。</w:t>
            </w:r>
          </w:p>
        </w:tc>
      </w:tr>
    </w:tbl>
    <w:p w14:paraId="26BCC164">
      <w:pPr>
        <w:pStyle w:val="43"/>
        <w:ind w:firstLine="480"/>
        <w:rPr>
          <w:rFonts w:ascii="Times New Roman" w:hAnsi="Times New Roman" w:eastAsia="宋体"/>
          <w:color w:val="auto"/>
          <w:szCs w:val="24"/>
        </w:rPr>
      </w:pPr>
      <w:r>
        <w:rPr>
          <w:rFonts w:ascii="Times New Roman" w:hAnsi="Times New Roman" w:eastAsia="宋体"/>
          <w:color w:val="auto"/>
          <w:szCs w:val="24"/>
        </w:rPr>
        <w:fldChar w:fldCharType="begin"/>
      </w:r>
      <w:r>
        <w:rPr>
          <w:rFonts w:ascii="Times New Roman" w:hAnsi="Times New Roman" w:eastAsia="宋体"/>
          <w:color w:val="auto"/>
          <w:szCs w:val="24"/>
        </w:rPr>
        <w:instrText xml:space="preserve"> </w:instrText>
      </w:r>
      <w:r>
        <w:rPr>
          <w:rFonts w:hint="eastAsia" w:ascii="Times New Roman" w:hAnsi="Times New Roman" w:eastAsia="宋体"/>
          <w:color w:val="auto"/>
          <w:szCs w:val="24"/>
        </w:rPr>
        <w:instrText xml:space="preserve">= 4 \* GB3</w:instrText>
      </w:r>
      <w:r>
        <w:rPr>
          <w:rFonts w:ascii="Times New Roman" w:hAnsi="Times New Roman" w:eastAsia="宋体"/>
          <w:color w:val="auto"/>
          <w:szCs w:val="24"/>
        </w:rPr>
        <w:instrText xml:space="preserve"> </w:instrText>
      </w:r>
      <w:r>
        <w:rPr>
          <w:rFonts w:ascii="Times New Roman" w:hAnsi="Times New Roman" w:eastAsia="宋体"/>
          <w:color w:val="auto"/>
          <w:szCs w:val="24"/>
        </w:rPr>
        <w:fldChar w:fldCharType="separate"/>
      </w:r>
      <w:r>
        <w:rPr>
          <w:rFonts w:hint="eastAsia" w:ascii="Times New Roman" w:hAnsi="Times New Roman" w:eastAsia="宋体"/>
          <w:color w:val="auto"/>
          <w:szCs w:val="24"/>
        </w:rPr>
        <w:t>④</w:t>
      </w:r>
      <w:r>
        <w:rPr>
          <w:rFonts w:ascii="Times New Roman" w:hAnsi="Times New Roman" w:eastAsia="宋体"/>
          <w:color w:val="auto"/>
          <w:szCs w:val="24"/>
        </w:rPr>
        <w:fldChar w:fldCharType="end"/>
      </w:r>
      <w:r>
        <w:rPr>
          <w:rFonts w:hint="eastAsia" w:ascii="Times New Roman" w:hAnsi="Times New Roman" w:eastAsia="宋体"/>
          <w:color w:val="auto"/>
          <w:szCs w:val="24"/>
        </w:rPr>
        <w:t>密码应用</w:t>
      </w:r>
    </w:p>
    <w:tbl>
      <w:tblPr>
        <w:tblStyle w:val="18"/>
        <w:tblW w:w="8970" w:type="dxa"/>
        <w:jc w:val="center"/>
        <w:tblLayout w:type="autofit"/>
        <w:tblCellMar>
          <w:top w:w="0" w:type="dxa"/>
          <w:left w:w="108" w:type="dxa"/>
          <w:bottom w:w="0" w:type="dxa"/>
          <w:right w:w="108" w:type="dxa"/>
        </w:tblCellMar>
      </w:tblPr>
      <w:tblGrid>
        <w:gridCol w:w="825"/>
        <w:gridCol w:w="2159"/>
        <w:gridCol w:w="5986"/>
      </w:tblGrid>
      <w:tr w14:paraId="12AF389B">
        <w:tblPrEx>
          <w:tblCellMar>
            <w:top w:w="0" w:type="dxa"/>
            <w:left w:w="108" w:type="dxa"/>
            <w:bottom w:w="0" w:type="dxa"/>
            <w:right w:w="108" w:type="dxa"/>
          </w:tblCellMar>
        </w:tblPrEx>
        <w:trPr>
          <w:trHeight w:val="2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3253D19A">
            <w:pPr>
              <w:pStyle w:val="43"/>
              <w:spacing w:line="240" w:lineRule="auto"/>
              <w:ind w:firstLine="0" w:firstLineChars="0"/>
              <w:jc w:val="center"/>
              <w:rPr>
                <w:rFonts w:ascii="Times New Roman" w:hAnsi="Times New Roman" w:eastAsia="宋体" w:cs="宋体"/>
                <w:b/>
                <w:bCs/>
                <w:color w:val="auto"/>
                <w:kern w:val="0"/>
                <w:szCs w:val="24"/>
              </w:rPr>
            </w:pPr>
            <w:r>
              <w:rPr>
                <w:rFonts w:hint="eastAsia" w:ascii="Times New Roman" w:hAnsi="Times New Roman" w:eastAsia="宋体" w:cs="宋体"/>
                <w:b/>
                <w:bCs/>
                <w:color w:val="auto"/>
                <w:kern w:val="0"/>
                <w:szCs w:val="24"/>
              </w:rPr>
              <w:t>序号</w:t>
            </w:r>
          </w:p>
        </w:tc>
        <w:tc>
          <w:tcPr>
            <w:tcW w:w="2159" w:type="dxa"/>
            <w:tcBorders>
              <w:top w:val="single" w:color="000000" w:sz="4" w:space="0"/>
              <w:left w:val="single" w:color="000000" w:sz="4" w:space="0"/>
              <w:bottom w:val="single" w:color="000000" w:sz="4" w:space="0"/>
              <w:right w:val="single" w:color="000000" w:sz="4" w:space="0"/>
            </w:tcBorders>
            <w:vAlign w:val="center"/>
          </w:tcPr>
          <w:p w14:paraId="549CC43B">
            <w:pPr>
              <w:pStyle w:val="43"/>
              <w:spacing w:line="240" w:lineRule="auto"/>
              <w:ind w:firstLine="0" w:firstLineChars="0"/>
              <w:jc w:val="center"/>
              <w:rPr>
                <w:rFonts w:ascii="Times New Roman" w:hAnsi="Times New Roman" w:eastAsia="宋体" w:cs="宋体"/>
                <w:b/>
                <w:bCs/>
                <w:color w:val="auto"/>
                <w:kern w:val="0"/>
                <w:szCs w:val="24"/>
              </w:rPr>
            </w:pPr>
            <w:r>
              <w:rPr>
                <w:rFonts w:hint="eastAsia" w:ascii="Times New Roman" w:hAnsi="Times New Roman" w:eastAsia="宋体" w:cs="宋体"/>
                <w:b/>
                <w:bCs/>
                <w:color w:val="auto"/>
                <w:kern w:val="0"/>
                <w:szCs w:val="24"/>
              </w:rPr>
              <w:t>功能名称</w:t>
            </w:r>
          </w:p>
        </w:tc>
        <w:tc>
          <w:tcPr>
            <w:tcW w:w="5986" w:type="dxa"/>
            <w:tcBorders>
              <w:top w:val="single" w:color="000000" w:sz="4" w:space="0"/>
              <w:left w:val="single" w:color="000000" w:sz="4" w:space="0"/>
              <w:bottom w:val="single" w:color="000000" w:sz="4" w:space="0"/>
              <w:right w:val="single" w:color="000000" w:sz="4" w:space="0"/>
            </w:tcBorders>
            <w:vAlign w:val="center"/>
          </w:tcPr>
          <w:p w14:paraId="1D20E99F">
            <w:pPr>
              <w:pStyle w:val="43"/>
              <w:spacing w:line="240" w:lineRule="auto"/>
              <w:ind w:firstLine="0" w:firstLineChars="0"/>
              <w:jc w:val="center"/>
              <w:rPr>
                <w:rFonts w:ascii="Times New Roman" w:hAnsi="Times New Roman" w:eastAsia="宋体" w:cs="宋体"/>
                <w:b/>
                <w:bCs/>
                <w:color w:val="auto"/>
                <w:kern w:val="0"/>
                <w:szCs w:val="24"/>
              </w:rPr>
            </w:pPr>
            <w:r>
              <w:rPr>
                <w:rFonts w:hint="eastAsia" w:ascii="Times New Roman" w:hAnsi="Times New Roman" w:eastAsia="宋体" w:cs="宋体"/>
                <w:b/>
                <w:bCs/>
                <w:color w:val="auto"/>
                <w:kern w:val="0"/>
                <w:szCs w:val="24"/>
              </w:rPr>
              <w:t>功能描述</w:t>
            </w:r>
          </w:p>
        </w:tc>
      </w:tr>
      <w:tr w14:paraId="7FEEC761">
        <w:tblPrEx>
          <w:tblCellMar>
            <w:top w:w="0" w:type="dxa"/>
            <w:left w:w="108" w:type="dxa"/>
            <w:bottom w:w="0" w:type="dxa"/>
            <w:right w:w="108" w:type="dxa"/>
          </w:tblCellMar>
        </w:tblPrEx>
        <w:trPr>
          <w:trHeight w:val="2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671B3C7E">
            <w:pPr>
              <w:pStyle w:val="43"/>
              <w:spacing w:line="240" w:lineRule="auto"/>
              <w:ind w:firstLine="0" w:firstLineChars="0"/>
              <w:jc w:val="center"/>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1</w:t>
            </w:r>
          </w:p>
        </w:tc>
        <w:tc>
          <w:tcPr>
            <w:tcW w:w="2159" w:type="dxa"/>
            <w:tcBorders>
              <w:top w:val="single" w:color="000000" w:sz="4" w:space="0"/>
              <w:left w:val="single" w:color="000000" w:sz="4" w:space="0"/>
              <w:bottom w:val="single" w:color="000000" w:sz="4" w:space="0"/>
              <w:right w:val="single" w:color="000000" w:sz="4" w:space="0"/>
            </w:tcBorders>
            <w:vAlign w:val="center"/>
          </w:tcPr>
          <w:p w14:paraId="1AEC91BB">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密码应用_基于国密算法身份认证</w:t>
            </w:r>
          </w:p>
        </w:tc>
        <w:tc>
          <w:tcPr>
            <w:tcW w:w="5986" w:type="dxa"/>
            <w:tcBorders>
              <w:top w:val="single" w:color="000000" w:sz="4" w:space="0"/>
              <w:left w:val="single" w:color="000000" w:sz="4" w:space="0"/>
              <w:bottom w:val="single" w:color="000000" w:sz="4" w:space="0"/>
              <w:right w:val="single" w:color="000000" w:sz="4" w:space="0"/>
            </w:tcBorders>
            <w:vAlign w:val="center"/>
          </w:tcPr>
          <w:p w14:paraId="009F7241">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基于国密算法SM2/SM3/SM4实现用户身份认证模块。</w:t>
            </w:r>
          </w:p>
        </w:tc>
      </w:tr>
      <w:tr w14:paraId="3840487C">
        <w:tblPrEx>
          <w:tblCellMar>
            <w:top w:w="0" w:type="dxa"/>
            <w:left w:w="108" w:type="dxa"/>
            <w:bottom w:w="0" w:type="dxa"/>
            <w:right w:w="108" w:type="dxa"/>
          </w:tblCellMar>
        </w:tblPrEx>
        <w:trPr>
          <w:trHeight w:val="2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0663D50C">
            <w:pPr>
              <w:pStyle w:val="43"/>
              <w:spacing w:line="240" w:lineRule="auto"/>
              <w:ind w:firstLine="0" w:firstLineChars="0"/>
              <w:jc w:val="center"/>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2</w:t>
            </w:r>
          </w:p>
        </w:tc>
        <w:tc>
          <w:tcPr>
            <w:tcW w:w="2159" w:type="dxa"/>
            <w:tcBorders>
              <w:top w:val="single" w:color="000000" w:sz="4" w:space="0"/>
              <w:left w:val="single" w:color="000000" w:sz="4" w:space="0"/>
              <w:bottom w:val="single" w:color="000000" w:sz="4" w:space="0"/>
              <w:right w:val="single" w:color="000000" w:sz="4" w:space="0"/>
            </w:tcBorders>
            <w:vAlign w:val="center"/>
          </w:tcPr>
          <w:p w14:paraId="3EF0CF4D">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密码应用_基于国密算法数据加解密</w:t>
            </w:r>
          </w:p>
        </w:tc>
        <w:tc>
          <w:tcPr>
            <w:tcW w:w="5986" w:type="dxa"/>
            <w:tcBorders>
              <w:top w:val="single" w:color="000000" w:sz="4" w:space="0"/>
              <w:left w:val="single" w:color="000000" w:sz="4" w:space="0"/>
              <w:bottom w:val="single" w:color="000000" w:sz="4" w:space="0"/>
              <w:right w:val="single" w:color="000000" w:sz="4" w:space="0"/>
            </w:tcBorders>
            <w:vAlign w:val="center"/>
          </w:tcPr>
          <w:p w14:paraId="374DA1AD">
            <w:pPr>
              <w:pStyle w:val="43"/>
              <w:spacing w:line="240" w:lineRule="auto"/>
              <w:ind w:firstLine="0" w:firstLineChars="0"/>
              <w:rPr>
                <w:rFonts w:ascii="Times New Roman" w:hAnsi="Times New Roman" w:eastAsia="宋体" w:cs="宋体"/>
                <w:color w:val="auto"/>
                <w:kern w:val="0"/>
                <w:szCs w:val="24"/>
              </w:rPr>
            </w:pPr>
            <w:r>
              <w:rPr>
                <w:rFonts w:hint="eastAsia" w:ascii="Times New Roman" w:hAnsi="Times New Roman" w:eastAsia="宋体" w:cs="宋体"/>
                <w:color w:val="auto"/>
                <w:kern w:val="0"/>
                <w:szCs w:val="24"/>
              </w:rPr>
              <w:t>开发应用系统重要数据加解密模块，调用服务器密码机提供的SM4算法加解密功能接口，实现用户身份鉴别数据、重要数据的存储机密性保护。开发应用系统重要数据签名验签模块，调用服务器密码机提供的SM2算法数字签名验签功能接口，实现用户身份鉴别数据、重要数据的存储完整性保护。</w:t>
            </w:r>
          </w:p>
        </w:tc>
      </w:tr>
    </w:tbl>
    <w:p w14:paraId="0D906337">
      <w:pPr>
        <w:pStyle w:val="2"/>
        <w:spacing w:before="0" w:after="0"/>
        <w:rPr>
          <w:rFonts w:hint="eastAsia" w:ascii="宋体" w:hAnsi="宋体" w:eastAsia="宋体"/>
          <w:b/>
          <w:bCs/>
          <w:color w:val="auto"/>
          <w:sz w:val="28"/>
          <w:szCs w:val="28"/>
        </w:rPr>
      </w:pPr>
      <w:bookmarkStart w:id="9" w:name="_Toc5626"/>
      <w:bookmarkStart w:id="10" w:name="_Toc4594"/>
      <w:bookmarkStart w:id="11" w:name="_Toc63785503"/>
      <w:bookmarkStart w:id="12" w:name="_Toc193098764"/>
      <w:r>
        <w:rPr>
          <w:rFonts w:hint="eastAsia" w:ascii="宋体" w:hAnsi="宋体" w:eastAsia="宋体"/>
          <w:b/>
          <w:bCs/>
          <w:color w:val="auto"/>
          <w:sz w:val="28"/>
          <w:szCs w:val="28"/>
        </w:rPr>
        <w:t>三、其他工作要求</w:t>
      </w:r>
      <w:bookmarkEnd w:id="9"/>
      <w:bookmarkEnd w:id="10"/>
    </w:p>
    <w:bookmarkEnd w:id="11"/>
    <w:bookmarkEnd w:id="12"/>
    <w:p w14:paraId="01741B05">
      <w:pPr>
        <w:pStyle w:val="3"/>
        <w:spacing w:before="0" w:after="0"/>
        <w:ind w:left="562" w:hanging="561" w:hangingChars="200"/>
        <w:rPr>
          <w:rFonts w:hint="eastAsia" w:ascii="宋体" w:hAnsi="宋体" w:eastAsia="宋体" w:cs="Times New Roman"/>
          <w:b/>
          <w:bCs/>
          <w:color w:val="auto"/>
          <w:sz w:val="28"/>
          <w:szCs w:val="28"/>
        </w:rPr>
      </w:pPr>
      <w:bookmarkStart w:id="13" w:name="_Toc63785504"/>
      <w:bookmarkEnd w:id="13"/>
      <w:bookmarkStart w:id="14" w:name="_Toc63785439"/>
      <w:bookmarkEnd w:id="14"/>
      <w:bookmarkStart w:id="15" w:name="_Toc63151871"/>
      <w:bookmarkEnd w:id="15"/>
      <w:bookmarkStart w:id="16" w:name="_Toc63585480"/>
      <w:bookmarkEnd w:id="16"/>
      <w:bookmarkStart w:id="17" w:name="_Toc62209488"/>
      <w:bookmarkEnd w:id="17"/>
      <w:bookmarkStart w:id="18" w:name="_Toc63762370"/>
      <w:bookmarkEnd w:id="18"/>
      <w:bookmarkStart w:id="19" w:name="_Toc62219358"/>
      <w:bookmarkEnd w:id="19"/>
      <w:bookmarkStart w:id="20" w:name="_Toc61968111"/>
      <w:bookmarkEnd w:id="20"/>
      <w:bookmarkStart w:id="21" w:name="_Toc30263"/>
      <w:bookmarkStart w:id="22" w:name="_Toc29869"/>
      <w:bookmarkStart w:id="23" w:name="_Toc193098765"/>
      <w:bookmarkStart w:id="24" w:name="_Toc63785505"/>
      <w:r>
        <w:rPr>
          <w:rFonts w:hint="eastAsia" w:ascii="宋体" w:hAnsi="宋体" w:eastAsia="宋体" w:cs="Times New Roman"/>
          <w:b/>
          <w:bCs/>
          <w:color w:val="auto"/>
          <w:sz w:val="28"/>
          <w:szCs w:val="28"/>
        </w:rPr>
        <w:t>3.1</w:t>
      </w:r>
      <w:r>
        <w:rPr>
          <w:rFonts w:hint="eastAsia" w:ascii="宋体" w:hAnsi="宋体" w:eastAsia="宋体" w:cs="Times New Roman"/>
          <w:b/>
          <w:bCs/>
          <w:color w:val="auto"/>
          <w:sz w:val="28"/>
          <w:szCs w:val="28"/>
          <w:lang w:val="en-US" w:eastAsia="zh-CN"/>
        </w:rPr>
        <w:t xml:space="preserve"> </w:t>
      </w:r>
      <w:r>
        <w:rPr>
          <w:rFonts w:hint="eastAsia" w:ascii="宋体" w:hAnsi="宋体" w:eastAsia="宋体" w:cs="Times New Roman"/>
          <w:b/>
          <w:bCs/>
          <w:color w:val="auto"/>
          <w:sz w:val="28"/>
          <w:szCs w:val="28"/>
        </w:rPr>
        <w:t>售后服务要求</w:t>
      </w:r>
      <w:bookmarkEnd w:id="21"/>
      <w:bookmarkEnd w:id="22"/>
      <w:bookmarkEnd w:id="23"/>
      <w:bookmarkEnd w:id="24"/>
    </w:p>
    <w:p w14:paraId="4D27FF0D">
      <w:pPr>
        <w:pStyle w:val="44"/>
        <w:rPr>
          <w:rFonts w:hint="eastAsia" w:ascii="宋体" w:hAnsi="宋体" w:eastAsia="宋体" w:cs="宋体"/>
        </w:rPr>
      </w:pPr>
      <w:r>
        <w:rPr>
          <w:rFonts w:hint="eastAsia" w:ascii="宋体" w:hAnsi="宋体" w:eastAsia="宋体" w:cs="宋体"/>
        </w:rPr>
        <w:t>本项目从系统验收通过之日起</w:t>
      </w:r>
      <w:r>
        <w:rPr>
          <w:rFonts w:hint="eastAsia" w:ascii="宋体" w:hAnsi="宋体" w:eastAsia="宋体" w:cs="宋体"/>
          <w:lang w:eastAsia="zh-CN"/>
        </w:rPr>
        <w:t>提供不少于</w:t>
      </w:r>
      <w:r>
        <w:rPr>
          <w:rFonts w:hint="eastAsia" w:ascii="宋体" w:hAnsi="宋体" w:eastAsia="宋体" w:cs="宋体"/>
        </w:rPr>
        <w:t>1年</w:t>
      </w:r>
      <w:r>
        <w:rPr>
          <w:rFonts w:hint="eastAsia" w:ascii="宋体" w:hAnsi="宋体" w:eastAsia="宋体" w:cs="宋体"/>
          <w:lang w:eastAsia="zh-CN"/>
        </w:rPr>
        <w:t>的</w:t>
      </w:r>
      <w:r>
        <w:rPr>
          <w:rFonts w:hint="eastAsia" w:cs="宋体"/>
          <w:lang w:eastAsia="zh-CN"/>
        </w:rPr>
        <w:t>质保期，质保期内提供</w:t>
      </w:r>
      <w:r>
        <w:rPr>
          <w:rFonts w:hint="eastAsia" w:ascii="宋体" w:hAnsi="宋体" w:eastAsia="宋体" w:cs="宋体"/>
        </w:rPr>
        <w:t>7*24小时免费技术支持。</w:t>
      </w:r>
    </w:p>
    <w:p w14:paraId="6DC098F4">
      <w:pPr>
        <w:pStyle w:val="43"/>
        <w:ind w:firstLine="480"/>
        <w:rPr>
          <w:rFonts w:ascii="Times New Roman" w:hAnsi="Times New Roman" w:eastAsia="宋体"/>
          <w:color w:val="auto"/>
          <w:szCs w:val="24"/>
        </w:rPr>
      </w:pPr>
      <w:r>
        <w:rPr>
          <w:rFonts w:hint="eastAsia" w:ascii="Times New Roman" w:hAnsi="Times New Roman" w:eastAsia="宋体"/>
          <w:color w:val="auto"/>
          <w:szCs w:val="24"/>
        </w:rPr>
        <w:t>在质量保证期内，供应商将按照售后服务的承诺提供保修和运行维护服务，如果厂商对信息系统中软、硬件设备等产品中的部分保修期超过上述期限的，则按照厂商的规定进行免费保修。</w:t>
      </w:r>
    </w:p>
    <w:p w14:paraId="10B8B9C9">
      <w:pPr>
        <w:pStyle w:val="43"/>
        <w:ind w:firstLine="480"/>
        <w:rPr>
          <w:rFonts w:ascii="Times New Roman" w:hAnsi="Times New Roman" w:eastAsia="宋体"/>
          <w:color w:val="auto"/>
          <w:szCs w:val="24"/>
        </w:rPr>
      </w:pPr>
      <w:r>
        <w:rPr>
          <w:rFonts w:hint="eastAsia" w:ascii="Times New Roman" w:hAnsi="Times New Roman" w:eastAsia="宋体"/>
          <w:color w:val="auto"/>
          <w:szCs w:val="24"/>
        </w:rPr>
        <w:t>在质量保证期内，供应商负责信息系统的运行维护工作，确保信息系统安全、稳定、可靠地运行。</w:t>
      </w:r>
    </w:p>
    <w:p w14:paraId="19BC124A">
      <w:pPr>
        <w:pStyle w:val="43"/>
        <w:ind w:firstLine="480"/>
        <w:rPr>
          <w:rFonts w:ascii="Times New Roman" w:hAnsi="Times New Roman" w:eastAsia="宋体"/>
          <w:color w:val="auto"/>
          <w:szCs w:val="24"/>
        </w:rPr>
      </w:pPr>
      <w:r>
        <w:rPr>
          <w:rFonts w:hint="eastAsia" w:ascii="Times New Roman" w:hAnsi="Times New Roman" w:eastAsia="宋体"/>
          <w:color w:val="auto"/>
          <w:szCs w:val="24"/>
        </w:rPr>
        <w:t>维护小组下设中心系统维护小组、软件维护小组、技术支持小组和培训小组，负责处理维护过程的相关问题，定期为系统硬件设备、系统软件、应用系统提供运行维护。</w:t>
      </w:r>
    </w:p>
    <w:p w14:paraId="5F16522F">
      <w:pPr>
        <w:pStyle w:val="3"/>
        <w:spacing w:before="0" w:after="0"/>
        <w:ind w:left="562" w:hanging="561" w:hangingChars="200"/>
        <w:rPr>
          <w:rFonts w:hint="eastAsia" w:ascii="宋体" w:hAnsi="宋体" w:eastAsia="宋体" w:cs="Times New Roman"/>
          <w:b/>
          <w:bCs/>
          <w:color w:val="auto"/>
          <w:sz w:val="28"/>
          <w:szCs w:val="28"/>
        </w:rPr>
      </w:pPr>
      <w:bookmarkStart w:id="25" w:name="_Toc14558"/>
      <w:bookmarkStart w:id="26" w:name="_Toc193098766"/>
      <w:bookmarkStart w:id="27" w:name="_Toc63785506"/>
      <w:bookmarkStart w:id="28" w:name="_Toc2604"/>
      <w:r>
        <w:rPr>
          <w:rFonts w:hint="eastAsia" w:ascii="宋体" w:hAnsi="宋体" w:eastAsia="宋体" w:cs="Times New Roman"/>
          <w:b/>
          <w:bCs/>
          <w:color w:val="auto"/>
          <w:sz w:val="28"/>
          <w:szCs w:val="28"/>
        </w:rPr>
        <w:t>3.2</w:t>
      </w:r>
      <w:r>
        <w:rPr>
          <w:rFonts w:hint="eastAsia" w:ascii="宋体" w:hAnsi="宋体" w:eastAsia="宋体" w:cs="Times New Roman"/>
          <w:b/>
          <w:bCs/>
          <w:color w:val="auto"/>
          <w:sz w:val="28"/>
          <w:szCs w:val="28"/>
          <w:lang w:val="en-US" w:eastAsia="zh-CN"/>
        </w:rPr>
        <w:t xml:space="preserve"> </w:t>
      </w:r>
      <w:r>
        <w:rPr>
          <w:rFonts w:hint="eastAsia" w:ascii="宋体" w:hAnsi="宋体" w:eastAsia="宋体" w:cs="Times New Roman"/>
          <w:b/>
          <w:bCs/>
          <w:color w:val="auto"/>
          <w:sz w:val="28"/>
          <w:szCs w:val="28"/>
        </w:rPr>
        <w:t>应急响应要求</w:t>
      </w:r>
      <w:bookmarkEnd w:id="25"/>
      <w:bookmarkEnd w:id="26"/>
      <w:bookmarkEnd w:id="27"/>
      <w:bookmarkEnd w:id="28"/>
    </w:p>
    <w:p w14:paraId="765BC2D7">
      <w:pPr>
        <w:pStyle w:val="43"/>
        <w:ind w:firstLine="480"/>
        <w:rPr>
          <w:rFonts w:ascii="Times New Roman" w:hAnsi="Times New Roman" w:eastAsia="宋体"/>
          <w:color w:val="auto"/>
          <w:szCs w:val="24"/>
        </w:rPr>
      </w:pPr>
      <w:r>
        <w:rPr>
          <w:rFonts w:hint="eastAsia" w:ascii="Times New Roman" w:hAnsi="Times New Roman" w:eastAsia="宋体"/>
          <w:color w:val="auto"/>
          <w:szCs w:val="24"/>
        </w:rPr>
        <w:t>供应商对系统故障应能够实时响应，若系统发生故障，接到通知后</w:t>
      </w:r>
      <w:r>
        <w:rPr>
          <w:rFonts w:ascii="Times New Roman" w:hAnsi="Times New Roman" w:eastAsia="宋体"/>
          <w:color w:val="auto"/>
          <w:szCs w:val="24"/>
        </w:rPr>
        <w:t>30分钟之内响应，专业工程师2小时内到达现场</w:t>
      </w:r>
      <w:r>
        <w:rPr>
          <w:rFonts w:hint="eastAsia" w:ascii="Times New Roman" w:hAnsi="Times New Roman" w:eastAsia="宋体"/>
          <w:color w:val="auto"/>
          <w:szCs w:val="24"/>
        </w:rPr>
        <w:t>。特殊故障与客户沟通协商后，按照协商的方式制定解决方案并进行处理。</w:t>
      </w:r>
    </w:p>
    <w:p w14:paraId="394EB648">
      <w:pPr>
        <w:pStyle w:val="43"/>
        <w:ind w:firstLine="480"/>
        <w:rPr>
          <w:rFonts w:ascii="Times New Roman" w:hAnsi="Times New Roman" w:eastAsia="宋体"/>
          <w:color w:val="auto"/>
          <w:szCs w:val="24"/>
        </w:rPr>
      </w:pPr>
      <w:r>
        <w:rPr>
          <w:rFonts w:hint="eastAsia" w:ascii="Times New Roman" w:hAnsi="Times New Roman" w:eastAsia="宋体"/>
          <w:color w:val="auto"/>
          <w:szCs w:val="24"/>
        </w:rPr>
        <w:t>具体故障级别及对应的应急响应要求如下：</w:t>
      </w:r>
    </w:p>
    <w:p w14:paraId="1BB3AB85">
      <w:pPr>
        <w:pStyle w:val="43"/>
        <w:ind w:firstLine="480"/>
        <w:rPr>
          <w:rFonts w:ascii="Times New Roman" w:hAnsi="Times New Roman" w:eastAsia="宋体"/>
          <w:color w:val="auto"/>
          <w:szCs w:val="24"/>
        </w:rPr>
      </w:pPr>
      <w:r>
        <w:rPr>
          <w:rFonts w:hint="eastAsia" w:ascii="Times New Roman" w:hAnsi="Times New Roman" w:eastAsia="宋体"/>
          <w:color w:val="auto"/>
          <w:szCs w:val="24"/>
        </w:rPr>
        <w:t>一级故障：在</w:t>
      </w:r>
      <w:r>
        <w:rPr>
          <w:rFonts w:ascii="Times New Roman" w:hAnsi="Times New Roman" w:eastAsia="宋体"/>
          <w:color w:val="auto"/>
          <w:szCs w:val="24"/>
        </w:rPr>
        <w:t>1小时内确诊，总故障解决时间不超过4小时。</w:t>
      </w:r>
    </w:p>
    <w:p w14:paraId="56C7CC1B">
      <w:pPr>
        <w:pStyle w:val="43"/>
        <w:ind w:firstLine="480"/>
        <w:rPr>
          <w:rFonts w:ascii="Times New Roman" w:hAnsi="Times New Roman" w:eastAsia="宋体"/>
          <w:color w:val="auto"/>
          <w:szCs w:val="24"/>
        </w:rPr>
      </w:pPr>
      <w:r>
        <w:rPr>
          <w:rFonts w:hint="eastAsia" w:ascii="Times New Roman" w:hAnsi="Times New Roman" w:eastAsia="宋体"/>
          <w:color w:val="auto"/>
          <w:szCs w:val="24"/>
        </w:rPr>
        <w:t>二级故障：在</w:t>
      </w:r>
      <w:r>
        <w:rPr>
          <w:rFonts w:ascii="Times New Roman" w:hAnsi="Times New Roman" w:eastAsia="宋体"/>
          <w:color w:val="auto"/>
          <w:szCs w:val="24"/>
        </w:rPr>
        <w:t>2小时内确诊，并在4小时内由专家到达现场确诊并解决，总故障解决时间不超过8小时；</w:t>
      </w:r>
    </w:p>
    <w:p w14:paraId="49EE09E4">
      <w:pPr>
        <w:pStyle w:val="43"/>
        <w:ind w:firstLine="480"/>
        <w:rPr>
          <w:rFonts w:ascii="Times New Roman" w:hAnsi="Times New Roman" w:eastAsia="宋体"/>
          <w:color w:val="auto"/>
          <w:szCs w:val="24"/>
        </w:rPr>
      </w:pPr>
      <w:r>
        <w:rPr>
          <w:rFonts w:hint="eastAsia" w:ascii="Times New Roman" w:hAnsi="Times New Roman" w:eastAsia="宋体"/>
          <w:color w:val="auto"/>
          <w:szCs w:val="24"/>
        </w:rPr>
        <w:t>三、四级故障：在</w:t>
      </w:r>
      <w:r>
        <w:rPr>
          <w:rFonts w:ascii="Times New Roman" w:hAnsi="Times New Roman" w:eastAsia="宋体"/>
          <w:color w:val="auto"/>
          <w:szCs w:val="24"/>
        </w:rPr>
        <w:t>4小时内确诊故障，总故障解决时间不超过16小时。</w:t>
      </w:r>
    </w:p>
    <w:p w14:paraId="4BFE40C0">
      <w:pPr>
        <w:pStyle w:val="3"/>
        <w:spacing w:before="0" w:after="0"/>
        <w:ind w:left="562" w:hanging="561" w:hangingChars="200"/>
        <w:rPr>
          <w:rFonts w:hint="eastAsia" w:ascii="宋体" w:hAnsi="宋体" w:eastAsia="宋体" w:cs="Times New Roman"/>
          <w:b/>
          <w:bCs/>
          <w:color w:val="auto"/>
          <w:sz w:val="28"/>
          <w:szCs w:val="28"/>
        </w:rPr>
      </w:pPr>
      <w:bookmarkStart w:id="29" w:name="_Toc2615"/>
      <w:bookmarkStart w:id="30" w:name="_Toc193098767"/>
      <w:bookmarkStart w:id="31" w:name="_Toc63785507"/>
      <w:bookmarkStart w:id="32" w:name="_Toc27417"/>
      <w:r>
        <w:rPr>
          <w:rFonts w:hint="eastAsia" w:ascii="宋体" w:hAnsi="宋体" w:eastAsia="宋体" w:cs="Times New Roman"/>
          <w:b/>
          <w:bCs/>
          <w:color w:val="auto"/>
          <w:sz w:val="28"/>
          <w:szCs w:val="28"/>
        </w:rPr>
        <w:t>3.3</w:t>
      </w:r>
      <w:r>
        <w:rPr>
          <w:rFonts w:hint="eastAsia" w:ascii="宋体" w:hAnsi="宋体" w:eastAsia="宋体" w:cs="Times New Roman"/>
          <w:b/>
          <w:bCs/>
          <w:color w:val="auto"/>
          <w:sz w:val="28"/>
          <w:szCs w:val="28"/>
          <w:lang w:val="en-US" w:eastAsia="zh-CN"/>
        </w:rPr>
        <w:t xml:space="preserve"> </w:t>
      </w:r>
      <w:r>
        <w:rPr>
          <w:rFonts w:hint="eastAsia" w:ascii="宋体" w:hAnsi="宋体" w:eastAsia="宋体" w:cs="Times New Roman"/>
          <w:b/>
          <w:bCs/>
          <w:color w:val="auto"/>
          <w:sz w:val="28"/>
          <w:szCs w:val="28"/>
        </w:rPr>
        <w:t>培训要求</w:t>
      </w:r>
      <w:bookmarkEnd w:id="29"/>
      <w:bookmarkEnd w:id="30"/>
      <w:bookmarkEnd w:id="31"/>
      <w:bookmarkEnd w:id="32"/>
    </w:p>
    <w:p w14:paraId="7406E62E">
      <w:pPr>
        <w:pStyle w:val="43"/>
        <w:ind w:firstLine="480"/>
        <w:rPr>
          <w:rFonts w:ascii="Times New Roman" w:hAnsi="Times New Roman" w:eastAsia="宋体"/>
          <w:color w:val="auto"/>
          <w:szCs w:val="24"/>
        </w:rPr>
      </w:pPr>
      <w:r>
        <w:rPr>
          <w:rFonts w:hint="eastAsia" w:ascii="Times New Roman" w:hAnsi="Times New Roman" w:eastAsia="宋体"/>
          <w:color w:val="auto"/>
          <w:szCs w:val="24"/>
        </w:rPr>
        <w:t>对系统使用单位提供业务操作培训，应提供详细培训方案。</w:t>
      </w:r>
    </w:p>
    <w:p w14:paraId="47B96A26">
      <w:pPr>
        <w:pStyle w:val="43"/>
        <w:ind w:firstLine="480"/>
        <w:rPr>
          <w:rFonts w:ascii="Times New Roman" w:hAnsi="Times New Roman" w:eastAsia="宋体"/>
          <w:color w:val="auto"/>
          <w:szCs w:val="24"/>
        </w:rPr>
      </w:pPr>
      <w:r>
        <w:rPr>
          <w:rFonts w:hint="eastAsia" w:ascii="Times New Roman" w:hAnsi="Times New Roman" w:eastAsia="宋体"/>
          <w:color w:val="auto"/>
          <w:szCs w:val="24"/>
        </w:rPr>
        <w:t>（1）在质量保证期内，提供不少于2次与项目相关的必要培训。</w:t>
      </w:r>
    </w:p>
    <w:p w14:paraId="2F29FBF6">
      <w:pPr>
        <w:pStyle w:val="43"/>
        <w:ind w:firstLine="480"/>
        <w:rPr>
          <w:rFonts w:ascii="Times New Roman" w:hAnsi="Times New Roman" w:eastAsia="宋体"/>
          <w:color w:val="auto"/>
          <w:szCs w:val="24"/>
        </w:rPr>
      </w:pPr>
      <w:r>
        <w:rPr>
          <w:rFonts w:hint="eastAsia" w:ascii="Times New Roman" w:hAnsi="Times New Roman" w:eastAsia="宋体"/>
          <w:color w:val="auto"/>
          <w:szCs w:val="24"/>
        </w:rPr>
        <w:t>（2）供应商需要开展分层次的人员培训工作，每次培训后应对参加培训人员进行测试，评估培训成果。培训应具有培训教材、培训环境和高水平的培训讲师。</w:t>
      </w:r>
    </w:p>
    <w:p w14:paraId="78B3E322">
      <w:pPr>
        <w:pStyle w:val="43"/>
        <w:ind w:firstLine="480"/>
        <w:rPr>
          <w:rFonts w:ascii="Times New Roman" w:hAnsi="Times New Roman" w:eastAsia="宋体"/>
          <w:color w:val="auto"/>
          <w:szCs w:val="24"/>
        </w:rPr>
      </w:pPr>
      <w:r>
        <w:rPr>
          <w:rFonts w:hint="eastAsia" w:ascii="Times New Roman" w:hAnsi="Times New Roman" w:eastAsia="宋体"/>
          <w:color w:val="auto"/>
          <w:szCs w:val="24"/>
        </w:rPr>
        <w:t>（3）供应商应提供一般用户的基础操作培训和部门信息管理员的日常应用维护的培训，确保用户对象能够掌握对应的操作技能。</w:t>
      </w:r>
    </w:p>
    <w:p w14:paraId="281D763B">
      <w:pPr>
        <w:pStyle w:val="3"/>
        <w:spacing w:before="0" w:after="0"/>
        <w:ind w:left="562" w:hanging="561" w:hangingChars="200"/>
        <w:rPr>
          <w:rFonts w:hint="eastAsia" w:ascii="宋体" w:hAnsi="宋体" w:eastAsia="宋体" w:cs="Times New Roman"/>
          <w:b/>
          <w:bCs/>
          <w:color w:val="auto"/>
          <w:sz w:val="28"/>
          <w:szCs w:val="28"/>
        </w:rPr>
      </w:pPr>
      <w:bookmarkStart w:id="33" w:name="_Toc21298"/>
      <w:bookmarkStart w:id="34" w:name="_Toc63785508"/>
      <w:bookmarkStart w:id="35" w:name="_Toc193098768"/>
      <w:bookmarkStart w:id="36" w:name="_Toc393"/>
      <w:r>
        <w:rPr>
          <w:rFonts w:hint="eastAsia" w:ascii="宋体" w:hAnsi="宋体" w:eastAsia="宋体" w:cs="Times New Roman"/>
          <w:b/>
          <w:bCs/>
          <w:color w:val="auto"/>
          <w:sz w:val="28"/>
          <w:szCs w:val="28"/>
        </w:rPr>
        <w:t>3.4</w:t>
      </w:r>
      <w:r>
        <w:rPr>
          <w:rFonts w:hint="eastAsia" w:ascii="宋体" w:hAnsi="宋体" w:eastAsia="宋体" w:cs="Times New Roman"/>
          <w:b/>
          <w:bCs/>
          <w:color w:val="auto"/>
          <w:sz w:val="28"/>
          <w:szCs w:val="28"/>
          <w:lang w:val="en-US" w:eastAsia="zh-CN"/>
        </w:rPr>
        <w:t xml:space="preserve"> </w:t>
      </w:r>
      <w:r>
        <w:rPr>
          <w:rFonts w:hint="eastAsia" w:ascii="宋体" w:hAnsi="宋体" w:eastAsia="宋体" w:cs="Times New Roman"/>
          <w:b/>
          <w:bCs/>
          <w:color w:val="auto"/>
          <w:sz w:val="28"/>
          <w:szCs w:val="28"/>
        </w:rPr>
        <w:t>验收要求</w:t>
      </w:r>
      <w:bookmarkEnd w:id="33"/>
      <w:bookmarkEnd w:id="34"/>
      <w:bookmarkEnd w:id="35"/>
      <w:bookmarkEnd w:id="36"/>
    </w:p>
    <w:p w14:paraId="0D4D780C">
      <w:pPr>
        <w:pStyle w:val="43"/>
        <w:ind w:firstLine="480"/>
        <w:rPr>
          <w:rFonts w:ascii="Times New Roman" w:hAnsi="Times New Roman" w:eastAsia="宋体"/>
          <w:color w:val="auto"/>
          <w:szCs w:val="24"/>
        </w:rPr>
      </w:pPr>
      <w:r>
        <w:rPr>
          <w:rFonts w:hint="eastAsia" w:ascii="Times New Roman" w:hAnsi="Times New Roman" w:eastAsia="宋体"/>
          <w:color w:val="auto"/>
          <w:szCs w:val="24"/>
        </w:rPr>
        <w:t>本项目按下述方式开展验收。</w:t>
      </w:r>
    </w:p>
    <w:p w14:paraId="70032A31">
      <w:pPr>
        <w:pStyle w:val="43"/>
        <w:ind w:firstLine="480"/>
        <w:rPr>
          <w:rFonts w:ascii="Times New Roman" w:hAnsi="Times New Roman" w:eastAsia="宋体"/>
          <w:color w:val="auto"/>
          <w:szCs w:val="24"/>
        </w:rPr>
      </w:pPr>
      <w:r>
        <w:rPr>
          <w:rFonts w:hint="eastAsia" w:ascii="Times New Roman" w:hAnsi="Times New Roman" w:eastAsia="宋体"/>
          <w:color w:val="auto"/>
          <w:szCs w:val="24"/>
        </w:rPr>
        <w:t>（</w:t>
      </w:r>
      <w:r>
        <w:rPr>
          <w:rFonts w:ascii="Times New Roman" w:hAnsi="Times New Roman" w:eastAsia="宋体"/>
          <w:color w:val="auto"/>
          <w:szCs w:val="24"/>
        </w:rPr>
        <w:t>1）验收分初验和终验。</w:t>
      </w:r>
    </w:p>
    <w:p w14:paraId="44767EBB">
      <w:pPr>
        <w:pStyle w:val="43"/>
        <w:ind w:firstLine="480"/>
        <w:rPr>
          <w:rFonts w:ascii="Times New Roman" w:hAnsi="Times New Roman" w:eastAsia="宋体"/>
          <w:color w:val="auto"/>
          <w:szCs w:val="24"/>
        </w:rPr>
      </w:pPr>
      <w:r>
        <w:rPr>
          <w:rFonts w:hint="eastAsia" w:ascii="Times New Roman" w:hAnsi="Times New Roman" w:eastAsia="宋体"/>
          <w:color w:val="auto"/>
          <w:szCs w:val="24"/>
        </w:rPr>
        <w:t>（</w:t>
      </w:r>
      <w:r>
        <w:rPr>
          <w:rFonts w:ascii="Times New Roman" w:hAnsi="Times New Roman" w:eastAsia="宋体"/>
          <w:color w:val="auto"/>
          <w:szCs w:val="24"/>
        </w:rPr>
        <w:t>2）初验前，供应商须完成软件开发、软硬件安装和信息系统的调试等，并对本项目进行功能和运行检测，确保所有信息系统功能模块能够正常运行且已达到本项目约定的各类标准要求。供应商应以书面形式向采购人递交初验通知书。采购人应当在接到通知后的5个工作日内确定初验的具体日期，由双方按照本项目的约定完成本项目的初验。采购人有权委托第三方检测机构进行验收，对此供应商应当配合。</w:t>
      </w:r>
    </w:p>
    <w:p w14:paraId="10E89930">
      <w:pPr>
        <w:pStyle w:val="43"/>
        <w:ind w:firstLine="480"/>
        <w:rPr>
          <w:rFonts w:ascii="Times New Roman" w:hAnsi="Times New Roman" w:eastAsia="宋体"/>
          <w:color w:val="auto"/>
          <w:szCs w:val="24"/>
        </w:rPr>
      </w:pPr>
      <w:r>
        <w:rPr>
          <w:rFonts w:hint="eastAsia" w:ascii="Times New Roman" w:hAnsi="Times New Roman" w:eastAsia="宋体"/>
          <w:color w:val="auto"/>
          <w:szCs w:val="24"/>
        </w:rPr>
        <w:t>（</w:t>
      </w:r>
      <w:r>
        <w:rPr>
          <w:rFonts w:ascii="Times New Roman" w:hAnsi="Times New Roman" w:eastAsia="宋体"/>
          <w:color w:val="auto"/>
          <w:szCs w:val="24"/>
        </w:rPr>
        <w:t>3）初验时，供应商须提供软件文档包括《用户需求说明书》、《系统概要设计说明书》、《系统详细设计说明书》、</w:t>
      </w:r>
      <w:r>
        <w:rPr>
          <w:rFonts w:hint="eastAsia" w:ascii="Times New Roman" w:hAnsi="Times New Roman" w:eastAsia="宋体"/>
          <w:color w:val="auto"/>
          <w:szCs w:val="24"/>
        </w:rPr>
        <w:t>《三方功能需求确认单》、</w:t>
      </w:r>
      <w:r>
        <w:rPr>
          <w:rFonts w:ascii="Times New Roman" w:hAnsi="Times New Roman" w:eastAsia="宋体"/>
          <w:color w:val="auto"/>
          <w:szCs w:val="24"/>
        </w:rPr>
        <w:t>《测试报告》、《用户使用手册》、《系统部署文档》等及可安装的程序运行文件。所交付的文档与文件应当是可供自然人阅读的书面和电子文档。软件文档及可安装的程序运行文件验收通过后，视为初验通过。如有缺陷，采购人应向供应商出具书面报告，陈述需要改进的缺陷。供应商应立即严格依照采购人的书面报告中的要求改进缺陷，并再次进行初验。</w:t>
      </w:r>
    </w:p>
    <w:p w14:paraId="46498454">
      <w:pPr>
        <w:pStyle w:val="43"/>
        <w:ind w:firstLine="480"/>
        <w:rPr>
          <w:rFonts w:ascii="Times New Roman" w:hAnsi="Times New Roman" w:eastAsia="宋体"/>
          <w:color w:val="auto"/>
          <w:szCs w:val="24"/>
        </w:rPr>
      </w:pPr>
      <w:r>
        <w:rPr>
          <w:rFonts w:hint="eastAsia" w:ascii="Times New Roman" w:hAnsi="Times New Roman" w:eastAsia="宋体"/>
          <w:color w:val="auto"/>
          <w:szCs w:val="24"/>
        </w:rPr>
        <w:t>（4）自初验通过之日起，采购人享有供应商免费提供的一个月以上的信息系统试运行服务期。该期间内，供应商应当按照采购人的要求提供技术支持服务，解决信息系统试运行期间可能出现的各类问题，或进一步提高与完善信息系统运行水平。</w:t>
      </w:r>
    </w:p>
    <w:p w14:paraId="0D6665B5">
      <w:pPr>
        <w:pStyle w:val="43"/>
        <w:ind w:firstLine="480"/>
        <w:rPr>
          <w:rFonts w:ascii="Times New Roman" w:hAnsi="Times New Roman" w:eastAsia="宋体"/>
          <w:color w:val="auto"/>
          <w:szCs w:val="24"/>
        </w:rPr>
      </w:pPr>
      <w:r>
        <w:rPr>
          <w:rFonts w:hint="eastAsia" w:ascii="Times New Roman" w:hAnsi="Times New Roman" w:eastAsia="宋体"/>
          <w:color w:val="auto"/>
          <w:szCs w:val="24"/>
        </w:rPr>
        <w:t>（5）初验通过且信息系统试运行期已经达到本项目约定的时间，经供应商确认信息系统具备正常运行条件，且信息系统通过运行测试，供应商应以书面形式通知采购人信息系统已准备就绪等待终验。采购人在收到终验通知后的10个工作日内向上级主管部门发起组织专家验收申请。</w:t>
      </w:r>
    </w:p>
    <w:p w14:paraId="2C588667">
      <w:pPr>
        <w:pStyle w:val="43"/>
        <w:ind w:firstLine="480"/>
        <w:rPr>
          <w:rFonts w:ascii="Times New Roman" w:hAnsi="Times New Roman" w:eastAsia="宋体"/>
          <w:color w:val="auto"/>
          <w:szCs w:val="24"/>
        </w:rPr>
      </w:pPr>
      <w:r>
        <w:rPr>
          <w:rFonts w:hint="eastAsia" w:ascii="Times New Roman" w:hAnsi="Times New Roman" w:eastAsia="宋体"/>
          <w:color w:val="auto"/>
          <w:szCs w:val="24"/>
        </w:rPr>
        <w:t>（6</w:t>
      </w:r>
      <w:r>
        <w:rPr>
          <w:rFonts w:ascii="Times New Roman" w:hAnsi="Times New Roman" w:eastAsia="宋体"/>
          <w:color w:val="auto"/>
          <w:szCs w:val="24"/>
        </w:rPr>
        <w:t>）如果属于供应商原因致使本项目未能通过终验，供应商应当排除缺陷，直至本项目完全符合验收标准，由上述情形而产生的相关费用应由供应商自行承担。</w:t>
      </w:r>
    </w:p>
    <w:p w14:paraId="5B28F95B">
      <w:pPr>
        <w:pStyle w:val="43"/>
        <w:ind w:firstLine="480"/>
        <w:rPr>
          <w:rFonts w:ascii="Times New Roman" w:hAnsi="Times New Roman" w:eastAsia="宋体"/>
          <w:color w:val="auto"/>
          <w:szCs w:val="24"/>
        </w:rPr>
      </w:pPr>
      <w:r>
        <w:rPr>
          <w:rFonts w:hint="eastAsia" w:ascii="Times New Roman" w:hAnsi="Times New Roman" w:eastAsia="宋体"/>
          <w:color w:val="auto"/>
          <w:szCs w:val="24"/>
        </w:rPr>
        <w:t>（7</w:t>
      </w:r>
      <w:r>
        <w:rPr>
          <w:rFonts w:ascii="Times New Roman" w:hAnsi="Times New Roman" w:eastAsia="宋体"/>
          <w:color w:val="auto"/>
          <w:szCs w:val="24"/>
        </w:rPr>
        <w:t>）如果由于采购人原因导致本项目在终验通过前出现故障或问题，供应商应及时配合排除该方面的故障或问题。</w:t>
      </w:r>
    </w:p>
    <w:p w14:paraId="4DF2ED07">
      <w:pPr>
        <w:pStyle w:val="43"/>
        <w:ind w:firstLine="480"/>
        <w:rPr>
          <w:rFonts w:ascii="Times New Roman" w:hAnsi="Times New Roman" w:eastAsia="宋体"/>
          <w:color w:val="auto"/>
          <w:szCs w:val="24"/>
        </w:rPr>
      </w:pPr>
      <w:r>
        <w:rPr>
          <w:rFonts w:hint="eastAsia" w:ascii="Times New Roman" w:hAnsi="Times New Roman" w:eastAsia="宋体"/>
          <w:color w:val="auto"/>
          <w:szCs w:val="24"/>
        </w:rPr>
        <w:t>（8</w:t>
      </w:r>
      <w:r>
        <w:rPr>
          <w:rFonts w:ascii="Times New Roman" w:hAnsi="Times New Roman" w:eastAsia="宋体"/>
          <w:color w:val="auto"/>
          <w:szCs w:val="24"/>
        </w:rPr>
        <w:t>）如本项目连续3次验收未通过（含初验未通过或终验未通过），采购人有权解除项目，并有权依照本项目约定的违约条款追究供应商的违约责任。</w:t>
      </w:r>
    </w:p>
    <w:p w14:paraId="7B7BFEA1">
      <w:pPr>
        <w:pStyle w:val="3"/>
        <w:spacing w:before="0" w:after="0"/>
        <w:ind w:left="562" w:hanging="561" w:hangingChars="200"/>
        <w:rPr>
          <w:rFonts w:hint="eastAsia" w:ascii="宋体" w:hAnsi="宋体" w:eastAsia="宋体" w:cs="Times New Roman"/>
          <w:b/>
          <w:bCs/>
          <w:color w:val="auto"/>
          <w:sz w:val="28"/>
          <w:szCs w:val="28"/>
        </w:rPr>
      </w:pPr>
      <w:bookmarkStart w:id="37" w:name="_Toc63785509"/>
      <w:bookmarkStart w:id="38" w:name="_Toc26203"/>
      <w:bookmarkStart w:id="39" w:name="_Toc31301"/>
      <w:bookmarkStart w:id="40" w:name="_Toc193098769"/>
      <w:r>
        <w:rPr>
          <w:rFonts w:hint="eastAsia" w:ascii="宋体" w:hAnsi="宋体" w:eastAsia="宋体" w:cs="Times New Roman"/>
          <w:b/>
          <w:bCs/>
          <w:color w:val="auto"/>
          <w:sz w:val="28"/>
          <w:szCs w:val="28"/>
        </w:rPr>
        <w:t>3.5</w:t>
      </w:r>
      <w:r>
        <w:rPr>
          <w:rFonts w:hint="eastAsia" w:ascii="宋体" w:hAnsi="宋体" w:eastAsia="宋体" w:cs="Times New Roman"/>
          <w:b/>
          <w:bCs/>
          <w:color w:val="auto"/>
          <w:sz w:val="28"/>
          <w:szCs w:val="28"/>
          <w:lang w:val="en-US" w:eastAsia="zh-CN"/>
        </w:rPr>
        <w:t xml:space="preserve"> </w:t>
      </w:r>
      <w:r>
        <w:rPr>
          <w:rFonts w:hint="eastAsia" w:ascii="宋体" w:hAnsi="宋体" w:eastAsia="宋体" w:cs="Times New Roman"/>
          <w:b/>
          <w:bCs/>
          <w:color w:val="auto"/>
          <w:sz w:val="28"/>
          <w:szCs w:val="28"/>
        </w:rPr>
        <w:t>进度要求</w:t>
      </w:r>
      <w:bookmarkEnd w:id="37"/>
      <w:bookmarkEnd w:id="38"/>
      <w:bookmarkEnd w:id="39"/>
      <w:bookmarkEnd w:id="40"/>
    </w:p>
    <w:p w14:paraId="5EE46591">
      <w:pPr>
        <w:pStyle w:val="43"/>
        <w:ind w:firstLine="480"/>
        <w:rPr>
          <w:rFonts w:hint="eastAsia" w:ascii="Times New Roman" w:hAnsi="Times New Roman" w:eastAsia="宋体"/>
          <w:color w:val="auto"/>
          <w:szCs w:val="24"/>
        </w:rPr>
      </w:pPr>
      <w:r>
        <w:rPr>
          <w:rFonts w:hint="eastAsia" w:ascii="Times New Roman" w:hAnsi="Times New Roman" w:eastAsia="宋体"/>
          <w:color w:val="auto"/>
          <w:szCs w:val="24"/>
        </w:rPr>
        <w:t>供应商应根据建设内容，分阶段制定合理的时间进度，并且应根据采购人要求进行调整和细化。</w:t>
      </w:r>
    </w:p>
    <w:p w14:paraId="3A41D8A1">
      <w:pPr>
        <w:pStyle w:val="43"/>
        <w:ind w:firstLine="480"/>
        <w:rPr>
          <w:rFonts w:hint="eastAsia" w:ascii="Times New Roman" w:hAnsi="Times New Roman" w:eastAsia="宋体"/>
          <w:color w:val="auto"/>
          <w:szCs w:val="24"/>
          <w:lang w:eastAsia="zh-CN"/>
        </w:rPr>
      </w:pPr>
      <w:r>
        <w:rPr>
          <w:rFonts w:hint="eastAsia" w:ascii="Times New Roman" w:hAnsi="Times New Roman" w:eastAsia="宋体"/>
          <w:color w:val="auto"/>
          <w:szCs w:val="24"/>
          <w:lang w:eastAsia="zh-CN"/>
        </w:rPr>
        <w:t>自合同签订之日起至2026年11月30日</w:t>
      </w:r>
    </w:p>
    <w:p w14:paraId="13E8A67D">
      <w:pPr>
        <w:pStyle w:val="43"/>
        <w:ind w:firstLine="480"/>
        <w:rPr>
          <w:rFonts w:ascii="Times New Roman" w:hAnsi="Times New Roman" w:eastAsia="宋体"/>
          <w:color w:val="auto"/>
          <w:szCs w:val="24"/>
        </w:rPr>
      </w:pPr>
      <w:r>
        <w:rPr>
          <w:rFonts w:hint="eastAsia" w:ascii="Times New Roman" w:hAnsi="Times New Roman" w:eastAsia="宋体"/>
          <w:color w:val="auto"/>
          <w:szCs w:val="24"/>
        </w:rPr>
        <w:t>项目启动及系统设计（</w:t>
      </w:r>
      <w:r>
        <w:rPr>
          <w:rFonts w:hint="eastAsia" w:ascii="Times New Roman" w:hAnsi="Times New Roman" w:eastAsia="宋体"/>
          <w:color w:val="auto"/>
          <w:szCs w:val="24"/>
          <w:lang w:eastAsia="zh-CN"/>
        </w:rPr>
        <w:t>自合同签订之日起</w:t>
      </w:r>
      <w:r>
        <w:rPr>
          <w:rFonts w:hint="eastAsia" w:ascii="Times New Roman" w:hAnsi="Times New Roman" w:eastAsia="宋体"/>
          <w:color w:val="auto"/>
          <w:szCs w:val="24"/>
        </w:rPr>
        <w:t>0.5个月</w:t>
      </w:r>
      <w:r>
        <w:rPr>
          <w:rFonts w:hint="eastAsia" w:ascii="Times New Roman" w:hAnsi="Times New Roman" w:eastAsia="宋体"/>
          <w:color w:val="auto"/>
          <w:szCs w:val="24"/>
          <w:lang w:eastAsia="zh-CN"/>
        </w:rPr>
        <w:t>内完成</w:t>
      </w:r>
      <w:r>
        <w:rPr>
          <w:rFonts w:hint="eastAsia" w:ascii="Times New Roman" w:hAnsi="Times New Roman" w:eastAsia="宋体"/>
          <w:color w:val="auto"/>
          <w:szCs w:val="24"/>
        </w:rPr>
        <w:t>）；</w:t>
      </w:r>
    </w:p>
    <w:p w14:paraId="5F47D22A">
      <w:pPr>
        <w:pStyle w:val="43"/>
        <w:ind w:firstLine="480"/>
        <w:rPr>
          <w:rFonts w:ascii="Times New Roman" w:hAnsi="Times New Roman" w:eastAsia="宋体"/>
          <w:color w:val="auto"/>
          <w:szCs w:val="24"/>
        </w:rPr>
      </w:pPr>
      <w:r>
        <w:rPr>
          <w:rFonts w:hint="eastAsia" w:ascii="Times New Roman" w:hAnsi="Times New Roman" w:eastAsia="宋体"/>
          <w:color w:val="auto"/>
          <w:szCs w:val="24"/>
        </w:rPr>
        <w:t>系统开发与实施（</w:t>
      </w:r>
      <w:r>
        <w:rPr>
          <w:rFonts w:hint="eastAsia" w:ascii="Times New Roman" w:hAnsi="Times New Roman" w:eastAsia="宋体"/>
          <w:color w:val="auto"/>
          <w:szCs w:val="24"/>
          <w:lang w:eastAsia="zh-CN"/>
        </w:rPr>
        <w:t>自合同签订之日起</w:t>
      </w:r>
      <w:r>
        <w:rPr>
          <w:rFonts w:hint="eastAsia" w:ascii="Times New Roman" w:hAnsi="Times New Roman" w:eastAsia="宋体"/>
          <w:color w:val="auto"/>
          <w:szCs w:val="24"/>
          <w:lang w:val="en-US" w:eastAsia="zh-CN"/>
        </w:rPr>
        <w:t>3</w:t>
      </w:r>
      <w:r>
        <w:rPr>
          <w:rFonts w:hint="eastAsia" w:ascii="Times New Roman" w:hAnsi="Times New Roman" w:eastAsia="宋体"/>
          <w:color w:val="auto"/>
          <w:szCs w:val="24"/>
        </w:rPr>
        <w:t>个月</w:t>
      </w:r>
      <w:r>
        <w:rPr>
          <w:rFonts w:hint="eastAsia" w:ascii="Times New Roman" w:hAnsi="Times New Roman" w:eastAsia="宋体"/>
          <w:color w:val="auto"/>
          <w:szCs w:val="24"/>
          <w:lang w:eastAsia="zh-CN"/>
        </w:rPr>
        <w:t>内完成</w:t>
      </w:r>
      <w:bookmarkStart w:id="65" w:name="_GoBack"/>
      <w:bookmarkEnd w:id="65"/>
      <w:r>
        <w:rPr>
          <w:rFonts w:hint="eastAsia" w:ascii="Times New Roman" w:hAnsi="Times New Roman" w:eastAsia="宋体"/>
          <w:color w:val="auto"/>
          <w:szCs w:val="24"/>
        </w:rPr>
        <w:t>）；</w:t>
      </w:r>
    </w:p>
    <w:p w14:paraId="61567D68">
      <w:pPr>
        <w:pStyle w:val="43"/>
        <w:ind w:firstLine="480"/>
        <w:rPr>
          <w:rFonts w:ascii="Times New Roman" w:hAnsi="Times New Roman" w:eastAsia="宋体"/>
          <w:color w:val="auto"/>
          <w:szCs w:val="24"/>
        </w:rPr>
      </w:pPr>
      <w:r>
        <w:rPr>
          <w:rFonts w:hint="eastAsia" w:ascii="Times New Roman" w:hAnsi="Times New Roman" w:eastAsia="宋体"/>
          <w:color w:val="auto"/>
          <w:szCs w:val="24"/>
        </w:rPr>
        <w:t>试运行、调试、验收阶段（</w:t>
      </w:r>
      <w:r>
        <w:rPr>
          <w:rFonts w:hint="eastAsia" w:ascii="Times New Roman" w:hAnsi="Times New Roman" w:eastAsia="宋体"/>
          <w:color w:val="auto"/>
          <w:szCs w:val="24"/>
          <w:lang w:eastAsia="zh-CN"/>
        </w:rPr>
        <w:t>2026年11月30日前完成</w:t>
      </w:r>
      <w:r>
        <w:rPr>
          <w:rFonts w:hint="eastAsia" w:ascii="Times New Roman" w:hAnsi="Times New Roman" w:eastAsia="宋体"/>
          <w:color w:val="auto"/>
          <w:szCs w:val="24"/>
        </w:rPr>
        <w:t>）。</w:t>
      </w:r>
    </w:p>
    <w:p w14:paraId="4E15EB0D">
      <w:pPr>
        <w:pStyle w:val="3"/>
        <w:spacing w:before="0" w:after="0"/>
        <w:ind w:left="562" w:hanging="561" w:hangingChars="200"/>
        <w:rPr>
          <w:rFonts w:hint="eastAsia" w:ascii="宋体" w:hAnsi="宋体" w:eastAsia="宋体" w:cs="Times New Roman"/>
          <w:b/>
          <w:bCs/>
          <w:color w:val="auto"/>
          <w:sz w:val="28"/>
          <w:szCs w:val="28"/>
        </w:rPr>
      </w:pPr>
      <w:bookmarkStart w:id="41" w:name="_Toc193098770"/>
      <w:bookmarkStart w:id="42" w:name="_Toc13059"/>
      <w:bookmarkStart w:id="43" w:name="_Toc25815"/>
      <w:bookmarkStart w:id="44" w:name="_Toc63785510"/>
      <w:r>
        <w:rPr>
          <w:rFonts w:hint="eastAsia" w:ascii="宋体" w:hAnsi="宋体" w:eastAsia="宋体" w:cs="Times New Roman"/>
          <w:b/>
          <w:bCs/>
          <w:color w:val="auto"/>
          <w:sz w:val="28"/>
          <w:szCs w:val="28"/>
        </w:rPr>
        <w:t>3.6</w:t>
      </w:r>
      <w:r>
        <w:rPr>
          <w:rFonts w:hint="eastAsia" w:ascii="宋体" w:hAnsi="宋体" w:eastAsia="宋体" w:cs="Times New Roman"/>
          <w:b/>
          <w:bCs/>
          <w:color w:val="auto"/>
          <w:sz w:val="28"/>
          <w:szCs w:val="28"/>
          <w:lang w:val="en-US" w:eastAsia="zh-CN"/>
        </w:rPr>
        <w:t xml:space="preserve"> </w:t>
      </w:r>
      <w:r>
        <w:rPr>
          <w:rFonts w:hint="eastAsia" w:ascii="宋体" w:hAnsi="宋体" w:eastAsia="宋体" w:cs="Times New Roman"/>
          <w:b/>
          <w:bCs/>
          <w:color w:val="auto"/>
          <w:sz w:val="28"/>
          <w:szCs w:val="28"/>
        </w:rPr>
        <w:t>项目团队人员</w:t>
      </w:r>
      <w:r>
        <w:rPr>
          <w:rFonts w:hint="eastAsia" w:ascii="宋体" w:hAnsi="宋体" w:eastAsia="宋体" w:cs="Times New Roman"/>
          <w:b/>
          <w:bCs/>
          <w:color w:val="auto"/>
          <w:sz w:val="28"/>
          <w:szCs w:val="28"/>
          <w:lang w:eastAsia="zh-CN"/>
        </w:rPr>
        <w:t>及企业综合实力</w:t>
      </w:r>
      <w:r>
        <w:rPr>
          <w:rFonts w:hint="eastAsia" w:ascii="宋体" w:hAnsi="宋体" w:eastAsia="宋体" w:cs="Times New Roman"/>
          <w:b/>
          <w:bCs/>
          <w:color w:val="auto"/>
          <w:sz w:val="28"/>
          <w:szCs w:val="28"/>
        </w:rPr>
        <w:t>要求</w:t>
      </w:r>
      <w:bookmarkEnd w:id="41"/>
      <w:bookmarkEnd w:id="42"/>
      <w:bookmarkEnd w:id="43"/>
      <w:bookmarkEnd w:id="44"/>
    </w:p>
    <w:p w14:paraId="39E73D9F">
      <w:pPr>
        <w:pStyle w:val="43"/>
        <w:ind w:firstLine="480"/>
        <w:rPr>
          <w:rFonts w:ascii="Times New Roman" w:hAnsi="Times New Roman" w:eastAsia="宋体"/>
          <w:color w:val="auto"/>
          <w:szCs w:val="24"/>
        </w:rPr>
      </w:pPr>
      <w:r>
        <w:rPr>
          <w:rFonts w:hint="eastAsia" w:ascii="Times New Roman" w:hAnsi="Times New Roman" w:eastAsia="宋体"/>
          <w:color w:val="auto"/>
          <w:szCs w:val="24"/>
        </w:rPr>
        <w:t>（1）</w:t>
      </w:r>
      <w:r>
        <w:rPr>
          <w:rFonts w:ascii="Times New Roman" w:hAnsi="Times New Roman" w:eastAsia="宋体"/>
          <w:color w:val="auto"/>
          <w:szCs w:val="24"/>
        </w:rPr>
        <w:t>供应商须具有稳定的在职技术保障力量，能够提供及时的技术支援或服务，应针对本项目提供不少于</w:t>
      </w:r>
      <w:r>
        <w:rPr>
          <w:rFonts w:hint="eastAsia" w:ascii="Times New Roman" w:hAnsi="Times New Roman" w:eastAsia="宋体"/>
          <w:color w:val="auto"/>
          <w:szCs w:val="24"/>
        </w:rPr>
        <w:t>5</w:t>
      </w:r>
      <w:r>
        <w:rPr>
          <w:rFonts w:ascii="Times New Roman" w:hAnsi="Times New Roman" w:eastAsia="宋体"/>
          <w:color w:val="auto"/>
          <w:szCs w:val="24"/>
        </w:rPr>
        <w:t>人的项目服务团队（包括项目</w:t>
      </w:r>
      <w:r>
        <w:rPr>
          <w:rFonts w:hint="eastAsia" w:ascii="Times New Roman" w:hAnsi="Times New Roman" w:eastAsia="宋体"/>
          <w:color w:val="auto"/>
          <w:szCs w:val="24"/>
        </w:rPr>
        <w:t>负责人</w:t>
      </w:r>
      <w:r>
        <w:rPr>
          <w:rFonts w:ascii="Times New Roman" w:hAnsi="Times New Roman" w:eastAsia="宋体"/>
          <w:color w:val="auto"/>
          <w:szCs w:val="24"/>
        </w:rPr>
        <w:t>、产品经理、技术负责人、研发等），</w:t>
      </w:r>
      <w:r>
        <w:rPr>
          <w:rFonts w:hint="eastAsia" w:ascii="Times New Roman" w:hAnsi="Times New Roman" w:eastAsia="宋体"/>
          <w:color w:val="auto"/>
          <w:szCs w:val="24"/>
        </w:rPr>
        <w:t>供应商</w:t>
      </w:r>
      <w:r>
        <w:rPr>
          <w:rFonts w:ascii="Times New Roman" w:hAnsi="Times New Roman" w:eastAsia="宋体"/>
          <w:color w:val="auto"/>
          <w:szCs w:val="24"/>
        </w:rPr>
        <w:t>的相关服务人员需具备相应的服务能力，需提供相关证明。</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336"/>
        <w:gridCol w:w="2117"/>
      </w:tblGrid>
      <w:tr w14:paraId="60064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00" w:type="dxa"/>
            <w:noWrap/>
            <w:vAlign w:val="center"/>
          </w:tcPr>
          <w:p w14:paraId="7733C5D0">
            <w:pPr>
              <w:pStyle w:val="43"/>
              <w:spacing w:line="240" w:lineRule="auto"/>
              <w:ind w:firstLine="0" w:firstLineChars="0"/>
              <w:jc w:val="center"/>
              <w:rPr>
                <w:rFonts w:ascii="Times New Roman" w:hAnsi="Times New Roman" w:eastAsia="宋体"/>
                <w:b/>
                <w:color w:val="auto"/>
                <w:szCs w:val="24"/>
              </w:rPr>
            </w:pPr>
            <w:r>
              <w:rPr>
                <w:rFonts w:hint="eastAsia" w:ascii="Times New Roman" w:hAnsi="Times New Roman" w:eastAsia="宋体"/>
                <w:b/>
                <w:color w:val="auto"/>
                <w:szCs w:val="24"/>
              </w:rPr>
              <w:t>角色</w:t>
            </w:r>
          </w:p>
        </w:tc>
        <w:tc>
          <w:tcPr>
            <w:tcW w:w="3336" w:type="dxa"/>
            <w:noWrap/>
            <w:vAlign w:val="center"/>
          </w:tcPr>
          <w:p w14:paraId="1838C097">
            <w:pPr>
              <w:pStyle w:val="43"/>
              <w:spacing w:line="240" w:lineRule="auto"/>
              <w:ind w:firstLine="0" w:firstLineChars="0"/>
              <w:jc w:val="center"/>
              <w:rPr>
                <w:rFonts w:ascii="Times New Roman" w:hAnsi="Times New Roman" w:eastAsia="宋体"/>
                <w:b/>
                <w:color w:val="auto"/>
                <w:szCs w:val="24"/>
              </w:rPr>
            </w:pPr>
            <w:r>
              <w:rPr>
                <w:rFonts w:hint="eastAsia" w:ascii="Times New Roman" w:hAnsi="Times New Roman" w:eastAsia="宋体"/>
                <w:b/>
                <w:color w:val="auto"/>
                <w:szCs w:val="24"/>
              </w:rPr>
              <w:t>主要职责</w:t>
            </w:r>
          </w:p>
        </w:tc>
        <w:tc>
          <w:tcPr>
            <w:tcW w:w="2117" w:type="dxa"/>
            <w:noWrap/>
            <w:vAlign w:val="center"/>
          </w:tcPr>
          <w:p w14:paraId="5441166E">
            <w:pPr>
              <w:pStyle w:val="43"/>
              <w:spacing w:line="240" w:lineRule="auto"/>
              <w:ind w:firstLine="0" w:firstLineChars="0"/>
              <w:jc w:val="center"/>
              <w:rPr>
                <w:rFonts w:ascii="Times New Roman" w:hAnsi="Times New Roman" w:eastAsia="宋体"/>
                <w:b/>
                <w:color w:val="auto"/>
                <w:szCs w:val="24"/>
              </w:rPr>
            </w:pPr>
            <w:r>
              <w:rPr>
                <w:rFonts w:hint="eastAsia" w:ascii="Times New Roman" w:hAnsi="Times New Roman" w:eastAsia="宋体"/>
                <w:b/>
                <w:color w:val="auto"/>
                <w:szCs w:val="24"/>
              </w:rPr>
              <w:t>人员数量</w:t>
            </w:r>
          </w:p>
        </w:tc>
      </w:tr>
      <w:tr w14:paraId="7A7F8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00" w:type="dxa"/>
            <w:noWrap/>
            <w:vAlign w:val="center"/>
          </w:tcPr>
          <w:p w14:paraId="6D0ED98C">
            <w:pPr>
              <w:pStyle w:val="43"/>
              <w:spacing w:line="240" w:lineRule="auto"/>
              <w:ind w:firstLine="0" w:firstLineChars="0"/>
              <w:jc w:val="center"/>
              <w:rPr>
                <w:rFonts w:ascii="Times New Roman" w:hAnsi="Times New Roman" w:eastAsia="宋体"/>
                <w:color w:val="auto"/>
                <w:szCs w:val="24"/>
              </w:rPr>
            </w:pPr>
            <w:r>
              <w:rPr>
                <w:rFonts w:hint="eastAsia" w:ascii="Times New Roman" w:hAnsi="Times New Roman" w:eastAsia="宋体"/>
                <w:color w:val="auto"/>
                <w:szCs w:val="24"/>
              </w:rPr>
              <w:t>项目负责人</w:t>
            </w:r>
          </w:p>
        </w:tc>
        <w:tc>
          <w:tcPr>
            <w:tcW w:w="3336" w:type="dxa"/>
            <w:vAlign w:val="center"/>
          </w:tcPr>
          <w:p w14:paraId="6DBCCEEF">
            <w:pPr>
              <w:pStyle w:val="43"/>
              <w:spacing w:line="240" w:lineRule="auto"/>
              <w:ind w:firstLine="0" w:firstLineChars="0"/>
              <w:jc w:val="center"/>
              <w:rPr>
                <w:rFonts w:ascii="Times New Roman" w:hAnsi="Times New Roman" w:eastAsia="宋体"/>
                <w:color w:val="auto"/>
                <w:szCs w:val="24"/>
              </w:rPr>
            </w:pPr>
            <w:r>
              <w:rPr>
                <w:rFonts w:hint="eastAsia" w:ascii="Times New Roman" w:hAnsi="Times New Roman" w:eastAsia="宋体"/>
                <w:color w:val="auto"/>
                <w:szCs w:val="24"/>
              </w:rPr>
              <w:t>负责项目质量和进度控制</w:t>
            </w:r>
          </w:p>
        </w:tc>
        <w:tc>
          <w:tcPr>
            <w:tcW w:w="2117" w:type="dxa"/>
            <w:noWrap/>
            <w:vAlign w:val="center"/>
          </w:tcPr>
          <w:p w14:paraId="7F5BA96C">
            <w:pPr>
              <w:pStyle w:val="43"/>
              <w:spacing w:line="240" w:lineRule="auto"/>
              <w:ind w:firstLine="0" w:firstLineChars="0"/>
              <w:jc w:val="center"/>
              <w:rPr>
                <w:rFonts w:ascii="Times New Roman" w:hAnsi="Times New Roman" w:eastAsia="宋体"/>
                <w:color w:val="auto"/>
                <w:szCs w:val="24"/>
              </w:rPr>
            </w:pPr>
            <w:r>
              <w:rPr>
                <w:rFonts w:hint="eastAsia" w:ascii="Times New Roman" w:hAnsi="Times New Roman" w:eastAsia="宋体"/>
                <w:color w:val="auto"/>
                <w:szCs w:val="24"/>
              </w:rPr>
              <w:t>1人</w:t>
            </w:r>
          </w:p>
        </w:tc>
      </w:tr>
      <w:tr w14:paraId="669CA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00" w:type="dxa"/>
            <w:noWrap/>
            <w:vAlign w:val="center"/>
          </w:tcPr>
          <w:p w14:paraId="0923F8D2">
            <w:pPr>
              <w:pStyle w:val="43"/>
              <w:spacing w:line="240" w:lineRule="auto"/>
              <w:ind w:firstLine="0" w:firstLineChars="0"/>
              <w:jc w:val="center"/>
              <w:rPr>
                <w:rFonts w:ascii="Times New Roman" w:hAnsi="Times New Roman" w:eastAsia="宋体"/>
                <w:color w:val="auto"/>
                <w:szCs w:val="24"/>
              </w:rPr>
            </w:pPr>
            <w:r>
              <w:rPr>
                <w:rFonts w:hint="eastAsia" w:ascii="Times New Roman" w:hAnsi="Times New Roman" w:eastAsia="宋体"/>
                <w:color w:val="auto"/>
                <w:szCs w:val="24"/>
              </w:rPr>
              <w:t>产品经理</w:t>
            </w:r>
          </w:p>
        </w:tc>
        <w:tc>
          <w:tcPr>
            <w:tcW w:w="3336" w:type="dxa"/>
            <w:vAlign w:val="center"/>
          </w:tcPr>
          <w:p w14:paraId="440D4710">
            <w:pPr>
              <w:pStyle w:val="43"/>
              <w:spacing w:line="240" w:lineRule="auto"/>
              <w:ind w:firstLine="0" w:firstLineChars="0"/>
              <w:jc w:val="center"/>
              <w:rPr>
                <w:rFonts w:ascii="Times New Roman" w:hAnsi="Times New Roman" w:eastAsia="宋体"/>
                <w:color w:val="auto"/>
                <w:szCs w:val="24"/>
              </w:rPr>
            </w:pPr>
            <w:r>
              <w:rPr>
                <w:rFonts w:hint="eastAsia" w:ascii="Times New Roman" w:hAnsi="Times New Roman" w:eastAsia="宋体"/>
                <w:color w:val="auto"/>
                <w:szCs w:val="24"/>
              </w:rPr>
              <w:t>负责项目需求评估与产品设计</w:t>
            </w:r>
          </w:p>
        </w:tc>
        <w:tc>
          <w:tcPr>
            <w:tcW w:w="2117" w:type="dxa"/>
            <w:noWrap/>
            <w:vAlign w:val="center"/>
          </w:tcPr>
          <w:p w14:paraId="4C6C022F">
            <w:pPr>
              <w:pStyle w:val="43"/>
              <w:spacing w:line="240" w:lineRule="auto"/>
              <w:ind w:firstLine="0" w:firstLineChars="0"/>
              <w:jc w:val="center"/>
              <w:rPr>
                <w:rFonts w:ascii="Times New Roman" w:hAnsi="Times New Roman" w:eastAsia="宋体"/>
                <w:color w:val="auto"/>
                <w:szCs w:val="24"/>
              </w:rPr>
            </w:pPr>
            <w:r>
              <w:rPr>
                <w:rFonts w:hint="eastAsia" w:ascii="Times New Roman" w:hAnsi="Times New Roman" w:eastAsia="宋体"/>
                <w:color w:val="auto"/>
                <w:szCs w:val="24"/>
              </w:rPr>
              <w:t>1人</w:t>
            </w:r>
          </w:p>
        </w:tc>
      </w:tr>
      <w:tr w14:paraId="2492E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00" w:type="dxa"/>
            <w:noWrap/>
            <w:vAlign w:val="center"/>
          </w:tcPr>
          <w:p w14:paraId="230A775A">
            <w:pPr>
              <w:pStyle w:val="43"/>
              <w:spacing w:line="240" w:lineRule="auto"/>
              <w:ind w:firstLine="0" w:firstLineChars="0"/>
              <w:jc w:val="center"/>
              <w:rPr>
                <w:rFonts w:ascii="Times New Roman" w:hAnsi="Times New Roman" w:eastAsia="宋体"/>
                <w:color w:val="auto"/>
                <w:szCs w:val="24"/>
              </w:rPr>
            </w:pPr>
            <w:r>
              <w:rPr>
                <w:rFonts w:hint="eastAsia" w:ascii="Times New Roman" w:hAnsi="Times New Roman" w:eastAsia="宋体"/>
                <w:color w:val="auto"/>
                <w:szCs w:val="24"/>
              </w:rPr>
              <w:t>研发</w:t>
            </w:r>
          </w:p>
        </w:tc>
        <w:tc>
          <w:tcPr>
            <w:tcW w:w="3336" w:type="dxa"/>
            <w:noWrap/>
            <w:vAlign w:val="center"/>
          </w:tcPr>
          <w:p w14:paraId="639181F3">
            <w:pPr>
              <w:pStyle w:val="43"/>
              <w:spacing w:line="240" w:lineRule="auto"/>
              <w:ind w:firstLine="0" w:firstLineChars="0"/>
              <w:jc w:val="center"/>
              <w:rPr>
                <w:rFonts w:ascii="Times New Roman" w:hAnsi="Times New Roman" w:eastAsia="宋体"/>
                <w:color w:val="auto"/>
                <w:szCs w:val="24"/>
              </w:rPr>
            </w:pPr>
            <w:r>
              <w:rPr>
                <w:rFonts w:hint="eastAsia" w:ascii="Times New Roman" w:hAnsi="Times New Roman" w:eastAsia="宋体"/>
                <w:color w:val="auto"/>
                <w:szCs w:val="24"/>
              </w:rPr>
              <w:t>负责项目具体开发与实施</w:t>
            </w:r>
          </w:p>
        </w:tc>
        <w:tc>
          <w:tcPr>
            <w:tcW w:w="2117" w:type="dxa"/>
            <w:noWrap/>
            <w:vAlign w:val="center"/>
          </w:tcPr>
          <w:p w14:paraId="60332157">
            <w:pPr>
              <w:pStyle w:val="43"/>
              <w:spacing w:line="240" w:lineRule="auto"/>
              <w:ind w:firstLine="0" w:firstLineChars="0"/>
              <w:jc w:val="center"/>
              <w:rPr>
                <w:rFonts w:ascii="Times New Roman" w:hAnsi="Times New Roman" w:eastAsia="宋体"/>
                <w:color w:val="auto"/>
                <w:szCs w:val="24"/>
              </w:rPr>
            </w:pPr>
            <w:r>
              <w:rPr>
                <w:rFonts w:hint="eastAsia" w:ascii="Times New Roman" w:hAnsi="Times New Roman" w:eastAsia="宋体"/>
                <w:color w:val="auto"/>
                <w:szCs w:val="24"/>
              </w:rPr>
              <w:t>3人</w:t>
            </w:r>
          </w:p>
        </w:tc>
      </w:tr>
    </w:tbl>
    <w:p w14:paraId="33A1F11A">
      <w:pPr>
        <w:pStyle w:val="43"/>
        <w:ind w:firstLine="480"/>
        <w:rPr>
          <w:rFonts w:ascii="Times New Roman" w:hAnsi="Times New Roman" w:eastAsia="宋体"/>
          <w:color w:val="auto"/>
          <w:szCs w:val="24"/>
        </w:rPr>
      </w:pPr>
      <w:r>
        <w:rPr>
          <w:rFonts w:hint="eastAsia" w:ascii="Times New Roman" w:hAnsi="Times New Roman" w:eastAsia="宋体"/>
          <w:color w:val="auto"/>
          <w:szCs w:val="24"/>
        </w:rPr>
        <w:t>（2）</w:t>
      </w:r>
      <w:r>
        <w:rPr>
          <w:rFonts w:ascii="Times New Roman" w:hAnsi="Times New Roman" w:eastAsia="宋体"/>
          <w:color w:val="auto"/>
          <w:szCs w:val="24"/>
        </w:rPr>
        <w:t>供应商应针对本项目提供不少于</w:t>
      </w:r>
      <w:r>
        <w:rPr>
          <w:rFonts w:hint="eastAsia" w:ascii="Times New Roman" w:hAnsi="Times New Roman" w:eastAsia="宋体"/>
          <w:color w:val="auto"/>
          <w:szCs w:val="24"/>
        </w:rPr>
        <w:t>3</w:t>
      </w:r>
      <w:r>
        <w:rPr>
          <w:rFonts w:ascii="Times New Roman" w:hAnsi="Times New Roman" w:eastAsia="宋体"/>
          <w:color w:val="auto"/>
          <w:szCs w:val="24"/>
        </w:rPr>
        <w:t>人的质保期间支撑团队（其中技术经理</w:t>
      </w:r>
      <w:r>
        <w:rPr>
          <w:rFonts w:hint="eastAsia" w:ascii="Times New Roman" w:hAnsi="Times New Roman" w:eastAsia="宋体"/>
          <w:color w:val="auto"/>
          <w:szCs w:val="24"/>
        </w:rPr>
        <w:t>1</w:t>
      </w:r>
      <w:r>
        <w:rPr>
          <w:rFonts w:ascii="Times New Roman" w:hAnsi="Times New Roman" w:eastAsia="宋体"/>
          <w:color w:val="auto"/>
          <w:szCs w:val="24"/>
        </w:rPr>
        <w:t>人，产品经理</w:t>
      </w:r>
      <w:r>
        <w:rPr>
          <w:rFonts w:hint="eastAsia" w:ascii="Times New Roman" w:hAnsi="Times New Roman" w:eastAsia="宋体"/>
          <w:color w:val="auto"/>
          <w:szCs w:val="24"/>
        </w:rPr>
        <w:t>1</w:t>
      </w:r>
      <w:r>
        <w:rPr>
          <w:rFonts w:ascii="Times New Roman" w:hAnsi="Times New Roman" w:eastAsia="宋体"/>
          <w:color w:val="auto"/>
          <w:szCs w:val="24"/>
        </w:rPr>
        <w:t>人，技术工程师不少于</w:t>
      </w:r>
      <w:r>
        <w:rPr>
          <w:rFonts w:hint="eastAsia" w:ascii="Times New Roman" w:hAnsi="Times New Roman" w:eastAsia="宋体"/>
          <w:color w:val="auto"/>
          <w:szCs w:val="24"/>
        </w:rPr>
        <w:t>1</w:t>
      </w:r>
      <w:r>
        <w:rPr>
          <w:rFonts w:ascii="Times New Roman" w:hAnsi="Times New Roman" w:eastAsia="宋体"/>
          <w:color w:val="auto"/>
          <w:szCs w:val="24"/>
        </w:rPr>
        <w:t>人）；供应商的相关服务人员需具备相应的服务能力，需提供相关证明（最近一个季度依法缴纳社保费的证明）。</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7"/>
        <w:gridCol w:w="3336"/>
        <w:gridCol w:w="1862"/>
      </w:tblGrid>
      <w:tr w14:paraId="298DE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07" w:type="dxa"/>
            <w:noWrap/>
            <w:vAlign w:val="center"/>
          </w:tcPr>
          <w:p w14:paraId="66AB41CB">
            <w:pPr>
              <w:pStyle w:val="43"/>
              <w:spacing w:line="240" w:lineRule="auto"/>
              <w:ind w:firstLine="0" w:firstLineChars="0"/>
              <w:rPr>
                <w:rFonts w:ascii="Times New Roman" w:hAnsi="Times New Roman" w:eastAsia="宋体"/>
                <w:b/>
                <w:color w:val="auto"/>
                <w:szCs w:val="24"/>
              </w:rPr>
            </w:pPr>
            <w:r>
              <w:rPr>
                <w:rFonts w:hint="eastAsia" w:ascii="Times New Roman" w:hAnsi="Times New Roman" w:eastAsia="宋体"/>
                <w:b/>
                <w:color w:val="auto"/>
                <w:szCs w:val="24"/>
              </w:rPr>
              <w:t>角色</w:t>
            </w:r>
          </w:p>
        </w:tc>
        <w:tc>
          <w:tcPr>
            <w:tcW w:w="0" w:type="auto"/>
            <w:noWrap/>
            <w:vAlign w:val="center"/>
          </w:tcPr>
          <w:p w14:paraId="5307F04C">
            <w:pPr>
              <w:pStyle w:val="43"/>
              <w:spacing w:line="240" w:lineRule="auto"/>
              <w:ind w:firstLine="0" w:firstLineChars="0"/>
              <w:rPr>
                <w:rFonts w:ascii="Times New Roman" w:hAnsi="Times New Roman" w:eastAsia="宋体"/>
                <w:b/>
                <w:color w:val="auto"/>
                <w:szCs w:val="24"/>
              </w:rPr>
            </w:pPr>
            <w:r>
              <w:rPr>
                <w:rFonts w:hint="eastAsia" w:ascii="Times New Roman" w:hAnsi="Times New Roman" w:eastAsia="宋体"/>
                <w:b/>
                <w:color w:val="auto"/>
                <w:szCs w:val="24"/>
              </w:rPr>
              <w:t>主要职责</w:t>
            </w:r>
          </w:p>
        </w:tc>
        <w:tc>
          <w:tcPr>
            <w:tcW w:w="1862" w:type="dxa"/>
            <w:noWrap/>
            <w:vAlign w:val="center"/>
          </w:tcPr>
          <w:p w14:paraId="729A6E7F">
            <w:pPr>
              <w:pStyle w:val="43"/>
              <w:spacing w:line="240" w:lineRule="auto"/>
              <w:ind w:firstLine="0" w:firstLineChars="0"/>
              <w:rPr>
                <w:rFonts w:ascii="Times New Roman" w:hAnsi="Times New Roman" w:eastAsia="宋体"/>
                <w:b/>
                <w:color w:val="auto"/>
                <w:szCs w:val="24"/>
              </w:rPr>
            </w:pPr>
            <w:r>
              <w:rPr>
                <w:rFonts w:hint="eastAsia" w:ascii="Times New Roman" w:hAnsi="Times New Roman" w:eastAsia="宋体"/>
                <w:b/>
                <w:color w:val="auto"/>
                <w:szCs w:val="24"/>
              </w:rPr>
              <w:t>人员数量</w:t>
            </w:r>
          </w:p>
        </w:tc>
      </w:tr>
      <w:tr w14:paraId="6B756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07" w:type="dxa"/>
            <w:noWrap/>
            <w:vAlign w:val="center"/>
          </w:tcPr>
          <w:p w14:paraId="43892DA3">
            <w:pPr>
              <w:pStyle w:val="43"/>
              <w:spacing w:line="240" w:lineRule="auto"/>
              <w:ind w:firstLine="0" w:firstLineChars="0"/>
              <w:rPr>
                <w:rFonts w:ascii="Times New Roman" w:hAnsi="Times New Roman" w:eastAsia="宋体"/>
                <w:color w:val="auto"/>
                <w:szCs w:val="24"/>
              </w:rPr>
            </w:pPr>
            <w:r>
              <w:rPr>
                <w:rFonts w:hint="eastAsia" w:ascii="Times New Roman" w:hAnsi="Times New Roman" w:eastAsia="宋体"/>
                <w:color w:val="auto"/>
                <w:szCs w:val="24"/>
                <w:lang w:eastAsia="zh-CN"/>
              </w:rPr>
              <w:t>技术</w:t>
            </w:r>
            <w:r>
              <w:rPr>
                <w:rFonts w:hint="eastAsia" w:ascii="Times New Roman" w:hAnsi="Times New Roman" w:eastAsia="宋体"/>
                <w:color w:val="auto"/>
                <w:szCs w:val="24"/>
              </w:rPr>
              <w:t>经理</w:t>
            </w:r>
          </w:p>
        </w:tc>
        <w:tc>
          <w:tcPr>
            <w:tcW w:w="0" w:type="auto"/>
            <w:vAlign w:val="center"/>
          </w:tcPr>
          <w:p w14:paraId="00A899B0">
            <w:pPr>
              <w:pStyle w:val="43"/>
              <w:spacing w:line="240" w:lineRule="auto"/>
              <w:ind w:firstLine="0" w:firstLineChars="0"/>
              <w:rPr>
                <w:rFonts w:ascii="Times New Roman" w:hAnsi="Times New Roman" w:eastAsia="宋体"/>
                <w:color w:val="auto"/>
                <w:szCs w:val="24"/>
              </w:rPr>
            </w:pPr>
            <w:r>
              <w:rPr>
                <w:rFonts w:hint="eastAsia" w:ascii="Times New Roman" w:hAnsi="Times New Roman" w:eastAsia="宋体"/>
                <w:color w:val="auto"/>
                <w:szCs w:val="24"/>
              </w:rPr>
              <w:t>负责项目质量和进度控制</w:t>
            </w:r>
          </w:p>
        </w:tc>
        <w:tc>
          <w:tcPr>
            <w:tcW w:w="1862" w:type="dxa"/>
            <w:noWrap/>
            <w:vAlign w:val="center"/>
          </w:tcPr>
          <w:p w14:paraId="5F1CB5C0">
            <w:pPr>
              <w:pStyle w:val="43"/>
              <w:spacing w:line="240" w:lineRule="auto"/>
              <w:ind w:firstLine="0" w:firstLineChars="0"/>
              <w:rPr>
                <w:rFonts w:ascii="Times New Roman" w:hAnsi="Times New Roman" w:eastAsia="宋体"/>
                <w:color w:val="auto"/>
                <w:szCs w:val="24"/>
              </w:rPr>
            </w:pPr>
            <w:r>
              <w:rPr>
                <w:rFonts w:hint="eastAsia" w:ascii="Times New Roman" w:hAnsi="Times New Roman" w:eastAsia="宋体"/>
                <w:color w:val="auto"/>
                <w:szCs w:val="24"/>
              </w:rPr>
              <w:t>1人</w:t>
            </w:r>
          </w:p>
        </w:tc>
      </w:tr>
      <w:tr w14:paraId="28542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07" w:type="dxa"/>
            <w:noWrap/>
            <w:vAlign w:val="center"/>
          </w:tcPr>
          <w:p w14:paraId="11B6B61B">
            <w:pPr>
              <w:pStyle w:val="43"/>
              <w:spacing w:line="240" w:lineRule="auto"/>
              <w:ind w:firstLine="0" w:firstLineChars="0"/>
              <w:rPr>
                <w:rFonts w:ascii="Times New Roman" w:hAnsi="Times New Roman" w:eastAsia="宋体"/>
                <w:color w:val="auto"/>
                <w:szCs w:val="24"/>
              </w:rPr>
            </w:pPr>
            <w:r>
              <w:rPr>
                <w:rFonts w:hint="eastAsia" w:ascii="Times New Roman" w:hAnsi="Times New Roman" w:eastAsia="宋体"/>
                <w:color w:val="auto"/>
                <w:szCs w:val="24"/>
              </w:rPr>
              <w:t>产品经理</w:t>
            </w:r>
          </w:p>
        </w:tc>
        <w:tc>
          <w:tcPr>
            <w:tcW w:w="0" w:type="auto"/>
            <w:vAlign w:val="center"/>
          </w:tcPr>
          <w:p w14:paraId="2974E5FA">
            <w:pPr>
              <w:pStyle w:val="43"/>
              <w:spacing w:line="240" w:lineRule="auto"/>
              <w:ind w:firstLine="0" w:firstLineChars="0"/>
              <w:rPr>
                <w:rFonts w:ascii="Times New Roman" w:hAnsi="Times New Roman" w:eastAsia="宋体"/>
                <w:color w:val="auto"/>
                <w:szCs w:val="24"/>
              </w:rPr>
            </w:pPr>
            <w:r>
              <w:rPr>
                <w:rFonts w:hint="eastAsia" w:ascii="Times New Roman" w:hAnsi="Times New Roman" w:eastAsia="宋体"/>
                <w:color w:val="auto"/>
                <w:szCs w:val="24"/>
              </w:rPr>
              <w:t>负责项目需求评估与产品设计</w:t>
            </w:r>
          </w:p>
        </w:tc>
        <w:tc>
          <w:tcPr>
            <w:tcW w:w="1862" w:type="dxa"/>
            <w:noWrap/>
            <w:vAlign w:val="center"/>
          </w:tcPr>
          <w:p w14:paraId="04A77C32">
            <w:pPr>
              <w:pStyle w:val="43"/>
              <w:spacing w:line="240" w:lineRule="auto"/>
              <w:ind w:firstLine="0" w:firstLineChars="0"/>
              <w:rPr>
                <w:rFonts w:ascii="Times New Roman" w:hAnsi="Times New Roman" w:eastAsia="宋体"/>
                <w:color w:val="auto"/>
                <w:szCs w:val="24"/>
              </w:rPr>
            </w:pPr>
            <w:r>
              <w:rPr>
                <w:rFonts w:hint="eastAsia" w:ascii="Times New Roman" w:hAnsi="Times New Roman" w:eastAsia="宋体"/>
                <w:color w:val="auto"/>
                <w:szCs w:val="24"/>
              </w:rPr>
              <w:t>1人</w:t>
            </w:r>
          </w:p>
        </w:tc>
      </w:tr>
      <w:tr w14:paraId="145C0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07" w:type="dxa"/>
            <w:noWrap/>
            <w:vAlign w:val="center"/>
          </w:tcPr>
          <w:p w14:paraId="4015ED8C">
            <w:pPr>
              <w:pStyle w:val="43"/>
              <w:spacing w:line="240" w:lineRule="auto"/>
              <w:ind w:firstLine="0" w:firstLineChars="0"/>
              <w:rPr>
                <w:rFonts w:ascii="Times New Roman" w:hAnsi="Times New Roman" w:eastAsia="宋体"/>
                <w:color w:val="auto"/>
                <w:szCs w:val="24"/>
              </w:rPr>
            </w:pPr>
            <w:r>
              <w:rPr>
                <w:rFonts w:hint="eastAsia" w:ascii="Times New Roman" w:hAnsi="Times New Roman" w:eastAsia="宋体"/>
                <w:color w:val="auto"/>
                <w:szCs w:val="24"/>
              </w:rPr>
              <w:t>技术工程师</w:t>
            </w:r>
          </w:p>
        </w:tc>
        <w:tc>
          <w:tcPr>
            <w:tcW w:w="0" w:type="auto"/>
            <w:noWrap/>
            <w:vAlign w:val="center"/>
          </w:tcPr>
          <w:p w14:paraId="2446ED1A">
            <w:pPr>
              <w:pStyle w:val="43"/>
              <w:spacing w:line="240" w:lineRule="auto"/>
              <w:ind w:firstLine="0" w:firstLineChars="0"/>
              <w:rPr>
                <w:rFonts w:ascii="Times New Roman" w:hAnsi="Times New Roman" w:eastAsia="宋体"/>
                <w:color w:val="auto"/>
                <w:szCs w:val="24"/>
              </w:rPr>
            </w:pPr>
            <w:r>
              <w:rPr>
                <w:rFonts w:hint="eastAsia" w:ascii="Times New Roman" w:hAnsi="Times New Roman" w:eastAsia="宋体"/>
                <w:color w:val="auto"/>
                <w:szCs w:val="24"/>
              </w:rPr>
              <w:t>负责项目运行维护</w:t>
            </w:r>
          </w:p>
        </w:tc>
        <w:tc>
          <w:tcPr>
            <w:tcW w:w="1862" w:type="dxa"/>
            <w:noWrap/>
            <w:vAlign w:val="center"/>
          </w:tcPr>
          <w:p w14:paraId="5002BEBC">
            <w:pPr>
              <w:pStyle w:val="43"/>
              <w:spacing w:line="240" w:lineRule="auto"/>
              <w:ind w:firstLine="0" w:firstLineChars="0"/>
              <w:rPr>
                <w:rFonts w:ascii="Times New Roman" w:hAnsi="Times New Roman" w:eastAsia="宋体"/>
                <w:color w:val="auto"/>
                <w:szCs w:val="24"/>
              </w:rPr>
            </w:pPr>
            <w:r>
              <w:rPr>
                <w:rFonts w:hint="eastAsia" w:ascii="Times New Roman" w:hAnsi="Times New Roman" w:eastAsia="宋体"/>
                <w:color w:val="auto"/>
                <w:szCs w:val="24"/>
              </w:rPr>
              <w:t>1人</w:t>
            </w:r>
          </w:p>
        </w:tc>
      </w:tr>
    </w:tbl>
    <w:p w14:paraId="184F766F">
      <w:pPr>
        <w:pStyle w:val="43"/>
        <w:ind w:firstLine="480"/>
        <w:rPr>
          <w:rFonts w:hint="eastAsia" w:ascii="Times New Roman" w:hAnsi="Times New Roman" w:eastAsia="宋体"/>
          <w:color w:val="auto"/>
          <w:szCs w:val="24"/>
        </w:rPr>
      </w:pPr>
      <w:bookmarkStart w:id="45" w:name="_Toc19451"/>
      <w:bookmarkStart w:id="46" w:name="_Toc2385"/>
      <w:bookmarkStart w:id="47" w:name="_Toc193098771"/>
      <w:bookmarkStart w:id="48" w:name="_Toc63785511"/>
      <w:r>
        <w:rPr>
          <w:rFonts w:hint="eastAsia" w:ascii="Times New Roman" w:hAnsi="Times New Roman" w:eastAsia="宋体"/>
          <w:color w:val="auto"/>
          <w:szCs w:val="24"/>
        </w:rPr>
        <w:t>供应商具有CCRC信息安全服务资质认证证书的优先考虑。</w:t>
      </w:r>
    </w:p>
    <w:p w14:paraId="296A367A">
      <w:pPr>
        <w:pStyle w:val="3"/>
        <w:spacing w:before="0" w:after="0"/>
        <w:ind w:left="562" w:hanging="561" w:hangingChars="200"/>
        <w:rPr>
          <w:rFonts w:hint="eastAsia" w:ascii="宋体" w:hAnsi="宋体" w:eastAsia="宋体" w:cs="Times New Roman"/>
          <w:b/>
          <w:bCs/>
          <w:color w:val="auto"/>
          <w:sz w:val="28"/>
          <w:szCs w:val="28"/>
        </w:rPr>
      </w:pPr>
      <w:r>
        <w:rPr>
          <w:rFonts w:hint="eastAsia" w:ascii="宋体" w:hAnsi="宋体" w:eastAsia="宋体" w:cs="Times New Roman"/>
          <w:b/>
          <w:bCs/>
          <w:color w:val="auto"/>
          <w:sz w:val="28"/>
          <w:szCs w:val="28"/>
        </w:rPr>
        <w:t>3.7</w:t>
      </w:r>
      <w:r>
        <w:rPr>
          <w:rFonts w:hint="eastAsia" w:ascii="宋体" w:hAnsi="宋体" w:eastAsia="宋体" w:cs="Times New Roman"/>
          <w:b/>
          <w:bCs/>
          <w:color w:val="auto"/>
          <w:sz w:val="28"/>
          <w:szCs w:val="28"/>
          <w:lang w:val="en-US" w:eastAsia="zh-CN"/>
        </w:rPr>
        <w:t xml:space="preserve"> </w:t>
      </w:r>
      <w:r>
        <w:rPr>
          <w:rFonts w:hint="eastAsia" w:ascii="宋体" w:hAnsi="宋体" w:eastAsia="宋体" w:cs="Times New Roman"/>
          <w:b/>
          <w:bCs/>
          <w:color w:val="auto"/>
          <w:sz w:val="28"/>
          <w:szCs w:val="28"/>
        </w:rPr>
        <w:t>等级保护要求</w:t>
      </w:r>
      <w:bookmarkEnd w:id="45"/>
      <w:bookmarkEnd w:id="46"/>
      <w:bookmarkEnd w:id="47"/>
      <w:bookmarkEnd w:id="48"/>
    </w:p>
    <w:p w14:paraId="6AB8A7E1">
      <w:pPr>
        <w:pStyle w:val="43"/>
        <w:ind w:firstLine="480"/>
        <w:rPr>
          <w:rFonts w:ascii="Times New Roman" w:hAnsi="Times New Roman" w:eastAsia="宋体"/>
          <w:color w:val="auto"/>
          <w:szCs w:val="24"/>
        </w:rPr>
      </w:pPr>
      <w:r>
        <w:rPr>
          <w:rFonts w:ascii="Times New Roman" w:hAnsi="Times New Roman" w:eastAsia="宋体"/>
          <w:color w:val="auto"/>
          <w:szCs w:val="24"/>
        </w:rPr>
        <w:t>本项目等级保护要求：</w:t>
      </w:r>
      <w:r>
        <w:rPr>
          <w:rFonts w:hint="eastAsia" w:ascii="Times New Roman" w:hAnsi="Times New Roman" w:eastAsia="宋体"/>
          <w:color w:val="auto"/>
          <w:szCs w:val="24"/>
        </w:rPr>
        <w:t>三级等保。</w:t>
      </w:r>
    </w:p>
    <w:p w14:paraId="490D6078">
      <w:pPr>
        <w:pStyle w:val="3"/>
        <w:spacing w:before="0" w:after="0"/>
        <w:ind w:left="562" w:hanging="561" w:hangingChars="200"/>
        <w:rPr>
          <w:rFonts w:hint="eastAsia" w:ascii="宋体" w:hAnsi="宋体" w:eastAsia="宋体" w:cs="Times New Roman"/>
          <w:b/>
          <w:bCs/>
          <w:color w:val="auto"/>
          <w:sz w:val="28"/>
          <w:szCs w:val="28"/>
        </w:rPr>
      </w:pPr>
      <w:bookmarkStart w:id="49" w:name="_Toc31412"/>
      <w:bookmarkStart w:id="50" w:name="_Toc7923"/>
      <w:bookmarkStart w:id="51" w:name="_Toc29299"/>
      <w:bookmarkStart w:id="52" w:name="_Toc193098772"/>
      <w:bookmarkStart w:id="53" w:name="_Toc9610"/>
      <w:r>
        <w:rPr>
          <w:rFonts w:hint="eastAsia" w:ascii="宋体" w:hAnsi="宋体" w:eastAsia="宋体" w:cs="Times New Roman"/>
          <w:b/>
          <w:bCs/>
          <w:color w:val="auto"/>
          <w:sz w:val="28"/>
          <w:szCs w:val="28"/>
        </w:rPr>
        <w:t>3.8</w:t>
      </w:r>
      <w:r>
        <w:rPr>
          <w:rFonts w:hint="eastAsia" w:ascii="宋体" w:hAnsi="宋体" w:eastAsia="宋体" w:cs="Times New Roman"/>
          <w:b/>
          <w:bCs/>
          <w:color w:val="auto"/>
          <w:sz w:val="28"/>
          <w:szCs w:val="28"/>
          <w:lang w:val="en-US" w:eastAsia="zh-CN"/>
        </w:rPr>
        <w:t xml:space="preserve"> </w:t>
      </w:r>
      <w:r>
        <w:rPr>
          <w:rFonts w:hint="eastAsia" w:ascii="宋体" w:hAnsi="宋体" w:eastAsia="宋体" w:cs="Times New Roman"/>
          <w:b/>
          <w:bCs/>
          <w:color w:val="auto"/>
          <w:sz w:val="28"/>
          <w:szCs w:val="28"/>
        </w:rPr>
        <w:t>软件测评要求</w:t>
      </w:r>
      <w:bookmarkEnd w:id="49"/>
      <w:bookmarkEnd w:id="50"/>
      <w:bookmarkEnd w:id="51"/>
      <w:bookmarkEnd w:id="52"/>
      <w:bookmarkEnd w:id="53"/>
    </w:p>
    <w:p w14:paraId="07518E8E">
      <w:pPr>
        <w:pStyle w:val="45"/>
        <w:spacing w:after="156"/>
        <w:ind w:firstLine="480"/>
        <w:rPr>
          <w:rFonts w:hint="eastAsia" w:ascii="宋体" w:hAnsi="宋体" w:eastAsia="宋体"/>
          <w:sz w:val="24"/>
          <w:szCs w:val="24"/>
        </w:rPr>
      </w:pPr>
      <w:bookmarkStart w:id="54" w:name="_Toc193098773"/>
      <w:bookmarkStart w:id="55" w:name="_Toc14244"/>
      <w:bookmarkStart w:id="56" w:name="_Toc14863"/>
      <w:r>
        <w:rPr>
          <w:rFonts w:hint="eastAsia" w:ascii="宋体" w:hAnsi="宋体" w:eastAsia="宋体"/>
          <w:sz w:val="24"/>
          <w:szCs w:val="24"/>
        </w:rPr>
        <w:t>项目验收时需配合采购人做好由第三方测评机构进行的软件测评工作,直至最终通过测评，取得测评报告。</w:t>
      </w:r>
    </w:p>
    <w:p w14:paraId="631E82B4">
      <w:pPr>
        <w:pStyle w:val="3"/>
        <w:spacing w:before="0" w:after="0"/>
        <w:ind w:left="562" w:hanging="561" w:hangingChars="200"/>
        <w:rPr>
          <w:rFonts w:hint="eastAsia" w:ascii="宋体" w:hAnsi="宋体" w:eastAsia="宋体" w:cs="Times New Roman"/>
          <w:b/>
          <w:bCs/>
          <w:color w:val="auto"/>
          <w:sz w:val="28"/>
          <w:szCs w:val="28"/>
        </w:rPr>
      </w:pPr>
      <w:r>
        <w:rPr>
          <w:rFonts w:hint="eastAsia" w:ascii="宋体" w:hAnsi="宋体" w:eastAsia="宋体" w:cs="Times New Roman"/>
          <w:b/>
          <w:bCs/>
          <w:color w:val="auto"/>
          <w:sz w:val="28"/>
          <w:szCs w:val="28"/>
        </w:rPr>
        <w:t>3.9</w:t>
      </w:r>
      <w:r>
        <w:rPr>
          <w:rFonts w:hint="eastAsia" w:ascii="宋体" w:hAnsi="宋体" w:eastAsia="宋体" w:cs="Times New Roman"/>
          <w:b/>
          <w:bCs/>
          <w:color w:val="auto"/>
          <w:sz w:val="28"/>
          <w:szCs w:val="28"/>
          <w:lang w:val="en-US" w:eastAsia="zh-CN"/>
        </w:rPr>
        <w:t xml:space="preserve"> </w:t>
      </w:r>
      <w:r>
        <w:rPr>
          <w:rFonts w:hint="eastAsia" w:ascii="宋体" w:hAnsi="宋体" w:eastAsia="宋体" w:cs="Times New Roman"/>
          <w:b/>
          <w:bCs/>
          <w:color w:val="auto"/>
          <w:sz w:val="28"/>
          <w:szCs w:val="28"/>
        </w:rPr>
        <w:t>安全测评要求</w:t>
      </w:r>
      <w:bookmarkEnd w:id="54"/>
      <w:bookmarkEnd w:id="55"/>
      <w:bookmarkEnd w:id="56"/>
    </w:p>
    <w:p w14:paraId="75340558">
      <w:pPr>
        <w:pStyle w:val="45"/>
        <w:spacing w:after="156"/>
        <w:ind w:firstLine="480"/>
        <w:rPr>
          <w:rFonts w:hint="eastAsia" w:ascii="宋体" w:hAnsi="宋体" w:eastAsia="宋体"/>
          <w:sz w:val="24"/>
          <w:szCs w:val="24"/>
        </w:rPr>
      </w:pPr>
      <w:bookmarkStart w:id="57" w:name="_Toc193098774"/>
      <w:bookmarkStart w:id="58" w:name="_Toc16500"/>
      <w:bookmarkStart w:id="59" w:name="_Toc1567"/>
      <w:r>
        <w:rPr>
          <w:rFonts w:hint="eastAsia" w:ascii="宋体" w:hAnsi="宋体" w:eastAsia="宋体"/>
          <w:sz w:val="24"/>
          <w:szCs w:val="24"/>
        </w:rPr>
        <w:t>项目验收时需配合采购人做好由第三方测评机构进行的</w:t>
      </w:r>
      <w:r>
        <w:rPr>
          <w:rFonts w:hint="eastAsia" w:ascii="宋体" w:hAnsi="宋体" w:eastAsia="宋体"/>
          <w:sz w:val="24"/>
          <w:szCs w:val="24"/>
          <w:lang w:eastAsia="zh-CN"/>
        </w:rPr>
        <w:t>安全</w:t>
      </w:r>
      <w:r>
        <w:rPr>
          <w:rFonts w:hint="eastAsia" w:ascii="宋体" w:hAnsi="宋体" w:eastAsia="宋体"/>
          <w:sz w:val="24"/>
          <w:szCs w:val="24"/>
        </w:rPr>
        <w:t>测评工作,直至最终通过测评，取得测评报告。</w:t>
      </w:r>
    </w:p>
    <w:p w14:paraId="3AF54947">
      <w:pPr>
        <w:pStyle w:val="3"/>
        <w:spacing w:before="0" w:after="0"/>
        <w:ind w:left="562" w:hanging="561" w:hangingChars="200"/>
        <w:rPr>
          <w:rFonts w:hint="eastAsia" w:ascii="宋体" w:hAnsi="宋体" w:eastAsia="宋体" w:cs="Times New Roman"/>
          <w:b/>
          <w:bCs/>
          <w:color w:val="auto"/>
          <w:sz w:val="28"/>
          <w:szCs w:val="28"/>
        </w:rPr>
      </w:pPr>
      <w:r>
        <w:rPr>
          <w:rFonts w:hint="eastAsia" w:ascii="宋体" w:hAnsi="宋体" w:eastAsia="宋体" w:cs="Times New Roman"/>
          <w:b/>
          <w:bCs/>
          <w:color w:val="auto"/>
          <w:sz w:val="28"/>
          <w:szCs w:val="28"/>
        </w:rPr>
        <w:t>3.10</w:t>
      </w:r>
      <w:r>
        <w:rPr>
          <w:rFonts w:hint="eastAsia" w:ascii="宋体" w:hAnsi="宋体" w:eastAsia="宋体" w:cs="Times New Roman"/>
          <w:b/>
          <w:bCs/>
          <w:color w:val="auto"/>
          <w:sz w:val="28"/>
          <w:szCs w:val="28"/>
          <w:lang w:val="en-US" w:eastAsia="zh-CN"/>
        </w:rPr>
        <w:t xml:space="preserve"> </w:t>
      </w:r>
      <w:r>
        <w:rPr>
          <w:rFonts w:hint="eastAsia" w:ascii="宋体" w:hAnsi="宋体" w:eastAsia="宋体" w:cs="Times New Roman"/>
          <w:b/>
          <w:bCs/>
          <w:color w:val="auto"/>
          <w:sz w:val="28"/>
          <w:szCs w:val="28"/>
        </w:rPr>
        <w:t>商业密码应用需求</w:t>
      </w:r>
      <w:bookmarkEnd w:id="57"/>
      <w:bookmarkEnd w:id="58"/>
      <w:bookmarkEnd w:id="59"/>
    </w:p>
    <w:p w14:paraId="5764F06C">
      <w:pPr>
        <w:pStyle w:val="45"/>
        <w:spacing w:after="156"/>
        <w:ind w:firstLine="480"/>
        <w:rPr>
          <w:rFonts w:hint="eastAsia" w:ascii="宋体" w:hAnsi="宋体" w:eastAsia="宋体"/>
          <w:sz w:val="24"/>
          <w:szCs w:val="24"/>
        </w:rPr>
      </w:pPr>
      <w:bookmarkStart w:id="60" w:name="_Toc32118"/>
      <w:bookmarkStart w:id="61" w:name="_Toc20059"/>
      <w:bookmarkStart w:id="62" w:name="_Toc193098775"/>
      <w:bookmarkStart w:id="63" w:name="_Toc63785512"/>
      <w:r>
        <w:rPr>
          <w:rFonts w:hint="eastAsia" w:ascii="宋体" w:hAnsi="宋体" w:eastAsia="宋体"/>
          <w:sz w:val="24"/>
          <w:szCs w:val="24"/>
        </w:rPr>
        <w:t>项目验收时需配合采购人做好由第三方测评机构进行的</w:t>
      </w:r>
      <w:r>
        <w:rPr>
          <w:rFonts w:hint="eastAsia" w:ascii="宋体" w:hAnsi="宋体" w:eastAsia="宋体"/>
          <w:sz w:val="24"/>
          <w:szCs w:val="24"/>
          <w:lang w:eastAsia="zh-CN"/>
        </w:rPr>
        <w:t>商用密码</w:t>
      </w:r>
      <w:r>
        <w:rPr>
          <w:rFonts w:hint="eastAsia" w:ascii="宋体" w:hAnsi="宋体" w:eastAsia="宋体"/>
          <w:sz w:val="24"/>
          <w:szCs w:val="24"/>
        </w:rPr>
        <w:t>测评工作,直至最终通过测评，取得测评报告。</w:t>
      </w:r>
    </w:p>
    <w:p w14:paraId="440DBCAF">
      <w:pPr>
        <w:pStyle w:val="3"/>
        <w:spacing w:before="0" w:after="0"/>
        <w:ind w:left="562" w:hanging="561" w:hangingChars="200"/>
        <w:rPr>
          <w:rFonts w:hint="eastAsia" w:ascii="宋体" w:hAnsi="宋体" w:eastAsia="宋体" w:cs="Times New Roman"/>
          <w:b/>
          <w:bCs/>
          <w:color w:val="auto"/>
          <w:sz w:val="28"/>
          <w:szCs w:val="28"/>
        </w:rPr>
      </w:pPr>
      <w:r>
        <w:rPr>
          <w:rFonts w:hint="eastAsia" w:ascii="宋体" w:hAnsi="宋体" w:eastAsia="宋体" w:cs="Times New Roman"/>
          <w:b/>
          <w:bCs/>
          <w:color w:val="auto"/>
          <w:sz w:val="28"/>
          <w:szCs w:val="28"/>
        </w:rPr>
        <w:t>3.11</w:t>
      </w:r>
      <w:r>
        <w:rPr>
          <w:rFonts w:hint="eastAsia" w:ascii="宋体" w:hAnsi="宋体" w:eastAsia="宋体" w:cs="Times New Roman"/>
          <w:b/>
          <w:bCs/>
          <w:color w:val="auto"/>
          <w:sz w:val="28"/>
          <w:szCs w:val="28"/>
          <w:lang w:val="en-US" w:eastAsia="zh-CN"/>
        </w:rPr>
        <w:t xml:space="preserve"> </w:t>
      </w:r>
      <w:r>
        <w:rPr>
          <w:rFonts w:hint="eastAsia" w:ascii="宋体" w:hAnsi="宋体" w:eastAsia="宋体" w:cs="Times New Roman"/>
          <w:b/>
          <w:bCs/>
          <w:color w:val="auto"/>
          <w:sz w:val="28"/>
          <w:szCs w:val="28"/>
        </w:rPr>
        <w:t>技术文件要求</w:t>
      </w:r>
      <w:bookmarkEnd w:id="60"/>
      <w:bookmarkEnd w:id="61"/>
      <w:bookmarkEnd w:id="62"/>
    </w:p>
    <w:p w14:paraId="5E0C5FB6">
      <w:pPr>
        <w:pStyle w:val="43"/>
        <w:ind w:firstLine="480"/>
        <w:rPr>
          <w:rFonts w:ascii="Times New Roman" w:hAnsi="Times New Roman" w:eastAsia="宋体"/>
          <w:color w:val="auto"/>
          <w:szCs w:val="24"/>
        </w:rPr>
      </w:pPr>
      <w:r>
        <w:rPr>
          <w:rFonts w:hint="eastAsia" w:ascii="Times New Roman" w:hAnsi="Times New Roman" w:eastAsia="宋体"/>
          <w:color w:val="auto"/>
          <w:szCs w:val="24"/>
        </w:rPr>
        <w:t>供应商提供的书面技术资料应能确保系统正常运行所需的管理、运营及维护有关的全套文件。技术文件应该全面、完整、详细。供应商提供的技术文件至少应包括：</w:t>
      </w:r>
    </w:p>
    <w:p w14:paraId="1BC0B6AA">
      <w:pPr>
        <w:pStyle w:val="43"/>
        <w:ind w:firstLine="480"/>
        <w:rPr>
          <w:rFonts w:ascii="Times New Roman" w:hAnsi="Times New Roman" w:eastAsia="宋体"/>
          <w:color w:val="auto"/>
          <w:szCs w:val="24"/>
        </w:rPr>
      </w:pPr>
      <w:r>
        <w:rPr>
          <w:rFonts w:hint="eastAsia" w:ascii="Times New Roman" w:hAnsi="Times New Roman" w:eastAsia="宋体"/>
          <w:color w:val="auto"/>
          <w:szCs w:val="24"/>
        </w:rPr>
        <w:t>－</w:t>
      </w:r>
      <w:r>
        <w:rPr>
          <w:rFonts w:ascii="Times New Roman" w:hAnsi="Times New Roman" w:eastAsia="宋体"/>
          <w:color w:val="auto"/>
          <w:szCs w:val="24"/>
        </w:rPr>
        <w:t xml:space="preserve"> 系统说明文件； </w:t>
      </w:r>
    </w:p>
    <w:p w14:paraId="4B2C60AA">
      <w:pPr>
        <w:pStyle w:val="43"/>
        <w:ind w:firstLine="480"/>
        <w:rPr>
          <w:rFonts w:ascii="Times New Roman" w:hAnsi="Times New Roman" w:eastAsia="宋体"/>
          <w:color w:val="auto"/>
          <w:szCs w:val="24"/>
        </w:rPr>
      </w:pPr>
      <w:r>
        <w:rPr>
          <w:rFonts w:hint="eastAsia" w:ascii="Times New Roman" w:hAnsi="Times New Roman" w:eastAsia="宋体"/>
          <w:color w:val="auto"/>
          <w:szCs w:val="24"/>
        </w:rPr>
        <w:t>－</w:t>
      </w:r>
      <w:r>
        <w:rPr>
          <w:rFonts w:ascii="Times New Roman" w:hAnsi="Times New Roman" w:eastAsia="宋体"/>
          <w:color w:val="auto"/>
          <w:szCs w:val="24"/>
        </w:rPr>
        <w:t xml:space="preserve"> 技术手册(安装、测试、操作、维护、故障排除等)； </w:t>
      </w:r>
    </w:p>
    <w:p w14:paraId="0085297C">
      <w:pPr>
        <w:pStyle w:val="43"/>
        <w:ind w:firstLine="480"/>
        <w:rPr>
          <w:rFonts w:ascii="Times New Roman" w:hAnsi="Times New Roman" w:eastAsia="宋体"/>
          <w:color w:val="auto"/>
          <w:szCs w:val="24"/>
        </w:rPr>
      </w:pPr>
      <w:r>
        <w:rPr>
          <w:rFonts w:hint="eastAsia" w:ascii="Times New Roman" w:hAnsi="Times New Roman" w:eastAsia="宋体"/>
          <w:color w:val="auto"/>
          <w:szCs w:val="24"/>
        </w:rPr>
        <w:t>－</w:t>
      </w:r>
      <w:r>
        <w:rPr>
          <w:rFonts w:ascii="Times New Roman" w:hAnsi="Times New Roman" w:eastAsia="宋体"/>
          <w:color w:val="auto"/>
          <w:szCs w:val="24"/>
        </w:rPr>
        <w:t xml:space="preserve"> 项目文档，应该包括：</w:t>
      </w:r>
    </w:p>
    <w:p w14:paraId="0F9537B7">
      <w:pPr>
        <w:pStyle w:val="43"/>
        <w:ind w:firstLine="480"/>
        <w:rPr>
          <w:rFonts w:ascii="Times New Roman" w:hAnsi="Times New Roman" w:eastAsia="宋体"/>
          <w:color w:val="auto"/>
          <w:szCs w:val="24"/>
        </w:rPr>
      </w:pPr>
      <w:r>
        <w:rPr>
          <w:rFonts w:hint="eastAsia" w:ascii="Times New Roman" w:hAnsi="Times New Roman" w:eastAsia="宋体"/>
          <w:color w:val="auto"/>
          <w:szCs w:val="24"/>
        </w:rPr>
        <w:t>（1）</w:t>
      </w:r>
      <w:r>
        <w:rPr>
          <w:rFonts w:ascii="Times New Roman" w:hAnsi="Times New Roman" w:eastAsia="宋体"/>
          <w:color w:val="auto"/>
          <w:szCs w:val="24"/>
        </w:rPr>
        <w:t>软件需求说明书</w:t>
      </w:r>
    </w:p>
    <w:p w14:paraId="6A872DC3">
      <w:pPr>
        <w:pStyle w:val="43"/>
        <w:ind w:firstLine="480"/>
        <w:rPr>
          <w:rFonts w:ascii="Times New Roman" w:hAnsi="Times New Roman" w:eastAsia="宋体"/>
          <w:color w:val="auto"/>
          <w:szCs w:val="24"/>
        </w:rPr>
      </w:pPr>
      <w:r>
        <w:rPr>
          <w:rFonts w:hint="eastAsia" w:ascii="Times New Roman" w:hAnsi="Times New Roman" w:eastAsia="宋体"/>
          <w:color w:val="auto"/>
          <w:szCs w:val="24"/>
        </w:rPr>
        <w:t>（2）</w:t>
      </w:r>
      <w:r>
        <w:rPr>
          <w:rFonts w:ascii="Times New Roman" w:hAnsi="Times New Roman" w:eastAsia="宋体"/>
          <w:color w:val="auto"/>
          <w:szCs w:val="24"/>
        </w:rPr>
        <w:t>系统总体设计说明书</w:t>
      </w:r>
    </w:p>
    <w:p w14:paraId="5EF385B7">
      <w:pPr>
        <w:pStyle w:val="43"/>
        <w:ind w:firstLine="480"/>
        <w:rPr>
          <w:rFonts w:ascii="Times New Roman" w:hAnsi="Times New Roman" w:eastAsia="宋体"/>
          <w:color w:val="auto"/>
          <w:szCs w:val="24"/>
        </w:rPr>
      </w:pPr>
      <w:r>
        <w:rPr>
          <w:rFonts w:hint="eastAsia" w:ascii="Times New Roman" w:hAnsi="Times New Roman" w:eastAsia="宋体"/>
          <w:color w:val="auto"/>
          <w:szCs w:val="24"/>
        </w:rPr>
        <w:t>（3）</w:t>
      </w:r>
      <w:r>
        <w:rPr>
          <w:rFonts w:ascii="Times New Roman" w:hAnsi="Times New Roman" w:eastAsia="宋体"/>
          <w:color w:val="auto"/>
          <w:szCs w:val="24"/>
        </w:rPr>
        <w:t>应用软件功能清单</w:t>
      </w:r>
    </w:p>
    <w:p w14:paraId="3F5DA6FB">
      <w:pPr>
        <w:pStyle w:val="43"/>
        <w:ind w:firstLine="480"/>
        <w:rPr>
          <w:rFonts w:ascii="Times New Roman" w:hAnsi="Times New Roman" w:eastAsia="宋体"/>
          <w:color w:val="auto"/>
          <w:szCs w:val="24"/>
        </w:rPr>
      </w:pPr>
      <w:r>
        <w:rPr>
          <w:rFonts w:hint="eastAsia" w:ascii="Times New Roman" w:hAnsi="Times New Roman" w:eastAsia="宋体"/>
          <w:color w:val="auto"/>
          <w:szCs w:val="24"/>
        </w:rPr>
        <w:t>提供全套技术文件纸介质1</w:t>
      </w:r>
      <w:r>
        <w:rPr>
          <w:rFonts w:ascii="Times New Roman" w:hAnsi="Times New Roman" w:eastAsia="宋体"/>
          <w:color w:val="auto"/>
          <w:szCs w:val="24"/>
        </w:rPr>
        <w:t>套以及电子文件1套。</w:t>
      </w:r>
    </w:p>
    <w:p w14:paraId="06DBBB70">
      <w:pPr>
        <w:pStyle w:val="3"/>
        <w:spacing w:before="0" w:after="0"/>
        <w:ind w:left="562" w:hanging="561" w:hangingChars="200"/>
        <w:rPr>
          <w:rFonts w:hint="eastAsia" w:ascii="宋体" w:hAnsi="宋体" w:eastAsia="宋体" w:cs="Times New Roman"/>
          <w:b/>
          <w:bCs/>
          <w:color w:val="auto"/>
          <w:sz w:val="28"/>
          <w:szCs w:val="28"/>
        </w:rPr>
      </w:pPr>
      <w:bookmarkStart w:id="64" w:name="_Toc30798"/>
      <w:r>
        <w:rPr>
          <w:rFonts w:hint="eastAsia" w:ascii="宋体" w:hAnsi="宋体" w:eastAsia="宋体" w:cs="Times New Roman"/>
          <w:b/>
          <w:bCs/>
          <w:color w:val="auto"/>
          <w:sz w:val="28"/>
          <w:szCs w:val="28"/>
        </w:rPr>
        <w:t>3.12</w:t>
      </w:r>
      <w:r>
        <w:rPr>
          <w:rFonts w:hint="eastAsia" w:ascii="宋体" w:hAnsi="宋体" w:eastAsia="宋体" w:cs="Times New Roman"/>
          <w:b/>
          <w:bCs/>
          <w:color w:val="auto"/>
          <w:sz w:val="28"/>
          <w:szCs w:val="28"/>
          <w:lang w:val="en-US" w:eastAsia="zh-CN"/>
        </w:rPr>
        <w:t xml:space="preserve"> </w:t>
      </w:r>
      <w:r>
        <w:rPr>
          <w:rFonts w:hint="eastAsia" w:ascii="宋体" w:hAnsi="宋体" w:eastAsia="宋体" w:cs="Times New Roman"/>
          <w:b/>
          <w:bCs/>
          <w:color w:val="auto"/>
          <w:sz w:val="28"/>
          <w:szCs w:val="28"/>
        </w:rPr>
        <w:t>性能要求</w:t>
      </w:r>
      <w:bookmarkEnd w:id="64"/>
    </w:p>
    <w:p w14:paraId="36B25968">
      <w:pPr>
        <w:pStyle w:val="43"/>
        <w:ind w:firstLine="480"/>
        <w:rPr>
          <w:rFonts w:ascii="Times New Roman" w:hAnsi="Times New Roman" w:eastAsia="宋体"/>
          <w:color w:val="auto"/>
          <w:szCs w:val="24"/>
        </w:rPr>
      </w:pPr>
      <w:r>
        <w:rPr>
          <w:rFonts w:hint="eastAsia" w:ascii="Times New Roman" w:hAnsi="Times New Roman" w:eastAsia="宋体"/>
          <w:color w:val="auto"/>
          <w:szCs w:val="24"/>
        </w:rPr>
        <w:t>本项目系统性能需求如下：</w:t>
      </w:r>
    </w:p>
    <w:p w14:paraId="731CBA94">
      <w:pPr>
        <w:pStyle w:val="43"/>
        <w:ind w:firstLine="480"/>
        <w:rPr>
          <w:rFonts w:ascii="Times New Roman" w:hAnsi="Times New Roman" w:eastAsia="宋体"/>
          <w:color w:val="auto"/>
          <w:szCs w:val="24"/>
        </w:rPr>
      </w:pPr>
      <w:r>
        <w:rPr>
          <w:rFonts w:hint="eastAsia" w:ascii="Times New Roman" w:hAnsi="Times New Roman" w:eastAsia="宋体"/>
          <w:color w:val="auto"/>
          <w:szCs w:val="24"/>
        </w:rPr>
        <w:t>（1）同时在线用户数≥2000；</w:t>
      </w:r>
    </w:p>
    <w:p w14:paraId="302EAAC4">
      <w:pPr>
        <w:pStyle w:val="43"/>
        <w:ind w:firstLine="480"/>
        <w:rPr>
          <w:rFonts w:ascii="Times New Roman" w:hAnsi="Times New Roman" w:eastAsia="宋体"/>
          <w:color w:val="auto"/>
          <w:szCs w:val="24"/>
        </w:rPr>
      </w:pPr>
      <w:r>
        <w:rPr>
          <w:rFonts w:hint="eastAsia" w:ascii="Times New Roman" w:hAnsi="Times New Roman" w:eastAsia="宋体"/>
          <w:color w:val="auto"/>
          <w:szCs w:val="24"/>
        </w:rPr>
        <w:t>（2）并发用户数≥500；</w:t>
      </w:r>
    </w:p>
    <w:p w14:paraId="0959E35E">
      <w:pPr>
        <w:pStyle w:val="43"/>
        <w:ind w:firstLine="480"/>
        <w:rPr>
          <w:rFonts w:ascii="Times New Roman" w:hAnsi="Times New Roman" w:eastAsia="宋体"/>
          <w:color w:val="auto"/>
          <w:szCs w:val="24"/>
        </w:rPr>
      </w:pPr>
      <w:r>
        <w:rPr>
          <w:rFonts w:hint="eastAsia" w:ascii="Times New Roman" w:hAnsi="Times New Roman" w:eastAsia="宋体"/>
          <w:color w:val="auto"/>
          <w:szCs w:val="24"/>
        </w:rPr>
        <w:t>（3）系统登陆时间≤5秒；</w:t>
      </w:r>
    </w:p>
    <w:p w14:paraId="58744F89">
      <w:pPr>
        <w:pStyle w:val="43"/>
        <w:ind w:firstLine="480"/>
        <w:rPr>
          <w:rFonts w:ascii="Times New Roman" w:hAnsi="Times New Roman" w:eastAsia="宋体"/>
          <w:color w:val="auto"/>
          <w:szCs w:val="24"/>
        </w:rPr>
      </w:pPr>
      <w:r>
        <w:rPr>
          <w:rFonts w:hint="eastAsia" w:ascii="Times New Roman" w:hAnsi="Times New Roman" w:eastAsia="宋体"/>
          <w:color w:val="auto"/>
          <w:szCs w:val="24"/>
        </w:rPr>
        <w:t>（4）一般查询和写入操作响应时间（90%的操作页面）≤5秒；</w:t>
      </w:r>
    </w:p>
    <w:p w14:paraId="011C1211">
      <w:pPr>
        <w:pStyle w:val="43"/>
        <w:ind w:firstLine="480"/>
        <w:rPr>
          <w:rFonts w:ascii="Times New Roman" w:hAnsi="Times New Roman" w:eastAsia="宋体"/>
          <w:color w:val="auto"/>
          <w:szCs w:val="24"/>
        </w:rPr>
      </w:pPr>
      <w:r>
        <w:rPr>
          <w:rFonts w:hint="eastAsia" w:ascii="Times New Roman" w:hAnsi="Times New Roman" w:eastAsia="宋体"/>
          <w:color w:val="auto"/>
          <w:szCs w:val="24"/>
        </w:rPr>
        <w:t>（5）搜索类操作响应时间≤10秒；</w:t>
      </w:r>
    </w:p>
    <w:p w14:paraId="2CEDBABE">
      <w:pPr>
        <w:pStyle w:val="43"/>
        <w:ind w:firstLine="480"/>
        <w:rPr>
          <w:rFonts w:ascii="Times New Roman" w:hAnsi="Times New Roman" w:eastAsia="宋体"/>
          <w:color w:val="auto"/>
          <w:szCs w:val="24"/>
        </w:rPr>
      </w:pPr>
      <w:r>
        <w:rPr>
          <w:rFonts w:hint="eastAsia" w:ascii="Times New Roman" w:hAnsi="Times New Roman" w:eastAsia="宋体"/>
          <w:color w:val="auto"/>
          <w:szCs w:val="24"/>
        </w:rPr>
        <w:t>（6）报表统计类操作响应时间≤15秒；</w:t>
      </w:r>
    </w:p>
    <w:p w14:paraId="020509F1">
      <w:pPr>
        <w:pStyle w:val="43"/>
        <w:ind w:firstLine="480"/>
        <w:rPr>
          <w:rFonts w:ascii="Times New Roman" w:hAnsi="Times New Roman" w:eastAsia="宋体"/>
          <w:color w:val="auto"/>
          <w:szCs w:val="24"/>
        </w:rPr>
      </w:pPr>
      <w:r>
        <w:rPr>
          <w:rFonts w:hint="eastAsia" w:ascii="Times New Roman" w:hAnsi="Times New Roman" w:eastAsia="宋体"/>
          <w:color w:val="auto"/>
          <w:szCs w:val="24"/>
        </w:rPr>
        <w:t>（7）响应时间较长的操作页面应显示进度条。</w:t>
      </w:r>
      <w:bookmarkEnd w:id="63"/>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国标宋体"/>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国标宋体">
    <w:panose1 w:val="02000500000000000000"/>
    <w:charset w:val="86"/>
    <w:family w:val="auto"/>
    <w:pitch w:val="default"/>
    <w:sig w:usb0="00000001" w:usb1="28000000" w:usb2="00000000" w:usb3="00000000" w:csb0="00060007" w:csb1="0000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83" w:usb1="2BDF3C10" w:usb2="00000016" w:usb3="00000000" w:csb0="602E0107" w:csb1="00000000"/>
  </w:font>
  <w:font w:name="等线">
    <w:altName w:val="Noto Sans CJK SC"/>
    <w:panose1 w:val="00000000000000000000"/>
    <w:charset w:val="86"/>
    <w:family w:val="auto"/>
    <w:pitch w:val="default"/>
    <w:sig w:usb0="00000000" w:usb1="00000000" w:usb2="00000000" w:usb3="00000000" w:csb0="00000000" w:csb1="00000000"/>
  </w:font>
  <w:font w:name="等线">
    <w:altName w:val="Noto Sans CJK SC"/>
    <w:panose1 w:val="00000000000000000000"/>
    <w:charset w:val="00"/>
    <w:family w:val="auto"/>
    <w:pitch w:val="default"/>
    <w:sig w:usb0="00000000" w:usb1="00000000" w:usb2="00000000" w:usb3="00000000" w:csb0="00000000" w:csb1="00000000"/>
  </w:font>
  <w:font w:name="等线 Light">
    <w:altName w:val="汉仪中圆B5"/>
    <w:panose1 w:val="02010600030101010101"/>
    <w:charset w:val="86"/>
    <w:family w:val="auto"/>
    <w:pitch w:val="default"/>
    <w:sig w:usb0="00000000" w:usb1="00000000" w:usb2="00000016" w:usb3="00000000" w:csb0="0004000F" w:csb1="00000000"/>
  </w:font>
  <w:font w:name="汉仪中圆B5">
    <w:panose1 w:val="02010600000101010101"/>
    <w:charset w:val="88"/>
    <w:family w:val="auto"/>
    <w:pitch w:val="default"/>
    <w:sig w:usb0="00000001" w:usb1="080E0800" w:usb2="00000002" w:usb3="00000000" w:csb0="00100000" w:csb1="00000000"/>
  </w:font>
  <w:font w:name="GWZT-EN">
    <w:panose1 w:val="02020400000000000000"/>
    <w:charset w:val="86"/>
    <w:family w:val="auto"/>
    <w:pitch w:val="default"/>
    <w:sig w:usb0="A00002BF" w:usb1="38CF7CFA" w:usb2="00082016" w:usb3="00000000" w:csb0="00040001" w:csb1="00000000"/>
  </w:font>
  <w:font w:name="等线 Light">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14:paraId="6DE420D1">
        <w:pPr>
          <w:pStyle w:val="12"/>
          <w:ind w:firstLine="480"/>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619E4324">
    <w:pPr>
      <w:pStyle w:val="12"/>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2E5BB">
    <w:pPr>
      <w:pStyle w:val="12"/>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4B10B">
    <w:pPr>
      <w:pStyle w:val="12"/>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7C4E4">
    <w:pPr>
      <w:spacing w:before="74" w:line="220" w:lineRule="auto"/>
      <w:ind w:firstLine="0" w:firstLineChars="0"/>
      <w:rPr>
        <w:rFonts w:hint="eastAsia" w:ascii="宋体" w:hAnsi="宋体" w:cs="宋体"/>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4E742">
    <w:pPr>
      <w:pStyle w:val="13"/>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48B86">
    <w:pPr>
      <w:pStyle w:val="13"/>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D34"/>
    <w:rsid w:val="00090733"/>
    <w:rsid w:val="000B5233"/>
    <w:rsid w:val="003961A0"/>
    <w:rsid w:val="005006C5"/>
    <w:rsid w:val="005A3D34"/>
    <w:rsid w:val="00611536"/>
    <w:rsid w:val="0063027B"/>
    <w:rsid w:val="00644B12"/>
    <w:rsid w:val="007C2B5E"/>
    <w:rsid w:val="0088545D"/>
    <w:rsid w:val="00CC4D41"/>
    <w:rsid w:val="00DB1ABA"/>
    <w:rsid w:val="00EB67F3"/>
    <w:rsid w:val="00EC45F5"/>
    <w:rsid w:val="00FA48B4"/>
    <w:rsid w:val="00FB2A31"/>
    <w:rsid w:val="1FA587C5"/>
    <w:rsid w:val="5D5E09A8"/>
    <w:rsid w:val="5F6F8020"/>
    <w:rsid w:val="5FCFC157"/>
    <w:rsid w:val="71D83356"/>
    <w:rsid w:val="77C10935"/>
    <w:rsid w:val="7BA92B43"/>
    <w:rsid w:val="7CDE0FB3"/>
    <w:rsid w:val="A777BFB8"/>
    <w:rsid w:val="C62DFC87"/>
    <w:rsid w:val="D61FD4B0"/>
    <w:rsid w:val="DFFD078B"/>
    <w:rsid w:val="FB335C16"/>
    <w:rsid w:val="FD7FA9C0"/>
    <w:rsid w:val="FF3F378E"/>
    <w:rsid w:val="FFCDB124"/>
    <w:rsid w:val="FFFEE3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00" w:firstLineChars="200"/>
      <w:jc w:val="both"/>
    </w:pPr>
    <w:rPr>
      <w:rFonts w:ascii="Calibri" w:hAnsi="Calibri" w:eastAsia="宋体" w:cs="Times New Roman"/>
      <w:kern w:val="2"/>
      <w:sz w:val="24"/>
      <w:szCs w:val="22"/>
      <w:lang w:val="en-US" w:eastAsia="zh-CN" w:bidi="ar-SA"/>
      <w14:ligatures w14:val="none"/>
    </w:rPr>
  </w:style>
  <w:style w:type="paragraph" w:styleId="2">
    <w:name w:val="heading 1"/>
    <w:basedOn w:val="1"/>
    <w:next w:val="1"/>
    <w:link w:val="21"/>
    <w:qFormat/>
    <w:uiPriority w:val="9"/>
    <w:pPr>
      <w:keepNext/>
      <w:keepLines/>
      <w:spacing w:before="480" w:after="80" w:line="240" w:lineRule="auto"/>
      <w:ind w:firstLine="0" w:firstLineChars="0"/>
      <w:outlineLvl w:val="0"/>
    </w:pPr>
    <w:rPr>
      <w:rFonts w:asciiTheme="majorHAnsi" w:hAnsiTheme="majorHAnsi" w:eastAsiaTheme="majorEastAsia" w:cstheme="majorBidi"/>
      <w:color w:val="104862" w:themeColor="accent1" w:themeShade="BF"/>
      <w:sz w:val="48"/>
      <w:szCs w:val="48"/>
      <w14:ligatures w14:val="standardContextual"/>
    </w:rPr>
  </w:style>
  <w:style w:type="paragraph" w:styleId="3">
    <w:name w:val="heading 2"/>
    <w:basedOn w:val="1"/>
    <w:next w:val="1"/>
    <w:link w:val="22"/>
    <w:unhideWhenUsed/>
    <w:qFormat/>
    <w:uiPriority w:val="9"/>
    <w:pPr>
      <w:keepNext/>
      <w:keepLines/>
      <w:spacing w:before="160" w:after="80" w:line="240" w:lineRule="auto"/>
      <w:ind w:firstLine="0" w:firstLineChars="0"/>
      <w:outlineLvl w:val="1"/>
    </w:pPr>
    <w:rPr>
      <w:rFonts w:asciiTheme="majorHAnsi" w:hAnsiTheme="majorHAnsi" w:eastAsiaTheme="majorEastAsia" w:cstheme="majorBidi"/>
      <w:color w:val="104862" w:themeColor="accent1" w:themeShade="BF"/>
      <w:sz w:val="40"/>
      <w:szCs w:val="40"/>
      <w14:ligatures w14:val="standardContextual"/>
    </w:rPr>
  </w:style>
  <w:style w:type="paragraph" w:styleId="4">
    <w:name w:val="heading 3"/>
    <w:basedOn w:val="1"/>
    <w:next w:val="1"/>
    <w:link w:val="23"/>
    <w:semiHidden/>
    <w:unhideWhenUsed/>
    <w:qFormat/>
    <w:uiPriority w:val="9"/>
    <w:pPr>
      <w:keepNext/>
      <w:keepLines/>
      <w:spacing w:before="160" w:after="80" w:line="240" w:lineRule="auto"/>
      <w:ind w:firstLine="0" w:firstLineChars="0"/>
      <w:outlineLvl w:val="2"/>
    </w:pPr>
    <w:rPr>
      <w:rFonts w:asciiTheme="majorHAnsi" w:hAnsiTheme="majorHAnsi" w:eastAsiaTheme="majorEastAsia" w:cstheme="majorBidi"/>
      <w:color w:val="104862" w:themeColor="accent1" w:themeShade="BF"/>
      <w:sz w:val="32"/>
      <w:szCs w:val="32"/>
      <w14:ligatures w14:val="standardContextual"/>
    </w:rPr>
  </w:style>
  <w:style w:type="paragraph" w:styleId="5">
    <w:name w:val="heading 4"/>
    <w:basedOn w:val="1"/>
    <w:next w:val="1"/>
    <w:link w:val="24"/>
    <w:semiHidden/>
    <w:unhideWhenUsed/>
    <w:qFormat/>
    <w:uiPriority w:val="9"/>
    <w:pPr>
      <w:keepNext/>
      <w:keepLines/>
      <w:spacing w:before="80" w:after="40" w:line="240" w:lineRule="auto"/>
      <w:ind w:firstLine="0" w:firstLineChars="0"/>
      <w:outlineLvl w:val="3"/>
    </w:pPr>
    <w:rPr>
      <w:rFonts w:asciiTheme="minorHAnsi" w:hAnsiTheme="minorHAnsi" w:eastAsiaTheme="minorEastAsia" w:cstheme="majorBidi"/>
      <w:color w:val="104862" w:themeColor="accent1" w:themeShade="BF"/>
      <w:sz w:val="28"/>
      <w:szCs w:val="28"/>
      <w14:ligatures w14:val="standardContextual"/>
    </w:rPr>
  </w:style>
  <w:style w:type="paragraph" w:styleId="6">
    <w:name w:val="heading 5"/>
    <w:basedOn w:val="1"/>
    <w:next w:val="1"/>
    <w:link w:val="25"/>
    <w:semiHidden/>
    <w:unhideWhenUsed/>
    <w:qFormat/>
    <w:uiPriority w:val="9"/>
    <w:pPr>
      <w:keepNext/>
      <w:keepLines/>
      <w:spacing w:before="80" w:after="40" w:line="240" w:lineRule="auto"/>
      <w:ind w:firstLine="0" w:firstLineChars="0"/>
      <w:outlineLvl w:val="4"/>
    </w:pPr>
    <w:rPr>
      <w:rFonts w:asciiTheme="minorHAnsi" w:hAnsiTheme="minorHAnsi" w:eastAsiaTheme="minorEastAsia" w:cstheme="majorBidi"/>
      <w:color w:val="104862" w:themeColor="accent1" w:themeShade="BF"/>
      <w:szCs w:val="24"/>
      <w14:ligatures w14:val="standardContextual"/>
    </w:rPr>
  </w:style>
  <w:style w:type="paragraph" w:styleId="7">
    <w:name w:val="heading 6"/>
    <w:basedOn w:val="1"/>
    <w:next w:val="1"/>
    <w:link w:val="26"/>
    <w:semiHidden/>
    <w:unhideWhenUsed/>
    <w:qFormat/>
    <w:uiPriority w:val="9"/>
    <w:pPr>
      <w:keepNext/>
      <w:keepLines/>
      <w:spacing w:before="40" w:line="240" w:lineRule="auto"/>
      <w:ind w:firstLine="0" w:firstLineChars="0"/>
      <w:outlineLvl w:val="5"/>
    </w:pPr>
    <w:rPr>
      <w:rFonts w:asciiTheme="minorHAnsi" w:hAnsiTheme="minorHAnsi" w:eastAsiaTheme="minorEastAsia" w:cstheme="majorBidi"/>
      <w:b/>
      <w:bCs/>
      <w:color w:val="104862" w:themeColor="accent1" w:themeShade="BF"/>
      <w:sz w:val="21"/>
      <w14:ligatures w14:val="standardContextual"/>
    </w:rPr>
  </w:style>
  <w:style w:type="paragraph" w:styleId="8">
    <w:name w:val="heading 7"/>
    <w:basedOn w:val="1"/>
    <w:next w:val="1"/>
    <w:link w:val="27"/>
    <w:semiHidden/>
    <w:unhideWhenUsed/>
    <w:qFormat/>
    <w:uiPriority w:val="9"/>
    <w:pPr>
      <w:keepNext/>
      <w:keepLines/>
      <w:spacing w:before="40" w:line="240" w:lineRule="auto"/>
      <w:ind w:firstLine="0" w:firstLineChars="0"/>
      <w:outlineLvl w:val="6"/>
    </w:pPr>
    <w:rPr>
      <w:rFonts w:asciiTheme="minorHAnsi" w:hAnsiTheme="minorHAnsi" w:eastAsiaTheme="minorEastAsia" w:cstheme="majorBidi"/>
      <w:b/>
      <w:bCs/>
      <w:color w:val="595959" w:themeColor="text1" w:themeTint="A6"/>
      <w:sz w:val="21"/>
      <w14:textFill>
        <w14:solidFill>
          <w14:schemeClr w14:val="tx1">
            <w14:lumMod w14:val="65000"/>
            <w14:lumOff w14:val="35000"/>
          </w14:schemeClr>
        </w14:solidFill>
      </w14:textFill>
      <w14:ligatures w14:val="standardContextual"/>
    </w:rPr>
  </w:style>
  <w:style w:type="paragraph" w:styleId="9">
    <w:name w:val="heading 8"/>
    <w:basedOn w:val="1"/>
    <w:next w:val="1"/>
    <w:link w:val="28"/>
    <w:semiHidden/>
    <w:unhideWhenUsed/>
    <w:qFormat/>
    <w:uiPriority w:val="9"/>
    <w:pPr>
      <w:keepNext/>
      <w:keepLines/>
      <w:spacing w:line="240" w:lineRule="auto"/>
      <w:ind w:firstLine="0" w:firstLineChars="0"/>
      <w:outlineLvl w:val="7"/>
    </w:pPr>
    <w:rPr>
      <w:rFonts w:asciiTheme="minorHAnsi" w:hAnsiTheme="minorHAnsi" w:eastAsiaTheme="minorEastAsia" w:cstheme="majorBidi"/>
      <w:color w:val="595959" w:themeColor="text1" w:themeTint="A6"/>
      <w:sz w:val="21"/>
      <w14:textFill>
        <w14:solidFill>
          <w14:schemeClr w14:val="tx1">
            <w14:lumMod w14:val="65000"/>
            <w14:lumOff w14:val="35000"/>
          </w14:schemeClr>
        </w14:solidFill>
      </w14:textFill>
      <w14:ligatures w14:val="standardContextual"/>
    </w:rPr>
  </w:style>
  <w:style w:type="paragraph" w:styleId="10">
    <w:name w:val="heading 9"/>
    <w:basedOn w:val="1"/>
    <w:next w:val="1"/>
    <w:link w:val="29"/>
    <w:semiHidden/>
    <w:unhideWhenUsed/>
    <w:qFormat/>
    <w:uiPriority w:val="9"/>
    <w:pPr>
      <w:keepNext/>
      <w:keepLines/>
      <w:spacing w:line="240" w:lineRule="auto"/>
      <w:ind w:firstLine="0" w:firstLineChars="0"/>
      <w:outlineLvl w:val="8"/>
    </w:pPr>
    <w:rPr>
      <w:rFonts w:asciiTheme="minorHAnsi" w:hAnsiTheme="minorHAnsi" w:eastAsiaTheme="majorEastAsia" w:cstheme="majorBidi"/>
      <w:color w:val="595959" w:themeColor="text1" w:themeTint="A6"/>
      <w:sz w:val="21"/>
      <w14:textFill>
        <w14:solidFill>
          <w14:schemeClr w14:val="tx1">
            <w14:lumMod w14:val="65000"/>
            <w14:lumOff w14:val="35000"/>
          </w14:schemeClr>
        </w14:solidFill>
      </w14:textFill>
      <w14:ligatures w14:val="standardContextual"/>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Body Text"/>
    <w:basedOn w:val="1"/>
    <w:link w:val="41"/>
    <w:unhideWhenUsed/>
    <w:qFormat/>
    <w:uiPriority w:val="0"/>
    <w:pPr>
      <w:spacing w:after="120"/>
    </w:pPr>
  </w:style>
  <w:style w:type="paragraph" w:styleId="12">
    <w:name w:val="footer"/>
    <w:basedOn w:val="1"/>
    <w:link w:val="40"/>
    <w:unhideWhenUsed/>
    <w:qFormat/>
    <w:uiPriority w:val="99"/>
    <w:pPr>
      <w:tabs>
        <w:tab w:val="center" w:pos="4153"/>
        <w:tab w:val="right" w:pos="8306"/>
      </w:tabs>
      <w:snapToGrid w:val="0"/>
      <w:spacing w:line="240" w:lineRule="auto"/>
      <w:ind w:firstLine="0" w:firstLineChars="0"/>
      <w:jc w:val="left"/>
    </w:pPr>
    <w:rPr>
      <w:rFonts w:asciiTheme="minorHAnsi" w:hAnsiTheme="minorHAnsi" w:eastAsiaTheme="minorEastAsia" w:cstheme="minorBidi"/>
      <w:sz w:val="18"/>
      <w:szCs w:val="18"/>
      <w14:ligatures w14:val="standardContextual"/>
    </w:rPr>
  </w:style>
  <w:style w:type="paragraph" w:styleId="13">
    <w:name w:val="header"/>
    <w:basedOn w:val="1"/>
    <w:link w:val="39"/>
    <w:unhideWhenUsed/>
    <w:qFormat/>
    <w:uiPriority w:val="0"/>
    <w:pPr>
      <w:tabs>
        <w:tab w:val="center" w:pos="4153"/>
        <w:tab w:val="right" w:pos="8306"/>
      </w:tabs>
      <w:snapToGrid w:val="0"/>
      <w:spacing w:line="240" w:lineRule="auto"/>
      <w:ind w:firstLine="0" w:firstLineChars="0"/>
      <w:jc w:val="center"/>
    </w:pPr>
    <w:rPr>
      <w:rFonts w:asciiTheme="minorHAnsi" w:hAnsiTheme="minorHAnsi" w:eastAsiaTheme="minorEastAsia" w:cstheme="minorBidi"/>
      <w:sz w:val="18"/>
      <w:szCs w:val="18"/>
      <w14:ligatures w14:val="standardContextual"/>
    </w:rPr>
  </w:style>
  <w:style w:type="paragraph" w:styleId="14">
    <w:name w:val="toc 1"/>
    <w:basedOn w:val="1"/>
    <w:next w:val="1"/>
    <w:qFormat/>
    <w:uiPriority w:val="39"/>
    <w:pPr>
      <w:tabs>
        <w:tab w:val="left" w:pos="840"/>
        <w:tab w:val="right" w:leader="dot" w:pos="9231"/>
      </w:tabs>
    </w:pPr>
    <w:rPr>
      <w:rFonts w:ascii="Times New Roman" w:hAnsi="Times New Roman"/>
      <w:szCs w:val="24"/>
    </w:rPr>
  </w:style>
  <w:style w:type="paragraph" w:styleId="15">
    <w:name w:val="Subtitle"/>
    <w:basedOn w:val="1"/>
    <w:next w:val="1"/>
    <w:link w:val="31"/>
    <w:qFormat/>
    <w:uiPriority w:val="11"/>
    <w:pPr>
      <w:spacing w:after="160" w:line="240" w:lineRule="auto"/>
      <w:ind w:firstLine="600" w:firstLineChars="20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6">
    <w:name w:val="toc 2"/>
    <w:basedOn w:val="1"/>
    <w:next w:val="1"/>
    <w:autoRedefine/>
    <w:unhideWhenUsed/>
    <w:qFormat/>
    <w:uiPriority w:val="39"/>
    <w:pPr>
      <w:ind w:left="420" w:leftChars="200"/>
    </w:pPr>
  </w:style>
  <w:style w:type="paragraph" w:styleId="17">
    <w:name w:val="Title"/>
    <w:basedOn w:val="1"/>
    <w:next w:val="1"/>
    <w:link w:val="30"/>
    <w:qFormat/>
    <w:uiPriority w:val="10"/>
    <w:pPr>
      <w:spacing w:after="80" w:line="240" w:lineRule="auto"/>
      <w:ind w:firstLine="0" w:firstLineChars="0"/>
      <w:contextualSpacing/>
      <w:jc w:val="center"/>
    </w:pPr>
    <w:rPr>
      <w:rFonts w:asciiTheme="majorHAnsi" w:hAnsiTheme="majorHAnsi" w:eastAsiaTheme="majorEastAsia" w:cstheme="majorBidi"/>
      <w:spacing w:val="-10"/>
      <w:kern w:val="28"/>
      <w:sz w:val="56"/>
      <w:szCs w:val="56"/>
      <w14:ligatures w14:val="standardContextual"/>
    </w:rPr>
  </w:style>
  <w:style w:type="character" w:styleId="20">
    <w:name w:val="Hyperlink"/>
    <w:basedOn w:val="19"/>
    <w:unhideWhenUsed/>
    <w:qFormat/>
    <w:uiPriority w:val="99"/>
    <w:rPr>
      <w:color w:val="467886" w:themeColor="hyperlink"/>
      <w:u w:val="single"/>
      <w14:textFill>
        <w14:solidFill>
          <w14:schemeClr w14:val="hlink"/>
        </w14:solidFill>
      </w14:textFill>
    </w:rPr>
  </w:style>
  <w:style w:type="character" w:customStyle="1" w:styleId="21">
    <w:name w:val="标题 1 字符"/>
    <w:basedOn w:val="19"/>
    <w:link w:val="2"/>
    <w:qFormat/>
    <w:uiPriority w:val="9"/>
    <w:rPr>
      <w:rFonts w:asciiTheme="majorHAnsi" w:hAnsiTheme="majorHAnsi" w:eastAsiaTheme="majorEastAsia" w:cstheme="majorBidi"/>
      <w:color w:val="104862" w:themeColor="accent1" w:themeShade="BF"/>
      <w:sz w:val="48"/>
      <w:szCs w:val="48"/>
    </w:rPr>
  </w:style>
  <w:style w:type="character" w:customStyle="1" w:styleId="22">
    <w:name w:val="标题 2 字符"/>
    <w:basedOn w:val="19"/>
    <w:link w:val="3"/>
    <w:qFormat/>
    <w:uiPriority w:val="9"/>
    <w:rPr>
      <w:rFonts w:asciiTheme="majorHAnsi" w:hAnsiTheme="majorHAnsi" w:eastAsiaTheme="majorEastAsia" w:cstheme="majorBidi"/>
      <w:color w:val="104862" w:themeColor="accent1" w:themeShade="BF"/>
      <w:sz w:val="40"/>
      <w:szCs w:val="40"/>
    </w:rPr>
  </w:style>
  <w:style w:type="character" w:customStyle="1" w:styleId="23">
    <w:name w:val="标题 3 字符"/>
    <w:basedOn w:val="19"/>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4">
    <w:name w:val="标题 4 字符"/>
    <w:basedOn w:val="19"/>
    <w:link w:val="5"/>
    <w:semiHidden/>
    <w:qFormat/>
    <w:uiPriority w:val="9"/>
    <w:rPr>
      <w:rFonts w:cstheme="majorBidi"/>
      <w:color w:val="104862" w:themeColor="accent1" w:themeShade="BF"/>
      <w:sz w:val="28"/>
      <w:szCs w:val="28"/>
    </w:rPr>
  </w:style>
  <w:style w:type="character" w:customStyle="1" w:styleId="25">
    <w:name w:val="标题 5 字符"/>
    <w:basedOn w:val="19"/>
    <w:link w:val="6"/>
    <w:semiHidden/>
    <w:qFormat/>
    <w:uiPriority w:val="9"/>
    <w:rPr>
      <w:rFonts w:cstheme="majorBidi"/>
      <w:color w:val="104862" w:themeColor="accent1" w:themeShade="BF"/>
      <w:sz w:val="24"/>
      <w:szCs w:val="24"/>
    </w:rPr>
  </w:style>
  <w:style w:type="character" w:customStyle="1" w:styleId="26">
    <w:name w:val="标题 6 字符"/>
    <w:basedOn w:val="19"/>
    <w:link w:val="7"/>
    <w:semiHidden/>
    <w:qFormat/>
    <w:uiPriority w:val="9"/>
    <w:rPr>
      <w:rFonts w:cstheme="majorBidi"/>
      <w:b/>
      <w:bCs/>
      <w:color w:val="104862" w:themeColor="accent1" w:themeShade="BF"/>
    </w:rPr>
  </w:style>
  <w:style w:type="character" w:customStyle="1" w:styleId="27">
    <w:name w:val="标题 7 字符"/>
    <w:basedOn w:val="19"/>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字符"/>
    <w:basedOn w:val="19"/>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字符"/>
    <w:basedOn w:val="19"/>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字符"/>
    <w:basedOn w:val="19"/>
    <w:link w:val="17"/>
    <w:qFormat/>
    <w:uiPriority w:val="10"/>
    <w:rPr>
      <w:rFonts w:asciiTheme="majorHAnsi" w:hAnsiTheme="majorHAnsi" w:eastAsiaTheme="majorEastAsia" w:cstheme="majorBidi"/>
      <w:spacing w:val="-10"/>
      <w:kern w:val="28"/>
      <w:sz w:val="56"/>
      <w:szCs w:val="56"/>
    </w:rPr>
  </w:style>
  <w:style w:type="character" w:customStyle="1" w:styleId="31">
    <w:name w:val="副标题 字符"/>
    <w:basedOn w:val="19"/>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after="160" w:line="240" w:lineRule="auto"/>
      <w:ind w:firstLine="0" w:firstLineChars="0"/>
      <w:jc w:val="center"/>
    </w:pPr>
    <w:rPr>
      <w:rFonts w:asciiTheme="minorHAnsi" w:hAnsiTheme="minorHAnsi" w:eastAsiaTheme="minorEastAsia" w:cstheme="minorBidi"/>
      <w:i/>
      <w:iCs/>
      <w:color w:val="404040" w:themeColor="text1" w:themeTint="BF"/>
      <w:sz w:val="21"/>
      <w14:textFill>
        <w14:solidFill>
          <w14:schemeClr w14:val="tx1">
            <w14:lumMod w14:val="75000"/>
            <w14:lumOff w14:val="25000"/>
          </w14:schemeClr>
        </w14:solidFill>
      </w14:textFill>
      <w14:ligatures w14:val="standardContextual"/>
    </w:rPr>
  </w:style>
  <w:style w:type="character" w:customStyle="1" w:styleId="33">
    <w:name w:val="引用 字符"/>
    <w:basedOn w:val="19"/>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spacing w:line="240" w:lineRule="auto"/>
      <w:ind w:left="720" w:firstLine="0" w:firstLineChars="0"/>
      <w:contextualSpacing/>
    </w:pPr>
    <w:rPr>
      <w:rFonts w:asciiTheme="minorHAnsi" w:hAnsiTheme="minorHAnsi" w:eastAsiaTheme="minorEastAsia" w:cstheme="minorBidi"/>
      <w:sz w:val="21"/>
      <w14:ligatures w14:val="standardContextual"/>
    </w:rPr>
  </w:style>
  <w:style w:type="character" w:customStyle="1" w:styleId="35">
    <w:name w:val="Intense Emphasis"/>
    <w:basedOn w:val="19"/>
    <w:qFormat/>
    <w:uiPriority w:val="21"/>
    <w:rPr>
      <w:i/>
      <w:iCs/>
      <w:color w:val="104862" w:themeColor="accent1" w:themeShade="BF"/>
    </w:rPr>
  </w:style>
  <w:style w:type="paragraph" w:styleId="36">
    <w:name w:val="Intense Quote"/>
    <w:basedOn w:val="1"/>
    <w:next w:val="1"/>
    <w:link w:val="37"/>
    <w:qFormat/>
    <w:uiPriority w:val="30"/>
    <w:pPr>
      <w:pBdr>
        <w:top w:val="single" w:color="0F4761" w:themeColor="accent1" w:themeShade="BF" w:sz="4" w:space="10"/>
        <w:bottom w:val="single" w:color="0F4761" w:themeColor="accent1" w:themeShade="BF" w:sz="4" w:space="10"/>
      </w:pBdr>
      <w:spacing w:before="360" w:after="360" w:line="240" w:lineRule="auto"/>
      <w:ind w:left="864" w:right="864" w:firstLine="0" w:firstLineChars="0"/>
      <w:jc w:val="center"/>
    </w:pPr>
    <w:rPr>
      <w:rFonts w:asciiTheme="minorHAnsi" w:hAnsiTheme="minorHAnsi" w:eastAsiaTheme="minorEastAsia" w:cstheme="minorBidi"/>
      <w:i/>
      <w:iCs/>
      <w:color w:val="104862" w:themeColor="accent1" w:themeShade="BF"/>
      <w:sz w:val="21"/>
      <w14:ligatures w14:val="standardContextual"/>
    </w:rPr>
  </w:style>
  <w:style w:type="character" w:customStyle="1" w:styleId="37">
    <w:name w:val="明显引用 字符"/>
    <w:basedOn w:val="19"/>
    <w:link w:val="36"/>
    <w:qFormat/>
    <w:uiPriority w:val="30"/>
    <w:rPr>
      <w:i/>
      <w:iCs/>
      <w:color w:val="104862" w:themeColor="accent1" w:themeShade="BF"/>
    </w:rPr>
  </w:style>
  <w:style w:type="character" w:customStyle="1" w:styleId="38">
    <w:name w:val="Intense Reference"/>
    <w:basedOn w:val="19"/>
    <w:qFormat/>
    <w:uiPriority w:val="32"/>
    <w:rPr>
      <w:b/>
      <w:bCs/>
      <w:smallCaps/>
      <w:color w:val="104862" w:themeColor="accent1" w:themeShade="BF"/>
      <w:spacing w:val="5"/>
    </w:rPr>
  </w:style>
  <w:style w:type="character" w:customStyle="1" w:styleId="39">
    <w:name w:val="页眉 字符"/>
    <w:basedOn w:val="19"/>
    <w:link w:val="13"/>
    <w:qFormat/>
    <w:uiPriority w:val="0"/>
    <w:rPr>
      <w:sz w:val="18"/>
      <w:szCs w:val="18"/>
    </w:rPr>
  </w:style>
  <w:style w:type="character" w:customStyle="1" w:styleId="40">
    <w:name w:val="页脚 字符"/>
    <w:basedOn w:val="19"/>
    <w:link w:val="12"/>
    <w:qFormat/>
    <w:uiPriority w:val="99"/>
    <w:rPr>
      <w:sz w:val="18"/>
      <w:szCs w:val="18"/>
    </w:rPr>
  </w:style>
  <w:style w:type="character" w:customStyle="1" w:styleId="41">
    <w:name w:val="正文文本 字符"/>
    <w:basedOn w:val="19"/>
    <w:link w:val="11"/>
    <w:qFormat/>
    <w:uiPriority w:val="0"/>
    <w:rPr>
      <w:rFonts w:ascii="Calibri" w:hAnsi="Calibri" w:eastAsia="宋体" w:cs="Times New Roman"/>
      <w:sz w:val="24"/>
      <w14:ligatures w14:val="none"/>
    </w:rPr>
  </w:style>
  <w:style w:type="character" w:customStyle="1" w:styleId="42">
    <w:name w:val="+正文 Char4"/>
    <w:link w:val="43"/>
    <w:qFormat/>
    <w:locked/>
    <w:uiPriority w:val="0"/>
    <w:rPr>
      <w:rFonts w:ascii="宋体" w:hAnsi="宋体"/>
      <w:sz w:val="24"/>
    </w:rPr>
  </w:style>
  <w:style w:type="paragraph" w:customStyle="1" w:styleId="43">
    <w:name w:val="+正文"/>
    <w:basedOn w:val="1"/>
    <w:link w:val="42"/>
    <w:qFormat/>
    <w:uiPriority w:val="0"/>
    <w:pPr>
      <w:ind w:firstLine="200"/>
    </w:pPr>
    <w:rPr>
      <w:rFonts w:ascii="宋体" w:hAnsi="宋体" w:eastAsiaTheme="minorEastAsia" w:cstheme="minorBidi"/>
      <w14:ligatures w14:val="standardContextual"/>
    </w:rPr>
  </w:style>
  <w:style w:type="paragraph" w:customStyle="1" w:styleId="44">
    <w:name w:val="可研正文"/>
    <w:basedOn w:val="1"/>
    <w:autoRedefine/>
    <w:qFormat/>
    <w:uiPriority w:val="0"/>
    <w:pPr>
      <w:spacing w:after="0" w:afterLines="0" w:line="480" w:lineRule="exact"/>
      <w:ind w:firstLine="480" w:firstLineChars="200"/>
    </w:pPr>
    <w:rPr>
      <w:rFonts w:ascii="宋体" w:hAnsi="宋体" w:eastAsia="宋体" w:cs="宋体"/>
      <w:sz w:val="24"/>
    </w:rPr>
  </w:style>
  <w:style w:type="paragraph" w:customStyle="1" w:styleId="45">
    <w:name w:val="正文正文2"/>
    <w:basedOn w:val="1"/>
    <w:qFormat/>
    <w:uiPriority w:val="0"/>
    <w:pPr>
      <w:ind w:firstLine="460"/>
    </w:pPr>
    <w:rPr>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image" Target="media/image2.jpe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1996</Words>
  <Characters>2107</Characters>
  <Lines>169</Lines>
  <Paragraphs>47</Paragraphs>
  <TotalTime>7</TotalTime>
  <ScaleCrop>false</ScaleCrop>
  <LinksUpToDate>false</LinksUpToDate>
  <CharactersWithSpaces>2178</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2026-06-12T11:59:00Z</dcterms:created>
  <dc:creator>天翔 朱</dc:creator>
  <cp:lastModifiedBy>魏允晗</cp:lastModifiedBy>
  <dcterms:modified xsi:type="dcterms:W3CDTF">2026-06-12T12:38:48Z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eyJoZGlkIjoiZWE4NTA0OTE1Mjg0ZjI5ZjI1YTBlZjFkZDc3NmU1MDIiLCJ1c2VySWQiOiIxNzM4OTc4Mjg3In0=</vt:lpwstr>
  </property>
  <property fmtid="{D5CDD505-2E9C-101B-9397-08002B2CF9AE}" pid="3" name="KSOProductBuildVer">
    <vt:lpwstr>2052-12.8.2.21176</vt:lpwstr>
  </property>
  <property fmtid="{D5CDD505-2E9C-101B-9397-08002B2CF9AE}" pid="4" name="ICV">
    <vt:lpwstr>84E8CFBDECC76C0B765A2B6A9B18D05A_43</vt:lpwstr>
  </property>
</Properties>
</file>