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3E3D1">
      <w:pPr>
        <w:shd w:val="clear"/>
        <w:jc w:val="center"/>
        <w:rPr>
          <w:rFonts w:hint="eastAsia" w:ascii="宋体" w:hAnsi="宋体" w:eastAsia="宋体" w:cs="宋体"/>
          <w:b/>
          <w:sz w:val="44"/>
          <w:szCs w:val="44"/>
        </w:rPr>
      </w:pPr>
      <w:bookmarkStart w:id="0" w:name="_Toc308507509"/>
      <w:bookmarkStart w:id="1" w:name="_Toc391887062"/>
      <w:bookmarkStart w:id="2" w:name="_Toc217446093"/>
    </w:p>
    <w:p w14:paraId="7088E33B">
      <w:pPr>
        <w:shd w:val="clear"/>
        <w:jc w:val="center"/>
        <w:rPr>
          <w:rFonts w:hint="eastAsia" w:ascii="宋体" w:hAnsi="宋体" w:eastAsia="宋体" w:cs="宋体"/>
          <w:b/>
          <w:sz w:val="44"/>
          <w:szCs w:val="44"/>
        </w:rPr>
      </w:pPr>
      <w:r>
        <w:rPr>
          <w:rFonts w:hint="eastAsia" w:ascii="宋体" w:hAnsi="宋体" w:eastAsia="宋体" w:cs="宋体"/>
          <w:b/>
          <w:sz w:val="44"/>
          <w:szCs w:val="44"/>
        </w:rPr>
        <w:t>上海图书馆（上海科学技术情报研究所）</w:t>
      </w:r>
    </w:p>
    <w:p w14:paraId="6CFB8BA7">
      <w:pPr>
        <w:shd w:val="clear"/>
        <w:jc w:val="center"/>
        <w:rPr>
          <w:rFonts w:hint="eastAsia" w:ascii="宋体" w:hAnsi="宋体" w:eastAsia="宋体" w:cs="宋体"/>
          <w:b/>
          <w:sz w:val="44"/>
          <w:szCs w:val="44"/>
        </w:rPr>
      </w:pPr>
      <w:r>
        <w:rPr>
          <w:rFonts w:hint="eastAsia" w:ascii="宋体" w:hAnsi="宋体" w:eastAsia="宋体" w:cs="宋体"/>
          <w:b/>
          <w:sz w:val="44"/>
          <w:szCs w:val="44"/>
        </w:rPr>
        <w:t>东馆保安服务采购需求</w:t>
      </w:r>
      <w:bookmarkEnd w:id="0"/>
      <w:bookmarkEnd w:id="1"/>
      <w:bookmarkEnd w:id="2"/>
    </w:p>
    <w:p w14:paraId="641A34D9">
      <w:pPr>
        <w:shd w:val="clear"/>
        <w:spacing w:line="360" w:lineRule="auto"/>
        <w:jc w:val="left"/>
        <w:rPr>
          <w:rFonts w:hint="eastAsia"/>
          <w:sz w:val="24"/>
        </w:rPr>
      </w:pPr>
    </w:p>
    <w:p w14:paraId="43BC1D20">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上海图书馆东馆坐落于上海市浦东新区迎春路300号、合欢路300号，是市委、市政府推进社会主义国际文化大都市建设的重要载体，作为浦东文化集聚区核心场馆，建筑面积约11.5万平方米，地上7层、地下2层，现已成为年接待读者超400万人次、年举办各类活动</w:t>
      </w:r>
      <w:r>
        <w:rPr>
          <w:rFonts w:hint="eastAsia" w:ascii="仿宋" w:hAnsi="仿宋" w:eastAsia="仿宋" w:cs="仿宋"/>
          <w:sz w:val="32"/>
          <w:szCs w:val="32"/>
          <w:lang w:val="en-US" w:eastAsia="zh-CN"/>
        </w:rPr>
        <w:t>千余</w:t>
      </w:r>
      <w:r>
        <w:rPr>
          <w:rFonts w:hint="eastAsia" w:ascii="仿宋" w:hAnsi="仿宋" w:eastAsia="仿宋" w:cs="仿宋"/>
          <w:sz w:val="32"/>
          <w:szCs w:val="32"/>
        </w:rPr>
        <w:t>场的人员密集型公共文化空间</w:t>
      </w:r>
      <w:r>
        <w:rPr>
          <w:rFonts w:hint="eastAsia" w:ascii="仿宋" w:hAnsi="仿宋" w:eastAsia="仿宋" w:cs="仿宋"/>
          <w:sz w:val="32"/>
          <w:szCs w:val="32"/>
          <w:lang w:eastAsia="zh-CN"/>
        </w:rPr>
        <w:t>。</w:t>
      </w:r>
      <w:r>
        <w:rPr>
          <w:rFonts w:hint="eastAsia" w:ascii="仿宋" w:hAnsi="仿宋" w:eastAsia="仿宋" w:cs="仿宋"/>
          <w:sz w:val="32"/>
          <w:szCs w:val="32"/>
        </w:rPr>
        <w:t>场馆以“以人为本、科学合理、开放灵活、生态环保、互联互通”</w:t>
      </w:r>
      <w:r>
        <w:rPr>
          <w:rFonts w:hint="eastAsia" w:ascii="仿宋" w:hAnsi="仿宋" w:eastAsia="仿宋" w:cs="仿宋"/>
          <w:sz w:val="32"/>
          <w:szCs w:val="32"/>
          <w:lang w:val="en-US" w:eastAsia="zh-CN"/>
        </w:rPr>
        <w:t>为</w:t>
      </w:r>
      <w:r>
        <w:rPr>
          <w:rFonts w:hint="eastAsia" w:ascii="仿宋" w:hAnsi="仿宋" w:eastAsia="仿宋" w:cs="仿宋"/>
          <w:sz w:val="32"/>
          <w:szCs w:val="32"/>
        </w:rPr>
        <w:t>设计原则，以满足广大市民对未来公共图书馆划时代功能的追求为使命</w:t>
      </w:r>
      <w:r>
        <w:rPr>
          <w:rFonts w:hint="eastAsia" w:ascii="仿宋" w:hAnsi="仿宋" w:eastAsia="仿宋" w:cs="仿宋"/>
          <w:sz w:val="32"/>
          <w:szCs w:val="32"/>
          <w:lang w:eastAsia="zh-CN"/>
        </w:rPr>
        <w:t>，以</w:t>
      </w:r>
      <w:r>
        <w:rPr>
          <w:rFonts w:hint="eastAsia" w:ascii="仿宋" w:hAnsi="仿宋" w:eastAsia="仿宋" w:cs="仿宋"/>
          <w:sz w:val="32"/>
          <w:szCs w:val="32"/>
        </w:rPr>
        <w:t>“智慧、创新、包容”为服务品质，设有近6000个阅览坐席、</w:t>
      </w:r>
      <w:r>
        <w:rPr>
          <w:rFonts w:hint="eastAsia" w:ascii="仿宋" w:hAnsi="仿宋" w:eastAsia="仿宋" w:cs="仿宋"/>
          <w:sz w:val="32"/>
          <w:szCs w:val="32"/>
          <w:lang w:val="en-US" w:eastAsia="zh-CN"/>
        </w:rPr>
        <w:t>约</w:t>
      </w:r>
      <w:r>
        <w:rPr>
          <w:rFonts w:hint="eastAsia" w:ascii="仿宋" w:hAnsi="仿宋" w:eastAsia="仿宋" w:cs="仿宋"/>
          <w:sz w:val="32"/>
          <w:szCs w:val="32"/>
        </w:rPr>
        <w:t>480万册全开架藏书，涵盖多元主题馆及特殊人群专属区域，是市民文化生活与国际交流的重要平台。</w:t>
      </w:r>
    </w:p>
    <w:p w14:paraId="0A2FEF52">
      <w:pPr>
        <w:pStyle w:val="29"/>
        <w:keepNext w:val="0"/>
        <w:keepLines w:val="0"/>
        <w:pageBreakBefore w:val="0"/>
        <w:widowControl w:val="0"/>
        <w:numPr>
          <w:ilvl w:val="0"/>
          <w:numId w:val="2"/>
        </w:numPr>
        <w:shd w:val="clear"/>
        <w:kinsoku/>
        <w:wordWrap/>
        <w:overflowPunct/>
        <w:topLinePunct w:val="0"/>
        <w:autoSpaceDE/>
        <w:autoSpaceDN/>
        <w:bidi w:val="0"/>
        <w:adjustRightInd/>
        <w:snapToGrid/>
        <w:spacing w:line="560" w:lineRule="exact"/>
        <w:ind w:left="210" w:leftChars="0" w:firstLine="420" w:firstLineChars="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采购服务概述</w:t>
      </w:r>
    </w:p>
    <w:p w14:paraId="6588C725">
      <w:pPr>
        <w:keepNext w:val="0"/>
        <w:keepLines w:val="0"/>
        <w:pageBreakBefore w:val="0"/>
        <w:widowControl w:val="0"/>
        <w:numPr>
          <w:ilvl w:val="0"/>
          <w:numId w:val="3"/>
        </w:numPr>
        <w:shd w:val="clear"/>
        <w:kinsoku/>
        <w:wordWrap/>
        <w:overflowPunct/>
        <w:topLinePunct w:val="0"/>
        <w:autoSpaceDE/>
        <w:autoSpaceDN/>
        <w:bidi w:val="0"/>
        <w:adjustRightInd/>
        <w:snapToGrid/>
        <w:spacing w:line="560" w:lineRule="exact"/>
        <w:ind w:left="210" w:leftChars="0" w:firstLine="42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项目基本信息</w:t>
      </w:r>
    </w:p>
    <w:p w14:paraId="7CC2DB13">
      <w:pPr>
        <w:numPr>
          <w:ilvl w:val="0"/>
          <w:numId w:val="4"/>
        </w:numPr>
        <w:shd w:val="clea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服务地点及面积：</w:t>
      </w:r>
      <w:r>
        <w:rPr>
          <w:rFonts w:hint="eastAsia" w:ascii="仿宋" w:hAnsi="仿宋" w:eastAsia="仿宋" w:cs="仿宋"/>
          <w:sz w:val="32"/>
          <w:szCs w:val="32"/>
          <w:lang w:eastAsia="zh-CN"/>
        </w:rPr>
        <w:t>合欢路</w:t>
      </w:r>
      <w:r>
        <w:rPr>
          <w:rFonts w:hint="eastAsia" w:ascii="仿宋" w:hAnsi="仿宋" w:eastAsia="仿宋" w:cs="仿宋"/>
          <w:sz w:val="32"/>
          <w:szCs w:val="32"/>
          <w:lang w:val="en-US" w:eastAsia="zh-CN"/>
        </w:rPr>
        <w:t>300号迎春路300号，</w:t>
      </w:r>
      <w:r>
        <w:rPr>
          <w:rFonts w:hint="eastAsia" w:ascii="仿宋" w:hAnsi="仿宋" w:eastAsia="仿宋" w:cs="仿宋"/>
          <w:sz w:val="32"/>
          <w:szCs w:val="32"/>
        </w:rPr>
        <w:t>约1</w:t>
      </w:r>
      <w:r>
        <w:rPr>
          <w:rFonts w:hint="eastAsia" w:ascii="仿宋" w:hAnsi="仿宋" w:eastAsia="仿宋" w:cs="仿宋"/>
          <w:sz w:val="32"/>
          <w:szCs w:val="32"/>
          <w:lang w:val="en-US" w:eastAsia="zh-CN"/>
        </w:rPr>
        <w:t>1</w:t>
      </w:r>
      <w:r>
        <w:rPr>
          <w:rFonts w:hint="eastAsia" w:ascii="仿宋" w:hAnsi="仿宋" w:eastAsia="仿宋" w:cs="仿宋"/>
          <w:sz w:val="32"/>
          <w:szCs w:val="32"/>
        </w:rPr>
        <w:t>.5万平方米。</w:t>
      </w:r>
    </w:p>
    <w:p w14:paraId="2799B143">
      <w:pPr>
        <w:keepNext w:val="0"/>
        <w:keepLines w:val="0"/>
        <w:pageBreakBefore w:val="0"/>
        <w:widowControl w:val="0"/>
        <w:numPr>
          <w:ilvl w:val="0"/>
          <w:numId w:val="3"/>
        </w:numPr>
        <w:shd w:val="clear"/>
        <w:kinsoku/>
        <w:wordWrap/>
        <w:overflowPunct/>
        <w:topLinePunct w:val="0"/>
        <w:autoSpaceDE/>
        <w:autoSpaceDN/>
        <w:bidi w:val="0"/>
        <w:adjustRightInd/>
        <w:snapToGrid/>
        <w:spacing w:line="560" w:lineRule="exact"/>
        <w:ind w:left="210" w:leftChars="0" w:firstLine="420" w:firstLineChars="0"/>
        <w:jc w:val="left"/>
        <w:textAlignment w:val="auto"/>
        <w:rPr>
          <w:rFonts w:hint="eastAsia" w:ascii="仿宋" w:hAnsi="仿宋" w:eastAsia="仿宋" w:cs="仿宋"/>
          <w:sz w:val="32"/>
          <w:szCs w:val="32"/>
        </w:rPr>
      </w:pPr>
      <w:r>
        <w:rPr>
          <w:rFonts w:hint="eastAsia" w:ascii="仿宋" w:hAnsi="仿宋" w:eastAsia="仿宋" w:cs="仿宋"/>
          <w:sz w:val="32"/>
          <w:szCs w:val="32"/>
        </w:rPr>
        <w:t>依据中央及市委关于人员密集场所安全管理的最新要求，结合场馆运营实际，</w:t>
      </w:r>
      <w:r>
        <w:rPr>
          <w:rFonts w:hint="eastAsia" w:ascii="仿宋" w:hAnsi="仿宋" w:eastAsia="仿宋" w:cs="仿宋"/>
          <w:sz w:val="32"/>
          <w:szCs w:val="32"/>
          <w:lang w:eastAsia="zh-CN"/>
        </w:rPr>
        <w:t>供应商</w:t>
      </w:r>
      <w:r>
        <w:rPr>
          <w:rFonts w:hint="eastAsia" w:ascii="仿宋" w:hAnsi="仿宋" w:eastAsia="仿宋" w:cs="仿宋"/>
          <w:sz w:val="32"/>
          <w:szCs w:val="32"/>
        </w:rPr>
        <w:t>需组建专业保安队伍，全面履行覆盖安全防范及协同配合工作职责</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具体如下</w:t>
      </w:r>
      <w:r>
        <w:rPr>
          <w:rFonts w:hint="eastAsia" w:ascii="仿宋" w:hAnsi="仿宋" w:eastAsia="仿宋" w:cs="仿宋"/>
          <w:sz w:val="32"/>
          <w:szCs w:val="32"/>
        </w:rPr>
        <w:t>：</w:t>
      </w:r>
    </w:p>
    <w:p w14:paraId="13AC9E65">
      <w:pPr>
        <w:keepNext w:val="0"/>
        <w:keepLines w:val="0"/>
        <w:pageBreakBefore w:val="0"/>
        <w:widowControl w:val="0"/>
        <w:numPr>
          <w:ilvl w:val="0"/>
          <w:numId w:val="5"/>
        </w:numPr>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消防安全：协助开展馆内消防安全管理，包括动火等特种作业管控、消防器材日常巡查，以及配合维保单位做好消防设施运维工作。</w:t>
      </w:r>
    </w:p>
    <w:p w14:paraId="09572E61">
      <w:pPr>
        <w:keepNext w:val="0"/>
        <w:keepLines w:val="0"/>
        <w:pageBreakBefore w:val="0"/>
        <w:widowControl w:val="0"/>
        <w:numPr>
          <w:ilvl w:val="0"/>
          <w:numId w:val="5"/>
        </w:numPr>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社会综合治理：负责治安保卫</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含</w:t>
      </w:r>
      <w:r>
        <w:rPr>
          <w:rFonts w:hint="eastAsia" w:ascii="仿宋" w:hAnsi="仿宋" w:eastAsia="仿宋" w:cs="仿宋"/>
          <w:sz w:val="32"/>
          <w:szCs w:val="32"/>
        </w:rPr>
        <w:t>场馆内外日常值守与巡视、进馆预约核验</w:t>
      </w:r>
      <w:r>
        <w:rPr>
          <w:rFonts w:hint="eastAsia" w:ascii="仿宋" w:hAnsi="仿宋" w:eastAsia="仿宋" w:cs="仿宋"/>
          <w:sz w:val="32"/>
          <w:szCs w:val="32"/>
          <w:lang w:eastAsia="zh-CN"/>
        </w:rPr>
        <w:t>）</w:t>
      </w:r>
      <w:r>
        <w:rPr>
          <w:rFonts w:hint="eastAsia" w:ascii="仿宋" w:hAnsi="仿宋" w:eastAsia="仿宋" w:cs="仿宋"/>
          <w:sz w:val="32"/>
          <w:szCs w:val="32"/>
        </w:rPr>
        <w:t>、反恐防暴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含</w:t>
      </w:r>
      <w:r>
        <w:rPr>
          <w:rFonts w:hint="eastAsia" w:ascii="仿宋" w:hAnsi="仿宋" w:eastAsia="仿宋" w:cs="仿宋"/>
          <w:sz w:val="32"/>
          <w:szCs w:val="32"/>
        </w:rPr>
        <w:t>安全核验</w:t>
      </w:r>
      <w:r>
        <w:rPr>
          <w:rFonts w:hint="eastAsia" w:ascii="仿宋" w:hAnsi="仿宋" w:eastAsia="仿宋" w:cs="仿宋"/>
          <w:sz w:val="32"/>
          <w:szCs w:val="32"/>
          <w:lang w:eastAsia="zh-CN"/>
        </w:rPr>
        <w:t>）</w:t>
      </w:r>
      <w:r>
        <w:rPr>
          <w:rFonts w:hint="eastAsia" w:ascii="仿宋" w:hAnsi="仿宋" w:eastAsia="仿宋" w:cs="仿宋"/>
          <w:sz w:val="32"/>
          <w:szCs w:val="32"/>
        </w:rPr>
        <w:t>、突发事件应急处置、重大活动及重要接待保障、场馆及周边秩序维护、交通与停车管理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含</w:t>
      </w:r>
      <w:r>
        <w:rPr>
          <w:rFonts w:hint="eastAsia" w:ascii="仿宋" w:hAnsi="仿宋" w:eastAsia="仿宋" w:cs="仿宋"/>
          <w:sz w:val="32"/>
          <w:szCs w:val="32"/>
        </w:rPr>
        <w:t>道闸及进出车辆核验、地下车库与机械车位管理</w:t>
      </w:r>
      <w:r>
        <w:rPr>
          <w:rFonts w:hint="eastAsia" w:ascii="仿宋" w:hAnsi="仿宋" w:eastAsia="仿宋" w:cs="仿宋"/>
          <w:sz w:val="32"/>
          <w:szCs w:val="32"/>
          <w:lang w:eastAsia="zh-CN"/>
        </w:rPr>
        <w:t>）</w:t>
      </w:r>
      <w:r>
        <w:rPr>
          <w:rFonts w:hint="eastAsia" w:ascii="仿宋" w:hAnsi="仿宋" w:eastAsia="仿宋" w:cs="仿宋"/>
          <w:sz w:val="32"/>
          <w:szCs w:val="32"/>
        </w:rPr>
        <w:t>、重点区域值守等工作，筑牢场馆安全防线。</w:t>
      </w:r>
    </w:p>
    <w:p w14:paraId="1C273C99">
      <w:pPr>
        <w:keepNext w:val="0"/>
        <w:keepLines w:val="0"/>
        <w:pageBreakBefore w:val="0"/>
        <w:widowControl w:val="0"/>
        <w:numPr>
          <w:ilvl w:val="0"/>
          <w:numId w:val="5"/>
        </w:numPr>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隐私保护与安全保密：严格落实馆内隐私保护及安全保密相关责任。</w:t>
      </w:r>
    </w:p>
    <w:p w14:paraId="6BB2576A">
      <w:pPr>
        <w:keepNext w:val="0"/>
        <w:keepLines w:val="0"/>
        <w:pageBreakBefore w:val="0"/>
        <w:widowControl w:val="0"/>
        <w:numPr>
          <w:ilvl w:val="0"/>
          <w:numId w:val="5"/>
        </w:numPr>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协同配合工作：配合各部门入驻、场馆布展、书籍资料搬入整理</w:t>
      </w:r>
      <w:r>
        <w:rPr>
          <w:rFonts w:hint="eastAsia" w:ascii="仿宋" w:hAnsi="仿宋" w:eastAsia="仿宋" w:cs="仿宋"/>
          <w:sz w:val="32"/>
          <w:szCs w:val="32"/>
          <w:lang w:val="en-US" w:eastAsia="zh-CN"/>
        </w:rPr>
        <w:t>与</w:t>
      </w:r>
      <w:r>
        <w:rPr>
          <w:rFonts w:hint="eastAsia" w:ascii="仿宋" w:hAnsi="仿宋" w:eastAsia="仿宋" w:cs="仿宋"/>
          <w:sz w:val="32"/>
          <w:szCs w:val="32"/>
        </w:rPr>
        <w:t>出入库，以及各类活动开展及重要接待保障等。</w:t>
      </w:r>
    </w:p>
    <w:p w14:paraId="4C6AA43F">
      <w:pPr>
        <w:keepNext w:val="0"/>
        <w:keepLines w:val="0"/>
        <w:pageBreakBefore w:val="0"/>
        <w:widowControl w:val="0"/>
        <w:numPr>
          <w:ilvl w:val="0"/>
          <w:numId w:val="5"/>
        </w:numPr>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其他保障服务：提供确保图书馆正常运维所需的安全便捷保障服务。</w:t>
      </w:r>
    </w:p>
    <w:p w14:paraId="500EAA5F">
      <w:pPr>
        <w:keepNext w:val="0"/>
        <w:keepLines w:val="0"/>
        <w:pageBreakBefore w:val="0"/>
        <w:widowControl w:val="0"/>
        <w:numPr>
          <w:ilvl w:val="0"/>
          <w:numId w:val="3"/>
        </w:numPr>
        <w:shd w:val="clear"/>
        <w:kinsoku/>
        <w:wordWrap/>
        <w:overflowPunct/>
        <w:topLinePunct w:val="0"/>
        <w:autoSpaceDE/>
        <w:autoSpaceDN/>
        <w:bidi w:val="0"/>
        <w:adjustRightInd/>
        <w:snapToGrid/>
        <w:spacing w:line="560" w:lineRule="exact"/>
        <w:ind w:left="210" w:leftChars="0" w:firstLine="42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其他</w:t>
      </w:r>
      <w:r>
        <w:rPr>
          <w:rFonts w:hint="eastAsia" w:ascii="仿宋" w:hAnsi="仿宋" w:eastAsia="仿宋" w:cs="仿宋"/>
          <w:sz w:val="32"/>
          <w:szCs w:val="32"/>
        </w:rPr>
        <w:t>说明</w:t>
      </w:r>
    </w:p>
    <w:p w14:paraId="3D31E336">
      <w:pPr>
        <w:keepNext w:val="0"/>
        <w:keepLines w:val="0"/>
        <w:pageBreakBefore w:val="0"/>
        <w:widowControl w:val="0"/>
        <w:numPr>
          <w:ilvl w:val="0"/>
          <w:numId w:val="6"/>
        </w:numPr>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本次服务为正式运营期满配岗位服务。</w:t>
      </w:r>
    </w:p>
    <w:p w14:paraId="7DB42ACE">
      <w:pPr>
        <w:keepNext w:val="0"/>
        <w:keepLines w:val="0"/>
        <w:pageBreakBefore w:val="0"/>
        <w:widowControl w:val="0"/>
        <w:numPr>
          <w:ilvl w:val="0"/>
          <w:numId w:val="6"/>
        </w:numPr>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服务所需设备、工具、办公用品、易耗品等物资，除</w:t>
      </w:r>
      <w:r>
        <w:rPr>
          <w:rFonts w:hint="eastAsia" w:ascii="仿宋" w:hAnsi="仿宋" w:eastAsia="仿宋" w:cs="仿宋"/>
          <w:sz w:val="32"/>
          <w:szCs w:val="32"/>
          <w:lang w:eastAsia="zh-CN"/>
        </w:rPr>
        <w:t>采购人</w:t>
      </w:r>
      <w:r>
        <w:rPr>
          <w:rFonts w:hint="eastAsia" w:ascii="仿宋" w:hAnsi="仿宋" w:eastAsia="仿宋" w:cs="仿宋"/>
          <w:sz w:val="32"/>
          <w:szCs w:val="32"/>
        </w:rPr>
        <w:t>已提供外，其余均由</w:t>
      </w:r>
      <w:r>
        <w:rPr>
          <w:rFonts w:hint="eastAsia" w:ascii="仿宋" w:hAnsi="仿宋" w:eastAsia="仿宋" w:cs="仿宋"/>
          <w:sz w:val="32"/>
          <w:szCs w:val="32"/>
          <w:lang w:eastAsia="zh-CN"/>
        </w:rPr>
        <w:t>供应商</w:t>
      </w:r>
      <w:r>
        <w:rPr>
          <w:rFonts w:hint="eastAsia" w:ascii="仿宋" w:hAnsi="仿宋" w:eastAsia="仿宋" w:cs="仿宋"/>
          <w:sz w:val="32"/>
          <w:szCs w:val="32"/>
        </w:rPr>
        <w:t>自行补足，</w:t>
      </w:r>
      <w:r>
        <w:rPr>
          <w:rFonts w:hint="eastAsia" w:ascii="仿宋" w:hAnsi="仿宋" w:eastAsia="仿宋" w:cs="仿宋"/>
          <w:sz w:val="32"/>
          <w:szCs w:val="32"/>
          <w:lang w:eastAsia="zh-CN"/>
        </w:rPr>
        <w:t>供应商</w:t>
      </w:r>
      <w:r>
        <w:rPr>
          <w:rFonts w:hint="eastAsia" w:ascii="仿宋" w:hAnsi="仿宋" w:eastAsia="仿宋" w:cs="仿宋"/>
          <w:sz w:val="32"/>
          <w:szCs w:val="32"/>
        </w:rPr>
        <w:t>可在投标时提供详细配置清单及说明</w:t>
      </w:r>
      <w:r>
        <w:rPr>
          <w:rFonts w:hint="eastAsia" w:ascii="仿宋" w:hAnsi="仿宋" w:eastAsia="仿宋" w:cs="仿宋"/>
          <w:sz w:val="32"/>
          <w:szCs w:val="32"/>
          <w:lang w:eastAsia="zh-CN"/>
        </w:rPr>
        <w:t>。供应商</w:t>
      </w:r>
      <w:r>
        <w:rPr>
          <w:rFonts w:hint="eastAsia" w:ascii="仿宋" w:hAnsi="仿宋" w:eastAsia="仿宋" w:cs="仿宋"/>
          <w:sz w:val="32"/>
          <w:szCs w:val="32"/>
        </w:rPr>
        <w:t>需对物资配置进行承诺，保证服务能顺利开展；</w:t>
      </w:r>
      <w:r>
        <w:rPr>
          <w:rFonts w:hint="eastAsia" w:ascii="仿宋" w:hAnsi="仿宋" w:eastAsia="仿宋" w:cs="仿宋"/>
          <w:sz w:val="32"/>
          <w:szCs w:val="32"/>
          <w:lang w:eastAsia="zh-CN"/>
        </w:rPr>
        <w:t>供应商</w:t>
      </w:r>
      <w:r>
        <w:rPr>
          <w:rFonts w:hint="eastAsia" w:ascii="仿宋" w:hAnsi="仿宋" w:eastAsia="仿宋" w:cs="仿宋"/>
          <w:sz w:val="32"/>
          <w:szCs w:val="32"/>
        </w:rPr>
        <w:t>工作人员所需各类防护物资由其自行承担。</w:t>
      </w:r>
    </w:p>
    <w:p w14:paraId="07CECD44">
      <w:pPr>
        <w:keepNext w:val="0"/>
        <w:keepLines w:val="0"/>
        <w:pageBreakBefore w:val="0"/>
        <w:widowControl w:val="0"/>
        <w:numPr>
          <w:ilvl w:val="0"/>
          <w:numId w:val="6"/>
        </w:numPr>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供应商报价应充分考虑上述工作责任所包含的全部费用</w:t>
      </w:r>
      <w:r>
        <w:rPr>
          <w:rFonts w:hint="eastAsia" w:ascii="仿宋" w:hAnsi="仿宋" w:eastAsia="仿宋" w:cs="仿宋"/>
          <w:sz w:val="32"/>
          <w:szCs w:val="32"/>
        </w:rPr>
        <w:t>。若</w:t>
      </w:r>
      <w:r>
        <w:rPr>
          <w:rFonts w:hint="eastAsia" w:ascii="仿宋" w:hAnsi="仿宋" w:eastAsia="仿宋" w:cs="仿宋"/>
          <w:sz w:val="32"/>
          <w:szCs w:val="32"/>
          <w:lang w:eastAsia="zh-CN"/>
        </w:rPr>
        <w:t>服务期限内</w:t>
      </w:r>
      <w:r>
        <w:rPr>
          <w:rFonts w:hint="eastAsia" w:ascii="仿宋" w:hAnsi="仿宋" w:eastAsia="仿宋" w:cs="仿宋"/>
          <w:sz w:val="32"/>
          <w:szCs w:val="32"/>
        </w:rPr>
        <w:t>发生</w:t>
      </w:r>
      <w:r>
        <w:rPr>
          <w:rFonts w:hint="eastAsia" w:ascii="仿宋" w:hAnsi="仿宋" w:eastAsia="仿宋" w:cs="仿宋"/>
          <w:sz w:val="32"/>
          <w:szCs w:val="32"/>
          <w:lang w:val="en-US" w:eastAsia="zh-CN"/>
        </w:rPr>
        <w:t>超出本次招标约定的</w:t>
      </w:r>
      <w:r>
        <w:rPr>
          <w:rFonts w:hint="eastAsia" w:ascii="仿宋" w:hAnsi="仿宋" w:eastAsia="仿宋" w:cs="仿宋"/>
          <w:sz w:val="32"/>
          <w:szCs w:val="32"/>
        </w:rPr>
        <w:t>特殊情况，</w:t>
      </w:r>
      <w:r>
        <w:rPr>
          <w:rFonts w:hint="eastAsia" w:ascii="仿宋" w:hAnsi="仿宋" w:eastAsia="仿宋" w:cs="仿宋"/>
          <w:sz w:val="32"/>
          <w:szCs w:val="32"/>
          <w:lang w:eastAsia="zh-CN"/>
        </w:rPr>
        <w:t>由中标供应商提出申请，采购人审核通过后，</w:t>
      </w:r>
      <w:r>
        <w:rPr>
          <w:rFonts w:hint="eastAsia" w:ascii="仿宋" w:hAnsi="仿宋" w:eastAsia="仿宋" w:cs="仿宋"/>
          <w:sz w:val="32"/>
          <w:szCs w:val="32"/>
        </w:rPr>
        <w:t>按实际情况结算。</w:t>
      </w:r>
    </w:p>
    <w:p w14:paraId="0F38B5E2">
      <w:pPr>
        <w:pStyle w:val="29"/>
        <w:keepNext w:val="0"/>
        <w:keepLines w:val="0"/>
        <w:pageBreakBefore w:val="0"/>
        <w:widowControl w:val="0"/>
        <w:numPr>
          <w:ilvl w:val="0"/>
          <w:numId w:val="2"/>
        </w:numPr>
        <w:shd w:val="clear"/>
        <w:kinsoku/>
        <w:wordWrap/>
        <w:overflowPunct/>
        <w:topLinePunct w:val="0"/>
        <w:autoSpaceDE/>
        <w:autoSpaceDN/>
        <w:bidi w:val="0"/>
        <w:adjustRightInd/>
        <w:snapToGrid/>
        <w:spacing w:line="560" w:lineRule="exact"/>
        <w:ind w:left="210" w:leftChars="0" w:firstLineChars="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人员配置需求</w:t>
      </w:r>
    </w:p>
    <w:tbl>
      <w:tblPr>
        <w:tblStyle w:val="13"/>
        <w:tblW w:w="9961" w:type="dxa"/>
        <w:jc w:val="center"/>
        <w:tblLayout w:type="fixed"/>
        <w:tblCellMar>
          <w:top w:w="0" w:type="dxa"/>
          <w:left w:w="108" w:type="dxa"/>
          <w:bottom w:w="0" w:type="dxa"/>
          <w:right w:w="108" w:type="dxa"/>
        </w:tblCellMar>
      </w:tblPr>
      <w:tblGrid>
        <w:gridCol w:w="1133"/>
        <w:gridCol w:w="2427"/>
        <w:gridCol w:w="939"/>
        <w:gridCol w:w="1617"/>
        <w:gridCol w:w="652"/>
        <w:gridCol w:w="3193"/>
      </w:tblGrid>
      <w:tr w14:paraId="6C8DE7D8">
        <w:tblPrEx>
          <w:tblCellMar>
            <w:top w:w="0" w:type="dxa"/>
            <w:left w:w="108" w:type="dxa"/>
            <w:bottom w:w="0" w:type="dxa"/>
            <w:right w:w="108" w:type="dxa"/>
          </w:tblCellMar>
        </w:tblPrEx>
        <w:trPr>
          <w:trHeight w:val="461" w:hRule="atLeast"/>
          <w:jc w:val="center"/>
        </w:trPr>
        <w:tc>
          <w:tcPr>
            <w:tcW w:w="1133" w:type="dxa"/>
            <w:tcBorders>
              <w:top w:val="single" w:color="000000" w:sz="4" w:space="0"/>
              <w:left w:val="single" w:color="000000" w:sz="4" w:space="0"/>
              <w:bottom w:val="single" w:color="000000" w:sz="4" w:space="0"/>
              <w:right w:val="single" w:color="000000" w:sz="4" w:space="0"/>
            </w:tcBorders>
            <w:noWrap/>
            <w:vAlign w:val="center"/>
          </w:tcPr>
          <w:p w14:paraId="4BC45FC8">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center"/>
              <w:rPr>
                <w:b/>
                <w:bCs/>
                <w:color w:val="000000"/>
                <w:kern w:val="0"/>
                <w:szCs w:val="21"/>
              </w:rPr>
            </w:pPr>
            <w:r>
              <w:rPr>
                <w:rFonts w:hint="eastAsia"/>
                <w:b/>
                <w:bCs/>
                <w:color w:val="000000"/>
                <w:szCs w:val="21"/>
              </w:rPr>
              <w:t>部门</w:t>
            </w:r>
          </w:p>
        </w:tc>
        <w:tc>
          <w:tcPr>
            <w:tcW w:w="2427" w:type="dxa"/>
            <w:tcBorders>
              <w:top w:val="single" w:color="000000" w:sz="4" w:space="0"/>
              <w:left w:val="nil"/>
              <w:bottom w:val="single" w:color="000000" w:sz="4" w:space="0"/>
              <w:right w:val="single" w:color="000000" w:sz="4" w:space="0"/>
            </w:tcBorders>
            <w:noWrap/>
            <w:vAlign w:val="center"/>
          </w:tcPr>
          <w:p w14:paraId="32834558">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center"/>
              <w:rPr>
                <w:b/>
                <w:bCs/>
                <w:color w:val="000000"/>
                <w:szCs w:val="21"/>
              </w:rPr>
            </w:pPr>
            <w:r>
              <w:rPr>
                <w:rFonts w:hint="eastAsia"/>
                <w:b/>
                <w:bCs/>
                <w:color w:val="000000"/>
                <w:szCs w:val="21"/>
              </w:rPr>
              <w:t>岗位</w:t>
            </w:r>
          </w:p>
        </w:tc>
        <w:tc>
          <w:tcPr>
            <w:tcW w:w="939" w:type="dxa"/>
            <w:tcBorders>
              <w:top w:val="single" w:color="000000" w:sz="4" w:space="0"/>
              <w:left w:val="nil"/>
              <w:bottom w:val="single" w:color="000000" w:sz="4" w:space="0"/>
              <w:right w:val="single" w:color="000000" w:sz="4" w:space="0"/>
            </w:tcBorders>
            <w:noWrap/>
            <w:vAlign w:val="center"/>
          </w:tcPr>
          <w:p w14:paraId="705E2B90">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center"/>
              <w:rPr>
                <w:b/>
                <w:bCs/>
                <w:color w:val="000000"/>
                <w:szCs w:val="21"/>
              </w:rPr>
            </w:pPr>
            <w:r>
              <w:rPr>
                <w:rFonts w:hint="eastAsia"/>
                <w:b/>
                <w:bCs/>
                <w:color w:val="000000"/>
                <w:szCs w:val="21"/>
              </w:rPr>
              <w:t>岗位数</w:t>
            </w:r>
          </w:p>
        </w:tc>
        <w:tc>
          <w:tcPr>
            <w:tcW w:w="1617" w:type="dxa"/>
            <w:tcBorders>
              <w:top w:val="single" w:color="000000" w:sz="4" w:space="0"/>
              <w:left w:val="nil"/>
              <w:bottom w:val="single" w:color="000000" w:sz="4" w:space="0"/>
              <w:right w:val="single" w:color="000000" w:sz="4" w:space="0"/>
            </w:tcBorders>
            <w:noWrap/>
            <w:vAlign w:val="center"/>
          </w:tcPr>
          <w:p w14:paraId="79D44A13">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center"/>
              <w:rPr>
                <w:b/>
                <w:bCs/>
                <w:color w:val="000000"/>
                <w:szCs w:val="21"/>
              </w:rPr>
            </w:pPr>
            <w:r>
              <w:rPr>
                <w:rFonts w:hint="eastAsia"/>
                <w:b/>
                <w:bCs/>
                <w:color w:val="000000"/>
                <w:szCs w:val="21"/>
              </w:rPr>
              <w:t>工作时间</w:t>
            </w:r>
          </w:p>
        </w:tc>
        <w:tc>
          <w:tcPr>
            <w:tcW w:w="652" w:type="dxa"/>
            <w:tcBorders>
              <w:top w:val="single" w:color="000000" w:sz="4" w:space="0"/>
              <w:left w:val="nil"/>
              <w:bottom w:val="single" w:color="000000" w:sz="4" w:space="0"/>
              <w:right w:val="single" w:color="000000" w:sz="4" w:space="0"/>
            </w:tcBorders>
            <w:noWrap/>
            <w:vAlign w:val="center"/>
          </w:tcPr>
          <w:p w14:paraId="79D3EB5D">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center"/>
              <w:rPr>
                <w:b/>
                <w:bCs/>
                <w:color w:val="000000"/>
                <w:szCs w:val="21"/>
              </w:rPr>
            </w:pPr>
            <w:r>
              <w:rPr>
                <w:rFonts w:hint="eastAsia"/>
                <w:b/>
                <w:bCs/>
                <w:color w:val="000000"/>
                <w:szCs w:val="21"/>
              </w:rPr>
              <w:t>人数</w:t>
            </w:r>
          </w:p>
        </w:tc>
        <w:tc>
          <w:tcPr>
            <w:tcW w:w="3193" w:type="dxa"/>
            <w:tcBorders>
              <w:top w:val="single" w:color="000000" w:sz="4" w:space="0"/>
              <w:left w:val="nil"/>
              <w:bottom w:val="single" w:color="000000" w:sz="4" w:space="0"/>
              <w:right w:val="single" w:color="000000" w:sz="4" w:space="0"/>
            </w:tcBorders>
            <w:noWrap/>
            <w:vAlign w:val="center"/>
          </w:tcPr>
          <w:p w14:paraId="1B598205">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center"/>
              <w:rPr>
                <w:b/>
                <w:bCs/>
                <w:color w:val="000000"/>
                <w:szCs w:val="21"/>
              </w:rPr>
            </w:pPr>
            <w:r>
              <w:rPr>
                <w:rFonts w:hint="eastAsia"/>
                <w:b/>
                <w:bCs/>
                <w:color w:val="000000"/>
                <w:szCs w:val="21"/>
              </w:rPr>
              <w:t>配置需求</w:t>
            </w:r>
          </w:p>
        </w:tc>
      </w:tr>
      <w:tr w14:paraId="4D74801D">
        <w:tblPrEx>
          <w:tblCellMar>
            <w:top w:w="0" w:type="dxa"/>
            <w:left w:w="108" w:type="dxa"/>
            <w:bottom w:w="0" w:type="dxa"/>
            <w:right w:w="108" w:type="dxa"/>
          </w:tblCellMar>
        </w:tblPrEx>
        <w:trPr>
          <w:trHeight w:val="461" w:hRule="atLeast"/>
          <w:jc w:val="center"/>
        </w:trPr>
        <w:tc>
          <w:tcPr>
            <w:tcW w:w="1133" w:type="dxa"/>
            <w:vMerge w:val="restart"/>
            <w:tcBorders>
              <w:top w:val="nil"/>
              <w:left w:val="single" w:color="000000" w:sz="4" w:space="0"/>
              <w:right w:val="single" w:color="000000" w:sz="4" w:space="0"/>
            </w:tcBorders>
            <w:noWrap/>
            <w:vAlign w:val="center"/>
          </w:tcPr>
          <w:p w14:paraId="50445ECE">
            <w:pPr>
              <w:shd w:val="clear"/>
              <w:jc w:val="center"/>
              <w:textAlignment w:val="center"/>
              <w:rPr>
                <w:color w:val="000000"/>
                <w:szCs w:val="21"/>
              </w:rPr>
            </w:pPr>
            <w:r>
              <w:rPr>
                <w:rFonts w:hint="eastAsia"/>
                <w:color w:val="000000"/>
                <w:szCs w:val="21"/>
              </w:rPr>
              <w:t>保安服务</w:t>
            </w:r>
          </w:p>
        </w:tc>
        <w:tc>
          <w:tcPr>
            <w:tcW w:w="8828" w:type="dxa"/>
            <w:gridSpan w:val="5"/>
            <w:tcBorders>
              <w:top w:val="single" w:color="000000" w:sz="4" w:space="0"/>
              <w:left w:val="nil"/>
              <w:bottom w:val="single" w:color="000000" w:sz="4" w:space="0"/>
              <w:right w:val="single" w:color="000000" w:sz="4" w:space="0"/>
            </w:tcBorders>
            <w:noWrap/>
            <w:vAlign w:val="center"/>
          </w:tcPr>
          <w:p w14:paraId="2DBDF210">
            <w:pPr>
              <w:shd w:val="clear"/>
              <w:jc w:val="center"/>
              <w:textAlignment w:val="center"/>
              <w:rPr>
                <w:b/>
                <w:bCs/>
                <w:color w:val="000000"/>
                <w:szCs w:val="21"/>
              </w:rPr>
            </w:pPr>
            <w:r>
              <w:rPr>
                <w:rFonts w:hint="eastAsia"/>
                <w:b/>
                <w:bCs/>
                <w:color w:val="000000"/>
                <w:szCs w:val="21"/>
              </w:rPr>
              <w:t>白班</w:t>
            </w:r>
          </w:p>
        </w:tc>
      </w:tr>
      <w:tr w14:paraId="61CDADAF">
        <w:tblPrEx>
          <w:tblCellMar>
            <w:top w:w="0" w:type="dxa"/>
            <w:left w:w="108" w:type="dxa"/>
            <w:bottom w:w="0" w:type="dxa"/>
            <w:right w:w="108" w:type="dxa"/>
          </w:tblCellMar>
        </w:tblPrEx>
        <w:trPr>
          <w:trHeight w:val="1759" w:hRule="atLeast"/>
          <w:jc w:val="center"/>
        </w:trPr>
        <w:tc>
          <w:tcPr>
            <w:tcW w:w="1133" w:type="dxa"/>
            <w:vMerge w:val="continue"/>
            <w:tcBorders>
              <w:left w:val="single" w:color="000000" w:sz="4" w:space="0"/>
              <w:right w:val="single" w:color="000000" w:sz="4" w:space="0"/>
            </w:tcBorders>
            <w:vAlign w:val="center"/>
          </w:tcPr>
          <w:p w14:paraId="20D9DA10">
            <w:pPr>
              <w:shd w:val="clear"/>
              <w:rPr>
                <w:rFonts w:ascii="宋体" w:hAnsi="宋体"/>
                <w:color w:val="000000"/>
                <w:szCs w:val="21"/>
              </w:rPr>
            </w:pPr>
          </w:p>
        </w:tc>
        <w:tc>
          <w:tcPr>
            <w:tcW w:w="2427" w:type="dxa"/>
            <w:tcBorders>
              <w:top w:val="single" w:color="000000" w:sz="4" w:space="0"/>
              <w:left w:val="nil"/>
              <w:bottom w:val="single" w:color="000000" w:sz="4" w:space="0"/>
              <w:right w:val="single" w:color="000000" w:sz="4" w:space="0"/>
            </w:tcBorders>
            <w:shd w:val="clear" w:color="auto" w:fill="auto"/>
            <w:vAlign w:val="center"/>
          </w:tcPr>
          <w:p w14:paraId="6F3A686C">
            <w:pPr>
              <w:shd w:val="clear"/>
              <w:jc w:val="center"/>
              <w:textAlignment w:val="center"/>
              <w:rPr>
                <w:color w:val="000000"/>
                <w:szCs w:val="21"/>
                <w:highlight w:val="none"/>
              </w:rPr>
            </w:pPr>
            <w:r>
              <w:rPr>
                <w:rFonts w:hint="eastAsia"/>
                <w:color w:val="000000"/>
                <w:szCs w:val="21"/>
                <w:highlight w:val="none"/>
              </w:rPr>
              <w:t>保安队长</w:t>
            </w:r>
          </w:p>
          <w:p w14:paraId="16DC2728">
            <w:pPr>
              <w:shd w:val="clear"/>
              <w:jc w:val="center"/>
              <w:textAlignment w:val="center"/>
              <w:rPr>
                <w:rFonts w:hint="eastAsia"/>
                <w:color w:val="000000"/>
                <w:szCs w:val="21"/>
                <w:highlight w:val="none"/>
              </w:rPr>
            </w:pPr>
            <w:r>
              <w:rPr>
                <w:rFonts w:hint="eastAsia"/>
                <w:color w:val="000000"/>
                <w:szCs w:val="21"/>
                <w:highlight w:val="none"/>
              </w:rPr>
              <w:t>（项目经理）</w:t>
            </w:r>
          </w:p>
          <w:p w14:paraId="74B8DC2C">
            <w:pPr>
              <w:shd w:val="clear"/>
              <w:jc w:val="center"/>
              <w:textAlignment w:val="center"/>
              <w:rPr>
                <w:rFonts w:hint="eastAsia"/>
                <w:color w:val="000000"/>
                <w:szCs w:val="21"/>
                <w:highlight w:val="none"/>
              </w:rPr>
            </w:pPr>
            <w:r>
              <w:rPr>
                <w:rFonts w:hint="eastAsia"/>
                <w:color w:val="000000"/>
                <w:szCs w:val="21"/>
                <w:highlight w:val="none"/>
                <w:lang w:eastAsia="zh-CN"/>
              </w:rPr>
              <w:t>（</w:t>
            </w:r>
            <w:r>
              <w:rPr>
                <w:rFonts w:hint="eastAsia"/>
                <w:color w:val="000000"/>
                <w:szCs w:val="21"/>
                <w:highlight w:val="none"/>
                <w:lang w:val="en-US" w:eastAsia="zh-CN"/>
              </w:rPr>
              <w:t>重点岗位</w:t>
            </w:r>
            <w:r>
              <w:rPr>
                <w:rFonts w:hint="eastAsia"/>
                <w:color w:val="000000"/>
                <w:szCs w:val="21"/>
                <w:highlight w:val="none"/>
                <w:lang w:eastAsia="zh-CN"/>
              </w:rPr>
              <w:t>）</w:t>
            </w:r>
          </w:p>
        </w:tc>
        <w:tc>
          <w:tcPr>
            <w:tcW w:w="939" w:type="dxa"/>
            <w:tcBorders>
              <w:top w:val="single" w:color="000000" w:sz="4" w:space="0"/>
              <w:left w:val="nil"/>
              <w:bottom w:val="single" w:color="000000" w:sz="4" w:space="0"/>
              <w:right w:val="single" w:color="000000" w:sz="4" w:space="0"/>
            </w:tcBorders>
            <w:shd w:val="clear" w:color="auto" w:fill="auto"/>
            <w:noWrap/>
            <w:vAlign w:val="center"/>
          </w:tcPr>
          <w:p w14:paraId="243243AA">
            <w:pPr>
              <w:shd w:val="clear"/>
              <w:jc w:val="center"/>
              <w:textAlignment w:val="center"/>
              <w:rPr>
                <w:color w:val="000000"/>
                <w:szCs w:val="21"/>
                <w:highlight w:val="none"/>
              </w:rPr>
            </w:pPr>
            <w:r>
              <w:rPr>
                <w:rFonts w:hint="eastAsia"/>
                <w:color w:val="000000"/>
                <w:szCs w:val="21"/>
                <w:highlight w:val="none"/>
              </w:rPr>
              <w:t>1岗</w:t>
            </w:r>
          </w:p>
        </w:tc>
        <w:tc>
          <w:tcPr>
            <w:tcW w:w="1617" w:type="dxa"/>
            <w:tcBorders>
              <w:top w:val="single" w:color="000000" w:sz="4" w:space="0"/>
              <w:left w:val="nil"/>
              <w:bottom w:val="single" w:color="000000" w:sz="4" w:space="0"/>
              <w:right w:val="single" w:color="000000" w:sz="4" w:space="0"/>
            </w:tcBorders>
            <w:shd w:val="clear" w:color="auto" w:fill="auto"/>
            <w:noWrap/>
            <w:vAlign w:val="center"/>
          </w:tcPr>
          <w:p w14:paraId="0F18D3BA">
            <w:pPr>
              <w:shd w:val="clear"/>
              <w:jc w:val="center"/>
              <w:textAlignment w:val="center"/>
              <w:rPr>
                <w:color w:val="000000"/>
                <w:szCs w:val="21"/>
                <w:highlight w:val="none"/>
              </w:rPr>
            </w:pPr>
            <w:r>
              <w:rPr>
                <w:rFonts w:hint="eastAsia"/>
                <w:color w:val="000000"/>
                <w:szCs w:val="21"/>
                <w:highlight w:val="none"/>
              </w:rPr>
              <w:t>8:00--17:00</w:t>
            </w:r>
          </w:p>
        </w:tc>
        <w:tc>
          <w:tcPr>
            <w:tcW w:w="652" w:type="dxa"/>
            <w:tcBorders>
              <w:top w:val="single" w:color="000000" w:sz="4" w:space="0"/>
              <w:left w:val="nil"/>
              <w:bottom w:val="single" w:color="000000" w:sz="4" w:space="0"/>
              <w:right w:val="single" w:color="000000" w:sz="4" w:space="0"/>
            </w:tcBorders>
            <w:shd w:val="clear" w:color="auto" w:fill="auto"/>
            <w:noWrap/>
            <w:vAlign w:val="center"/>
          </w:tcPr>
          <w:p w14:paraId="5A7A6CBB">
            <w:pPr>
              <w:shd w:val="clear"/>
              <w:jc w:val="center"/>
              <w:textAlignment w:val="center"/>
              <w:rPr>
                <w:color w:val="000000"/>
                <w:szCs w:val="21"/>
                <w:highlight w:val="none"/>
              </w:rPr>
            </w:pPr>
            <w:r>
              <w:rPr>
                <w:rFonts w:hint="eastAsia"/>
                <w:color w:val="000000"/>
                <w:szCs w:val="21"/>
                <w:highlight w:val="none"/>
              </w:rPr>
              <w:t>1</w:t>
            </w:r>
          </w:p>
        </w:tc>
        <w:tc>
          <w:tcPr>
            <w:tcW w:w="3193" w:type="dxa"/>
            <w:tcBorders>
              <w:top w:val="single" w:color="000000" w:sz="4" w:space="0"/>
              <w:left w:val="nil"/>
              <w:bottom w:val="single" w:color="000000" w:sz="4" w:space="0"/>
              <w:right w:val="single" w:color="000000" w:sz="4" w:space="0"/>
            </w:tcBorders>
            <w:shd w:val="clear" w:color="auto" w:fill="auto"/>
            <w:vAlign w:val="center"/>
          </w:tcPr>
          <w:p w14:paraId="5F98A4D1">
            <w:pPr>
              <w:shd w:val="clear"/>
              <w:textAlignment w:val="center"/>
              <w:rPr>
                <w:color w:val="000000"/>
                <w:szCs w:val="21"/>
                <w:highlight w:val="none"/>
              </w:rPr>
            </w:pPr>
            <w:r>
              <w:rPr>
                <w:rFonts w:hint="eastAsia"/>
                <w:color w:val="000000"/>
                <w:szCs w:val="21"/>
                <w:highlight w:val="none"/>
              </w:rPr>
              <w:t>50周岁以下，中国共产党党员，具有大专及以上学历，具备一级保安员资格，</w:t>
            </w:r>
            <w:r>
              <w:rPr>
                <w:rFonts w:hint="eastAsia"/>
                <w:color w:val="000000"/>
                <w:szCs w:val="21"/>
                <w:highlight w:val="none"/>
                <w:lang w:eastAsia="zh-CN"/>
              </w:rPr>
              <w:t>具备</w:t>
            </w:r>
            <w:r>
              <w:rPr>
                <w:rFonts w:hint="eastAsia"/>
                <w:color w:val="000000"/>
                <w:szCs w:val="21"/>
                <w:highlight w:val="none"/>
              </w:rPr>
              <w:t>5年</w:t>
            </w:r>
            <w:r>
              <w:rPr>
                <w:rFonts w:hint="eastAsia"/>
                <w:color w:val="000000"/>
                <w:szCs w:val="21"/>
                <w:highlight w:val="none"/>
                <w:lang w:eastAsia="zh-CN"/>
              </w:rPr>
              <w:t>及</w:t>
            </w:r>
            <w:r>
              <w:rPr>
                <w:rFonts w:hint="eastAsia"/>
                <w:color w:val="000000"/>
                <w:szCs w:val="21"/>
                <w:highlight w:val="none"/>
              </w:rPr>
              <w:t>以上公共</w:t>
            </w:r>
            <w:r>
              <w:rPr>
                <w:rFonts w:hint="eastAsia"/>
                <w:color w:val="000000"/>
                <w:szCs w:val="21"/>
                <w:highlight w:val="none"/>
                <w:lang w:eastAsia="zh-CN"/>
              </w:rPr>
              <w:t>类场所</w:t>
            </w:r>
            <w:r>
              <w:rPr>
                <w:rFonts w:hint="eastAsia"/>
                <w:color w:val="000000"/>
                <w:szCs w:val="21"/>
                <w:highlight w:val="none"/>
              </w:rPr>
              <w:t>安全保卫工作经验，熟悉场馆或者公共场所治安保卫、消防、反恐等工作，身高175CM以上，部队退伍军人优先。</w:t>
            </w:r>
          </w:p>
        </w:tc>
      </w:tr>
      <w:tr w14:paraId="55CEDF68">
        <w:tblPrEx>
          <w:tblCellMar>
            <w:top w:w="0" w:type="dxa"/>
            <w:left w:w="108" w:type="dxa"/>
            <w:bottom w:w="0" w:type="dxa"/>
            <w:right w:w="108" w:type="dxa"/>
          </w:tblCellMar>
        </w:tblPrEx>
        <w:trPr>
          <w:trHeight w:val="1131" w:hRule="atLeast"/>
          <w:jc w:val="center"/>
        </w:trPr>
        <w:tc>
          <w:tcPr>
            <w:tcW w:w="1133" w:type="dxa"/>
            <w:vMerge w:val="continue"/>
            <w:tcBorders>
              <w:left w:val="single" w:color="000000" w:sz="4" w:space="0"/>
              <w:right w:val="single" w:color="000000" w:sz="4" w:space="0"/>
            </w:tcBorders>
            <w:vAlign w:val="center"/>
          </w:tcPr>
          <w:p w14:paraId="130D4CD5">
            <w:pPr>
              <w:shd w:val="clear"/>
              <w:rPr>
                <w:rFonts w:ascii="宋体" w:hAnsi="宋体"/>
                <w:color w:val="000000"/>
                <w:szCs w:val="21"/>
              </w:rPr>
            </w:pPr>
          </w:p>
        </w:tc>
        <w:tc>
          <w:tcPr>
            <w:tcW w:w="2427" w:type="dxa"/>
            <w:tcBorders>
              <w:top w:val="single" w:color="000000" w:sz="4" w:space="0"/>
              <w:left w:val="nil"/>
              <w:bottom w:val="single" w:color="000000" w:sz="4" w:space="0"/>
              <w:right w:val="single" w:color="000000" w:sz="4" w:space="0"/>
            </w:tcBorders>
            <w:shd w:val="clear" w:color="auto" w:fill="auto"/>
            <w:noWrap/>
            <w:vAlign w:val="center"/>
          </w:tcPr>
          <w:p w14:paraId="2DD05277">
            <w:pPr>
              <w:shd w:val="clear"/>
              <w:jc w:val="center"/>
              <w:textAlignment w:val="center"/>
              <w:rPr>
                <w:rFonts w:hint="eastAsia"/>
                <w:color w:val="000000"/>
                <w:szCs w:val="21"/>
                <w:highlight w:val="none"/>
              </w:rPr>
            </w:pPr>
            <w:r>
              <w:rPr>
                <w:rFonts w:hint="eastAsia"/>
                <w:color w:val="000000"/>
                <w:szCs w:val="21"/>
                <w:highlight w:val="none"/>
              </w:rPr>
              <w:t>现场内场领班</w:t>
            </w:r>
          </w:p>
          <w:p w14:paraId="2870B2FF">
            <w:pPr>
              <w:shd w:val="clear"/>
              <w:jc w:val="center"/>
              <w:textAlignment w:val="center"/>
              <w:rPr>
                <w:rFonts w:hint="eastAsia"/>
                <w:color w:val="000000"/>
                <w:szCs w:val="21"/>
                <w:highlight w:val="none"/>
                <w:lang w:eastAsia="zh-CN"/>
              </w:rPr>
            </w:pPr>
            <w:r>
              <w:rPr>
                <w:rFonts w:hint="eastAsia"/>
                <w:color w:val="000000"/>
                <w:szCs w:val="21"/>
                <w:highlight w:val="none"/>
                <w:lang w:eastAsia="zh-CN"/>
              </w:rPr>
              <w:t>（</w:t>
            </w:r>
            <w:r>
              <w:rPr>
                <w:rFonts w:hint="eastAsia"/>
                <w:color w:val="000000"/>
                <w:szCs w:val="21"/>
                <w:highlight w:val="none"/>
                <w:lang w:val="en-US" w:eastAsia="zh-CN"/>
              </w:rPr>
              <w:t>含精品馆</w:t>
            </w:r>
            <w:r>
              <w:rPr>
                <w:rFonts w:hint="eastAsia"/>
                <w:color w:val="000000"/>
                <w:szCs w:val="21"/>
                <w:highlight w:val="none"/>
                <w:lang w:eastAsia="zh-CN"/>
              </w:rPr>
              <w:t>）</w:t>
            </w:r>
          </w:p>
          <w:p w14:paraId="164F0FDE">
            <w:pPr>
              <w:shd w:val="clear"/>
              <w:jc w:val="center"/>
              <w:textAlignment w:val="center"/>
              <w:rPr>
                <w:rFonts w:hint="eastAsia"/>
                <w:color w:val="000000"/>
                <w:szCs w:val="21"/>
                <w:highlight w:val="none"/>
                <w:lang w:eastAsia="zh-CN"/>
              </w:rPr>
            </w:pPr>
            <w:r>
              <w:rPr>
                <w:rFonts w:hint="eastAsia"/>
                <w:color w:val="000000"/>
                <w:szCs w:val="21"/>
                <w:highlight w:val="none"/>
                <w:lang w:eastAsia="zh-CN"/>
              </w:rPr>
              <w:t>（</w:t>
            </w:r>
            <w:r>
              <w:rPr>
                <w:rFonts w:hint="eastAsia"/>
                <w:color w:val="000000"/>
                <w:szCs w:val="21"/>
                <w:highlight w:val="none"/>
                <w:lang w:val="en-US" w:eastAsia="zh-CN"/>
              </w:rPr>
              <w:t>重点岗位</w:t>
            </w:r>
            <w:r>
              <w:rPr>
                <w:rFonts w:hint="eastAsia"/>
                <w:color w:val="000000"/>
                <w:szCs w:val="21"/>
                <w:highlight w:val="none"/>
                <w:lang w:eastAsia="zh-CN"/>
              </w:rPr>
              <w:t>）</w:t>
            </w:r>
          </w:p>
        </w:tc>
        <w:tc>
          <w:tcPr>
            <w:tcW w:w="939" w:type="dxa"/>
            <w:tcBorders>
              <w:top w:val="single" w:color="000000" w:sz="4" w:space="0"/>
              <w:left w:val="nil"/>
              <w:bottom w:val="single" w:color="000000" w:sz="4" w:space="0"/>
              <w:right w:val="single" w:color="000000" w:sz="4" w:space="0"/>
            </w:tcBorders>
            <w:shd w:val="clear" w:color="auto" w:fill="auto"/>
            <w:vAlign w:val="center"/>
          </w:tcPr>
          <w:p w14:paraId="4ECC6914">
            <w:pPr>
              <w:shd w:val="clear"/>
              <w:jc w:val="center"/>
              <w:textAlignment w:val="center"/>
              <w:rPr>
                <w:color w:val="000000"/>
                <w:szCs w:val="21"/>
                <w:highlight w:val="none"/>
              </w:rPr>
            </w:pPr>
            <w:r>
              <w:rPr>
                <w:rFonts w:hint="eastAsia"/>
                <w:color w:val="000000"/>
                <w:szCs w:val="21"/>
                <w:highlight w:val="none"/>
              </w:rPr>
              <w:t>2岗</w:t>
            </w:r>
          </w:p>
        </w:tc>
        <w:tc>
          <w:tcPr>
            <w:tcW w:w="1617" w:type="dxa"/>
            <w:tcBorders>
              <w:top w:val="single" w:color="000000" w:sz="4" w:space="0"/>
              <w:left w:val="nil"/>
              <w:bottom w:val="single" w:color="000000" w:sz="4" w:space="0"/>
              <w:right w:val="single" w:color="000000" w:sz="4" w:space="0"/>
            </w:tcBorders>
            <w:shd w:val="clear" w:color="auto" w:fill="auto"/>
            <w:vAlign w:val="center"/>
          </w:tcPr>
          <w:p w14:paraId="618B5657">
            <w:pPr>
              <w:shd w:val="clear"/>
              <w:jc w:val="center"/>
              <w:textAlignment w:val="center"/>
              <w:rPr>
                <w:color w:val="000000"/>
                <w:szCs w:val="21"/>
                <w:highlight w:val="none"/>
              </w:rPr>
            </w:pPr>
            <w:r>
              <w:rPr>
                <w:rFonts w:hint="eastAsia"/>
                <w:color w:val="000000"/>
                <w:szCs w:val="21"/>
                <w:highlight w:val="none"/>
              </w:rPr>
              <w:t>8:00--21:00</w:t>
            </w:r>
          </w:p>
        </w:tc>
        <w:tc>
          <w:tcPr>
            <w:tcW w:w="652" w:type="dxa"/>
            <w:tcBorders>
              <w:top w:val="single" w:color="000000" w:sz="4" w:space="0"/>
              <w:left w:val="nil"/>
              <w:bottom w:val="single" w:color="000000" w:sz="4" w:space="0"/>
              <w:right w:val="single" w:color="000000" w:sz="4" w:space="0"/>
            </w:tcBorders>
            <w:shd w:val="clear" w:color="auto" w:fill="auto"/>
            <w:noWrap/>
            <w:vAlign w:val="center"/>
          </w:tcPr>
          <w:p w14:paraId="391BB964">
            <w:pPr>
              <w:shd w:val="clear"/>
              <w:jc w:val="center"/>
              <w:textAlignment w:val="center"/>
              <w:rPr>
                <w:color w:val="000000"/>
                <w:szCs w:val="21"/>
                <w:highlight w:val="none"/>
              </w:rPr>
            </w:pPr>
            <w:r>
              <w:rPr>
                <w:rFonts w:hint="eastAsia"/>
                <w:color w:val="000000"/>
                <w:szCs w:val="21"/>
                <w:highlight w:val="none"/>
              </w:rPr>
              <w:t>4</w:t>
            </w:r>
          </w:p>
        </w:tc>
        <w:tc>
          <w:tcPr>
            <w:tcW w:w="3193" w:type="dxa"/>
            <w:tcBorders>
              <w:top w:val="single" w:color="000000" w:sz="4" w:space="0"/>
              <w:left w:val="nil"/>
              <w:bottom w:val="single" w:color="000000" w:sz="4" w:space="0"/>
              <w:right w:val="single" w:color="000000" w:sz="4" w:space="0"/>
            </w:tcBorders>
            <w:shd w:val="clear" w:color="auto" w:fill="auto"/>
            <w:vAlign w:val="center"/>
          </w:tcPr>
          <w:p w14:paraId="0B1FF2FB">
            <w:pPr>
              <w:shd w:val="clear"/>
              <w:textAlignment w:val="center"/>
              <w:rPr>
                <w:color w:val="000000"/>
                <w:szCs w:val="21"/>
                <w:highlight w:val="none"/>
              </w:rPr>
            </w:pPr>
            <w:r>
              <w:rPr>
                <w:rFonts w:hint="eastAsia"/>
                <w:color w:val="000000"/>
                <w:szCs w:val="21"/>
                <w:highlight w:val="none"/>
              </w:rPr>
              <w:t>30-45周岁，</w:t>
            </w:r>
            <w:r>
              <w:rPr>
                <w:rFonts w:hint="eastAsia"/>
                <w:color w:val="000000"/>
                <w:szCs w:val="21"/>
                <w:highlight w:val="none"/>
                <w:lang w:eastAsia="zh-CN"/>
              </w:rPr>
              <w:t>具备</w:t>
            </w:r>
            <w:r>
              <w:rPr>
                <w:rFonts w:hint="eastAsia"/>
                <w:color w:val="000000"/>
                <w:szCs w:val="21"/>
                <w:highlight w:val="none"/>
              </w:rPr>
              <w:t>3年</w:t>
            </w:r>
            <w:r>
              <w:rPr>
                <w:rFonts w:hint="eastAsia"/>
                <w:color w:val="000000"/>
                <w:szCs w:val="21"/>
                <w:highlight w:val="none"/>
                <w:lang w:eastAsia="zh-CN"/>
              </w:rPr>
              <w:t>及</w:t>
            </w:r>
            <w:r>
              <w:rPr>
                <w:rFonts w:hint="eastAsia"/>
                <w:color w:val="000000"/>
                <w:szCs w:val="21"/>
                <w:highlight w:val="none"/>
              </w:rPr>
              <w:t>以上安全保卫工作</w:t>
            </w:r>
            <w:r>
              <w:rPr>
                <w:rFonts w:hint="eastAsia"/>
                <w:color w:val="000000"/>
                <w:szCs w:val="21"/>
                <w:highlight w:val="none"/>
                <w:lang w:eastAsia="zh-CN"/>
              </w:rPr>
              <w:t>经验</w:t>
            </w:r>
            <w:r>
              <w:rPr>
                <w:rFonts w:hint="eastAsia"/>
                <w:color w:val="000000"/>
                <w:szCs w:val="21"/>
                <w:highlight w:val="none"/>
              </w:rPr>
              <w:t>，熟悉场馆或者公共场所治安保卫、消防、反恐等工作，身高175CM以上，部队退伍军人优先。</w:t>
            </w:r>
          </w:p>
        </w:tc>
      </w:tr>
      <w:tr w14:paraId="32562871">
        <w:tblPrEx>
          <w:tblCellMar>
            <w:top w:w="0" w:type="dxa"/>
            <w:left w:w="108" w:type="dxa"/>
            <w:bottom w:w="0" w:type="dxa"/>
            <w:right w:w="108" w:type="dxa"/>
          </w:tblCellMar>
        </w:tblPrEx>
        <w:trPr>
          <w:trHeight w:val="1131" w:hRule="atLeast"/>
          <w:jc w:val="center"/>
        </w:trPr>
        <w:tc>
          <w:tcPr>
            <w:tcW w:w="1133" w:type="dxa"/>
            <w:vMerge w:val="continue"/>
            <w:tcBorders>
              <w:left w:val="single" w:color="000000" w:sz="4" w:space="0"/>
              <w:right w:val="single" w:color="000000" w:sz="4" w:space="0"/>
            </w:tcBorders>
            <w:vAlign w:val="center"/>
          </w:tcPr>
          <w:p w14:paraId="2FF332E1">
            <w:pPr>
              <w:shd w:val="clear"/>
              <w:rPr>
                <w:rFonts w:ascii="宋体" w:hAnsi="宋体"/>
                <w:color w:val="000000"/>
                <w:szCs w:val="21"/>
              </w:rPr>
            </w:pPr>
          </w:p>
        </w:tc>
        <w:tc>
          <w:tcPr>
            <w:tcW w:w="2427" w:type="dxa"/>
            <w:tcBorders>
              <w:top w:val="single" w:color="000000" w:sz="4" w:space="0"/>
              <w:left w:val="nil"/>
              <w:bottom w:val="single" w:color="000000" w:sz="4" w:space="0"/>
              <w:right w:val="single" w:color="000000" w:sz="4" w:space="0"/>
            </w:tcBorders>
            <w:noWrap/>
            <w:vAlign w:val="center"/>
          </w:tcPr>
          <w:p w14:paraId="0E05BE1F">
            <w:pPr>
              <w:shd w:val="clear"/>
              <w:jc w:val="center"/>
              <w:textAlignment w:val="center"/>
              <w:rPr>
                <w:color w:val="000000"/>
                <w:szCs w:val="21"/>
              </w:rPr>
            </w:pPr>
            <w:r>
              <w:rPr>
                <w:rFonts w:hint="eastAsia"/>
                <w:color w:val="000000"/>
                <w:szCs w:val="21"/>
              </w:rPr>
              <w:t>南门岗</w:t>
            </w:r>
          </w:p>
        </w:tc>
        <w:tc>
          <w:tcPr>
            <w:tcW w:w="939" w:type="dxa"/>
            <w:tcBorders>
              <w:top w:val="single" w:color="000000" w:sz="4" w:space="0"/>
              <w:left w:val="nil"/>
              <w:bottom w:val="single" w:color="000000" w:sz="4" w:space="0"/>
              <w:right w:val="single" w:color="000000" w:sz="4" w:space="0"/>
            </w:tcBorders>
            <w:vAlign w:val="center"/>
          </w:tcPr>
          <w:p w14:paraId="4BCEC4D0">
            <w:pPr>
              <w:shd w:val="clear"/>
              <w:jc w:val="center"/>
              <w:textAlignment w:val="center"/>
              <w:rPr>
                <w:color w:val="000000"/>
                <w:szCs w:val="21"/>
              </w:rPr>
            </w:pPr>
            <w:r>
              <w:rPr>
                <w:rFonts w:hint="eastAsia"/>
                <w:color w:val="000000"/>
                <w:szCs w:val="21"/>
              </w:rPr>
              <w:t>2岗</w:t>
            </w:r>
          </w:p>
        </w:tc>
        <w:tc>
          <w:tcPr>
            <w:tcW w:w="1617" w:type="dxa"/>
            <w:tcBorders>
              <w:top w:val="single" w:color="000000" w:sz="4" w:space="0"/>
              <w:left w:val="nil"/>
              <w:bottom w:val="single" w:color="000000" w:sz="4" w:space="0"/>
              <w:right w:val="single" w:color="000000" w:sz="4" w:space="0"/>
            </w:tcBorders>
            <w:vAlign w:val="center"/>
          </w:tcPr>
          <w:p w14:paraId="36C3340F">
            <w:pPr>
              <w:shd w:val="clear"/>
              <w:jc w:val="center"/>
              <w:textAlignment w:val="center"/>
              <w:rPr>
                <w:color w:val="000000"/>
                <w:szCs w:val="21"/>
              </w:rPr>
            </w:pPr>
            <w:r>
              <w:rPr>
                <w:rFonts w:hint="eastAsia"/>
                <w:color w:val="000000"/>
                <w:szCs w:val="21"/>
              </w:rPr>
              <w:t>8:00--21:00</w:t>
            </w:r>
          </w:p>
        </w:tc>
        <w:tc>
          <w:tcPr>
            <w:tcW w:w="652" w:type="dxa"/>
            <w:tcBorders>
              <w:top w:val="single" w:color="000000" w:sz="4" w:space="0"/>
              <w:left w:val="nil"/>
              <w:bottom w:val="single" w:color="000000" w:sz="4" w:space="0"/>
              <w:right w:val="single" w:color="000000" w:sz="4" w:space="0"/>
            </w:tcBorders>
            <w:noWrap/>
            <w:vAlign w:val="center"/>
          </w:tcPr>
          <w:p w14:paraId="687FEBC1">
            <w:pPr>
              <w:shd w:val="clear"/>
              <w:jc w:val="center"/>
              <w:textAlignment w:val="center"/>
              <w:rPr>
                <w:color w:val="000000"/>
                <w:szCs w:val="21"/>
              </w:rPr>
            </w:pPr>
            <w:r>
              <w:rPr>
                <w:rFonts w:hint="eastAsia"/>
                <w:color w:val="000000"/>
                <w:szCs w:val="21"/>
              </w:rPr>
              <w:t>6</w:t>
            </w:r>
          </w:p>
        </w:tc>
        <w:tc>
          <w:tcPr>
            <w:tcW w:w="3193" w:type="dxa"/>
            <w:tcBorders>
              <w:top w:val="single" w:color="000000" w:sz="4" w:space="0"/>
              <w:left w:val="nil"/>
              <w:bottom w:val="single" w:color="000000" w:sz="4" w:space="0"/>
              <w:right w:val="single" w:color="000000" w:sz="4" w:space="0"/>
            </w:tcBorders>
            <w:vAlign w:val="center"/>
          </w:tcPr>
          <w:p w14:paraId="067021E4">
            <w:pPr>
              <w:shd w:val="clear"/>
              <w:textAlignment w:val="center"/>
              <w:rPr>
                <w:color w:val="000000"/>
                <w:szCs w:val="21"/>
              </w:rPr>
            </w:pPr>
            <w:r>
              <w:rPr>
                <w:rFonts w:hint="eastAsia"/>
                <w:color w:val="000000"/>
                <w:szCs w:val="21"/>
              </w:rPr>
              <w:t>保安上岗证，男性身高170CM以上、女性身高160CM以上，身体健康</w:t>
            </w:r>
          </w:p>
        </w:tc>
      </w:tr>
      <w:tr w14:paraId="3F16DF97">
        <w:tblPrEx>
          <w:tblCellMar>
            <w:top w:w="0" w:type="dxa"/>
            <w:left w:w="108" w:type="dxa"/>
            <w:bottom w:w="0" w:type="dxa"/>
            <w:right w:w="108" w:type="dxa"/>
          </w:tblCellMar>
        </w:tblPrEx>
        <w:trPr>
          <w:trHeight w:val="1131" w:hRule="atLeast"/>
          <w:jc w:val="center"/>
        </w:trPr>
        <w:tc>
          <w:tcPr>
            <w:tcW w:w="1133" w:type="dxa"/>
            <w:vMerge w:val="continue"/>
            <w:tcBorders>
              <w:left w:val="single" w:color="000000" w:sz="4" w:space="0"/>
              <w:right w:val="single" w:color="000000" w:sz="4" w:space="0"/>
            </w:tcBorders>
            <w:vAlign w:val="center"/>
          </w:tcPr>
          <w:p w14:paraId="62222703">
            <w:pPr>
              <w:shd w:val="clear"/>
              <w:rPr>
                <w:rFonts w:ascii="宋体" w:hAnsi="宋体"/>
                <w:color w:val="000000"/>
                <w:szCs w:val="21"/>
              </w:rPr>
            </w:pPr>
          </w:p>
        </w:tc>
        <w:tc>
          <w:tcPr>
            <w:tcW w:w="2427" w:type="dxa"/>
            <w:tcBorders>
              <w:top w:val="single" w:color="000000" w:sz="4" w:space="0"/>
              <w:left w:val="nil"/>
              <w:bottom w:val="single" w:color="000000" w:sz="4" w:space="0"/>
              <w:right w:val="single" w:color="000000" w:sz="4" w:space="0"/>
            </w:tcBorders>
            <w:noWrap/>
            <w:vAlign w:val="center"/>
          </w:tcPr>
          <w:p w14:paraId="4CE94B54">
            <w:pPr>
              <w:shd w:val="clear"/>
              <w:jc w:val="center"/>
              <w:textAlignment w:val="center"/>
              <w:rPr>
                <w:color w:val="000000"/>
                <w:szCs w:val="21"/>
              </w:rPr>
            </w:pPr>
            <w:r>
              <w:rPr>
                <w:rFonts w:hint="eastAsia"/>
                <w:color w:val="000000"/>
                <w:szCs w:val="21"/>
              </w:rPr>
              <w:t>北门岗</w:t>
            </w:r>
          </w:p>
        </w:tc>
        <w:tc>
          <w:tcPr>
            <w:tcW w:w="939" w:type="dxa"/>
            <w:tcBorders>
              <w:top w:val="single" w:color="000000" w:sz="4" w:space="0"/>
              <w:left w:val="nil"/>
              <w:bottom w:val="single" w:color="000000" w:sz="4" w:space="0"/>
              <w:right w:val="single" w:color="000000" w:sz="4" w:space="0"/>
            </w:tcBorders>
            <w:vAlign w:val="center"/>
          </w:tcPr>
          <w:p w14:paraId="3ADCC659">
            <w:pPr>
              <w:shd w:val="clear"/>
              <w:jc w:val="center"/>
              <w:textAlignment w:val="center"/>
              <w:rPr>
                <w:color w:val="000000"/>
                <w:szCs w:val="21"/>
              </w:rPr>
            </w:pPr>
            <w:r>
              <w:rPr>
                <w:rFonts w:hint="eastAsia"/>
                <w:color w:val="000000"/>
                <w:szCs w:val="21"/>
              </w:rPr>
              <w:t>2岗</w:t>
            </w:r>
          </w:p>
        </w:tc>
        <w:tc>
          <w:tcPr>
            <w:tcW w:w="1617" w:type="dxa"/>
            <w:tcBorders>
              <w:top w:val="single" w:color="000000" w:sz="4" w:space="0"/>
              <w:left w:val="nil"/>
              <w:bottom w:val="single" w:color="000000" w:sz="4" w:space="0"/>
              <w:right w:val="single" w:color="000000" w:sz="4" w:space="0"/>
            </w:tcBorders>
            <w:vAlign w:val="center"/>
          </w:tcPr>
          <w:p w14:paraId="77ADE0E7">
            <w:pPr>
              <w:shd w:val="clear"/>
              <w:jc w:val="center"/>
              <w:textAlignment w:val="center"/>
              <w:rPr>
                <w:color w:val="000000"/>
                <w:szCs w:val="21"/>
              </w:rPr>
            </w:pPr>
            <w:r>
              <w:rPr>
                <w:rFonts w:hint="eastAsia"/>
                <w:color w:val="000000"/>
                <w:szCs w:val="21"/>
              </w:rPr>
              <w:t>8:00--21:00</w:t>
            </w:r>
          </w:p>
        </w:tc>
        <w:tc>
          <w:tcPr>
            <w:tcW w:w="652" w:type="dxa"/>
            <w:tcBorders>
              <w:top w:val="single" w:color="000000" w:sz="4" w:space="0"/>
              <w:left w:val="nil"/>
              <w:bottom w:val="single" w:color="000000" w:sz="4" w:space="0"/>
              <w:right w:val="single" w:color="000000" w:sz="4" w:space="0"/>
            </w:tcBorders>
            <w:noWrap/>
            <w:vAlign w:val="center"/>
          </w:tcPr>
          <w:p w14:paraId="470A2DED">
            <w:pPr>
              <w:shd w:val="clear"/>
              <w:jc w:val="center"/>
              <w:textAlignment w:val="center"/>
              <w:rPr>
                <w:color w:val="000000"/>
                <w:szCs w:val="21"/>
              </w:rPr>
            </w:pPr>
            <w:r>
              <w:rPr>
                <w:rFonts w:hint="eastAsia"/>
                <w:color w:val="000000"/>
                <w:szCs w:val="21"/>
              </w:rPr>
              <w:t>6</w:t>
            </w:r>
          </w:p>
        </w:tc>
        <w:tc>
          <w:tcPr>
            <w:tcW w:w="3193" w:type="dxa"/>
            <w:tcBorders>
              <w:top w:val="single" w:color="000000" w:sz="4" w:space="0"/>
              <w:left w:val="nil"/>
              <w:bottom w:val="single" w:color="000000" w:sz="4" w:space="0"/>
              <w:right w:val="single" w:color="000000" w:sz="4" w:space="0"/>
            </w:tcBorders>
            <w:vAlign w:val="center"/>
          </w:tcPr>
          <w:p w14:paraId="6DFB35E2">
            <w:pPr>
              <w:shd w:val="clear"/>
              <w:textAlignment w:val="center"/>
              <w:rPr>
                <w:color w:val="000000"/>
                <w:szCs w:val="21"/>
              </w:rPr>
            </w:pPr>
            <w:r>
              <w:rPr>
                <w:rFonts w:hint="eastAsia"/>
                <w:color w:val="000000"/>
                <w:szCs w:val="21"/>
              </w:rPr>
              <w:t>保安上岗证，男性身高170CM以上、女性身高160CM以上，身体健康</w:t>
            </w:r>
          </w:p>
        </w:tc>
      </w:tr>
      <w:tr w14:paraId="5EA27EB4">
        <w:tblPrEx>
          <w:tblCellMar>
            <w:top w:w="0" w:type="dxa"/>
            <w:left w:w="108" w:type="dxa"/>
            <w:bottom w:w="0" w:type="dxa"/>
            <w:right w:w="108" w:type="dxa"/>
          </w:tblCellMar>
        </w:tblPrEx>
        <w:trPr>
          <w:trHeight w:val="1131" w:hRule="atLeast"/>
          <w:jc w:val="center"/>
        </w:trPr>
        <w:tc>
          <w:tcPr>
            <w:tcW w:w="1133" w:type="dxa"/>
            <w:vMerge w:val="continue"/>
            <w:tcBorders>
              <w:left w:val="single" w:color="000000" w:sz="4" w:space="0"/>
              <w:right w:val="single" w:color="000000" w:sz="4" w:space="0"/>
            </w:tcBorders>
            <w:vAlign w:val="center"/>
          </w:tcPr>
          <w:p w14:paraId="41E9EF42">
            <w:pPr>
              <w:shd w:val="clear"/>
              <w:rPr>
                <w:rFonts w:ascii="宋体" w:hAnsi="宋体"/>
                <w:color w:val="000000"/>
                <w:szCs w:val="21"/>
              </w:rPr>
            </w:pPr>
          </w:p>
        </w:tc>
        <w:tc>
          <w:tcPr>
            <w:tcW w:w="2427" w:type="dxa"/>
            <w:tcBorders>
              <w:top w:val="single" w:color="000000" w:sz="4" w:space="0"/>
              <w:left w:val="nil"/>
              <w:bottom w:val="single" w:color="000000" w:sz="4" w:space="0"/>
              <w:right w:val="single" w:color="000000" w:sz="4" w:space="0"/>
            </w:tcBorders>
            <w:noWrap/>
            <w:vAlign w:val="center"/>
          </w:tcPr>
          <w:p w14:paraId="482AF5D5">
            <w:pPr>
              <w:shd w:val="clear"/>
              <w:jc w:val="center"/>
              <w:textAlignment w:val="center"/>
              <w:rPr>
                <w:color w:val="000000"/>
                <w:szCs w:val="21"/>
              </w:rPr>
            </w:pPr>
            <w:r>
              <w:rPr>
                <w:rFonts w:hint="eastAsia"/>
                <w:color w:val="000000"/>
                <w:szCs w:val="21"/>
              </w:rPr>
              <w:t>安检</w:t>
            </w:r>
          </w:p>
        </w:tc>
        <w:tc>
          <w:tcPr>
            <w:tcW w:w="939" w:type="dxa"/>
            <w:tcBorders>
              <w:top w:val="single" w:color="000000" w:sz="4" w:space="0"/>
              <w:left w:val="nil"/>
              <w:bottom w:val="single" w:color="000000" w:sz="4" w:space="0"/>
              <w:right w:val="single" w:color="000000" w:sz="4" w:space="0"/>
            </w:tcBorders>
            <w:vAlign w:val="center"/>
          </w:tcPr>
          <w:p w14:paraId="1922C18C">
            <w:pPr>
              <w:shd w:val="clear"/>
              <w:jc w:val="center"/>
              <w:textAlignment w:val="center"/>
              <w:rPr>
                <w:color w:val="000000"/>
                <w:szCs w:val="21"/>
              </w:rPr>
            </w:pPr>
            <w:r>
              <w:rPr>
                <w:rFonts w:hint="eastAsia"/>
                <w:color w:val="000000"/>
                <w:szCs w:val="21"/>
              </w:rPr>
              <w:t>6岗</w:t>
            </w:r>
          </w:p>
        </w:tc>
        <w:tc>
          <w:tcPr>
            <w:tcW w:w="1617" w:type="dxa"/>
            <w:tcBorders>
              <w:top w:val="single" w:color="000000" w:sz="4" w:space="0"/>
              <w:left w:val="nil"/>
              <w:bottom w:val="single" w:color="000000" w:sz="4" w:space="0"/>
              <w:right w:val="single" w:color="000000" w:sz="4" w:space="0"/>
            </w:tcBorders>
            <w:vAlign w:val="center"/>
          </w:tcPr>
          <w:p w14:paraId="60BFC9F6">
            <w:pPr>
              <w:shd w:val="clear"/>
              <w:jc w:val="center"/>
              <w:textAlignment w:val="center"/>
              <w:rPr>
                <w:color w:val="000000"/>
                <w:szCs w:val="21"/>
              </w:rPr>
            </w:pPr>
            <w:r>
              <w:rPr>
                <w:rFonts w:hint="eastAsia"/>
                <w:color w:val="000000"/>
                <w:szCs w:val="21"/>
              </w:rPr>
              <w:t>8:30--20:30</w:t>
            </w:r>
          </w:p>
        </w:tc>
        <w:tc>
          <w:tcPr>
            <w:tcW w:w="652" w:type="dxa"/>
            <w:tcBorders>
              <w:top w:val="single" w:color="000000" w:sz="4" w:space="0"/>
              <w:left w:val="nil"/>
              <w:bottom w:val="single" w:color="000000" w:sz="4" w:space="0"/>
              <w:right w:val="single" w:color="000000" w:sz="4" w:space="0"/>
            </w:tcBorders>
            <w:noWrap/>
            <w:vAlign w:val="center"/>
          </w:tcPr>
          <w:p w14:paraId="147F87C9">
            <w:pPr>
              <w:shd w:val="clear"/>
              <w:jc w:val="center"/>
              <w:textAlignment w:val="center"/>
              <w:rPr>
                <w:color w:val="000000"/>
                <w:szCs w:val="21"/>
              </w:rPr>
            </w:pPr>
            <w:r>
              <w:rPr>
                <w:rFonts w:hint="eastAsia"/>
                <w:color w:val="000000"/>
                <w:szCs w:val="21"/>
              </w:rPr>
              <w:t>16</w:t>
            </w:r>
          </w:p>
        </w:tc>
        <w:tc>
          <w:tcPr>
            <w:tcW w:w="3193" w:type="dxa"/>
            <w:tcBorders>
              <w:top w:val="single" w:color="000000" w:sz="4" w:space="0"/>
              <w:left w:val="nil"/>
              <w:bottom w:val="single" w:color="000000" w:sz="4" w:space="0"/>
              <w:right w:val="single" w:color="000000" w:sz="4" w:space="0"/>
            </w:tcBorders>
            <w:vAlign w:val="center"/>
          </w:tcPr>
          <w:p w14:paraId="2E3977E1">
            <w:pPr>
              <w:shd w:val="clear"/>
              <w:textAlignment w:val="center"/>
              <w:rPr>
                <w:color w:val="000000"/>
                <w:szCs w:val="21"/>
              </w:rPr>
            </w:pPr>
            <w:r>
              <w:rPr>
                <w:rFonts w:hint="eastAsia"/>
                <w:color w:val="000000"/>
                <w:szCs w:val="21"/>
              </w:rPr>
              <w:t>保安上岗证，男性身高170CM以上、女性身高160CM以上，身体健康</w:t>
            </w:r>
          </w:p>
        </w:tc>
      </w:tr>
      <w:tr w14:paraId="7E73F158">
        <w:tblPrEx>
          <w:tblCellMar>
            <w:top w:w="0" w:type="dxa"/>
            <w:left w:w="108" w:type="dxa"/>
            <w:bottom w:w="0" w:type="dxa"/>
            <w:right w:w="108" w:type="dxa"/>
          </w:tblCellMar>
        </w:tblPrEx>
        <w:trPr>
          <w:trHeight w:val="90" w:hRule="atLeast"/>
          <w:jc w:val="center"/>
        </w:trPr>
        <w:tc>
          <w:tcPr>
            <w:tcW w:w="1133" w:type="dxa"/>
            <w:vMerge w:val="continue"/>
            <w:tcBorders>
              <w:left w:val="single" w:color="000000" w:sz="4" w:space="0"/>
              <w:right w:val="single" w:color="000000" w:sz="4" w:space="0"/>
            </w:tcBorders>
            <w:vAlign w:val="center"/>
          </w:tcPr>
          <w:p w14:paraId="367CDE8F">
            <w:pPr>
              <w:shd w:val="clear"/>
              <w:rPr>
                <w:rFonts w:ascii="宋体" w:hAnsi="宋体"/>
                <w:color w:val="000000"/>
                <w:szCs w:val="21"/>
              </w:rPr>
            </w:pPr>
          </w:p>
        </w:tc>
        <w:tc>
          <w:tcPr>
            <w:tcW w:w="2427" w:type="dxa"/>
            <w:tcBorders>
              <w:top w:val="single" w:color="000000" w:sz="4" w:space="0"/>
              <w:left w:val="nil"/>
              <w:bottom w:val="single" w:color="000000" w:sz="4" w:space="0"/>
              <w:right w:val="single" w:color="000000" w:sz="4" w:space="0"/>
            </w:tcBorders>
            <w:noWrap/>
            <w:vAlign w:val="center"/>
          </w:tcPr>
          <w:p w14:paraId="0F10EB8A">
            <w:pPr>
              <w:shd w:val="clear"/>
              <w:jc w:val="center"/>
              <w:textAlignment w:val="center"/>
              <w:rPr>
                <w:color w:val="000000"/>
                <w:szCs w:val="21"/>
              </w:rPr>
            </w:pPr>
            <w:r>
              <w:rPr>
                <w:rFonts w:hint="eastAsia"/>
                <w:color w:val="000000"/>
                <w:szCs w:val="21"/>
                <w:lang w:val="en-US" w:eastAsia="zh-CN"/>
              </w:rPr>
              <w:t>巡逻岗（</w:t>
            </w:r>
            <w:r>
              <w:rPr>
                <w:rFonts w:hint="eastAsia"/>
                <w:color w:val="000000"/>
                <w:szCs w:val="21"/>
              </w:rPr>
              <w:t>机动岗</w:t>
            </w:r>
            <w:r>
              <w:rPr>
                <w:rFonts w:hint="eastAsia"/>
                <w:color w:val="000000"/>
                <w:szCs w:val="21"/>
                <w:lang w:val="en-US" w:eastAsia="zh-CN"/>
              </w:rPr>
              <w:t>）</w:t>
            </w:r>
          </w:p>
        </w:tc>
        <w:tc>
          <w:tcPr>
            <w:tcW w:w="939" w:type="dxa"/>
            <w:tcBorders>
              <w:top w:val="single" w:color="000000" w:sz="4" w:space="0"/>
              <w:left w:val="nil"/>
              <w:bottom w:val="single" w:color="000000" w:sz="4" w:space="0"/>
              <w:right w:val="single" w:color="000000" w:sz="4" w:space="0"/>
            </w:tcBorders>
            <w:vAlign w:val="center"/>
          </w:tcPr>
          <w:p w14:paraId="1DAA68C8">
            <w:pPr>
              <w:shd w:val="clear"/>
              <w:jc w:val="center"/>
              <w:textAlignment w:val="center"/>
              <w:rPr>
                <w:color w:val="000000"/>
                <w:szCs w:val="21"/>
              </w:rPr>
            </w:pPr>
            <w:r>
              <w:rPr>
                <w:rFonts w:hint="eastAsia"/>
                <w:color w:val="000000"/>
                <w:szCs w:val="21"/>
              </w:rPr>
              <w:t>2岗</w:t>
            </w:r>
          </w:p>
        </w:tc>
        <w:tc>
          <w:tcPr>
            <w:tcW w:w="1617" w:type="dxa"/>
            <w:tcBorders>
              <w:top w:val="single" w:color="000000" w:sz="4" w:space="0"/>
              <w:left w:val="nil"/>
              <w:bottom w:val="single" w:color="000000" w:sz="4" w:space="0"/>
              <w:right w:val="single" w:color="000000" w:sz="4" w:space="0"/>
            </w:tcBorders>
            <w:vAlign w:val="center"/>
          </w:tcPr>
          <w:p w14:paraId="2E9354EB">
            <w:pPr>
              <w:shd w:val="clear"/>
              <w:jc w:val="center"/>
              <w:textAlignment w:val="center"/>
              <w:rPr>
                <w:color w:val="000000"/>
                <w:szCs w:val="21"/>
              </w:rPr>
            </w:pPr>
            <w:r>
              <w:rPr>
                <w:rFonts w:hint="eastAsia"/>
                <w:color w:val="000000"/>
                <w:szCs w:val="21"/>
              </w:rPr>
              <w:t>8:30--20:30</w:t>
            </w:r>
          </w:p>
        </w:tc>
        <w:tc>
          <w:tcPr>
            <w:tcW w:w="652" w:type="dxa"/>
            <w:tcBorders>
              <w:top w:val="single" w:color="000000" w:sz="4" w:space="0"/>
              <w:left w:val="nil"/>
              <w:bottom w:val="single" w:color="000000" w:sz="4" w:space="0"/>
              <w:right w:val="single" w:color="000000" w:sz="4" w:space="0"/>
            </w:tcBorders>
            <w:noWrap/>
            <w:vAlign w:val="center"/>
          </w:tcPr>
          <w:p w14:paraId="47A77B60">
            <w:pPr>
              <w:shd w:val="clear"/>
              <w:jc w:val="center"/>
              <w:textAlignment w:val="center"/>
              <w:rPr>
                <w:rFonts w:hint="eastAsia" w:eastAsia="宋体"/>
                <w:color w:val="000000"/>
                <w:szCs w:val="21"/>
                <w:lang w:eastAsia="zh-CN"/>
              </w:rPr>
            </w:pPr>
            <w:r>
              <w:rPr>
                <w:rFonts w:hint="eastAsia"/>
                <w:color w:val="000000"/>
                <w:szCs w:val="21"/>
                <w:lang w:val="en-US" w:eastAsia="zh-CN"/>
              </w:rPr>
              <w:t>8</w:t>
            </w:r>
          </w:p>
        </w:tc>
        <w:tc>
          <w:tcPr>
            <w:tcW w:w="3193" w:type="dxa"/>
            <w:tcBorders>
              <w:top w:val="single" w:color="000000" w:sz="4" w:space="0"/>
              <w:left w:val="nil"/>
              <w:bottom w:val="single" w:color="000000" w:sz="4" w:space="0"/>
              <w:right w:val="single" w:color="000000" w:sz="4" w:space="0"/>
            </w:tcBorders>
            <w:vAlign w:val="center"/>
          </w:tcPr>
          <w:p w14:paraId="3344477B">
            <w:pPr>
              <w:shd w:val="clear"/>
              <w:textAlignment w:val="center"/>
              <w:rPr>
                <w:color w:val="000000"/>
                <w:szCs w:val="21"/>
              </w:rPr>
            </w:pPr>
            <w:r>
              <w:rPr>
                <w:rFonts w:hint="eastAsia"/>
                <w:color w:val="000000"/>
                <w:szCs w:val="21"/>
              </w:rPr>
              <w:t>保安上岗证，男性身高170CM以上、女性身高160CM以上，身体健康</w:t>
            </w:r>
          </w:p>
        </w:tc>
      </w:tr>
      <w:tr w14:paraId="43DCB58E">
        <w:tblPrEx>
          <w:tblCellMar>
            <w:top w:w="0" w:type="dxa"/>
            <w:left w:w="108" w:type="dxa"/>
            <w:bottom w:w="0" w:type="dxa"/>
            <w:right w:w="108" w:type="dxa"/>
          </w:tblCellMar>
        </w:tblPrEx>
        <w:trPr>
          <w:trHeight w:val="1131" w:hRule="atLeast"/>
          <w:jc w:val="center"/>
        </w:trPr>
        <w:tc>
          <w:tcPr>
            <w:tcW w:w="1133" w:type="dxa"/>
            <w:vMerge w:val="continue"/>
            <w:tcBorders>
              <w:left w:val="single" w:color="000000" w:sz="4" w:space="0"/>
              <w:right w:val="single" w:color="000000" w:sz="4" w:space="0"/>
            </w:tcBorders>
            <w:vAlign w:val="center"/>
          </w:tcPr>
          <w:p w14:paraId="451F12A7">
            <w:pPr>
              <w:shd w:val="clear"/>
              <w:rPr>
                <w:rFonts w:ascii="宋体" w:hAnsi="宋体"/>
                <w:color w:val="000000"/>
                <w:szCs w:val="21"/>
              </w:rPr>
            </w:pPr>
          </w:p>
        </w:tc>
        <w:tc>
          <w:tcPr>
            <w:tcW w:w="2427" w:type="dxa"/>
            <w:tcBorders>
              <w:top w:val="single" w:color="000000" w:sz="4" w:space="0"/>
              <w:left w:val="nil"/>
              <w:bottom w:val="single" w:color="000000" w:sz="4" w:space="0"/>
              <w:right w:val="single" w:color="000000" w:sz="4" w:space="0"/>
            </w:tcBorders>
            <w:noWrap/>
            <w:vAlign w:val="center"/>
          </w:tcPr>
          <w:p w14:paraId="28AB6893">
            <w:pPr>
              <w:shd w:val="clear"/>
              <w:jc w:val="center"/>
              <w:textAlignment w:val="center"/>
              <w:rPr>
                <w:rFonts w:hint="default" w:eastAsia="宋体"/>
                <w:color w:val="000000"/>
                <w:szCs w:val="21"/>
                <w:lang w:val="en-US" w:eastAsia="zh-CN"/>
              </w:rPr>
            </w:pPr>
            <w:r>
              <w:rPr>
                <w:rFonts w:hint="eastAsia"/>
                <w:color w:val="000000"/>
                <w:szCs w:val="21"/>
              </w:rPr>
              <w:t>员工通道及</w:t>
            </w:r>
            <w:r>
              <w:rPr>
                <w:rFonts w:hint="eastAsia"/>
                <w:color w:val="000000"/>
                <w:szCs w:val="21"/>
                <w:lang w:val="en-US" w:eastAsia="zh-CN"/>
              </w:rPr>
              <w:t>一楼中庭</w:t>
            </w:r>
          </w:p>
        </w:tc>
        <w:tc>
          <w:tcPr>
            <w:tcW w:w="939" w:type="dxa"/>
            <w:tcBorders>
              <w:top w:val="single" w:color="000000" w:sz="4" w:space="0"/>
              <w:left w:val="nil"/>
              <w:bottom w:val="single" w:color="000000" w:sz="4" w:space="0"/>
              <w:right w:val="single" w:color="000000" w:sz="4" w:space="0"/>
            </w:tcBorders>
            <w:vAlign w:val="center"/>
          </w:tcPr>
          <w:p w14:paraId="6EA2A9B1">
            <w:pPr>
              <w:shd w:val="clear"/>
              <w:jc w:val="center"/>
              <w:textAlignment w:val="center"/>
              <w:rPr>
                <w:color w:val="000000"/>
                <w:szCs w:val="21"/>
              </w:rPr>
            </w:pPr>
            <w:r>
              <w:rPr>
                <w:rFonts w:hint="eastAsia"/>
                <w:color w:val="000000"/>
                <w:szCs w:val="21"/>
              </w:rPr>
              <w:t>2岗</w:t>
            </w:r>
          </w:p>
        </w:tc>
        <w:tc>
          <w:tcPr>
            <w:tcW w:w="1617" w:type="dxa"/>
            <w:tcBorders>
              <w:top w:val="single" w:color="000000" w:sz="4" w:space="0"/>
              <w:left w:val="nil"/>
              <w:bottom w:val="single" w:color="000000" w:sz="4" w:space="0"/>
              <w:right w:val="single" w:color="000000" w:sz="4" w:space="0"/>
            </w:tcBorders>
            <w:vAlign w:val="center"/>
          </w:tcPr>
          <w:p w14:paraId="5AD38779">
            <w:pPr>
              <w:shd w:val="clear"/>
              <w:jc w:val="center"/>
              <w:textAlignment w:val="center"/>
              <w:rPr>
                <w:color w:val="000000"/>
                <w:szCs w:val="21"/>
              </w:rPr>
            </w:pPr>
            <w:r>
              <w:rPr>
                <w:rFonts w:hint="eastAsia"/>
                <w:color w:val="000000"/>
                <w:szCs w:val="21"/>
              </w:rPr>
              <w:t>7:00--19:00</w:t>
            </w:r>
          </w:p>
        </w:tc>
        <w:tc>
          <w:tcPr>
            <w:tcW w:w="652" w:type="dxa"/>
            <w:tcBorders>
              <w:top w:val="single" w:color="000000" w:sz="4" w:space="0"/>
              <w:left w:val="nil"/>
              <w:bottom w:val="single" w:color="000000" w:sz="4" w:space="0"/>
              <w:right w:val="single" w:color="000000" w:sz="4" w:space="0"/>
            </w:tcBorders>
            <w:noWrap/>
            <w:vAlign w:val="center"/>
          </w:tcPr>
          <w:p w14:paraId="1A695D34">
            <w:pPr>
              <w:shd w:val="clear"/>
              <w:jc w:val="center"/>
              <w:textAlignment w:val="center"/>
              <w:rPr>
                <w:color w:val="000000"/>
                <w:szCs w:val="21"/>
              </w:rPr>
            </w:pPr>
            <w:r>
              <w:rPr>
                <w:rFonts w:hint="eastAsia"/>
                <w:color w:val="000000"/>
                <w:szCs w:val="21"/>
              </w:rPr>
              <w:t>6</w:t>
            </w:r>
          </w:p>
        </w:tc>
        <w:tc>
          <w:tcPr>
            <w:tcW w:w="3193" w:type="dxa"/>
            <w:tcBorders>
              <w:top w:val="single" w:color="000000" w:sz="4" w:space="0"/>
              <w:left w:val="nil"/>
              <w:bottom w:val="single" w:color="000000" w:sz="4" w:space="0"/>
              <w:right w:val="single" w:color="000000" w:sz="4" w:space="0"/>
            </w:tcBorders>
            <w:vAlign w:val="center"/>
          </w:tcPr>
          <w:p w14:paraId="41C5D92B">
            <w:pPr>
              <w:shd w:val="clear"/>
              <w:textAlignment w:val="center"/>
              <w:rPr>
                <w:color w:val="000000"/>
                <w:szCs w:val="21"/>
              </w:rPr>
            </w:pPr>
            <w:r>
              <w:rPr>
                <w:rFonts w:hint="eastAsia"/>
                <w:color w:val="000000"/>
                <w:szCs w:val="21"/>
              </w:rPr>
              <w:t>保安上岗证，男性身高170CM以上、女性身高160CM以上，身体健康</w:t>
            </w:r>
          </w:p>
        </w:tc>
      </w:tr>
      <w:tr w14:paraId="00E7A828">
        <w:tblPrEx>
          <w:tblCellMar>
            <w:top w:w="0" w:type="dxa"/>
            <w:left w:w="108" w:type="dxa"/>
            <w:bottom w:w="0" w:type="dxa"/>
            <w:right w:w="108" w:type="dxa"/>
          </w:tblCellMar>
        </w:tblPrEx>
        <w:trPr>
          <w:trHeight w:val="1131" w:hRule="atLeast"/>
          <w:jc w:val="center"/>
        </w:trPr>
        <w:tc>
          <w:tcPr>
            <w:tcW w:w="1133" w:type="dxa"/>
            <w:vMerge w:val="continue"/>
            <w:tcBorders>
              <w:left w:val="single" w:color="000000" w:sz="4" w:space="0"/>
              <w:right w:val="single" w:color="000000" w:sz="4" w:space="0"/>
            </w:tcBorders>
            <w:vAlign w:val="center"/>
          </w:tcPr>
          <w:p w14:paraId="7747CE2E">
            <w:pPr>
              <w:shd w:val="clear"/>
              <w:rPr>
                <w:rFonts w:ascii="宋体" w:hAnsi="宋体"/>
                <w:color w:val="000000"/>
                <w:szCs w:val="21"/>
              </w:rPr>
            </w:pPr>
          </w:p>
        </w:tc>
        <w:tc>
          <w:tcPr>
            <w:tcW w:w="2427" w:type="dxa"/>
            <w:tcBorders>
              <w:top w:val="single" w:color="000000" w:sz="4" w:space="0"/>
              <w:left w:val="nil"/>
              <w:bottom w:val="single" w:color="000000" w:sz="4" w:space="0"/>
              <w:right w:val="single" w:color="000000" w:sz="4" w:space="0"/>
            </w:tcBorders>
            <w:noWrap/>
            <w:vAlign w:val="center"/>
          </w:tcPr>
          <w:p w14:paraId="281EC4AC">
            <w:pPr>
              <w:shd w:val="clear"/>
              <w:jc w:val="center"/>
              <w:textAlignment w:val="center"/>
              <w:rPr>
                <w:color w:val="000000"/>
                <w:szCs w:val="21"/>
              </w:rPr>
            </w:pPr>
            <w:r>
              <w:rPr>
                <w:rFonts w:hint="eastAsia"/>
                <w:color w:val="000000"/>
                <w:szCs w:val="21"/>
                <w:highlight w:val="none"/>
                <w:lang w:val="en-US" w:eastAsia="zh-CN"/>
              </w:rPr>
              <w:t>南转换电梯及5号岗</w:t>
            </w:r>
          </w:p>
        </w:tc>
        <w:tc>
          <w:tcPr>
            <w:tcW w:w="939" w:type="dxa"/>
            <w:tcBorders>
              <w:top w:val="single" w:color="000000" w:sz="4" w:space="0"/>
              <w:left w:val="nil"/>
              <w:bottom w:val="single" w:color="000000" w:sz="4" w:space="0"/>
              <w:right w:val="single" w:color="000000" w:sz="4" w:space="0"/>
            </w:tcBorders>
            <w:vAlign w:val="center"/>
          </w:tcPr>
          <w:p w14:paraId="6485FC61">
            <w:pPr>
              <w:shd w:val="clear"/>
              <w:jc w:val="center"/>
              <w:textAlignment w:val="center"/>
              <w:rPr>
                <w:color w:val="000000"/>
                <w:szCs w:val="21"/>
              </w:rPr>
            </w:pPr>
            <w:r>
              <w:rPr>
                <w:rFonts w:hint="eastAsia"/>
                <w:color w:val="000000"/>
                <w:szCs w:val="21"/>
              </w:rPr>
              <w:t>2岗</w:t>
            </w:r>
          </w:p>
        </w:tc>
        <w:tc>
          <w:tcPr>
            <w:tcW w:w="1617" w:type="dxa"/>
            <w:tcBorders>
              <w:top w:val="single" w:color="000000" w:sz="4" w:space="0"/>
              <w:left w:val="nil"/>
              <w:bottom w:val="single" w:color="000000" w:sz="4" w:space="0"/>
              <w:right w:val="single" w:color="000000" w:sz="4" w:space="0"/>
            </w:tcBorders>
            <w:vAlign w:val="center"/>
          </w:tcPr>
          <w:p w14:paraId="5F6B3B04">
            <w:pPr>
              <w:shd w:val="clear"/>
              <w:jc w:val="center"/>
              <w:textAlignment w:val="center"/>
              <w:rPr>
                <w:color w:val="000000"/>
                <w:szCs w:val="21"/>
              </w:rPr>
            </w:pPr>
            <w:r>
              <w:rPr>
                <w:rFonts w:hint="eastAsia"/>
                <w:color w:val="000000"/>
                <w:szCs w:val="21"/>
              </w:rPr>
              <w:t>8:30--20:30</w:t>
            </w:r>
          </w:p>
        </w:tc>
        <w:tc>
          <w:tcPr>
            <w:tcW w:w="652" w:type="dxa"/>
            <w:tcBorders>
              <w:top w:val="single" w:color="000000" w:sz="4" w:space="0"/>
              <w:left w:val="nil"/>
              <w:bottom w:val="single" w:color="000000" w:sz="4" w:space="0"/>
              <w:right w:val="single" w:color="000000" w:sz="4" w:space="0"/>
            </w:tcBorders>
            <w:noWrap/>
            <w:vAlign w:val="center"/>
          </w:tcPr>
          <w:p w14:paraId="5A7EC274">
            <w:pPr>
              <w:shd w:val="clear"/>
              <w:jc w:val="center"/>
              <w:textAlignment w:val="center"/>
              <w:rPr>
                <w:color w:val="000000"/>
                <w:szCs w:val="21"/>
              </w:rPr>
            </w:pPr>
            <w:r>
              <w:rPr>
                <w:rFonts w:hint="eastAsia"/>
                <w:color w:val="000000"/>
                <w:szCs w:val="21"/>
              </w:rPr>
              <w:t>6</w:t>
            </w:r>
          </w:p>
        </w:tc>
        <w:tc>
          <w:tcPr>
            <w:tcW w:w="3193" w:type="dxa"/>
            <w:tcBorders>
              <w:top w:val="single" w:color="000000" w:sz="4" w:space="0"/>
              <w:left w:val="nil"/>
              <w:bottom w:val="single" w:color="000000" w:sz="4" w:space="0"/>
              <w:right w:val="single" w:color="000000" w:sz="4" w:space="0"/>
            </w:tcBorders>
            <w:vAlign w:val="center"/>
          </w:tcPr>
          <w:p w14:paraId="1B2C025A">
            <w:pPr>
              <w:shd w:val="clear"/>
              <w:textAlignment w:val="center"/>
              <w:rPr>
                <w:color w:val="000000"/>
                <w:szCs w:val="21"/>
              </w:rPr>
            </w:pPr>
            <w:r>
              <w:rPr>
                <w:rFonts w:hint="eastAsia"/>
                <w:color w:val="000000"/>
                <w:szCs w:val="21"/>
              </w:rPr>
              <w:t>保安上岗证，男性身高170CM以上、女性身高160CM以上，身体健康</w:t>
            </w:r>
          </w:p>
        </w:tc>
      </w:tr>
      <w:tr w14:paraId="1FFC9E9E">
        <w:tblPrEx>
          <w:tblCellMar>
            <w:top w:w="0" w:type="dxa"/>
            <w:left w:w="108" w:type="dxa"/>
            <w:bottom w:w="0" w:type="dxa"/>
            <w:right w:w="108" w:type="dxa"/>
          </w:tblCellMar>
        </w:tblPrEx>
        <w:trPr>
          <w:trHeight w:val="1131" w:hRule="atLeast"/>
          <w:jc w:val="center"/>
        </w:trPr>
        <w:tc>
          <w:tcPr>
            <w:tcW w:w="1133" w:type="dxa"/>
            <w:vMerge w:val="continue"/>
            <w:tcBorders>
              <w:left w:val="single" w:color="000000" w:sz="4" w:space="0"/>
              <w:right w:val="single" w:color="000000" w:sz="4" w:space="0"/>
            </w:tcBorders>
            <w:vAlign w:val="center"/>
          </w:tcPr>
          <w:p w14:paraId="13204FC9">
            <w:pPr>
              <w:shd w:val="clear"/>
              <w:rPr>
                <w:rFonts w:ascii="宋体" w:hAnsi="宋体"/>
                <w:color w:val="000000"/>
                <w:szCs w:val="21"/>
              </w:rPr>
            </w:pPr>
          </w:p>
        </w:tc>
        <w:tc>
          <w:tcPr>
            <w:tcW w:w="2427" w:type="dxa"/>
            <w:tcBorders>
              <w:top w:val="single" w:color="000000" w:sz="4" w:space="0"/>
              <w:left w:val="nil"/>
              <w:bottom w:val="single" w:color="000000" w:sz="4" w:space="0"/>
              <w:right w:val="single" w:color="000000" w:sz="4" w:space="0"/>
            </w:tcBorders>
            <w:vAlign w:val="center"/>
          </w:tcPr>
          <w:p w14:paraId="1805BA46">
            <w:pPr>
              <w:shd w:val="clear"/>
              <w:jc w:val="center"/>
              <w:textAlignment w:val="center"/>
              <w:rPr>
                <w:rFonts w:hint="eastAsia"/>
                <w:color w:val="000000"/>
                <w:szCs w:val="21"/>
              </w:rPr>
            </w:pPr>
            <w:r>
              <w:rPr>
                <w:rFonts w:hint="eastAsia"/>
                <w:color w:val="000000"/>
                <w:szCs w:val="21"/>
              </w:rPr>
              <w:t>会展广场门岗</w:t>
            </w:r>
          </w:p>
          <w:p w14:paraId="4448335C">
            <w:pPr>
              <w:shd w:val="clear"/>
              <w:jc w:val="center"/>
              <w:textAlignment w:val="center"/>
              <w:rPr>
                <w:rFonts w:hint="eastAsia" w:eastAsia="宋体"/>
                <w:color w:val="000000"/>
                <w:szCs w:val="21"/>
                <w:lang w:eastAsia="zh-CN"/>
              </w:rPr>
            </w:pPr>
            <w:r>
              <w:rPr>
                <w:rFonts w:hint="eastAsia"/>
                <w:color w:val="000000"/>
                <w:szCs w:val="21"/>
                <w:lang w:eastAsia="zh-CN"/>
              </w:rPr>
              <w:t>（</w:t>
            </w:r>
            <w:r>
              <w:rPr>
                <w:rFonts w:hint="eastAsia"/>
                <w:color w:val="000000"/>
                <w:szCs w:val="21"/>
                <w:lang w:val="en-US" w:eastAsia="zh-CN"/>
              </w:rPr>
              <w:t>含</w:t>
            </w:r>
            <w:r>
              <w:rPr>
                <w:rFonts w:hint="eastAsia"/>
                <w:color w:val="000000"/>
                <w:szCs w:val="21"/>
                <w:highlight w:val="none"/>
                <w:lang w:val="en-US" w:eastAsia="zh-CN"/>
              </w:rPr>
              <w:t>4号岗及逸刻超市</w:t>
            </w:r>
            <w:r>
              <w:rPr>
                <w:rFonts w:hint="eastAsia"/>
                <w:color w:val="000000"/>
                <w:szCs w:val="21"/>
                <w:lang w:eastAsia="zh-CN"/>
              </w:rPr>
              <w:t>）</w:t>
            </w:r>
          </w:p>
        </w:tc>
        <w:tc>
          <w:tcPr>
            <w:tcW w:w="939" w:type="dxa"/>
            <w:tcBorders>
              <w:top w:val="single" w:color="000000" w:sz="4" w:space="0"/>
              <w:left w:val="nil"/>
              <w:bottom w:val="single" w:color="000000" w:sz="4" w:space="0"/>
              <w:right w:val="single" w:color="000000" w:sz="4" w:space="0"/>
            </w:tcBorders>
            <w:vAlign w:val="center"/>
          </w:tcPr>
          <w:p w14:paraId="40906707">
            <w:pPr>
              <w:shd w:val="clear"/>
              <w:jc w:val="center"/>
              <w:textAlignment w:val="center"/>
              <w:rPr>
                <w:color w:val="000000"/>
                <w:szCs w:val="21"/>
              </w:rPr>
            </w:pPr>
            <w:r>
              <w:rPr>
                <w:rFonts w:hint="eastAsia"/>
                <w:color w:val="000000"/>
                <w:szCs w:val="21"/>
              </w:rPr>
              <w:t>2岗</w:t>
            </w:r>
          </w:p>
        </w:tc>
        <w:tc>
          <w:tcPr>
            <w:tcW w:w="1617" w:type="dxa"/>
            <w:tcBorders>
              <w:top w:val="single" w:color="000000" w:sz="4" w:space="0"/>
              <w:left w:val="nil"/>
              <w:bottom w:val="single" w:color="000000" w:sz="4" w:space="0"/>
              <w:right w:val="single" w:color="000000" w:sz="4" w:space="0"/>
            </w:tcBorders>
            <w:vAlign w:val="center"/>
          </w:tcPr>
          <w:p w14:paraId="132694FC">
            <w:pPr>
              <w:shd w:val="clear"/>
              <w:jc w:val="center"/>
              <w:textAlignment w:val="center"/>
              <w:rPr>
                <w:color w:val="000000"/>
                <w:szCs w:val="21"/>
              </w:rPr>
            </w:pPr>
            <w:r>
              <w:rPr>
                <w:rFonts w:hint="eastAsia"/>
                <w:color w:val="000000"/>
                <w:szCs w:val="21"/>
              </w:rPr>
              <w:t>8:30--20:30</w:t>
            </w:r>
          </w:p>
        </w:tc>
        <w:tc>
          <w:tcPr>
            <w:tcW w:w="652" w:type="dxa"/>
            <w:tcBorders>
              <w:top w:val="single" w:color="000000" w:sz="4" w:space="0"/>
              <w:left w:val="nil"/>
              <w:bottom w:val="single" w:color="000000" w:sz="4" w:space="0"/>
              <w:right w:val="single" w:color="000000" w:sz="4" w:space="0"/>
            </w:tcBorders>
            <w:noWrap/>
            <w:vAlign w:val="center"/>
          </w:tcPr>
          <w:p w14:paraId="29D8C73A">
            <w:pPr>
              <w:shd w:val="clear"/>
              <w:jc w:val="center"/>
              <w:textAlignment w:val="center"/>
              <w:rPr>
                <w:color w:val="000000"/>
                <w:szCs w:val="21"/>
              </w:rPr>
            </w:pPr>
            <w:r>
              <w:rPr>
                <w:rFonts w:hint="eastAsia"/>
                <w:color w:val="000000"/>
                <w:szCs w:val="21"/>
              </w:rPr>
              <w:t>6</w:t>
            </w:r>
          </w:p>
        </w:tc>
        <w:tc>
          <w:tcPr>
            <w:tcW w:w="3193" w:type="dxa"/>
            <w:tcBorders>
              <w:top w:val="single" w:color="000000" w:sz="4" w:space="0"/>
              <w:left w:val="nil"/>
              <w:bottom w:val="single" w:color="000000" w:sz="4" w:space="0"/>
              <w:right w:val="single" w:color="000000" w:sz="4" w:space="0"/>
            </w:tcBorders>
            <w:vAlign w:val="center"/>
          </w:tcPr>
          <w:p w14:paraId="0673795E">
            <w:pPr>
              <w:shd w:val="clear"/>
              <w:textAlignment w:val="center"/>
              <w:rPr>
                <w:color w:val="000000"/>
                <w:szCs w:val="21"/>
              </w:rPr>
            </w:pPr>
            <w:r>
              <w:rPr>
                <w:rFonts w:hint="eastAsia"/>
                <w:color w:val="000000"/>
                <w:szCs w:val="21"/>
              </w:rPr>
              <w:t>保安上岗证，男性身高170CM以上、女性身高160CM以上，身体健康</w:t>
            </w:r>
          </w:p>
        </w:tc>
      </w:tr>
      <w:tr w14:paraId="4544DE19">
        <w:tblPrEx>
          <w:tblCellMar>
            <w:top w:w="0" w:type="dxa"/>
            <w:left w:w="108" w:type="dxa"/>
            <w:bottom w:w="0" w:type="dxa"/>
            <w:right w:w="108" w:type="dxa"/>
          </w:tblCellMar>
        </w:tblPrEx>
        <w:trPr>
          <w:trHeight w:val="1131" w:hRule="atLeast"/>
          <w:jc w:val="center"/>
        </w:trPr>
        <w:tc>
          <w:tcPr>
            <w:tcW w:w="1133" w:type="dxa"/>
            <w:vMerge w:val="continue"/>
            <w:tcBorders>
              <w:left w:val="single" w:color="000000" w:sz="4" w:space="0"/>
              <w:right w:val="single" w:color="000000" w:sz="4" w:space="0"/>
            </w:tcBorders>
            <w:vAlign w:val="center"/>
          </w:tcPr>
          <w:p w14:paraId="4E08D907">
            <w:pPr>
              <w:shd w:val="clear"/>
              <w:rPr>
                <w:rFonts w:ascii="宋体" w:hAnsi="宋体"/>
                <w:color w:val="000000"/>
                <w:szCs w:val="21"/>
              </w:rPr>
            </w:pPr>
          </w:p>
        </w:tc>
        <w:tc>
          <w:tcPr>
            <w:tcW w:w="2427" w:type="dxa"/>
            <w:tcBorders>
              <w:top w:val="single" w:color="000000" w:sz="4" w:space="0"/>
              <w:left w:val="nil"/>
              <w:bottom w:val="single" w:color="000000" w:sz="4" w:space="0"/>
              <w:right w:val="single" w:color="000000" w:sz="4" w:space="0"/>
            </w:tcBorders>
            <w:shd w:val="clear" w:color="auto" w:fill="auto"/>
            <w:vAlign w:val="center"/>
          </w:tcPr>
          <w:p w14:paraId="671E1470">
            <w:pPr>
              <w:shd w:val="clear"/>
              <w:jc w:val="center"/>
              <w:textAlignment w:val="center"/>
              <w:rPr>
                <w:rFonts w:hint="eastAsia"/>
                <w:color w:val="000000"/>
                <w:szCs w:val="21"/>
                <w:highlight w:val="none"/>
              </w:rPr>
            </w:pPr>
            <w:r>
              <w:rPr>
                <w:rFonts w:hint="eastAsia"/>
                <w:color w:val="000000"/>
                <w:szCs w:val="21"/>
                <w:highlight w:val="none"/>
              </w:rPr>
              <w:t>现场外场领班</w:t>
            </w:r>
          </w:p>
          <w:p w14:paraId="752FBC41">
            <w:pPr>
              <w:shd w:val="clear"/>
              <w:jc w:val="center"/>
              <w:textAlignment w:val="center"/>
              <w:rPr>
                <w:rFonts w:hint="eastAsia"/>
                <w:color w:val="000000"/>
                <w:szCs w:val="21"/>
                <w:highlight w:val="none"/>
                <w:lang w:eastAsia="zh-CN"/>
              </w:rPr>
            </w:pPr>
            <w:r>
              <w:rPr>
                <w:rFonts w:hint="eastAsia"/>
                <w:color w:val="000000"/>
                <w:szCs w:val="21"/>
                <w:highlight w:val="none"/>
                <w:lang w:eastAsia="zh-CN"/>
              </w:rPr>
              <w:t>（</w:t>
            </w:r>
            <w:r>
              <w:rPr>
                <w:rFonts w:hint="eastAsia"/>
                <w:color w:val="000000"/>
                <w:szCs w:val="21"/>
                <w:highlight w:val="none"/>
                <w:lang w:val="en-US" w:eastAsia="zh-CN"/>
              </w:rPr>
              <w:t>重点岗位</w:t>
            </w:r>
            <w:r>
              <w:rPr>
                <w:rFonts w:hint="eastAsia"/>
                <w:color w:val="000000"/>
                <w:szCs w:val="21"/>
                <w:highlight w:val="none"/>
                <w:lang w:eastAsia="zh-CN"/>
              </w:rPr>
              <w:t>）</w:t>
            </w:r>
          </w:p>
        </w:tc>
        <w:tc>
          <w:tcPr>
            <w:tcW w:w="939" w:type="dxa"/>
            <w:tcBorders>
              <w:top w:val="single" w:color="000000" w:sz="4" w:space="0"/>
              <w:left w:val="nil"/>
              <w:bottom w:val="single" w:color="000000" w:sz="4" w:space="0"/>
              <w:right w:val="single" w:color="000000" w:sz="4" w:space="0"/>
            </w:tcBorders>
            <w:shd w:val="clear" w:color="auto" w:fill="auto"/>
            <w:vAlign w:val="center"/>
          </w:tcPr>
          <w:p w14:paraId="752AECF9">
            <w:pPr>
              <w:shd w:val="clear"/>
              <w:jc w:val="center"/>
              <w:textAlignment w:val="center"/>
              <w:rPr>
                <w:color w:val="000000"/>
                <w:szCs w:val="21"/>
                <w:highlight w:val="none"/>
              </w:rPr>
            </w:pPr>
            <w:r>
              <w:rPr>
                <w:rFonts w:hint="eastAsia"/>
                <w:color w:val="000000"/>
                <w:szCs w:val="21"/>
                <w:highlight w:val="none"/>
              </w:rPr>
              <w:t>1岗</w:t>
            </w:r>
          </w:p>
        </w:tc>
        <w:tc>
          <w:tcPr>
            <w:tcW w:w="1617" w:type="dxa"/>
            <w:tcBorders>
              <w:top w:val="single" w:color="000000" w:sz="4" w:space="0"/>
              <w:left w:val="nil"/>
              <w:bottom w:val="single" w:color="000000" w:sz="4" w:space="0"/>
              <w:right w:val="single" w:color="000000" w:sz="4" w:space="0"/>
            </w:tcBorders>
            <w:shd w:val="clear" w:color="auto" w:fill="auto"/>
            <w:vAlign w:val="center"/>
          </w:tcPr>
          <w:p w14:paraId="153DA65B">
            <w:pPr>
              <w:shd w:val="clear"/>
              <w:jc w:val="center"/>
              <w:textAlignment w:val="center"/>
              <w:rPr>
                <w:color w:val="000000"/>
                <w:szCs w:val="21"/>
                <w:highlight w:val="none"/>
              </w:rPr>
            </w:pPr>
            <w:r>
              <w:rPr>
                <w:rFonts w:hint="eastAsia"/>
                <w:color w:val="000000"/>
                <w:szCs w:val="21"/>
                <w:highlight w:val="none"/>
              </w:rPr>
              <w:t>7:00--19:00</w:t>
            </w:r>
          </w:p>
        </w:tc>
        <w:tc>
          <w:tcPr>
            <w:tcW w:w="652" w:type="dxa"/>
            <w:tcBorders>
              <w:top w:val="single" w:color="000000" w:sz="4" w:space="0"/>
              <w:left w:val="nil"/>
              <w:bottom w:val="single" w:color="000000" w:sz="4" w:space="0"/>
              <w:right w:val="single" w:color="000000" w:sz="4" w:space="0"/>
            </w:tcBorders>
            <w:shd w:val="clear" w:color="auto" w:fill="auto"/>
            <w:noWrap/>
            <w:vAlign w:val="center"/>
          </w:tcPr>
          <w:p w14:paraId="26D5142E">
            <w:pPr>
              <w:shd w:val="clear"/>
              <w:jc w:val="center"/>
              <w:textAlignment w:val="center"/>
              <w:rPr>
                <w:color w:val="000000"/>
                <w:szCs w:val="21"/>
                <w:highlight w:val="none"/>
              </w:rPr>
            </w:pPr>
            <w:r>
              <w:rPr>
                <w:rFonts w:hint="eastAsia"/>
                <w:color w:val="000000"/>
                <w:szCs w:val="21"/>
                <w:highlight w:val="none"/>
              </w:rPr>
              <w:t>4</w:t>
            </w:r>
          </w:p>
        </w:tc>
        <w:tc>
          <w:tcPr>
            <w:tcW w:w="3193" w:type="dxa"/>
            <w:tcBorders>
              <w:top w:val="single" w:color="000000" w:sz="4" w:space="0"/>
              <w:left w:val="nil"/>
              <w:bottom w:val="single" w:color="000000" w:sz="4" w:space="0"/>
              <w:right w:val="single" w:color="000000" w:sz="4" w:space="0"/>
            </w:tcBorders>
            <w:shd w:val="clear" w:color="auto" w:fill="auto"/>
            <w:vAlign w:val="center"/>
          </w:tcPr>
          <w:p w14:paraId="10A95FB0">
            <w:pPr>
              <w:shd w:val="clear"/>
              <w:textAlignment w:val="center"/>
              <w:rPr>
                <w:color w:val="000000"/>
                <w:szCs w:val="21"/>
                <w:highlight w:val="none"/>
              </w:rPr>
            </w:pPr>
            <w:r>
              <w:rPr>
                <w:rFonts w:hint="eastAsia"/>
                <w:color w:val="000000"/>
                <w:szCs w:val="21"/>
                <w:highlight w:val="none"/>
              </w:rPr>
              <w:t>30-45周岁，</w:t>
            </w:r>
            <w:r>
              <w:rPr>
                <w:rFonts w:hint="eastAsia"/>
                <w:color w:val="000000"/>
                <w:szCs w:val="21"/>
                <w:highlight w:val="none"/>
                <w:lang w:eastAsia="zh-CN"/>
              </w:rPr>
              <w:t>具备</w:t>
            </w:r>
            <w:r>
              <w:rPr>
                <w:rFonts w:hint="eastAsia"/>
                <w:color w:val="000000"/>
                <w:szCs w:val="21"/>
                <w:highlight w:val="none"/>
              </w:rPr>
              <w:t>3年</w:t>
            </w:r>
            <w:r>
              <w:rPr>
                <w:rFonts w:hint="eastAsia"/>
                <w:color w:val="000000"/>
                <w:szCs w:val="21"/>
                <w:highlight w:val="none"/>
                <w:lang w:eastAsia="zh-CN"/>
              </w:rPr>
              <w:t>及</w:t>
            </w:r>
            <w:r>
              <w:rPr>
                <w:rFonts w:hint="eastAsia"/>
                <w:color w:val="000000"/>
                <w:szCs w:val="21"/>
                <w:highlight w:val="none"/>
              </w:rPr>
              <w:t>以上安全保卫工作</w:t>
            </w:r>
            <w:r>
              <w:rPr>
                <w:rFonts w:hint="eastAsia"/>
                <w:color w:val="000000"/>
                <w:szCs w:val="21"/>
                <w:highlight w:val="none"/>
                <w:lang w:eastAsia="zh-CN"/>
              </w:rPr>
              <w:t>经验</w:t>
            </w:r>
            <w:r>
              <w:rPr>
                <w:rFonts w:hint="eastAsia"/>
                <w:color w:val="000000"/>
                <w:szCs w:val="21"/>
                <w:highlight w:val="none"/>
              </w:rPr>
              <w:t>，熟悉场馆或者公共场所治安保卫、消防、反恐等工作，身高175CM以上，部队退伍军人优先。</w:t>
            </w:r>
          </w:p>
        </w:tc>
      </w:tr>
      <w:tr w14:paraId="126BD8C9">
        <w:tblPrEx>
          <w:tblCellMar>
            <w:top w:w="0" w:type="dxa"/>
            <w:left w:w="108" w:type="dxa"/>
            <w:bottom w:w="0" w:type="dxa"/>
            <w:right w:w="108" w:type="dxa"/>
          </w:tblCellMar>
        </w:tblPrEx>
        <w:trPr>
          <w:trHeight w:val="1131" w:hRule="atLeast"/>
          <w:jc w:val="center"/>
        </w:trPr>
        <w:tc>
          <w:tcPr>
            <w:tcW w:w="1133" w:type="dxa"/>
            <w:vMerge w:val="continue"/>
            <w:tcBorders>
              <w:left w:val="single" w:color="000000" w:sz="4" w:space="0"/>
              <w:right w:val="single" w:color="000000" w:sz="4" w:space="0"/>
            </w:tcBorders>
            <w:vAlign w:val="center"/>
          </w:tcPr>
          <w:p w14:paraId="49AD8C70">
            <w:pPr>
              <w:shd w:val="clear"/>
              <w:rPr>
                <w:rFonts w:ascii="宋体" w:hAnsi="宋体"/>
                <w:color w:val="000000"/>
                <w:szCs w:val="21"/>
              </w:rPr>
            </w:pPr>
          </w:p>
        </w:tc>
        <w:tc>
          <w:tcPr>
            <w:tcW w:w="2427" w:type="dxa"/>
            <w:tcBorders>
              <w:top w:val="single" w:color="000000" w:sz="4" w:space="0"/>
              <w:left w:val="nil"/>
              <w:bottom w:val="single" w:color="000000" w:sz="4" w:space="0"/>
              <w:right w:val="single" w:color="000000" w:sz="4" w:space="0"/>
            </w:tcBorders>
            <w:noWrap/>
            <w:vAlign w:val="center"/>
          </w:tcPr>
          <w:p w14:paraId="0638D960">
            <w:pPr>
              <w:shd w:val="clear"/>
              <w:jc w:val="center"/>
              <w:textAlignment w:val="center"/>
              <w:rPr>
                <w:color w:val="000000"/>
                <w:szCs w:val="21"/>
              </w:rPr>
            </w:pPr>
            <w:r>
              <w:rPr>
                <w:rFonts w:hint="eastAsia"/>
                <w:color w:val="000000"/>
                <w:szCs w:val="21"/>
              </w:rPr>
              <w:t>车辆入口（2号门）</w:t>
            </w:r>
          </w:p>
        </w:tc>
        <w:tc>
          <w:tcPr>
            <w:tcW w:w="939" w:type="dxa"/>
            <w:tcBorders>
              <w:top w:val="single" w:color="000000" w:sz="4" w:space="0"/>
              <w:left w:val="nil"/>
              <w:bottom w:val="single" w:color="000000" w:sz="4" w:space="0"/>
              <w:right w:val="single" w:color="000000" w:sz="4" w:space="0"/>
            </w:tcBorders>
            <w:vAlign w:val="center"/>
          </w:tcPr>
          <w:p w14:paraId="00753DCE">
            <w:pPr>
              <w:shd w:val="clear"/>
              <w:jc w:val="center"/>
              <w:textAlignment w:val="center"/>
              <w:rPr>
                <w:color w:val="000000"/>
                <w:szCs w:val="21"/>
              </w:rPr>
            </w:pPr>
            <w:r>
              <w:rPr>
                <w:rFonts w:hint="eastAsia"/>
                <w:color w:val="000000"/>
                <w:szCs w:val="21"/>
              </w:rPr>
              <w:t>2岗</w:t>
            </w:r>
          </w:p>
        </w:tc>
        <w:tc>
          <w:tcPr>
            <w:tcW w:w="1617" w:type="dxa"/>
            <w:tcBorders>
              <w:top w:val="single" w:color="000000" w:sz="4" w:space="0"/>
              <w:left w:val="nil"/>
              <w:bottom w:val="single" w:color="000000" w:sz="4" w:space="0"/>
              <w:right w:val="single" w:color="000000" w:sz="4" w:space="0"/>
            </w:tcBorders>
            <w:vAlign w:val="center"/>
          </w:tcPr>
          <w:p w14:paraId="59B220D5">
            <w:pPr>
              <w:shd w:val="clear"/>
              <w:jc w:val="center"/>
              <w:textAlignment w:val="center"/>
              <w:rPr>
                <w:color w:val="000000"/>
                <w:szCs w:val="21"/>
              </w:rPr>
            </w:pPr>
            <w:r>
              <w:rPr>
                <w:rFonts w:hint="eastAsia"/>
                <w:color w:val="000000"/>
                <w:szCs w:val="21"/>
              </w:rPr>
              <w:t>7:00--19:00</w:t>
            </w:r>
          </w:p>
        </w:tc>
        <w:tc>
          <w:tcPr>
            <w:tcW w:w="652" w:type="dxa"/>
            <w:tcBorders>
              <w:top w:val="single" w:color="000000" w:sz="4" w:space="0"/>
              <w:left w:val="nil"/>
              <w:bottom w:val="single" w:color="000000" w:sz="4" w:space="0"/>
              <w:right w:val="single" w:color="000000" w:sz="4" w:space="0"/>
            </w:tcBorders>
            <w:noWrap/>
            <w:vAlign w:val="center"/>
          </w:tcPr>
          <w:p w14:paraId="7224B91C">
            <w:pPr>
              <w:shd w:val="clear"/>
              <w:jc w:val="center"/>
              <w:textAlignment w:val="center"/>
              <w:rPr>
                <w:color w:val="000000"/>
                <w:szCs w:val="21"/>
              </w:rPr>
            </w:pPr>
            <w:r>
              <w:rPr>
                <w:rFonts w:hint="eastAsia"/>
                <w:color w:val="000000"/>
                <w:szCs w:val="21"/>
              </w:rPr>
              <w:t>6</w:t>
            </w:r>
          </w:p>
        </w:tc>
        <w:tc>
          <w:tcPr>
            <w:tcW w:w="3193" w:type="dxa"/>
            <w:tcBorders>
              <w:top w:val="single" w:color="000000" w:sz="4" w:space="0"/>
              <w:left w:val="nil"/>
              <w:bottom w:val="single" w:color="000000" w:sz="4" w:space="0"/>
              <w:right w:val="single" w:color="000000" w:sz="4" w:space="0"/>
            </w:tcBorders>
            <w:vAlign w:val="center"/>
          </w:tcPr>
          <w:p w14:paraId="2B9FBA57">
            <w:pPr>
              <w:shd w:val="clear"/>
              <w:textAlignment w:val="center"/>
              <w:rPr>
                <w:color w:val="000000"/>
                <w:szCs w:val="21"/>
              </w:rPr>
            </w:pPr>
            <w:r>
              <w:rPr>
                <w:rFonts w:hint="eastAsia"/>
                <w:color w:val="000000"/>
                <w:szCs w:val="21"/>
              </w:rPr>
              <w:t>保安上岗证，男性身高170CM以上、女性身高160CM以上，身体健康</w:t>
            </w:r>
          </w:p>
        </w:tc>
      </w:tr>
      <w:tr w14:paraId="15BDB5DC">
        <w:tblPrEx>
          <w:tblCellMar>
            <w:top w:w="0" w:type="dxa"/>
            <w:left w:w="108" w:type="dxa"/>
            <w:bottom w:w="0" w:type="dxa"/>
            <w:right w:w="108" w:type="dxa"/>
          </w:tblCellMar>
        </w:tblPrEx>
        <w:trPr>
          <w:trHeight w:val="1131" w:hRule="atLeast"/>
          <w:jc w:val="center"/>
        </w:trPr>
        <w:tc>
          <w:tcPr>
            <w:tcW w:w="1133" w:type="dxa"/>
            <w:vMerge w:val="continue"/>
            <w:tcBorders>
              <w:left w:val="single" w:color="000000" w:sz="4" w:space="0"/>
              <w:right w:val="single" w:color="000000" w:sz="4" w:space="0"/>
            </w:tcBorders>
            <w:vAlign w:val="center"/>
          </w:tcPr>
          <w:p w14:paraId="4A93A8B2">
            <w:pPr>
              <w:shd w:val="clear"/>
              <w:rPr>
                <w:rFonts w:ascii="宋体" w:hAnsi="宋体"/>
                <w:color w:val="000000"/>
                <w:szCs w:val="21"/>
              </w:rPr>
            </w:pPr>
          </w:p>
        </w:tc>
        <w:tc>
          <w:tcPr>
            <w:tcW w:w="2427" w:type="dxa"/>
            <w:tcBorders>
              <w:top w:val="single" w:color="000000" w:sz="4" w:space="0"/>
              <w:left w:val="nil"/>
              <w:bottom w:val="single" w:color="000000" w:sz="4" w:space="0"/>
              <w:right w:val="single" w:color="000000" w:sz="4" w:space="0"/>
            </w:tcBorders>
            <w:vAlign w:val="center"/>
          </w:tcPr>
          <w:p w14:paraId="734431A7">
            <w:pPr>
              <w:shd w:val="clear"/>
              <w:jc w:val="center"/>
              <w:textAlignment w:val="center"/>
              <w:rPr>
                <w:color w:val="000000"/>
                <w:szCs w:val="21"/>
              </w:rPr>
            </w:pPr>
            <w:r>
              <w:rPr>
                <w:rFonts w:hint="eastAsia"/>
                <w:color w:val="000000"/>
                <w:szCs w:val="21"/>
              </w:rPr>
              <w:t>车辆出口（1号门）</w:t>
            </w:r>
          </w:p>
          <w:p w14:paraId="71E05D1E">
            <w:pPr>
              <w:shd w:val="clear"/>
              <w:jc w:val="center"/>
              <w:textAlignment w:val="center"/>
              <w:rPr>
                <w:color w:val="000000"/>
                <w:szCs w:val="21"/>
              </w:rPr>
            </w:pPr>
            <w:r>
              <w:rPr>
                <w:rFonts w:hint="eastAsia"/>
                <w:color w:val="000000"/>
                <w:szCs w:val="21"/>
              </w:rPr>
              <w:t>及地下停车库入口</w:t>
            </w:r>
          </w:p>
        </w:tc>
        <w:tc>
          <w:tcPr>
            <w:tcW w:w="939" w:type="dxa"/>
            <w:tcBorders>
              <w:top w:val="single" w:color="000000" w:sz="4" w:space="0"/>
              <w:left w:val="nil"/>
              <w:bottom w:val="single" w:color="000000" w:sz="4" w:space="0"/>
              <w:right w:val="single" w:color="000000" w:sz="4" w:space="0"/>
            </w:tcBorders>
            <w:vAlign w:val="center"/>
          </w:tcPr>
          <w:p w14:paraId="521C0EF0">
            <w:pPr>
              <w:shd w:val="clear"/>
              <w:jc w:val="center"/>
              <w:textAlignment w:val="center"/>
              <w:rPr>
                <w:color w:val="000000"/>
                <w:szCs w:val="21"/>
              </w:rPr>
            </w:pPr>
            <w:r>
              <w:rPr>
                <w:rFonts w:hint="eastAsia"/>
                <w:color w:val="000000"/>
                <w:szCs w:val="21"/>
              </w:rPr>
              <w:t>2岗</w:t>
            </w:r>
          </w:p>
        </w:tc>
        <w:tc>
          <w:tcPr>
            <w:tcW w:w="1617" w:type="dxa"/>
            <w:tcBorders>
              <w:top w:val="single" w:color="000000" w:sz="4" w:space="0"/>
              <w:left w:val="nil"/>
              <w:bottom w:val="single" w:color="000000" w:sz="4" w:space="0"/>
              <w:right w:val="single" w:color="000000" w:sz="4" w:space="0"/>
            </w:tcBorders>
            <w:vAlign w:val="center"/>
          </w:tcPr>
          <w:p w14:paraId="30D0A35E">
            <w:pPr>
              <w:shd w:val="clear"/>
              <w:jc w:val="center"/>
              <w:textAlignment w:val="center"/>
              <w:rPr>
                <w:color w:val="000000"/>
                <w:szCs w:val="21"/>
              </w:rPr>
            </w:pPr>
            <w:r>
              <w:rPr>
                <w:rFonts w:hint="eastAsia"/>
                <w:color w:val="000000"/>
                <w:szCs w:val="21"/>
              </w:rPr>
              <w:t>7:00--19:00</w:t>
            </w:r>
          </w:p>
        </w:tc>
        <w:tc>
          <w:tcPr>
            <w:tcW w:w="652" w:type="dxa"/>
            <w:tcBorders>
              <w:top w:val="single" w:color="000000" w:sz="4" w:space="0"/>
              <w:left w:val="nil"/>
              <w:bottom w:val="single" w:color="000000" w:sz="4" w:space="0"/>
              <w:right w:val="single" w:color="000000" w:sz="4" w:space="0"/>
            </w:tcBorders>
            <w:noWrap/>
            <w:vAlign w:val="center"/>
          </w:tcPr>
          <w:p w14:paraId="11DAB9DC">
            <w:pPr>
              <w:shd w:val="clear"/>
              <w:jc w:val="center"/>
              <w:textAlignment w:val="center"/>
              <w:rPr>
                <w:color w:val="000000"/>
                <w:szCs w:val="21"/>
              </w:rPr>
            </w:pPr>
            <w:r>
              <w:rPr>
                <w:rFonts w:hint="eastAsia"/>
                <w:color w:val="000000"/>
                <w:szCs w:val="21"/>
              </w:rPr>
              <w:t>6</w:t>
            </w:r>
          </w:p>
        </w:tc>
        <w:tc>
          <w:tcPr>
            <w:tcW w:w="3193" w:type="dxa"/>
            <w:tcBorders>
              <w:top w:val="single" w:color="000000" w:sz="4" w:space="0"/>
              <w:left w:val="nil"/>
              <w:bottom w:val="single" w:color="000000" w:sz="4" w:space="0"/>
              <w:right w:val="single" w:color="000000" w:sz="4" w:space="0"/>
            </w:tcBorders>
            <w:vAlign w:val="center"/>
          </w:tcPr>
          <w:p w14:paraId="7DE65A82">
            <w:pPr>
              <w:shd w:val="clear"/>
              <w:textAlignment w:val="center"/>
              <w:rPr>
                <w:color w:val="000000"/>
                <w:szCs w:val="21"/>
              </w:rPr>
            </w:pPr>
            <w:r>
              <w:rPr>
                <w:rFonts w:hint="eastAsia"/>
                <w:color w:val="000000"/>
                <w:szCs w:val="21"/>
              </w:rPr>
              <w:t>保安上岗证，男性身高170CM以上、女性身高160CM以上，身体健康</w:t>
            </w:r>
          </w:p>
        </w:tc>
      </w:tr>
      <w:tr w14:paraId="3888D05C">
        <w:tblPrEx>
          <w:tblCellMar>
            <w:top w:w="0" w:type="dxa"/>
            <w:left w:w="108" w:type="dxa"/>
            <w:bottom w:w="0" w:type="dxa"/>
            <w:right w:w="108" w:type="dxa"/>
          </w:tblCellMar>
        </w:tblPrEx>
        <w:trPr>
          <w:trHeight w:val="1131" w:hRule="atLeast"/>
          <w:jc w:val="center"/>
        </w:trPr>
        <w:tc>
          <w:tcPr>
            <w:tcW w:w="1133" w:type="dxa"/>
            <w:vMerge w:val="continue"/>
            <w:tcBorders>
              <w:left w:val="single" w:color="000000" w:sz="4" w:space="0"/>
              <w:right w:val="single" w:color="000000" w:sz="4" w:space="0"/>
            </w:tcBorders>
            <w:vAlign w:val="center"/>
          </w:tcPr>
          <w:p w14:paraId="5E35AC89">
            <w:pPr>
              <w:shd w:val="clear"/>
              <w:rPr>
                <w:rFonts w:ascii="宋体" w:hAnsi="宋体"/>
                <w:color w:val="000000"/>
                <w:szCs w:val="21"/>
              </w:rPr>
            </w:pPr>
          </w:p>
        </w:tc>
        <w:tc>
          <w:tcPr>
            <w:tcW w:w="2427" w:type="dxa"/>
            <w:tcBorders>
              <w:top w:val="single" w:color="000000" w:sz="4" w:space="0"/>
              <w:left w:val="nil"/>
              <w:bottom w:val="single" w:color="000000" w:sz="4" w:space="0"/>
              <w:right w:val="single" w:color="000000" w:sz="4" w:space="0"/>
            </w:tcBorders>
            <w:vAlign w:val="center"/>
          </w:tcPr>
          <w:p w14:paraId="0D687CD0">
            <w:pPr>
              <w:shd w:val="clear"/>
              <w:jc w:val="center"/>
              <w:textAlignment w:val="center"/>
              <w:rPr>
                <w:color w:val="000000"/>
                <w:szCs w:val="21"/>
              </w:rPr>
            </w:pPr>
            <w:r>
              <w:rPr>
                <w:rFonts w:hint="eastAsia"/>
                <w:color w:val="000000"/>
                <w:szCs w:val="21"/>
              </w:rPr>
              <w:t>货车进出口（3号门）</w:t>
            </w:r>
          </w:p>
          <w:p w14:paraId="63553AE4">
            <w:pPr>
              <w:shd w:val="clear"/>
              <w:jc w:val="center"/>
              <w:textAlignment w:val="center"/>
              <w:rPr>
                <w:color w:val="000000"/>
                <w:szCs w:val="21"/>
              </w:rPr>
            </w:pPr>
            <w:r>
              <w:rPr>
                <w:rFonts w:hint="eastAsia"/>
                <w:color w:val="000000"/>
                <w:szCs w:val="21"/>
              </w:rPr>
              <w:t>及下沉式广场</w:t>
            </w:r>
          </w:p>
        </w:tc>
        <w:tc>
          <w:tcPr>
            <w:tcW w:w="939" w:type="dxa"/>
            <w:tcBorders>
              <w:top w:val="single" w:color="000000" w:sz="4" w:space="0"/>
              <w:left w:val="nil"/>
              <w:bottom w:val="single" w:color="000000" w:sz="4" w:space="0"/>
              <w:right w:val="single" w:color="000000" w:sz="4" w:space="0"/>
            </w:tcBorders>
            <w:vAlign w:val="center"/>
          </w:tcPr>
          <w:p w14:paraId="7070B26F">
            <w:pPr>
              <w:shd w:val="clear"/>
              <w:jc w:val="center"/>
              <w:textAlignment w:val="center"/>
              <w:rPr>
                <w:color w:val="000000"/>
                <w:szCs w:val="21"/>
              </w:rPr>
            </w:pPr>
            <w:r>
              <w:rPr>
                <w:rFonts w:hint="eastAsia"/>
                <w:color w:val="000000"/>
                <w:szCs w:val="21"/>
              </w:rPr>
              <w:t>2岗</w:t>
            </w:r>
          </w:p>
        </w:tc>
        <w:tc>
          <w:tcPr>
            <w:tcW w:w="1617" w:type="dxa"/>
            <w:tcBorders>
              <w:top w:val="single" w:color="000000" w:sz="4" w:space="0"/>
              <w:left w:val="nil"/>
              <w:bottom w:val="single" w:color="000000" w:sz="4" w:space="0"/>
              <w:right w:val="single" w:color="000000" w:sz="4" w:space="0"/>
            </w:tcBorders>
            <w:vAlign w:val="center"/>
          </w:tcPr>
          <w:p w14:paraId="021DEF75">
            <w:pPr>
              <w:shd w:val="clear"/>
              <w:jc w:val="center"/>
              <w:textAlignment w:val="center"/>
              <w:rPr>
                <w:color w:val="000000"/>
                <w:szCs w:val="21"/>
              </w:rPr>
            </w:pPr>
            <w:r>
              <w:rPr>
                <w:rFonts w:hint="eastAsia"/>
                <w:color w:val="000000"/>
                <w:szCs w:val="21"/>
              </w:rPr>
              <w:t>7:00--19:00</w:t>
            </w:r>
          </w:p>
        </w:tc>
        <w:tc>
          <w:tcPr>
            <w:tcW w:w="652" w:type="dxa"/>
            <w:tcBorders>
              <w:top w:val="single" w:color="000000" w:sz="4" w:space="0"/>
              <w:left w:val="nil"/>
              <w:bottom w:val="single" w:color="000000" w:sz="4" w:space="0"/>
              <w:right w:val="single" w:color="000000" w:sz="4" w:space="0"/>
            </w:tcBorders>
            <w:noWrap/>
            <w:vAlign w:val="center"/>
          </w:tcPr>
          <w:p w14:paraId="7D78BEB1">
            <w:pPr>
              <w:shd w:val="clear"/>
              <w:jc w:val="center"/>
              <w:textAlignment w:val="center"/>
              <w:rPr>
                <w:color w:val="000000"/>
                <w:szCs w:val="21"/>
              </w:rPr>
            </w:pPr>
            <w:r>
              <w:rPr>
                <w:rFonts w:hint="eastAsia"/>
                <w:color w:val="000000"/>
                <w:szCs w:val="21"/>
              </w:rPr>
              <w:t>6</w:t>
            </w:r>
          </w:p>
        </w:tc>
        <w:tc>
          <w:tcPr>
            <w:tcW w:w="3193" w:type="dxa"/>
            <w:tcBorders>
              <w:top w:val="single" w:color="000000" w:sz="4" w:space="0"/>
              <w:left w:val="nil"/>
              <w:bottom w:val="single" w:color="000000" w:sz="4" w:space="0"/>
              <w:right w:val="single" w:color="000000" w:sz="4" w:space="0"/>
            </w:tcBorders>
            <w:vAlign w:val="center"/>
          </w:tcPr>
          <w:p w14:paraId="173A2C96">
            <w:pPr>
              <w:shd w:val="clear"/>
              <w:textAlignment w:val="center"/>
              <w:rPr>
                <w:color w:val="000000"/>
                <w:szCs w:val="21"/>
              </w:rPr>
            </w:pPr>
            <w:r>
              <w:rPr>
                <w:rFonts w:hint="eastAsia"/>
                <w:color w:val="000000"/>
                <w:szCs w:val="21"/>
              </w:rPr>
              <w:t>保安上岗证，男性身高170CM以上、女性身高160CM以上，身体健康</w:t>
            </w:r>
          </w:p>
        </w:tc>
      </w:tr>
      <w:tr w14:paraId="0C67A277">
        <w:tblPrEx>
          <w:tblCellMar>
            <w:top w:w="0" w:type="dxa"/>
            <w:left w:w="108" w:type="dxa"/>
            <w:bottom w:w="0" w:type="dxa"/>
            <w:right w:w="108" w:type="dxa"/>
          </w:tblCellMar>
        </w:tblPrEx>
        <w:trPr>
          <w:trHeight w:val="1131" w:hRule="atLeast"/>
          <w:jc w:val="center"/>
        </w:trPr>
        <w:tc>
          <w:tcPr>
            <w:tcW w:w="1133" w:type="dxa"/>
            <w:vMerge w:val="continue"/>
            <w:tcBorders>
              <w:left w:val="single" w:color="000000" w:sz="4" w:space="0"/>
              <w:right w:val="single" w:color="000000" w:sz="4" w:space="0"/>
            </w:tcBorders>
            <w:vAlign w:val="center"/>
          </w:tcPr>
          <w:p w14:paraId="4FAA518E">
            <w:pPr>
              <w:shd w:val="clear"/>
              <w:rPr>
                <w:rFonts w:ascii="宋体" w:hAnsi="宋体"/>
                <w:color w:val="000000"/>
                <w:szCs w:val="21"/>
              </w:rPr>
            </w:pPr>
          </w:p>
        </w:tc>
        <w:tc>
          <w:tcPr>
            <w:tcW w:w="2427" w:type="dxa"/>
            <w:tcBorders>
              <w:top w:val="single" w:color="000000" w:sz="4" w:space="0"/>
              <w:left w:val="nil"/>
              <w:bottom w:val="single" w:color="000000" w:sz="4" w:space="0"/>
              <w:right w:val="single" w:color="000000" w:sz="4" w:space="0"/>
            </w:tcBorders>
            <w:noWrap/>
            <w:vAlign w:val="center"/>
          </w:tcPr>
          <w:p w14:paraId="54177732">
            <w:pPr>
              <w:shd w:val="clear"/>
              <w:jc w:val="center"/>
              <w:textAlignment w:val="center"/>
              <w:rPr>
                <w:color w:val="000000"/>
                <w:szCs w:val="21"/>
              </w:rPr>
            </w:pPr>
            <w:r>
              <w:rPr>
                <w:rFonts w:hint="eastAsia"/>
                <w:color w:val="000000"/>
                <w:szCs w:val="21"/>
              </w:rPr>
              <w:t>地下车库</w:t>
            </w:r>
          </w:p>
        </w:tc>
        <w:tc>
          <w:tcPr>
            <w:tcW w:w="939" w:type="dxa"/>
            <w:tcBorders>
              <w:top w:val="single" w:color="000000" w:sz="4" w:space="0"/>
              <w:left w:val="nil"/>
              <w:bottom w:val="single" w:color="000000" w:sz="4" w:space="0"/>
              <w:right w:val="single" w:color="000000" w:sz="4" w:space="0"/>
            </w:tcBorders>
            <w:vAlign w:val="center"/>
          </w:tcPr>
          <w:p w14:paraId="04FFF1E7">
            <w:pPr>
              <w:shd w:val="clear"/>
              <w:jc w:val="center"/>
              <w:textAlignment w:val="center"/>
              <w:rPr>
                <w:color w:val="000000"/>
                <w:szCs w:val="21"/>
              </w:rPr>
            </w:pPr>
            <w:r>
              <w:rPr>
                <w:rFonts w:hint="eastAsia"/>
                <w:color w:val="000000"/>
                <w:szCs w:val="21"/>
              </w:rPr>
              <w:t>2岗</w:t>
            </w:r>
          </w:p>
        </w:tc>
        <w:tc>
          <w:tcPr>
            <w:tcW w:w="1617" w:type="dxa"/>
            <w:tcBorders>
              <w:top w:val="single" w:color="000000" w:sz="4" w:space="0"/>
              <w:left w:val="nil"/>
              <w:bottom w:val="single" w:color="000000" w:sz="4" w:space="0"/>
              <w:right w:val="single" w:color="000000" w:sz="4" w:space="0"/>
            </w:tcBorders>
            <w:vAlign w:val="center"/>
          </w:tcPr>
          <w:p w14:paraId="0A381717">
            <w:pPr>
              <w:shd w:val="clear"/>
              <w:jc w:val="center"/>
              <w:textAlignment w:val="center"/>
              <w:rPr>
                <w:color w:val="000000"/>
                <w:szCs w:val="21"/>
              </w:rPr>
            </w:pPr>
            <w:r>
              <w:rPr>
                <w:rFonts w:hint="eastAsia"/>
                <w:color w:val="000000"/>
                <w:szCs w:val="21"/>
              </w:rPr>
              <w:t>7:00--19:00</w:t>
            </w:r>
          </w:p>
        </w:tc>
        <w:tc>
          <w:tcPr>
            <w:tcW w:w="652" w:type="dxa"/>
            <w:tcBorders>
              <w:top w:val="single" w:color="000000" w:sz="4" w:space="0"/>
              <w:left w:val="nil"/>
              <w:bottom w:val="single" w:color="000000" w:sz="4" w:space="0"/>
              <w:right w:val="single" w:color="000000" w:sz="4" w:space="0"/>
            </w:tcBorders>
            <w:noWrap/>
            <w:vAlign w:val="center"/>
          </w:tcPr>
          <w:p w14:paraId="71E48319">
            <w:pPr>
              <w:shd w:val="clear"/>
              <w:jc w:val="center"/>
              <w:textAlignment w:val="center"/>
              <w:rPr>
                <w:color w:val="000000"/>
                <w:szCs w:val="21"/>
              </w:rPr>
            </w:pPr>
            <w:r>
              <w:rPr>
                <w:rFonts w:hint="eastAsia"/>
                <w:color w:val="000000"/>
                <w:szCs w:val="21"/>
              </w:rPr>
              <w:t>6</w:t>
            </w:r>
          </w:p>
        </w:tc>
        <w:tc>
          <w:tcPr>
            <w:tcW w:w="3193" w:type="dxa"/>
            <w:tcBorders>
              <w:top w:val="single" w:color="000000" w:sz="4" w:space="0"/>
              <w:left w:val="nil"/>
              <w:bottom w:val="single" w:color="000000" w:sz="4" w:space="0"/>
              <w:right w:val="single" w:color="000000" w:sz="4" w:space="0"/>
            </w:tcBorders>
            <w:vAlign w:val="center"/>
          </w:tcPr>
          <w:p w14:paraId="0B529ADE">
            <w:pPr>
              <w:shd w:val="clear"/>
              <w:textAlignment w:val="center"/>
              <w:rPr>
                <w:color w:val="000000"/>
                <w:szCs w:val="21"/>
              </w:rPr>
            </w:pPr>
            <w:r>
              <w:rPr>
                <w:rFonts w:hint="eastAsia"/>
                <w:color w:val="000000"/>
                <w:szCs w:val="21"/>
              </w:rPr>
              <w:t>岗位操作证，</w:t>
            </w:r>
            <w:r>
              <w:rPr>
                <w:rFonts w:hint="eastAsia"/>
                <w:color w:val="000000"/>
                <w:szCs w:val="21"/>
                <w:lang w:eastAsia="zh-CN"/>
              </w:rPr>
              <w:t>具备</w:t>
            </w:r>
            <w:r>
              <w:rPr>
                <w:rFonts w:hint="eastAsia"/>
                <w:color w:val="000000"/>
                <w:szCs w:val="21"/>
              </w:rPr>
              <w:t>2年</w:t>
            </w:r>
            <w:r>
              <w:rPr>
                <w:rFonts w:hint="eastAsia"/>
                <w:color w:val="000000"/>
                <w:szCs w:val="21"/>
                <w:lang w:eastAsia="zh-CN"/>
              </w:rPr>
              <w:t>及</w:t>
            </w:r>
            <w:r>
              <w:rPr>
                <w:rFonts w:hint="eastAsia"/>
                <w:color w:val="000000"/>
                <w:szCs w:val="21"/>
              </w:rPr>
              <w:t>以上相关工作经验，男性身高170CM以上、女性身高160CM以上，身体健康</w:t>
            </w:r>
          </w:p>
        </w:tc>
      </w:tr>
      <w:tr w14:paraId="6813474E">
        <w:tblPrEx>
          <w:tblCellMar>
            <w:top w:w="0" w:type="dxa"/>
            <w:left w:w="108" w:type="dxa"/>
            <w:bottom w:w="0" w:type="dxa"/>
            <w:right w:w="108" w:type="dxa"/>
          </w:tblCellMar>
        </w:tblPrEx>
        <w:trPr>
          <w:trHeight w:val="1131" w:hRule="atLeast"/>
          <w:jc w:val="center"/>
        </w:trPr>
        <w:tc>
          <w:tcPr>
            <w:tcW w:w="1133" w:type="dxa"/>
            <w:vMerge w:val="continue"/>
            <w:tcBorders>
              <w:left w:val="single" w:color="000000" w:sz="4" w:space="0"/>
              <w:right w:val="single" w:color="000000" w:sz="4" w:space="0"/>
            </w:tcBorders>
            <w:vAlign w:val="center"/>
          </w:tcPr>
          <w:p w14:paraId="7A9AFAB0">
            <w:pPr>
              <w:shd w:val="clear"/>
              <w:rPr>
                <w:rFonts w:ascii="宋体" w:hAnsi="宋体"/>
                <w:color w:val="000000"/>
                <w:szCs w:val="21"/>
                <w:highlight w:val="none"/>
              </w:rPr>
            </w:pPr>
          </w:p>
        </w:tc>
        <w:tc>
          <w:tcPr>
            <w:tcW w:w="2427" w:type="dxa"/>
            <w:tcBorders>
              <w:top w:val="single" w:color="000000" w:sz="4" w:space="0"/>
              <w:left w:val="nil"/>
              <w:bottom w:val="single" w:color="000000" w:sz="4" w:space="0"/>
              <w:right w:val="single" w:color="000000" w:sz="4" w:space="0"/>
            </w:tcBorders>
            <w:noWrap/>
            <w:vAlign w:val="center"/>
          </w:tcPr>
          <w:p w14:paraId="513EEB43">
            <w:pPr>
              <w:shd w:val="clear"/>
              <w:jc w:val="center"/>
              <w:textAlignment w:val="center"/>
              <w:rPr>
                <w:rFonts w:hint="default"/>
                <w:color w:val="auto"/>
                <w:szCs w:val="21"/>
                <w:highlight w:val="none"/>
                <w:lang w:val="en-US" w:eastAsia="zh-CN"/>
              </w:rPr>
            </w:pPr>
            <w:r>
              <w:rPr>
                <w:rFonts w:hint="eastAsia"/>
                <w:color w:val="auto"/>
                <w:szCs w:val="21"/>
                <w:highlight w:val="none"/>
                <w:lang w:val="en-US" w:eastAsia="zh-CN"/>
              </w:rPr>
              <w:t>少儿馆</w:t>
            </w:r>
          </w:p>
        </w:tc>
        <w:tc>
          <w:tcPr>
            <w:tcW w:w="939" w:type="dxa"/>
            <w:tcBorders>
              <w:top w:val="single" w:color="000000" w:sz="4" w:space="0"/>
              <w:left w:val="nil"/>
              <w:bottom w:val="single" w:color="000000" w:sz="4" w:space="0"/>
              <w:right w:val="single" w:color="000000" w:sz="4" w:space="0"/>
            </w:tcBorders>
            <w:vAlign w:val="center"/>
          </w:tcPr>
          <w:p w14:paraId="49B40055">
            <w:pPr>
              <w:shd w:val="clear"/>
              <w:jc w:val="center"/>
              <w:textAlignment w:val="center"/>
              <w:rPr>
                <w:rFonts w:hint="default"/>
                <w:color w:val="auto"/>
                <w:szCs w:val="21"/>
                <w:highlight w:val="none"/>
                <w:lang w:val="en-US" w:eastAsia="zh-CN"/>
              </w:rPr>
            </w:pPr>
            <w:r>
              <w:rPr>
                <w:rFonts w:hint="eastAsia"/>
                <w:color w:val="auto"/>
                <w:szCs w:val="21"/>
                <w:highlight w:val="none"/>
                <w:lang w:val="en-US" w:eastAsia="zh-CN"/>
              </w:rPr>
              <w:t>1岗</w:t>
            </w:r>
          </w:p>
        </w:tc>
        <w:tc>
          <w:tcPr>
            <w:tcW w:w="1617" w:type="dxa"/>
            <w:tcBorders>
              <w:top w:val="single" w:color="000000" w:sz="4" w:space="0"/>
              <w:left w:val="nil"/>
              <w:bottom w:val="single" w:color="000000" w:sz="4" w:space="0"/>
              <w:right w:val="single" w:color="000000" w:sz="4" w:space="0"/>
            </w:tcBorders>
            <w:vAlign w:val="center"/>
          </w:tcPr>
          <w:p w14:paraId="6F340F3E">
            <w:pPr>
              <w:shd w:val="clear"/>
              <w:jc w:val="center"/>
              <w:textAlignment w:val="center"/>
              <w:rPr>
                <w:rFonts w:hint="eastAsia"/>
                <w:color w:val="auto"/>
                <w:szCs w:val="21"/>
                <w:highlight w:val="none"/>
              </w:rPr>
            </w:pPr>
            <w:r>
              <w:rPr>
                <w:rFonts w:hint="eastAsia"/>
                <w:color w:val="auto"/>
                <w:szCs w:val="21"/>
                <w:highlight w:val="none"/>
                <w:lang w:val="en-US" w:eastAsia="zh-CN"/>
              </w:rPr>
              <w:t>10</w:t>
            </w:r>
            <w:r>
              <w:rPr>
                <w:rFonts w:hint="eastAsia"/>
                <w:color w:val="auto"/>
                <w:szCs w:val="21"/>
                <w:highlight w:val="none"/>
              </w:rPr>
              <w:t>:</w:t>
            </w:r>
            <w:r>
              <w:rPr>
                <w:rFonts w:hint="eastAsia"/>
                <w:color w:val="auto"/>
                <w:szCs w:val="21"/>
                <w:highlight w:val="none"/>
                <w:lang w:val="en-US" w:eastAsia="zh-CN"/>
              </w:rPr>
              <w:t>0</w:t>
            </w:r>
            <w:r>
              <w:rPr>
                <w:rFonts w:hint="eastAsia"/>
                <w:color w:val="auto"/>
                <w:szCs w:val="21"/>
                <w:highlight w:val="none"/>
              </w:rPr>
              <w:t>0</w:t>
            </w:r>
            <w:r>
              <w:rPr>
                <w:rFonts w:hint="eastAsia"/>
                <w:color w:val="000000"/>
                <w:szCs w:val="21"/>
              </w:rPr>
              <w:t>--</w:t>
            </w:r>
            <w:r>
              <w:rPr>
                <w:rFonts w:hint="eastAsia"/>
                <w:color w:val="auto"/>
                <w:szCs w:val="21"/>
                <w:highlight w:val="none"/>
                <w:lang w:val="en-US" w:eastAsia="zh-CN"/>
              </w:rPr>
              <w:t>19</w:t>
            </w:r>
            <w:r>
              <w:rPr>
                <w:rFonts w:hint="eastAsia"/>
                <w:color w:val="auto"/>
                <w:szCs w:val="21"/>
                <w:highlight w:val="none"/>
              </w:rPr>
              <w:t>:</w:t>
            </w:r>
            <w:r>
              <w:rPr>
                <w:rFonts w:hint="eastAsia"/>
                <w:color w:val="auto"/>
                <w:szCs w:val="21"/>
                <w:highlight w:val="none"/>
                <w:lang w:val="en-US" w:eastAsia="zh-CN"/>
              </w:rPr>
              <w:t>0</w:t>
            </w:r>
            <w:r>
              <w:rPr>
                <w:rFonts w:hint="eastAsia"/>
                <w:color w:val="auto"/>
                <w:szCs w:val="21"/>
                <w:highlight w:val="none"/>
              </w:rPr>
              <w:t>0</w:t>
            </w:r>
          </w:p>
        </w:tc>
        <w:tc>
          <w:tcPr>
            <w:tcW w:w="652" w:type="dxa"/>
            <w:tcBorders>
              <w:top w:val="single" w:color="000000" w:sz="4" w:space="0"/>
              <w:left w:val="nil"/>
              <w:bottom w:val="single" w:color="000000" w:sz="4" w:space="0"/>
              <w:right w:val="single" w:color="000000" w:sz="4" w:space="0"/>
            </w:tcBorders>
            <w:noWrap/>
            <w:vAlign w:val="center"/>
          </w:tcPr>
          <w:p w14:paraId="4786DE3D">
            <w:pPr>
              <w:shd w:val="clear"/>
              <w:jc w:val="center"/>
              <w:textAlignment w:val="center"/>
              <w:rPr>
                <w:rFonts w:hint="eastAsia" w:eastAsia="宋体"/>
                <w:color w:val="auto"/>
                <w:szCs w:val="21"/>
                <w:highlight w:val="none"/>
                <w:lang w:val="en-US" w:eastAsia="zh-CN"/>
              </w:rPr>
            </w:pPr>
            <w:r>
              <w:rPr>
                <w:rFonts w:hint="eastAsia"/>
                <w:color w:val="auto"/>
                <w:szCs w:val="21"/>
                <w:highlight w:val="none"/>
                <w:lang w:val="en-US" w:eastAsia="zh-CN"/>
              </w:rPr>
              <w:t>2</w:t>
            </w:r>
          </w:p>
        </w:tc>
        <w:tc>
          <w:tcPr>
            <w:tcW w:w="3193" w:type="dxa"/>
            <w:tcBorders>
              <w:top w:val="single" w:color="000000" w:sz="4" w:space="0"/>
              <w:left w:val="nil"/>
              <w:bottom w:val="single" w:color="000000" w:sz="4" w:space="0"/>
              <w:right w:val="single" w:color="000000" w:sz="4" w:space="0"/>
            </w:tcBorders>
            <w:vAlign w:val="center"/>
          </w:tcPr>
          <w:p w14:paraId="1154E12D">
            <w:pPr>
              <w:shd w:val="clear"/>
              <w:textAlignment w:val="center"/>
              <w:rPr>
                <w:rFonts w:hint="default" w:eastAsia="宋体"/>
                <w:color w:val="auto"/>
                <w:szCs w:val="21"/>
                <w:highlight w:val="none"/>
                <w:lang w:val="en-US" w:eastAsia="zh-CN"/>
              </w:rPr>
            </w:pPr>
            <w:r>
              <w:rPr>
                <w:rFonts w:hint="eastAsia"/>
                <w:color w:val="auto"/>
                <w:szCs w:val="21"/>
                <w:highlight w:val="none"/>
              </w:rPr>
              <w:t>岗位操作证，</w:t>
            </w:r>
            <w:r>
              <w:rPr>
                <w:rFonts w:hint="eastAsia"/>
                <w:color w:val="auto"/>
                <w:szCs w:val="21"/>
                <w:highlight w:val="none"/>
                <w:lang w:eastAsia="zh-CN"/>
              </w:rPr>
              <w:t>具备</w:t>
            </w:r>
            <w:r>
              <w:rPr>
                <w:rFonts w:hint="eastAsia"/>
                <w:color w:val="auto"/>
                <w:szCs w:val="21"/>
                <w:highlight w:val="none"/>
              </w:rPr>
              <w:t>2年</w:t>
            </w:r>
            <w:r>
              <w:rPr>
                <w:rFonts w:hint="eastAsia"/>
                <w:color w:val="auto"/>
                <w:szCs w:val="21"/>
                <w:highlight w:val="none"/>
                <w:lang w:eastAsia="zh-CN"/>
              </w:rPr>
              <w:t>及</w:t>
            </w:r>
            <w:r>
              <w:rPr>
                <w:rFonts w:hint="eastAsia"/>
                <w:color w:val="auto"/>
                <w:szCs w:val="21"/>
                <w:highlight w:val="none"/>
              </w:rPr>
              <w:t>以上相关工作经验，男性身高170CM以上、女性身高160CM以上，身体健康</w:t>
            </w:r>
            <w:r>
              <w:rPr>
                <w:rFonts w:hint="eastAsia"/>
                <w:color w:val="auto"/>
                <w:szCs w:val="21"/>
                <w:highlight w:val="none"/>
                <w:lang w:eastAsia="zh-CN"/>
              </w:rPr>
              <w:t>。</w:t>
            </w:r>
            <w:r>
              <w:rPr>
                <w:rFonts w:hint="eastAsia"/>
                <w:color w:val="auto"/>
                <w:szCs w:val="21"/>
                <w:highlight w:val="none"/>
                <w:lang w:val="en-US" w:eastAsia="zh-CN"/>
              </w:rPr>
              <w:t>具爱心耐心以及掌握少儿危险动作判断相关经验。</w:t>
            </w:r>
          </w:p>
        </w:tc>
      </w:tr>
      <w:tr w14:paraId="3F7E7AD9">
        <w:tblPrEx>
          <w:tblCellMar>
            <w:top w:w="0" w:type="dxa"/>
            <w:left w:w="108" w:type="dxa"/>
            <w:bottom w:w="0" w:type="dxa"/>
            <w:right w:w="108" w:type="dxa"/>
          </w:tblCellMar>
        </w:tblPrEx>
        <w:trPr>
          <w:trHeight w:val="1131" w:hRule="atLeast"/>
          <w:jc w:val="center"/>
        </w:trPr>
        <w:tc>
          <w:tcPr>
            <w:tcW w:w="1133" w:type="dxa"/>
            <w:vMerge w:val="continue"/>
            <w:tcBorders>
              <w:left w:val="single" w:color="000000" w:sz="4" w:space="0"/>
              <w:right w:val="single" w:color="000000" w:sz="4" w:space="0"/>
            </w:tcBorders>
            <w:vAlign w:val="center"/>
          </w:tcPr>
          <w:p w14:paraId="029FE7B8">
            <w:pPr>
              <w:shd w:val="clear"/>
              <w:rPr>
                <w:rFonts w:ascii="宋体" w:hAnsi="宋体"/>
                <w:color w:val="000000"/>
                <w:szCs w:val="21"/>
                <w:highlight w:val="none"/>
              </w:rPr>
            </w:pPr>
          </w:p>
        </w:tc>
        <w:tc>
          <w:tcPr>
            <w:tcW w:w="2427" w:type="dxa"/>
            <w:tcBorders>
              <w:top w:val="single" w:color="000000" w:sz="4" w:space="0"/>
              <w:left w:val="nil"/>
              <w:bottom w:val="single" w:color="000000" w:sz="4" w:space="0"/>
              <w:right w:val="single" w:color="000000" w:sz="4" w:space="0"/>
            </w:tcBorders>
            <w:noWrap/>
            <w:vAlign w:val="center"/>
          </w:tcPr>
          <w:p w14:paraId="0BFD8CBD">
            <w:pPr>
              <w:shd w:val="clear"/>
              <w:jc w:val="center"/>
              <w:textAlignment w:val="center"/>
              <w:rPr>
                <w:rFonts w:hint="default"/>
                <w:color w:val="auto"/>
                <w:szCs w:val="21"/>
                <w:highlight w:val="none"/>
                <w:lang w:val="en-US" w:eastAsia="zh-CN"/>
              </w:rPr>
            </w:pPr>
            <w:r>
              <w:rPr>
                <w:rFonts w:hint="eastAsia"/>
                <w:color w:val="auto"/>
                <w:szCs w:val="21"/>
                <w:highlight w:val="none"/>
                <w:lang w:val="en-US" w:eastAsia="zh-CN"/>
              </w:rPr>
              <w:t>二楼平台花园岗</w:t>
            </w:r>
          </w:p>
        </w:tc>
        <w:tc>
          <w:tcPr>
            <w:tcW w:w="939" w:type="dxa"/>
            <w:tcBorders>
              <w:top w:val="single" w:color="000000" w:sz="4" w:space="0"/>
              <w:left w:val="nil"/>
              <w:bottom w:val="single" w:color="000000" w:sz="4" w:space="0"/>
              <w:right w:val="single" w:color="000000" w:sz="4" w:space="0"/>
            </w:tcBorders>
            <w:vAlign w:val="center"/>
          </w:tcPr>
          <w:p w14:paraId="6B69983E">
            <w:pPr>
              <w:shd w:val="clear"/>
              <w:jc w:val="center"/>
              <w:textAlignment w:val="center"/>
              <w:rPr>
                <w:rFonts w:hint="default"/>
                <w:color w:val="auto"/>
                <w:szCs w:val="21"/>
                <w:highlight w:val="none"/>
                <w:lang w:val="en-US" w:eastAsia="zh-CN"/>
              </w:rPr>
            </w:pPr>
            <w:r>
              <w:rPr>
                <w:rFonts w:hint="eastAsia"/>
                <w:color w:val="auto"/>
                <w:szCs w:val="21"/>
                <w:highlight w:val="none"/>
                <w:lang w:val="en-US" w:eastAsia="zh-CN"/>
              </w:rPr>
              <w:t>2岗</w:t>
            </w:r>
          </w:p>
        </w:tc>
        <w:tc>
          <w:tcPr>
            <w:tcW w:w="1617" w:type="dxa"/>
            <w:tcBorders>
              <w:top w:val="single" w:color="000000" w:sz="4" w:space="0"/>
              <w:left w:val="nil"/>
              <w:bottom w:val="single" w:color="000000" w:sz="4" w:space="0"/>
              <w:right w:val="single" w:color="000000" w:sz="4" w:space="0"/>
            </w:tcBorders>
            <w:vAlign w:val="center"/>
          </w:tcPr>
          <w:p w14:paraId="16155B5B">
            <w:pPr>
              <w:shd w:val="clear"/>
              <w:jc w:val="center"/>
              <w:textAlignment w:val="center"/>
              <w:rPr>
                <w:rFonts w:hint="eastAsia"/>
                <w:color w:val="auto"/>
                <w:szCs w:val="21"/>
                <w:highlight w:val="none"/>
              </w:rPr>
            </w:pPr>
            <w:r>
              <w:rPr>
                <w:rFonts w:hint="eastAsia"/>
                <w:color w:val="auto"/>
                <w:szCs w:val="21"/>
                <w:highlight w:val="none"/>
              </w:rPr>
              <w:t>8:30</w:t>
            </w:r>
            <w:r>
              <w:rPr>
                <w:rFonts w:hint="eastAsia"/>
                <w:color w:val="000000"/>
                <w:szCs w:val="21"/>
              </w:rPr>
              <w:t>--</w:t>
            </w:r>
            <w:r>
              <w:rPr>
                <w:rFonts w:hint="eastAsia"/>
                <w:color w:val="auto"/>
                <w:szCs w:val="21"/>
                <w:highlight w:val="none"/>
              </w:rPr>
              <w:t>20:30</w:t>
            </w:r>
          </w:p>
        </w:tc>
        <w:tc>
          <w:tcPr>
            <w:tcW w:w="652" w:type="dxa"/>
            <w:tcBorders>
              <w:top w:val="single" w:color="000000" w:sz="4" w:space="0"/>
              <w:left w:val="nil"/>
              <w:bottom w:val="single" w:color="000000" w:sz="4" w:space="0"/>
              <w:right w:val="single" w:color="000000" w:sz="4" w:space="0"/>
            </w:tcBorders>
            <w:noWrap/>
            <w:vAlign w:val="center"/>
          </w:tcPr>
          <w:p w14:paraId="41625B9D">
            <w:pPr>
              <w:shd w:val="clear"/>
              <w:jc w:val="center"/>
              <w:textAlignment w:val="center"/>
              <w:rPr>
                <w:rFonts w:hint="eastAsia" w:eastAsia="宋体"/>
                <w:color w:val="auto"/>
                <w:szCs w:val="21"/>
                <w:highlight w:val="none"/>
                <w:lang w:val="en-US" w:eastAsia="zh-CN"/>
              </w:rPr>
            </w:pPr>
            <w:r>
              <w:rPr>
                <w:rFonts w:hint="eastAsia"/>
                <w:color w:val="auto"/>
                <w:szCs w:val="21"/>
                <w:highlight w:val="none"/>
                <w:lang w:val="en-US" w:eastAsia="zh-CN"/>
              </w:rPr>
              <w:t>4</w:t>
            </w:r>
          </w:p>
        </w:tc>
        <w:tc>
          <w:tcPr>
            <w:tcW w:w="3193" w:type="dxa"/>
            <w:tcBorders>
              <w:top w:val="single" w:color="000000" w:sz="4" w:space="0"/>
              <w:left w:val="nil"/>
              <w:bottom w:val="single" w:color="000000" w:sz="4" w:space="0"/>
              <w:right w:val="single" w:color="000000" w:sz="4" w:space="0"/>
            </w:tcBorders>
            <w:vAlign w:val="center"/>
          </w:tcPr>
          <w:p w14:paraId="6ADF5BBA">
            <w:pPr>
              <w:shd w:val="clear"/>
              <w:textAlignment w:val="center"/>
              <w:rPr>
                <w:rFonts w:hint="eastAsia"/>
                <w:color w:val="auto"/>
                <w:szCs w:val="21"/>
                <w:highlight w:val="none"/>
              </w:rPr>
            </w:pPr>
            <w:r>
              <w:rPr>
                <w:rFonts w:hint="eastAsia"/>
                <w:color w:val="auto"/>
                <w:szCs w:val="21"/>
                <w:highlight w:val="none"/>
              </w:rPr>
              <w:t>岗位操作证，</w:t>
            </w:r>
            <w:r>
              <w:rPr>
                <w:rFonts w:hint="eastAsia"/>
                <w:color w:val="auto"/>
                <w:szCs w:val="21"/>
                <w:highlight w:val="none"/>
                <w:lang w:eastAsia="zh-CN"/>
              </w:rPr>
              <w:t>具备</w:t>
            </w:r>
            <w:r>
              <w:rPr>
                <w:rFonts w:hint="eastAsia"/>
                <w:color w:val="auto"/>
                <w:szCs w:val="21"/>
                <w:highlight w:val="none"/>
              </w:rPr>
              <w:t>2年</w:t>
            </w:r>
            <w:r>
              <w:rPr>
                <w:rFonts w:hint="eastAsia"/>
                <w:color w:val="auto"/>
                <w:szCs w:val="21"/>
                <w:highlight w:val="none"/>
                <w:lang w:eastAsia="zh-CN"/>
              </w:rPr>
              <w:t>及</w:t>
            </w:r>
            <w:r>
              <w:rPr>
                <w:rFonts w:hint="eastAsia"/>
                <w:color w:val="auto"/>
                <w:szCs w:val="21"/>
                <w:highlight w:val="none"/>
              </w:rPr>
              <w:t>以上相关工作经验，男性身高170CM以上、女性身高160CM以上，身体健康</w:t>
            </w:r>
          </w:p>
        </w:tc>
      </w:tr>
      <w:tr w14:paraId="6DADA980">
        <w:tblPrEx>
          <w:tblCellMar>
            <w:top w:w="0" w:type="dxa"/>
            <w:left w:w="108" w:type="dxa"/>
            <w:bottom w:w="0" w:type="dxa"/>
            <w:right w:w="108" w:type="dxa"/>
          </w:tblCellMar>
        </w:tblPrEx>
        <w:trPr>
          <w:trHeight w:val="1131" w:hRule="atLeast"/>
          <w:jc w:val="center"/>
        </w:trPr>
        <w:tc>
          <w:tcPr>
            <w:tcW w:w="1133" w:type="dxa"/>
            <w:vMerge w:val="continue"/>
            <w:tcBorders>
              <w:left w:val="single" w:color="000000" w:sz="4" w:space="0"/>
              <w:right w:val="single" w:color="000000" w:sz="4" w:space="0"/>
            </w:tcBorders>
            <w:vAlign w:val="center"/>
          </w:tcPr>
          <w:p w14:paraId="0D6CB9B1">
            <w:pPr>
              <w:shd w:val="clear"/>
              <w:rPr>
                <w:rFonts w:ascii="宋体" w:hAnsi="宋体"/>
                <w:color w:val="000000"/>
                <w:szCs w:val="21"/>
                <w:highlight w:val="none"/>
              </w:rPr>
            </w:pPr>
          </w:p>
        </w:tc>
        <w:tc>
          <w:tcPr>
            <w:tcW w:w="2427" w:type="dxa"/>
            <w:tcBorders>
              <w:top w:val="single" w:color="000000" w:sz="4" w:space="0"/>
              <w:left w:val="nil"/>
              <w:bottom w:val="single" w:color="000000" w:sz="4" w:space="0"/>
              <w:right w:val="single" w:color="000000" w:sz="4" w:space="0"/>
            </w:tcBorders>
            <w:noWrap/>
            <w:vAlign w:val="center"/>
          </w:tcPr>
          <w:p w14:paraId="2A91E0B1">
            <w:pPr>
              <w:shd w:val="clear"/>
              <w:jc w:val="center"/>
              <w:textAlignment w:val="center"/>
              <w:rPr>
                <w:rFonts w:hint="default"/>
                <w:color w:val="auto"/>
                <w:szCs w:val="21"/>
                <w:highlight w:val="none"/>
                <w:lang w:val="en-US" w:eastAsia="zh-CN"/>
              </w:rPr>
            </w:pPr>
            <w:r>
              <w:rPr>
                <w:rFonts w:hint="eastAsia"/>
                <w:color w:val="auto"/>
                <w:szCs w:val="21"/>
                <w:highlight w:val="none"/>
                <w:lang w:val="en-US" w:eastAsia="zh-CN"/>
              </w:rPr>
              <w:t>极静阅览区岗</w:t>
            </w:r>
          </w:p>
        </w:tc>
        <w:tc>
          <w:tcPr>
            <w:tcW w:w="939" w:type="dxa"/>
            <w:tcBorders>
              <w:top w:val="single" w:color="000000" w:sz="4" w:space="0"/>
              <w:left w:val="nil"/>
              <w:bottom w:val="single" w:color="000000" w:sz="4" w:space="0"/>
              <w:right w:val="single" w:color="000000" w:sz="4" w:space="0"/>
            </w:tcBorders>
            <w:vAlign w:val="center"/>
          </w:tcPr>
          <w:p w14:paraId="6FB5AD59">
            <w:pPr>
              <w:shd w:val="clear"/>
              <w:jc w:val="center"/>
              <w:textAlignment w:val="center"/>
              <w:rPr>
                <w:rFonts w:hint="default"/>
                <w:color w:val="auto"/>
                <w:szCs w:val="21"/>
                <w:highlight w:val="none"/>
                <w:lang w:val="en-US" w:eastAsia="zh-CN"/>
              </w:rPr>
            </w:pPr>
            <w:r>
              <w:rPr>
                <w:rFonts w:hint="eastAsia"/>
                <w:color w:val="auto"/>
                <w:szCs w:val="21"/>
                <w:highlight w:val="none"/>
                <w:lang w:val="en-US" w:eastAsia="zh-CN"/>
              </w:rPr>
              <w:t>2岗</w:t>
            </w:r>
          </w:p>
        </w:tc>
        <w:tc>
          <w:tcPr>
            <w:tcW w:w="1617" w:type="dxa"/>
            <w:tcBorders>
              <w:top w:val="single" w:color="000000" w:sz="4" w:space="0"/>
              <w:left w:val="nil"/>
              <w:bottom w:val="single" w:color="000000" w:sz="4" w:space="0"/>
              <w:right w:val="single" w:color="000000" w:sz="4" w:space="0"/>
            </w:tcBorders>
            <w:vAlign w:val="center"/>
          </w:tcPr>
          <w:p w14:paraId="3D5A42C4">
            <w:pPr>
              <w:shd w:val="clear"/>
              <w:jc w:val="center"/>
              <w:textAlignment w:val="center"/>
              <w:rPr>
                <w:rFonts w:hint="eastAsia"/>
                <w:color w:val="auto"/>
                <w:szCs w:val="21"/>
                <w:highlight w:val="none"/>
              </w:rPr>
            </w:pPr>
            <w:r>
              <w:rPr>
                <w:rFonts w:hint="eastAsia"/>
                <w:color w:val="auto"/>
                <w:szCs w:val="21"/>
                <w:highlight w:val="none"/>
                <w:lang w:val="en-US" w:eastAsia="zh-CN"/>
              </w:rPr>
              <w:t>9</w:t>
            </w:r>
            <w:r>
              <w:rPr>
                <w:rFonts w:hint="eastAsia"/>
                <w:color w:val="auto"/>
                <w:szCs w:val="21"/>
                <w:highlight w:val="none"/>
              </w:rPr>
              <w:t>:00--1</w:t>
            </w:r>
            <w:r>
              <w:rPr>
                <w:rFonts w:hint="eastAsia"/>
                <w:color w:val="auto"/>
                <w:szCs w:val="21"/>
                <w:highlight w:val="none"/>
                <w:lang w:val="en-US" w:eastAsia="zh-CN"/>
              </w:rPr>
              <w:t>7</w:t>
            </w:r>
            <w:r>
              <w:rPr>
                <w:rFonts w:hint="eastAsia"/>
                <w:color w:val="auto"/>
                <w:szCs w:val="21"/>
                <w:highlight w:val="none"/>
              </w:rPr>
              <w:t>:00</w:t>
            </w:r>
          </w:p>
        </w:tc>
        <w:tc>
          <w:tcPr>
            <w:tcW w:w="652" w:type="dxa"/>
            <w:tcBorders>
              <w:top w:val="single" w:color="000000" w:sz="4" w:space="0"/>
              <w:left w:val="nil"/>
              <w:bottom w:val="single" w:color="000000" w:sz="4" w:space="0"/>
              <w:right w:val="single" w:color="000000" w:sz="4" w:space="0"/>
            </w:tcBorders>
            <w:noWrap/>
            <w:vAlign w:val="center"/>
          </w:tcPr>
          <w:p w14:paraId="45D4D85F">
            <w:pPr>
              <w:shd w:val="clear"/>
              <w:jc w:val="center"/>
              <w:textAlignment w:val="center"/>
              <w:rPr>
                <w:rFonts w:hint="eastAsia" w:eastAsia="宋体"/>
                <w:color w:val="auto"/>
                <w:szCs w:val="21"/>
                <w:highlight w:val="none"/>
                <w:lang w:val="en-US" w:eastAsia="zh-CN"/>
              </w:rPr>
            </w:pPr>
            <w:r>
              <w:rPr>
                <w:rFonts w:hint="eastAsia"/>
                <w:color w:val="auto"/>
                <w:szCs w:val="21"/>
                <w:highlight w:val="none"/>
                <w:lang w:val="en-US" w:eastAsia="zh-CN"/>
              </w:rPr>
              <w:t>4</w:t>
            </w:r>
          </w:p>
        </w:tc>
        <w:tc>
          <w:tcPr>
            <w:tcW w:w="3193" w:type="dxa"/>
            <w:tcBorders>
              <w:top w:val="single" w:color="000000" w:sz="4" w:space="0"/>
              <w:left w:val="nil"/>
              <w:bottom w:val="single" w:color="000000" w:sz="4" w:space="0"/>
              <w:right w:val="single" w:color="000000" w:sz="4" w:space="0"/>
            </w:tcBorders>
            <w:vAlign w:val="center"/>
          </w:tcPr>
          <w:p w14:paraId="5076BF05">
            <w:pPr>
              <w:shd w:val="clear"/>
              <w:textAlignment w:val="center"/>
              <w:rPr>
                <w:rFonts w:hint="eastAsia"/>
                <w:color w:val="auto"/>
                <w:szCs w:val="21"/>
                <w:highlight w:val="none"/>
              </w:rPr>
            </w:pPr>
            <w:r>
              <w:rPr>
                <w:rFonts w:hint="eastAsia"/>
                <w:color w:val="auto"/>
                <w:szCs w:val="21"/>
                <w:highlight w:val="none"/>
              </w:rPr>
              <w:t>岗位操作证，</w:t>
            </w:r>
            <w:r>
              <w:rPr>
                <w:rFonts w:hint="eastAsia"/>
                <w:color w:val="auto"/>
                <w:szCs w:val="21"/>
                <w:highlight w:val="none"/>
                <w:lang w:eastAsia="zh-CN"/>
              </w:rPr>
              <w:t>具备</w:t>
            </w:r>
            <w:r>
              <w:rPr>
                <w:rFonts w:hint="eastAsia"/>
                <w:color w:val="auto"/>
                <w:szCs w:val="21"/>
                <w:highlight w:val="none"/>
              </w:rPr>
              <w:t>2年</w:t>
            </w:r>
            <w:r>
              <w:rPr>
                <w:rFonts w:hint="eastAsia"/>
                <w:color w:val="auto"/>
                <w:szCs w:val="21"/>
                <w:highlight w:val="none"/>
                <w:lang w:eastAsia="zh-CN"/>
              </w:rPr>
              <w:t>及</w:t>
            </w:r>
            <w:r>
              <w:rPr>
                <w:rFonts w:hint="eastAsia"/>
                <w:color w:val="auto"/>
                <w:szCs w:val="21"/>
                <w:highlight w:val="none"/>
              </w:rPr>
              <w:t>以上相关工作经验，男性身高170CM以上、女性身高160CM以上，身体健康</w:t>
            </w:r>
          </w:p>
        </w:tc>
      </w:tr>
      <w:tr w14:paraId="68990A51">
        <w:tblPrEx>
          <w:tblCellMar>
            <w:top w:w="0" w:type="dxa"/>
            <w:left w:w="108" w:type="dxa"/>
            <w:bottom w:w="0" w:type="dxa"/>
            <w:right w:w="108" w:type="dxa"/>
          </w:tblCellMar>
        </w:tblPrEx>
        <w:trPr>
          <w:trHeight w:val="459" w:hRule="atLeast"/>
          <w:jc w:val="center"/>
        </w:trPr>
        <w:tc>
          <w:tcPr>
            <w:tcW w:w="1133" w:type="dxa"/>
            <w:vMerge w:val="continue"/>
            <w:tcBorders>
              <w:left w:val="single" w:color="000000" w:sz="4" w:space="0"/>
              <w:right w:val="single" w:color="000000" w:sz="4" w:space="0"/>
            </w:tcBorders>
            <w:vAlign w:val="center"/>
          </w:tcPr>
          <w:p w14:paraId="2379A013">
            <w:pPr>
              <w:shd w:val="clear"/>
              <w:rPr>
                <w:rFonts w:ascii="宋体" w:hAnsi="宋体"/>
                <w:color w:val="000000"/>
                <w:szCs w:val="21"/>
              </w:rPr>
            </w:pPr>
          </w:p>
        </w:tc>
        <w:tc>
          <w:tcPr>
            <w:tcW w:w="8828" w:type="dxa"/>
            <w:gridSpan w:val="5"/>
            <w:tcBorders>
              <w:top w:val="single" w:color="000000" w:sz="4" w:space="0"/>
              <w:left w:val="nil"/>
              <w:bottom w:val="single" w:color="000000" w:sz="4" w:space="0"/>
              <w:right w:val="single" w:color="000000" w:sz="4" w:space="0"/>
            </w:tcBorders>
            <w:noWrap/>
            <w:vAlign w:val="center"/>
          </w:tcPr>
          <w:p w14:paraId="0CE4FEC0">
            <w:pPr>
              <w:shd w:val="clear"/>
              <w:jc w:val="center"/>
              <w:textAlignment w:val="center"/>
              <w:rPr>
                <w:b/>
                <w:bCs/>
                <w:color w:val="000000"/>
                <w:szCs w:val="21"/>
              </w:rPr>
            </w:pPr>
            <w:r>
              <w:rPr>
                <w:rFonts w:hint="eastAsia"/>
                <w:b/>
                <w:bCs/>
                <w:color w:val="000000"/>
                <w:szCs w:val="21"/>
              </w:rPr>
              <w:t>晚班</w:t>
            </w:r>
          </w:p>
        </w:tc>
      </w:tr>
      <w:tr w14:paraId="2A0AD648">
        <w:tblPrEx>
          <w:tblCellMar>
            <w:top w:w="0" w:type="dxa"/>
            <w:left w:w="108" w:type="dxa"/>
            <w:bottom w:w="0" w:type="dxa"/>
            <w:right w:w="108" w:type="dxa"/>
          </w:tblCellMar>
        </w:tblPrEx>
        <w:trPr>
          <w:trHeight w:val="1059" w:hRule="atLeast"/>
          <w:jc w:val="center"/>
        </w:trPr>
        <w:tc>
          <w:tcPr>
            <w:tcW w:w="1133" w:type="dxa"/>
            <w:vMerge w:val="continue"/>
            <w:tcBorders>
              <w:left w:val="single" w:color="000000" w:sz="4" w:space="0"/>
              <w:right w:val="single" w:color="000000" w:sz="4" w:space="0"/>
            </w:tcBorders>
            <w:vAlign w:val="center"/>
          </w:tcPr>
          <w:p w14:paraId="2877BFE5">
            <w:pPr>
              <w:shd w:val="clear"/>
              <w:rPr>
                <w:rFonts w:ascii="宋体" w:hAnsi="宋体"/>
                <w:color w:val="000000"/>
                <w:szCs w:val="21"/>
              </w:rPr>
            </w:pPr>
          </w:p>
        </w:tc>
        <w:tc>
          <w:tcPr>
            <w:tcW w:w="2427" w:type="dxa"/>
            <w:tcBorders>
              <w:top w:val="single" w:color="000000" w:sz="4" w:space="0"/>
              <w:left w:val="nil"/>
              <w:bottom w:val="single" w:color="000000" w:sz="4" w:space="0"/>
              <w:right w:val="single" w:color="000000" w:sz="4" w:space="0"/>
            </w:tcBorders>
            <w:shd w:val="clear" w:color="auto" w:fill="auto"/>
            <w:noWrap/>
            <w:vAlign w:val="center"/>
          </w:tcPr>
          <w:p w14:paraId="235D6EF3">
            <w:pPr>
              <w:shd w:val="clear"/>
              <w:jc w:val="center"/>
              <w:textAlignment w:val="center"/>
              <w:rPr>
                <w:rFonts w:hint="eastAsia"/>
                <w:color w:val="000000"/>
                <w:szCs w:val="21"/>
                <w:highlight w:val="none"/>
              </w:rPr>
            </w:pPr>
            <w:r>
              <w:rPr>
                <w:rFonts w:hint="eastAsia"/>
                <w:color w:val="000000"/>
                <w:szCs w:val="21"/>
                <w:highlight w:val="none"/>
              </w:rPr>
              <w:t>现场领班</w:t>
            </w:r>
          </w:p>
          <w:p w14:paraId="2909A5FD">
            <w:pPr>
              <w:shd w:val="clear"/>
              <w:jc w:val="center"/>
              <w:textAlignment w:val="center"/>
              <w:rPr>
                <w:rFonts w:hint="eastAsia"/>
                <w:color w:val="000000"/>
                <w:szCs w:val="21"/>
                <w:highlight w:val="none"/>
              </w:rPr>
            </w:pPr>
            <w:r>
              <w:rPr>
                <w:rFonts w:hint="eastAsia"/>
                <w:color w:val="000000"/>
                <w:szCs w:val="21"/>
                <w:highlight w:val="none"/>
                <w:lang w:eastAsia="zh-CN"/>
              </w:rPr>
              <w:t>（</w:t>
            </w:r>
            <w:r>
              <w:rPr>
                <w:rFonts w:hint="eastAsia"/>
                <w:color w:val="000000"/>
                <w:szCs w:val="21"/>
                <w:highlight w:val="none"/>
                <w:lang w:val="en-US" w:eastAsia="zh-CN"/>
              </w:rPr>
              <w:t>重点岗位</w:t>
            </w:r>
            <w:r>
              <w:rPr>
                <w:rFonts w:hint="eastAsia"/>
                <w:color w:val="000000"/>
                <w:szCs w:val="21"/>
                <w:highlight w:val="none"/>
                <w:lang w:eastAsia="zh-CN"/>
              </w:rPr>
              <w:t>）</w:t>
            </w:r>
          </w:p>
        </w:tc>
        <w:tc>
          <w:tcPr>
            <w:tcW w:w="939" w:type="dxa"/>
            <w:tcBorders>
              <w:top w:val="single" w:color="000000" w:sz="4" w:space="0"/>
              <w:left w:val="nil"/>
              <w:bottom w:val="single" w:color="000000" w:sz="4" w:space="0"/>
              <w:right w:val="single" w:color="000000" w:sz="4" w:space="0"/>
            </w:tcBorders>
            <w:shd w:val="clear" w:color="auto" w:fill="auto"/>
            <w:vAlign w:val="center"/>
          </w:tcPr>
          <w:p w14:paraId="111194DF">
            <w:pPr>
              <w:shd w:val="clear"/>
              <w:jc w:val="center"/>
              <w:textAlignment w:val="center"/>
              <w:rPr>
                <w:color w:val="000000"/>
                <w:szCs w:val="21"/>
                <w:highlight w:val="none"/>
              </w:rPr>
            </w:pPr>
            <w:r>
              <w:rPr>
                <w:rFonts w:hint="eastAsia"/>
                <w:color w:val="000000"/>
                <w:szCs w:val="21"/>
                <w:highlight w:val="none"/>
              </w:rPr>
              <w:t>1岗</w:t>
            </w:r>
          </w:p>
        </w:tc>
        <w:tc>
          <w:tcPr>
            <w:tcW w:w="1617" w:type="dxa"/>
            <w:tcBorders>
              <w:top w:val="single" w:color="000000" w:sz="4" w:space="0"/>
              <w:left w:val="nil"/>
              <w:bottom w:val="single" w:color="000000" w:sz="4" w:space="0"/>
              <w:right w:val="single" w:color="000000" w:sz="4" w:space="0"/>
            </w:tcBorders>
            <w:shd w:val="clear" w:color="auto" w:fill="auto"/>
            <w:vAlign w:val="center"/>
          </w:tcPr>
          <w:p w14:paraId="266FA0D3">
            <w:pPr>
              <w:shd w:val="clear"/>
              <w:jc w:val="center"/>
              <w:textAlignment w:val="center"/>
              <w:rPr>
                <w:color w:val="000000"/>
                <w:szCs w:val="21"/>
                <w:highlight w:val="none"/>
              </w:rPr>
            </w:pPr>
            <w:r>
              <w:rPr>
                <w:rFonts w:hint="eastAsia"/>
                <w:color w:val="000000"/>
                <w:szCs w:val="21"/>
                <w:highlight w:val="none"/>
              </w:rPr>
              <w:t>19:00--7:00</w:t>
            </w:r>
          </w:p>
        </w:tc>
        <w:tc>
          <w:tcPr>
            <w:tcW w:w="652" w:type="dxa"/>
            <w:tcBorders>
              <w:top w:val="single" w:color="000000" w:sz="4" w:space="0"/>
              <w:left w:val="nil"/>
              <w:bottom w:val="single" w:color="000000" w:sz="4" w:space="0"/>
              <w:right w:val="single" w:color="000000" w:sz="4" w:space="0"/>
            </w:tcBorders>
            <w:shd w:val="clear" w:color="auto" w:fill="auto"/>
            <w:noWrap/>
            <w:vAlign w:val="center"/>
          </w:tcPr>
          <w:p w14:paraId="6F83FA87">
            <w:pPr>
              <w:shd w:val="clear"/>
              <w:jc w:val="center"/>
              <w:textAlignment w:val="center"/>
              <w:rPr>
                <w:color w:val="000000"/>
                <w:szCs w:val="21"/>
                <w:highlight w:val="none"/>
              </w:rPr>
            </w:pPr>
            <w:r>
              <w:rPr>
                <w:rFonts w:hint="eastAsia"/>
                <w:color w:val="000000"/>
                <w:szCs w:val="21"/>
                <w:highlight w:val="none"/>
              </w:rPr>
              <w:t>2</w:t>
            </w:r>
          </w:p>
        </w:tc>
        <w:tc>
          <w:tcPr>
            <w:tcW w:w="3193" w:type="dxa"/>
            <w:tcBorders>
              <w:top w:val="single" w:color="000000" w:sz="4" w:space="0"/>
              <w:left w:val="nil"/>
              <w:bottom w:val="single" w:color="000000" w:sz="4" w:space="0"/>
              <w:right w:val="single" w:color="000000" w:sz="4" w:space="0"/>
            </w:tcBorders>
            <w:shd w:val="clear" w:color="auto" w:fill="auto"/>
            <w:vAlign w:val="center"/>
          </w:tcPr>
          <w:p w14:paraId="7FCCD96B">
            <w:pPr>
              <w:shd w:val="clear"/>
              <w:textAlignment w:val="center"/>
              <w:rPr>
                <w:color w:val="000000"/>
                <w:szCs w:val="21"/>
                <w:highlight w:val="none"/>
              </w:rPr>
            </w:pPr>
            <w:r>
              <w:rPr>
                <w:rFonts w:hint="eastAsia"/>
                <w:color w:val="000000"/>
                <w:szCs w:val="21"/>
                <w:highlight w:val="none"/>
              </w:rPr>
              <w:t>30-45周岁，</w:t>
            </w:r>
            <w:r>
              <w:rPr>
                <w:rFonts w:hint="eastAsia"/>
                <w:color w:val="000000"/>
                <w:szCs w:val="21"/>
                <w:highlight w:val="none"/>
                <w:lang w:eastAsia="zh-CN"/>
              </w:rPr>
              <w:t>具备</w:t>
            </w:r>
            <w:r>
              <w:rPr>
                <w:rFonts w:hint="eastAsia"/>
                <w:color w:val="000000"/>
                <w:szCs w:val="21"/>
                <w:highlight w:val="none"/>
              </w:rPr>
              <w:t>3年</w:t>
            </w:r>
            <w:r>
              <w:rPr>
                <w:rFonts w:hint="eastAsia"/>
                <w:color w:val="000000"/>
                <w:szCs w:val="21"/>
                <w:highlight w:val="none"/>
                <w:lang w:eastAsia="zh-CN"/>
              </w:rPr>
              <w:t>及</w:t>
            </w:r>
            <w:r>
              <w:rPr>
                <w:rFonts w:hint="eastAsia"/>
                <w:color w:val="000000"/>
                <w:szCs w:val="21"/>
                <w:highlight w:val="none"/>
              </w:rPr>
              <w:t>以上安全保卫工作</w:t>
            </w:r>
            <w:r>
              <w:rPr>
                <w:rFonts w:hint="eastAsia"/>
                <w:color w:val="000000"/>
                <w:szCs w:val="21"/>
                <w:highlight w:val="none"/>
                <w:lang w:eastAsia="zh-CN"/>
              </w:rPr>
              <w:t>经验</w:t>
            </w:r>
            <w:r>
              <w:rPr>
                <w:rFonts w:hint="eastAsia"/>
                <w:color w:val="000000"/>
                <w:szCs w:val="21"/>
                <w:highlight w:val="none"/>
              </w:rPr>
              <w:t>，熟悉场馆或者公共场所治安保卫、消防、反恐等工作，身高175CM以上，部队退伍军人优先。</w:t>
            </w:r>
          </w:p>
        </w:tc>
      </w:tr>
      <w:tr w14:paraId="73AF0BB5">
        <w:tblPrEx>
          <w:tblCellMar>
            <w:top w:w="0" w:type="dxa"/>
            <w:left w:w="108" w:type="dxa"/>
            <w:bottom w:w="0" w:type="dxa"/>
            <w:right w:w="108" w:type="dxa"/>
          </w:tblCellMar>
        </w:tblPrEx>
        <w:trPr>
          <w:trHeight w:val="1019" w:hRule="atLeast"/>
          <w:jc w:val="center"/>
        </w:trPr>
        <w:tc>
          <w:tcPr>
            <w:tcW w:w="1133" w:type="dxa"/>
            <w:vMerge w:val="continue"/>
            <w:tcBorders>
              <w:left w:val="single" w:color="000000" w:sz="4" w:space="0"/>
              <w:right w:val="single" w:color="000000" w:sz="4" w:space="0"/>
            </w:tcBorders>
            <w:vAlign w:val="center"/>
          </w:tcPr>
          <w:p w14:paraId="612BB216">
            <w:pPr>
              <w:shd w:val="clear"/>
              <w:rPr>
                <w:rFonts w:ascii="宋体" w:hAnsi="宋体"/>
                <w:color w:val="000000"/>
                <w:szCs w:val="21"/>
              </w:rPr>
            </w:pPr>
          </w:p>
        </w:tc>
        <w:tc>
          <w:tcPr>
            <w:tcW w:w="2427" w:type="dxa"/>
            <w:tcBorders>
              <w:top w:val="single" w:color="000000" w:sz="4" w:space="0"/>
              <w:left w:val="nil"/>
              <w:bottom w:val="single" w:color="000000" w:sz="4" w:space="0"/>
              <w:right w:val="single" w:color="000000" w:sz="4" w:space="0"/>
            </w:tcBorders>
            <w:noWrap/>
            <w:vAlign w:val="center"/>
          </w:tcPr>
          <w:p w14:paraId="528B9395">
            <w:pPr>
              <w:shd w:val="clear"/>
              <w:jc w:val="center"/>
              <w:textAlignment w:val="center"/>
              <w:rPr>
                <w:color w:val="000000"/>
                <w:szCs w:val="21"/>
              </w:rPr>
            </w:pPr>
            <w:r>
              <w:rPr>
                <w:rFonts w:hint="eastAsia"/>
                <w:color w:val="000000"/>
                <w:szCs w:val="21"/>
              </w:rPr>
              <w:t>员工通道</w:t>
            </w:r>
          </w:p>
        </w:tc>
        <w:tc>
          <w:tcPr>
            <w:tcW w:w="939" w:type="dxa"/>
            <w:tcBorders>
              <w:top w:val="single" w:color="000000" w:sz="4" w:space="0"/>
              <w:left w:val="nil"/>
              <w:bottom w:val="single" w:color="000000" w:sz="4" w:space="0"/>
              <w:right w:val="single" w:color="000000" w:sz="4" w:space="0"/>
            </w:tcBorders>
            <w:vAlign w:val="center"/>
          </w:tcPr>
          <w:p w14:paraId="0A8E9D49">
            <w:pPr>
              <w:shd w:val="clear"/>
              <w:jc w:val="center"/>
              <w:textAlignment w:val="center"/>
              <w:rPr>
                <w:color w:val="000000"/>
                <w:szCs w:val="21"/>
              </w:rPr>
            </w:pPr>
            <w:r>
              <w:rPr>
                <w:rFonts w:hint="eastAsia"/>
                <w:color w:val="000000"/>
                <w:szCs w:val="21"/>
              </w:rPr>
              <w:t>1岗</w:t>
            </w:r>
          </w:p>
        </w:tc>
        <w:tc>
          <w:tcPr>
            <w:tcW w:w="1617" w:type="dxa"/>
            <w:tcBorders>
              <w:top w:val="single" w:color="000000" w:sz="4" w:space="0"/>
              <w:left w:val="nil"/>
              <w:bottom w:val="single" w:color="000000" w:sz="4" w:space="0"/>
              <w:right w:val="single" w:color="000000" w:sz="4" w:space="0"/>
            </w:tcBorders>
            <w:vAlign w:val="center"/>
          </w:tcPr>
          <w:p w14:paraId="46A5DBBD">
            <w:pPr>
              <w:shd w:val="clear"/>
              <w:jc w:val="center"/>
              <w:textAlignment w:val="center"/>
              <w:rPr>
                <w:color w:val="000000"/>
                <w:szCs w:val="21"/>
              </w:rPr>
            </w:pPr>
            <w:r>
              <w:rPr>
                <w:rFonts w:hint="eastAsia"/>
                <w:color w:val="000000"/>
                <w:szCs w:val="21"/>
              </w:rPr>
              <w:t>19:00--7:00</w:t>
            </w:r>
          </w:p>
        </w:tc>
        <w:tc>
          <w:tcPr>
            <w:tcW w:w="652" w:type="dxa"/>
            <w:tcBorders>
              <w:top w:val="single" w:color="000000" w:sz="4" w:space="0"/>
              <w:left w:val="nil"/>
              <w:bottom w:val="single" w:color="000000" w:sz="4" w:space="0"/>
              <w:right w:val="single" w:color="000000" w:sz="4" w:space="0"/>
            </w:tcBorders>
            <w:noWrap/>
            <w:vAlign w:val="center"/>
          </w:tcPr>
          <w:p w14:paraId="356588F5">
            <w:pPr>
              <w:shd w:val="clear"/>
              <w:jc w:val="center"/>
              <w:textAlignment w:val="center"/>
              <w:rPr>
                <w:color w:val="000000"/>
                <w:szCs w:val="21"/>
              </w:rPr>
            </w:pPr>
            <w:r>
              <w:rPr>
                <w:rFonts w:hint="eastAsia"/>
                <w:color w:val="000000"/>
                <w:szCs w:val="21"/>
              </w:rPr>
              <w:t>2</w:t>
            </w:r>
          </w:p>
        </w:tc>
        <w:tc>
          <w:tcPr>
            <w:tcW w:w="3193" w:type="dxa"/>
            <w:tcBorders>
              <w:top w:val="single" w:color="000000" w:sz="4" w:space="0"/>
              <w:left w:val="nil"/>
              <w:bottom w:val="single" w:color="000000" w:sz="4" w:space="0"/>
              <w:right w:val="single" w:color="000000" w:sz="4" w:space="0"/>
            </w:tcBorders>
            <w:vAlign w:val="center"/>
          </w:tcPr>
          <w:p w14:paraId="5335CECF">
            <w:pPr>
              <w:shd w:val="clear"/>
              <w:textAlignment w:val="center"/>
              <w:rPr>
                <w:color w:val="000000"/>
                <w:szCs w:val="21"/>
              </w:rPr>
            </w:pPr>
            <w:r>
              <w:rPr>
                <w:rFonts w:hint="eastAsia"/>
                <w:color w:val="000000"/>
                <w:szCs w:val="21"/>
              </w:rPr>
              <w:t>保安上岗证，男性身高170CM以上、女性身高160CM以上，身体健康</w:t>
            </w:r>
          </w:p>
        </w:tc>
      </w:tr>
      <w:tr w14:paraId="603DE372">
        <w:tblPrEx>
          <w:tblCellMar>
            <w:top w:w="0" w:type="dxa"/>
            <w:left w:w="108" w:type="dxa"/>
            <w:bottom w:w="0" w:type="dxa"/>
            <w:right w:w="108" w:type="dxa"/>
          </w:tblCellMar>
        </w:tblPrEx>
        <w:trPr>
          <w:trHeight w:val="1019" w:hRule="atLeast"/>
          <w:jc w:val="center"/>
        </w:trPr>
        <w:tc>
          <w:tcPr>
            <w:tcW w:w="1133" w:type="dxa"/>
            <w:vMerge w:val="continue"/>
            <w:tcBorders>
              <w:left w:val="single" w:color="000000" w:sz="4" w:space="0"/>
              <w:right w:val="single" w:color="000000" w:sz="4" w:space="0"/>
            </w:tcBorders>
            <w:vAlign w:val="center"/>
          </w:tcPr>
          <w:p w14:paraId="5C9CD3E1">
            <w:pPr>
              <w:shd w:val="clear"/>
              <w:rPr>
                <w:rFonts w:ascii="宋体" w:hAnsi="宋体"/>
                <w:color w:val="000000"/>
                <w:szCs w:val="21"/>
              </w:rPr>
            </w:pPr>
          </w:p>
        </w:tc>
        <w:tc>
          <w:tcPr>
            <w:tcW w:w="2427" w:type="dxa"/>
            <w:tcBorders>
              <w:top w:val="single" w:color="000000" w:sz="4" w:space="0"/>
              <w:left w:val="nil"/>
              <w:bottom w:val="single" w:color="000000" w:sz="4" w:space="0"/>
              <w:right w:val="single" w:color="000000" w:sz="4" w:space="0"/>
            </w:tcBorders>
            <w:vAlign w:val="center"/>
          </w:tcPr>
          <w:p w14:paraId="3A6B00A4">
            <w:pPr>
              <w:shd w:val="clear"/>
              <w:jc w:val="center"/>
              <w:textAlignment w:val="center"/>
              <w:rPr>
                <w:color w:val="000000"/>
                <w:szCs w:val="21"/>
              </w:rPr>
            </w:pPr>
            <w:r>
              <w:rPr>
                <w:rFonts w:hint="eastAsia"/>
                <w:color w:val="000000"/>
                <w:szCs w:val="21"/>
              </w:rPr>
              <w:t>门岗</w:t>
            </w:r>
          </w:p>
          <w:p w14:paraId="524FD2DD">
            <w:pPr>
              <w:shd w:val="clear"/>
              <w:jc w:val="center"/>
              <w:textAlignment w:val="center"/>
              <w:rPr>
                <w:color w:val="000000"/>
                <w:szCs w:val="21"/>
              </w:rPr>
            </w:pPr>
            <w:r>
              <w:rPr>
                <w:rFonts w:hint="eastAsia"/>
                <w:color w:val="000000"/>
                <w:szCs w:val="21"/>
              </w:rPr>
              <w:t>（1、2、3号门）</w:t>
            </w:r>
          </w:p>
        </w:tc>
        <w:tc>
          <w:tcPr>
            <w:tcW w:w="939" w:type="dxa"/>
            <w:tcBorders>
              <w:top w:val="single" w:color="000000" w:sz="4" w:space="0"/>
              <w:left w:val="nil"/>
              <w:bottom w:val="single" w:color="000000" w:sz="4" w:space="0"/>
              <w:right w:val="single" w:color="000000" w:sz="4" w:space="0"/>
            </w:tcBorders>
            <w:vAlign w:val="center"/>
          </w:tcPr>
          <w:p w14:paraId="47045B86">
            <w:pPr>
              <w:shd w:val="clear"/>
              <w:jc w:val="center"/>
              <w:textAlignment w:val="center"/>
              <w:rPr>
                <w:color w:val="000000"/>
                <w:szCs w:val="21"/>
              </w:rPr>
            </w:pPr>
            <w:r>
              <w:rPr>
                <w:rFonts w:hint="eastAsia"/>
                <w:color w:val="000000"/>
                <w:szCs w:val="21"/>
              </w:rPr>
              <w:t>4岗</w:t>
            </w:r>
          </w:p>
        </w:tc>
        <w:tc>
          <w:tcPr>
            <w:tcW w:w="1617" w:type="dxa"/>
            <w:tcBorders>
              <w:top w:val="single" w:color="000000" w:sz="4" w:space="0"/>
              <w:left w:val="nil"/>
              <w:bottom w:val="single" w:color="000000" w:sz="4" w:space="0"/>
              <w:right w:val="single" w:color="000000" w:sz="4" w:space="0"/>
            </w:tcBorders>
            <w:vAlign w:val="center"/>
          </w:tcPr>
          <w:p w14:paraId="7217497C">
            <w:pPr>
              <w:shd w:val="clear"/>
              <w:jc w:val="center"/>
              <w:textAlignment w:val="center"/>
              <w:rPr>
                <w:color w:val="000000"/>
                <w:szCs w:val="21"/>
              </w:rPr>
            </w:pPr>
            <w:r>
              <w:rPr>
                <w:rFonts w:hint="eastAsia"/>
                <w:color w:val="000000"/>
                <w:szCs w:val="21"/>
              </w:rPr>
              <w:t>19:00--7:00</w:t>
            </w:r>
          </w:p>
        </w:tc>
        <w:tc>
          <w:tcPr>
            <w:tcW w:w="652" w:type="dxa"/>
            <w:tcBorders>
              <w:top w:val="single" w:color="000000" w:sz="4" w:space="0"/>
              <w:left w:val="nil"/>
              <w:bottom w:val="single" w:color="000000" w:sz="4" w:space="0"/>
              <w:right w:val="single" w:color="000000" w:sz="4" w:space="0"/>
            </w:tcBorders>
            <w:noWrap/>
            <w:vAlign w:val="center"/>
          </w:tcPr>
          <w:p w14:paraId="38A892B7">
            <w:pPr>
              <w:shd w:val="clear"/>
              <w:jc w:val="center"/>
              <w:textAlignment w:val="center"/>
              <w:rPr>
                <w:color w:val="000000"/>
                <w:szCs w:val="21"/>
              </w:rPr>
            </w:pPr>
            <w:r>
              <w:rPr>
                <w:rFonts w:hint="eastAsia"/>
                <w:color w:val="000000"/>
                <w:szCs w:val="21"/>
              </w:rPr>
              <w:t>10</w:t>
            </w:r>
          </w:p>
        </w:tc>
        <w:tc>
          <w:tcPr>
            <w:tcW w:w="3193" w:type="dxa"/>
            <w:tcBorders>
              <w:top w:val="single" w:color="000000" w:sz="4" w:space="0"/>
              <w:left w:val="nil"/>
              <w:bottom w:val="single" w:color="000000" w:sz="4" w:space="0"/>
              <w:right w:val="single" w:color="000000" w:sz="4" w:space="0"/>
            </w:tcBorders>
            <w:vAlign w:val="center"/>
          </w:tcPr>
          <w:p w14:paraId="39286487">
            <w:pPr>
              <w:shd w:val="clear"/>
              <w:textAlignment w:val="center"/>
              <w:rPr>
                <w:color w:val="000000"/>
                <w:szCs w:val="21"/>
              </w:rPr>
            </w:pPr>
            <w:r>
              <w:rPr>
                <w:rFonts w:hint="eastAsia"/>
                <w:color w:val="000000"/>
                <w:szCs w:val="21"/>
              </w:rPr>
              <w:t>保安上岗证，男性身高170CM以上、女性身高160CM以上，身体健康</w:t>
            </w:r>
          </w:p>
        </w:tc>
      </w:tr>
      <w:tr w14:paraId="6391151F">
        <w:tblPrEx>
          <w:tblCellMar>
            <w:top w:w="0" w:type="dxa"/>
            <w:left w:w="108" w:type="dxa"/>
            <w:bottom w:w="0" w:type="dxa"/>
            <w:right w:w="108" w:type="dxa"/>
          </w:tblCellMar>
        </w:tblPrEx>
        <w:trPr>
          <w:trHeight w:val="1019" w:hRule="atLeast"/>
          <w:jc w:val="center"/>
        </w:trPr>
        <w:tc>
          <w:tcPr>
            <w:tcW w:w="1133" w:type="dxa"/>
            <w:vMerge w:val="continue"/>
            <w:tcBorders>
              <w:left w:val="single" w:color="000000" w:sz="4" w:space="0"/>
              <w:right w:val="single" w:color="000000" w:sz="4" w:space="0"/>
            </w:tcBorders>
            <w:vAlign w:val="center"/>
          </w:tcPr>
          <w:p w14:paraId="69E6108C">
            <w:pPr>
              <w:shd w:val="clear"/>
              <w:rPr>
                <w:rFonts w:ascii="宋体" w:hAnsi="宋体"/>
                <w:color w:val="000000"/>
                <w:szCs w:val="21"/>
              </w:rPr>
            </w:pPr>
          </w:p>
        </w:tc>
        <w:tc>
          <w:tcPr>
            <w:tcW w:w="2427" w:type="dxa"/>
            <w:tcBorders>
              <w:top w:val="single" w:color="000000" w:sz="4" w:space="0"/>
              <w:left w:val="nil"/>
              <w:bottom w:val="single" w:color="000000" w:sz="4" w:space="0"/>
              <w:right w:val="single" w:color="000000" w:sz="4" w:space="0"/>
            </w:tcBorders>
            <w:noWrap/>
            <w:vAlign w:val="center"/>
          </w:tcPr>
          <w:p w14:paraId="196284B3">
            <w:pPr>
              <w:shd w:val="clear"/>
              <w:jc w:val="center"/>
              <w:textAlignment w:val="center"/>
              <w:rPr>
                <w:color w:val="000000"/>
                <w:szCs w:val="21"/>
              </w:rPr>
            </w:pPr>
            <w:r>
              <w:rPr>
                <w:rFonts w:hint="eastAsia"/>
                <w:color w:val="000000"/>
                <w:szCs w:val="21"/>
              </w:rPr>
              <w:t>下沉式广场非机动车库</w:t>
            </w:r>
          </w:p>
        </w:tc>
        <w:tc>
          <w:tcPr>
            <w:tcW w:w="939" w:type="dxa"/>
            <w:tcBorders>
              <w:top w:val="single" w:color="000000" w:sz="4" w:space="0"/>
              <w:left w:val="nil"/>
              <w:bottom w:val="single" w:color="000000" w:sz="4" w:space="0"/>
              <w:right w:val="single" w:color="000000" w:sz="4" w:space="0"/>
            </w:tcBorders>
            <w:vAlign w:val="center"/>
          </w:tcPr>
          <w:p w14:paraId="63FD9BA7">
            <w:pPr>
              <w:shd w:val="clear"/>
              <w:jc w:val="center"/>
              <w:textAlignment w:val="center"/>
              <w:rPr>
                <w:color w:val="000000"/>
                <w:szCs w:val="21"/>
              </w:rPr>
            </w:pPr>
            <w:r>
              <w:rPr>
                <w:rFonts w:hint="eastAsia"/>
                <w:color w:val="000000"/>
                <w:szCs w:val="21"/>
              </w:rPr>
              <w:t>1岗</w:t>
            </w:r>
          </w:p>
        </w:tc>
        <w:tc>
          <w:tcPr>
            <w:tcW w:w="1617" w:type="dxa"/>
            <w:tcBorders>
              <w:top w:val="single" w:color="000000" w:sz="4" w:space="0"/>
              <w:left w:val="nil"/>
              <w:bottom w:val="single" w:color="000000" w:sz="4" w:space="0"/>
              <w:right w:val="single" w:color="000000" w:sz="4" w:space="0"/>
            </w:tcBorders>
            <w:vAlign w:val="center"/>
          </w:tcPr>
          <w:p w14:paraId="5612CC83">
            <w:pPr>
              <w:shd w:val="clear"/>
              <w:jc w:val="center"/>
              <w:textAlignment w:val="center"/>
              <w:rPr>
                <w:color w:val="000000"/>
                <w:szCs w:val="21"/>
              </w:rPr>
            </w:pPr>
            <w:r>
              <w:rPr>
                <w:rFonts w:hint="eastAsia"/>
                <w:color w:val="000000"/>
                <w:szCs w:val="21"/>
              </w:rPr>
              <w:t>19:00--7:00</w:t>
            </w:r>
          </w:p>
        </w:tc>
        <w:tc>
          <w:tcPr>
            <w:tcW w:w="652" w:type="dxa"/>
            <w:tcBorders>
              <w:top w:val="single" w:color="000000" w:sz="4" w:space="0"/>
              <w:left w:val="nil"/>
              <w:bottom w:val="single" w:color="000000" w:sz="4" w:space="0"/>
              <w:right w:val="single" w:color="000000" w:sz="4" w:space="0"/>
            </w:tcBorders>
            <w:noWrap/>
            <w:vAlign w:val="center"/>
          </w:tcPr>
          <w:p w14:paraId="73F19FDC">
            <w:pPr>
              <w:shd w:val="clear"/>
              <w:jc w:val="center"/>
              <w:textAlignment w:val="center"/>
              <w:rPr>
                <w:color w:val="000000"/>
                <w:szCs w:val="21"/>
              </w:rPr>
            </w:pPr>
            <w:r>
              <w:rPr>
                <w:rFonts w:hint="eastAsia"/>
                <w:color w:val="000000"/>
                <w:szCs w:val="21"/>
              </w:rPr>
              <w:t>2</w:t>
            </w:r>
          </w:p>
        </w:tc>
        <w:tc>
          <w:tcPr>
            <w:tcW w:w="3193" w:type="dxa"/>
            <w:tcBorders>
              <w:top w:val="single" w:color="000000" w:sz="4" w:space="0"/>
              <w:left w:val="nil"/>
              <w:bottom w:val="single" w:color="000000" w:sz="4" w:space="0"/>
              <w:right w:val="single" w:color="000000" w:sz="4" w:space="0"/>
            </w:tcBorders>
            <w:vAlign w:val="center"/>
          </w:tcPr>
          <w:p w14:paraId="5C3C2B9B">
            <w:pPr>
              <w:shd w:val="clear"/>
              <w:textAlignment w:val="center"/>
              <w:rPr>
                <w:color w:val="000000"/>
                <w:szCs w:val="21"/>
              </w:rPr>
            </w:pPr>
            <w:r>
              <w:rPr>
                <w:rFonts w:hint="eastAsia"/>
                <w:color w:val="000000"/>
                <w:szCs w:val="21"/>
              </w:rPr>
              <w:t>保安上岗证，男性身高170CM以上、女性身高160CM以上，身体健康</w:t>
            </w:r>
          </w:p>
        </w:tc>
      </w:tr>
      <w:tr w14:paraId="1AC88D70">
        <w:tblPrEx>
          <w:tblCellMar>
            <w:top w:w="0" w:type="dxa"/>
            <w:left w:w="108" w:type="dxa"/>
            <w:bottom w:w="0" w:type="dxa"/>
            <w:right w:w="108" w:type="dxa"/>
          </w:tblCellMar>
        </w:tblPrEx>
        <w:trPr>
          <w:trHeight w:val="1059" w:hRule="atLeast"/>
          <w:jc w:val="center"/>
        </w:trPr>
        <w:tc>
          <w:tcPr>
            <w:tcW w:w="1133" w:type="dxa"/>
            <w:vMerge w:val="continue"/>
            <w:tcBorders>
              <w:left w:val="single" w:color="000000" w:sz="4" w:space="0"/>
              <w:right w:val="single" w:color="000000" w:sz="4" w:space="0"/>
            </w:tcBorders>
            <w:vAlign w:val="center"/>
          </w:tcPr>
          <w:p w14:paraId="6B740E21">
            <w:pPr>
              <w:shd w:val="clear"/>
              <w:rPr>
                <w:rFonts w:ascii="宋体" w:hAnsi="宋体"/>
                <w:color w:val="000000"/>
                <w:szCs w:val="21"/>
              </w:rPr>
            </w:pPr>
          </w:p>
        </w:tc>
        <w:tc>
          <w:tcPr>
            <w:tcW w:w="2427" w:type="dxa"/>
            <w:tcBorders>
              <w:top w:val="single" w:color="000000" w:sz="4" w:space="0"/>
              <w:left w:val="nil"/>
              <w:bottom w:val="single" w:color="000000" w:sz="4" w:space="0"/>
              <w:right w:val="single" w:color="000000" w:sz="4" w:space="0"/>
            </w:tcBorders>
            <w:vAlign w:val="center"/>
          </w:tcPr>
          <w:p w14:paraId="429FE3D7">
            <w:pPr>
              <w:shd w:val="clear"/>
              <w:jc w:val="center"/>
              <w:textAlignment w:val="center"/>
              <w:rPr>
                <w:color w:val="000000"/>
                <w:szCs w:val="21"/>
              </w:rPr>
            </w:pPr>
            <w:r>
              <w:rPr>
                <w:rFonts w:hint="eastAsia"/>
                <w:color w:val="000000"/>
                <w:szCs w:val="21"/>
              </w:rPr>
              <w:t>车库管理</w:t>
            </w:r>
          </w:p>
          <w:p w14:paraId="3FC1B0C4">
            <w:pPr>
              <w:shd w:val="clear"/>
              <w:jc w:val="center"/>
              <w:textAlignment w:val="center"/>
              <w:rPr>
                <w:color w:val="000000"/>
                <w:szCs w:val="21"/>
              </w:rPr>
            </w:pPr>
            <w:r>
              <w:rPr>
                <w:rFonts w:hint="eastAsia"/>
                <w:color w:val="000000"/>
                <w:szCs w:val="21"/>
              </w:rPr>
              <w:t>（车库引导、机械车位管理）</w:t>
            </w:r>
          </w:p>
        </w:tc>
        <w:tc>
          <w:tcPr>
            <w:tcW w:w="939" w:type="dxa"/>
            <w:tcBorders>
              <w:top w:val="single" w:color="000000" w:sz="4" w:space="0"/>
              <w:left w:val="nil"/>
              <w:bottom w:val="single" w:color="000000" w:sz="4" w:space="0"/>
              <w:right w:val="single" w:color="000000" w:sz="4" w:space="0"/>
            </w:tcBorders>
            <w:vAlign w:val="center"/>
          </w:tcPr>
          <w:p w14:paraId="1CC9E25B">
            <w:pPr>
              <w:shd w:val="clear"/>
              <w:jc w:val="center"/>
              <w:textAlignment w:val="center"/>
              <w:rPr>
                <w:color w:val="000000"/>
                <w:szCs w:val="21"/>
              </w:rPr>
            </w:pPr>
            <w:r>
              <w:rPr>
                <w:rFonts w:hint="eastAsia"/>
                <w:color w:val="000000"/>
                <w:szCs w:val="21"/>
              </w:rPr>
              <w:t>1岗</w:t>
            </w:r>
          </w:p>
        </w:tc>
        <w:tc>
          <w:tcPr>
            <w:tcW w:w="1617" w:type="dxa"/>
            <w:tcBorders>
              <w:top w:val="single" w:color="000000" w:sz="4" w:space="0"/>
              <w:left w:val="nil"/>
              <w:bottom w:val="single" w:color="000000" w:sz="4" w:space="0"/>
              <w:right w:val="single" w:color="000000" w:sz="4" w:space="0"/>
            </w:tcBorders>
            <w:vAlign w:val="center"/>
          </w:tcPr>
          <w:p w14:paraId="466CA9EF">
            <w:pPr>
              <w:shd w:val="clear"/>
              <w:jc w:val="center"/>
              <w:textAlignment w:val="center"/>
              <w:rPr>
                <w:color w:val="000000"/>
                <w:szCs w:val="21"/>
              </w:rPr>
            </w:pPr>
            <w:r>
              <w:rPr>
                <w:rFonts w:hint="eastAsia"/>
                <w:color w:val="000000"/>
                <w:szCs w:val="21"/>
              </w:rPr>
              <w:t>19:00--7:00</w:t>
            </w:r>
          </w:p>
        </w:tc>
        <w:tc>
          <w:tcPr>
            <w:tcW w:w="652" w:type="dxa"/>
            <w:tcBorders>
              <w:top w:val="single" w:color="000000" w:sz="4" w:space="0"/>
              <w:left w:val="nil"/>
              <w:bottom w:val="single" w:color="000000" w:sz="4" w:space="0"/>
              <w:right w:val="single" w:color="000000" w:sz="4" w:space="0"/>
            </w:tcBorders>
            <w:noWrap/>
            <w:vAlign w:val="center"/>
          </w:tcPr>
          <w:p w14:paraId="029E60EB">
            <w:pPr>
              <w:shd w:val="clear"/>
              <w:jc w:val="center"/>
              <w:textAlignment w:val="center"/>
              <w:rPr>
                <w:color w:val="000000"/>
                <w:szCs w:val="21"/>
              </w:rPr>
            </w:pPr>
            <w:r>
              <w:rPr>
                <w:rFonts w:hint="eastAsia"/>
                <w:color w:val="000000"/>
                <w:szCs w:val="21"/>
              </w:rPr>
              <w:t>2</w:t>
            </w:r>
          </w:p>
        </w:tc>
        <w:tc>
          <w:tcPr>
            <w:tcW w:w="3193" w:type="dxa"/>
            <w:tcBorders>
              <w:top w:val="single" w:color="000000" w:sz="4" w:space="0"/>
              <w:left w:val="nil"/>
              <w:bottom w:val="single" w:color="000000" w:sz="4" w:space="0"/>
              <w:right w:val="single" w:color="000000" w:sz="4" w:space="0"/>
            </w:tcBorders>
            <w:vAlign w:val="center"/>
          </w:tcPr>
          <w:p w14:paraId="69AEA2EB">
            <w:pPr>
              <w:shd w:val="clear"/>
              <w:textAlignment w:val="center"/>
              <w:rPr>
                <w:color w:val="000000"/>
                <w:szCs w:val="21"/>
              </w:rPr>
            </w:pPr>
            <w:r>
              <w:rPr>
                <w:rFonts w:hint="eastAsia"/>
                <w:color w:val="000000"/>
                <w:szCs w:val="21"/>
              </w:rPr>
              <w:t>岗位操作证，</w:t>
            </w:r>
            <w:r>
              <w:rPr>
                <w:rFonts w:hint="eastAsia"/>
                <w:color w:val="000000"/>
                <w:szCs w:val="21"/>
                <w:lang w:eastAsia="zh-CN"/>
              </w:rPr>
              <w:t>具备</w:t>
            </w:r>
            <w:r>
              <w:rPr>
                <w:rFonts w:hint="eastAsia"/>
                <w:color w:val="000000"/>
                <w:szCs w:val="21"/>
              </w:rPr>
              <w:t>2年</w:t>
            </w:r>
            <w:r>
              <w:rPr>
                <w:rFonts w:hint="eastAsia"/>
                <w:color w:val="000000"/>
                <w:szCs w:val="21"/>
                <w:lang w:eastAsia="zh-CN"/>
              </w:rPr>
              <w:t>及</w:t>
            </w:r>
            <w:r>
              <w:rPr>
                <w:rFonts w:hint="eastAsia"/>
                <w:color w:val="000000"/>
                <w:szCs w:val="21"/>
              </w:rPr>
              <w:t>以上相关工作经验，男性身高170CM以上、女性身高160CM以上，身体健康</w:t>
            </w:r>
          </w:p>
        </w:tc>
      </w:tr>
      <w:tr w14:paraId="5978B475">
        <w:tblPrEx>
          <w:tblCellMar>
            <w:top w:w="0" w:type="dxa"/>
            <w:left w:w="108" w:type="dxa"/>
            <w:bottom w:w="0" w:type="dxa"/>
            <w:right w:w="108" w:type="dxa"/>
          </w:tblCellMar>
        </w:tblPrEx>
        <w:trPr>
          <w:trHeight w:val="1019" w:hRule="atLeast"/>
          <w:jc w:val="center"/>
        </w:trPr>
        <w:tc>
          <w:tcPr>
            <w:tcW w:w="1133" w:type="dxa"/>
            <w:vMerge w:val="continue"/>
            <w:tcBorders>
              <w:left w:val="single" w:color="000000" w:sz="4" w:space="0"/>
              <w:bottom w:val="single" w:color="000000" w:sz="4" w:space="0"/>
              <w:right w:val="single" w:color="000000" w:sz="4" w:space="0"/>
            </w:tcBorders>
            <w:vAlign w:val="center"/>
          </w:tcPr>
          <w:p w14:paraId="5B31647E">
            <w:pPr>
              <w:shd w:val="clear"/>
              <w:rPr>
                <w:rFonts w:ascii="宋体" w:hAnsi="宋体"/>
                <w:color w:val="000000"/>
                <w:szCs w:val="21"/>
              </w:rPr>
            </w:pPr>
          </w:p>
        </w:tc>
        <w:tc>
          <w:tcPr>
            <w:tcW w:w="2427" w:type="dxa"/>
            <w:tcBorders>
              <w:top w:val="single" w:color="000000" w:sz="4" w:space="0"/>
              <w:left w:val="nil"/>
              <w:bottom w:val="single" w:color="000000" w:sz="4" w:space="0"/>
              <w:right w:val="single" w:color="000000" w:sz="4" w:space="0"/>
            </w:tcBorders>
            <w:noWrap/>
            <w:vAlign w:val="center"/>
          </w:tcPr>
          <w:p w14:paraId="78444111">
            <w:pPr>
              <w:shd w:val="clear"/>
              <w:jc w:val="center"/>
              <w:textAlignment w:val="center"/>
              <w:rPr>
                <w:rFonts w:hint="eastAsia"/>
                <w:color w:val="000000"/>
                <w:szCs w:val="21"/>
              </w:rPr>
            </w:pPr>
            <w:r>
              <w:rPr>
                <w:rFonts w:hint="eastAsia"/>
                <w:color w:val="000000"/>
                <w:szCs w:val="21"/>
              </w:rPr>
              <w:t>巡逻机动岗</w:t>
            </w:r>
          </w:p>
          <w:p w14:paraId="277FC0A2">
            <w:pPr>
              <w:shd w:val="clear"/>
              <w:jc w:val="center"/>
              <w:textAlignment w:val="center"/>
              <w:rPr>
                <w:rFonts w:hint="eastAsia" w:eastAsia="宋体"/>
                <w:color w:val="000000"/>
                <w:szCs w:val="21"/>
                <w:lang w:eastAsia="zh-CN"/>
              </w:rPr>
            </w:pPr>
            <w:r>
              <w:rPr>
                <w:rFonts w:hint="eastAsia"/>
                <w:color w:val="000000"/>
                <w:szCs w:val="21"/>
                <w:lang w:eastAsia="zh-CN"/>
              </w:rPr>
              <w:t>（</w:t>
            </w:r>
            <w:r>
              <w:rPr>
                <w:rFonts w:hint="eastAsia"/>
                <w:color w:val="000000"/>
                <w:szCs w:val="21"/>
                <w:lang w:val="en-US" w:eastAsia="zh-CN"/>
              </w:rPr>
              <w:t>含4-6号岗亭与北门</w:t>
            </w:r>
            <w:r>
              <w:rPr>
                <w:rFonts w:hint="eastAsia"/>
                <w:color w:val="000000"/>
                <w:szCs w:val="21"/>
                <w:lang w:eastAsia="zh-CN"/>
              </w:rPr>
              <w:t>）</w:t>
            </w:r>
          </w:p>
        </w:tc>
        <w:tc>
          <w:tcPr>
            <w:tcW w:w="939" w:type="dxa"/>
            <w:tcBorders>
              <w:top w:val="single" w:color="000000" w:sz="4" w:space="0"/>
              <w:left w:val="nil"/>
              <w:bottom w:val="single" w:color="000000" w:sz="4" w:space="0"/>
              <w:right w:val="single" w:color="000000" w:sz="4" w:space="0"/>
            </w:tcBorders>
            <w:vAlign w:val="center"/>
          </w:tcPr>
          <w:p w14:paraId="5BCCF61F">
            <w:pPr>
              <w:shd w:val="clear"/>
              <w:jc w:val="center"/>
              <w:textAlignment w:val="center"/>
              <w:rPr>
                <w:color w:val="000000"/>
                <w:szCs w:val="21"/>
              </w:rPr>
            </w:pPr>
            <w:r>
              <w:rPr>
                <w:rFonts w:hint="eastAsia"/>
                <w:color w:val="000000"/>
                <w:szCs w:val="21"/>
              </w:rPr>
              <w:t>2岗</w:t>
            </w:r>
          </w:p>
        </w:tc>
        <w:tc>
          <w:tcPr>
            <w:tcW w:w="1617" w:type="dxa"/>
            <w:tcBorders>
              <w:top w:val="single" w:color="000000" w:sz="4" w:space="0"/>
              <w:left w:val="nil"/>
              <w:bottom w:val="single" w:color="000000" w:sz="4" w:space="0"/>
              <w:right w:val="single" w:color="000000" w:sz="4" w:space="0"/>
            </w:tcBorders>
            <w:vAlign w:val="center"/>
          </w:tcPr>
          <w:p w14:paraId="579D8C47">
            <w:pPr>
              <w:shd w:val="clear"/>
              <w:jc w:val="center"/>
              <w:textAlignment w:val="center"/>
              <w:rPr>
                <w:color w:val="000000"/>
                <w:szCs w:val="21"/>
              </w:rPr>
            </w:pPr>
            <w:r>
              <w:rPr>
                <w:rFonts w:hint="eastAsia"/>
                <w:color w:val="000000"/>
                <w:szCs w:val="21"/>
              </w:rPr>
              <w:t>19:00--7:00</w:t>
            </w:r>
          </w:p>
        </w:tc>
        <w:tc>
          <w:tcPr>
            <w:tcW w:w="652" w:type="dxa"/>
            <w:tcBorders>
              <w:top w:val="single" w:color="000000" w:sz="4" w:space="0"/>
              <w:left w:val="nil"/>
              <w:bottom w:val="single" w:color="000000" w:sz="4" w:space="0"/>
              <w:right w:val="single" w:color="000000" w:sz="4" w:space="0"/>
            </w:tcBorders>
            <w:noWrap/>
            <w:vAlign w:val="center"/>
          </w:tcPr>
          <w:p w14:paraId="4A94A96E">
            <w:pPr>
              <w:shd w:val="clear"/>
              <w:jc w:val="center"/>
              <w:textAlignment w:val="center"/>
              <w:rPr>
                <w:color w:val="000000"/>
                <w:szCs w:val="21"/>
              </w:rPr>
            </w:pPr>
            <w:r>
              <w:rPr>
                <w:rFonts w:hint="eastAsia"/>
                <w:color w:val="000000"/>
                <w:szCs w:val="21"/>
              </w:rPr>
              <w:t>8</w:t>
            </w:r>
          </w:p>
        </w:tc>
        <w:tc>
          <w:tcPr>
            <w:tcW w:w="3193" w:type="dxa"/>
            <w:tcBorders>
              <w:top w:val="single" w:color="000000" w:sz="4" w:space="0"/>
              <w:left w:val="nil"/>
              <w:bottom w:val="single" w:color="000000" w:sz="4" w:space="0"/>
              <w:right w:val="single" w:color="000000" w:sz="4" w:space="0"/>
            </w:tcBorders>
            <w:vAlign w:val="center"/>
          </w:tcPr>
          <w:p w14:paraId="4D4A1933">
            <w:pPr>
              <w:shd w:val="clear"/>
              <w:textAlignment w:val="center"/>
              <w:rPr>
                <w:color w:val="000000"/>
                <w:szCs w:val="21"/>
              </w:rPr>
            </w:pPr>
            <w:r>
              <w:rPr>
                <w:rFonts w:hint="eastAsia"/>
                <w:color w:val="000000"/>
                <w:szCs w:val="21"/>
              </w:rPr>
              <w:t>保安上岗证，男性身高170CM以上、女性身高160CM以上，身体健康</w:t>
            </w:r>
          </w:p>
        </w:tc>
      </w:tr>
      <w:tr w14:paraId="30C34568">
        <w:tblPrEx>
          <w:tblCellMar>
            <w:top w:w="0" w:type="dxa"/>
            <w:left w:w="108" w:type="dxa"/>
            <w:bottom w:w="0" w:type="dxa"/>
            <w:right w:w="108" w:type="dxa"/>
          </w:tblCellMar>
        </w:tblPrEx>
        <w:trPr>
          <w:trHeight w:val="916" w:hRule="atLeast"/>
          <w:jc w:val="center"/>
        </w:trPr>
        <w:tc>
          <w:tcPr>
            <w:tcW w:w="3560" w:type="dxa"/>
            <w:gridSpan w:val="2"/>
            <w:tcBorders>
              <w:top w:val="single" w:color="000000" w:sz="4" w:space="0"/>
              <w:left w:val="single" w:color="000000" w:sz="4" w:space="0"/>
              <w:bottom w:val="single" w:color="000000" w:sz="4" w:space="0"/>
              <w:right w:val="single" w:color="000000" w:sz="4" w:space="0"/>
            </w:tcBorders>
            <w:noWrap/>
            <w:vAlign w:val="center"/>
          </w:tcPr>
          <w:p w14:paraId="577AC7EA">
            <w:pPr>
              <w:shd w:val="clear"/>
              <w:jc w:val="center"/>
              <w:textAlignment w:val="center"/>
              <w:rPr>
                <w:b/>
                <w:bCs/>
                <w:color w:val="000000"/>
                <w:szCs w:val="21"/>
                <w:highlight w:val="none"/>
              </w:rPr>
            </w:pPr>
            <w:r>
              <w:rPr>
                <w:rFonts w:hint="eastAsia"/>
                <w:b/>
                <w:bCs/>
                <w:color w:val="000000"/>
                <w:szCs w:val="21"/>
                <w:highlight w:val="none"/>
              </w:rPr>
              <w:t>总计：</w:t>
            </w:r>
          </w:p>
        </w:tc>
        <w:tc>
          <w:tcPr>
            <w:tcW w:w="939" w:type="dxa"/>
            <w:tcBorders>
              <w:top w:val="single" w:color="000000" w:sz="4" w:space="0"/>
              <w:left w:val="nil"/>
              <w:bottom w:val="single" w:color="000000" w:sz="4" w:space="0"/>
              <w:right w:val="single" w:color="000000" w:sz="4" w:space="0"/>
            </w:tcBorders>
            <w:noWrap/>
            <w:vAlign w:val="center"/>
          </w:tcPr>
          <w:p w14:paraId="1329F2E1">
            <w:pPr>
              <w:shd w:val="clear"/>
              <w:jc w:val="center"/>
              <w:textAlignment w:val="center"/>
              <w:rPr>
                <w:b/>
                <w:bCs/>
                <w:color w:val="000000"/>
                <w:szCs w:val="21"/>
                <w:highlight w:val="none"/>
              </w:rPr>
            </w:pPr>
            <w:r>
              <w:rPr>
                <w:rFonts w:hint="eastAsia"/>
                <w:b/>
                <w:bCs/>
                <w:color w:val="000000"/>
                <w:szCs w:val="21"/>
                <w:highlight w:val="none"/>
              </w:rPr>
              <w:t>4</w:t>
            </w:r>
            <w:r>
              <w:rPr>
                <w:rFonts w:hint="eastAsia"/>
                <w:b/>
                <w:bCs/>
                <w:color w:val="000000"/>
                <w:szCs w:val="21"/>
                <w:highlight w:val="none"/>
                <w:lang w:val="en-US" w:eastAsia="zh-CN"/>
              </w:rPr>
              <w:t>5</w:t>
            </w:r>
            <w:r>
              <w:rPr>
                <w:rFonts w:hint="eastAsia"/>
                <w:b/>
                <w:bCs/>
                <w:color w:val="000000"/>
                <w:szCs w:val="21"/>
                <w:highlight w:val="none"/>
              </w:rPr>
              <w:t>岗</w:t>
            </w:r>
          </w:p>
        </w:tc>
        <w:tc>
          <w:tcPr>
            <w:tcW w:w="1617" w:type="dxa"/>
            <w:tcBorders>
              <w:top w:val="single" w:color="000000" w:sz="4" w:space="0"/>
              <w:left w:val="nil"/>
              <w:bottom w:val="single" w:color="000000" w:sz="4" w:space="0"/>
              <w:right w:val="single" w:color="000000" w:sz="4" w:space="0"/>
            </w:tcBorders>
            <w:noWrap/>
            <w:vAlign w:val="center"/>
          </w:tcPr>
          <w:p w14:paraId="1E99B059">
            <w:pPr>
              <w:shd w:val="clear"/>
              <w:jc w:val="center"/>
              <w:rPr>
                <w:b/>
                <w:bCs/>
                <w:color w:val="000000"/>
                <w:szCs w:val="21"/>
                <w:highlight w:val="none"/>
              </w:rPr>
            </w:pPr>
          </w:p>
        </w:tc>
        <w:tc>
          <w:tcPr>
            <w:tcW w:w="3845" w:type="dxa"/>
            <w:gridSpan w:val="2"/>
            <w:tcBorders>
              <w:top w:val="single" w:color="000000" w:sz="4" w:space="0"/>
              <w:left w:val="nil"/>
              <w:bottom w:val="single" w:color="000000" w:sz="4" w:space="0"/>
              <w:right w:val="single" w:color="000000" w:sz="4" w:space="0"/>
            </w:tcBorders>
            <w:noWrap/>
            <w:vAlign w:val="center"/>
          </w:tcPr>
          <w:p w14:paraId="47D15E73">
            <w:pPr>
              <w:shd w:val="clear"/>
              <w:jc w:val="center"/>
              <w:textAlignment w:val="center"/>
              <w:rPr>
                <w:b/>
                <w:bCs/>
                <w:color w:val="000000"/>
                <w:szCs w:val="21"/>
                <w:highlight w:val="none"/>
              </w:rPr>
            </w:pPr>
            <w:r>
              <w:rPr>
                <w:rFonts w:hint="eastAsia"/>
                <w:b/>
                <w:bCs/>
                <w:color w:val="000000"/>
                <w:szCs w:val="21"/>
                <w:highlight w:val="none"/>
              </w:rPr>
              <w:t>★保安</w:t>
            </w:r>
            <w:r>
              <w:rPr>
                <w:rFonts w:hint="eastAsia"/>
                <w:b/>
                <w:bCs/>
                <w:color w:val="000000"/>
                <w:szCs w:val="21"/>
                <w:highlight w:val="none"/>
                <w:lang w:eastAsia="zh-CN"/>
              </w:rPr>
              <w:t>团队</w:t>
            </w:r>
            <w:r>
              <w:rPr>
                <w:rFonts w:hint="eastAsia"/>
                <w:b/>
                <w:bCs/>
                <w:color w:val="000000"/>
                <w:szCs w:val="21"/>
                <w:highlight w:val="none"/>
              </w:rPr>
              <w:t>服务人员不得少于</w:t>
            </w:r>
            <w:r>
              <w:rPr>
                <w:rFonts w:hint="eastAsia"/>
                <w:b/>
                <w:bCs/>
                <w:color w:val="000000"/>
                <w:szCs w:val="21"/>
                <w:highlight w:val="none"/>
                <w:lang w:val="en-US" w:eastAsia="zh-CN"/>
              </w:rPr>
              <w:t>123</w:t>
            </w:r>
            <w:r>
              <w:rPr>
                <w:rFonts w:hint="eastAsia"/>
                <w:b/>
                <w:bCs/>
                <w:color w:val="000000"/>
                <w:szCs w:val="21"/>
                <w:highlight w:val="none"/>
              </w:rPr>
              <w:t>人。</w:t>
            </w:r>
          </w:p>
        </w:tc>
      </w:tr>
    </w:tbl>
    <w:p w14:paraId="11EE8FF2">
      <w:pPr>
        <w:shd w:val="clea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保安总人数需确定，不得设置虚职岗位，退伍军人优先考虑，高中学历以上占总人数的20%以上。要求配备至少1名人员具有保卫公文写作基础，具备一定的电脑和文字功底。熟悉保卫工作管理制度、大型活动保卫工作方案、各类应急预案的编写，会组织策划消防演练方案。</w:t>
      </w:r>
    </w:p>
    <w:p w14:paraId="5EEC9081">
      <w:pPr>
        <w:shd w:val="clear"/>
        <w:spacing w:line="560" w:lineRule="exact"/>
        <w:ind w:firstLine="570"/>
        <w:jc w:val="left"/>
        <w:rPr>
          <w:rFonts w:hint="eastAsia" w:ascii="仿宋" w:hAnsi="仿宋" w:eastAsia="仿宋" w:cs="仿宋"/>
          <w:sz w:val="32"/>
          <w:szCs w:val="32"/>
        </w:rPr>
      </w:pPr>
      <w:r>
        <w:rPr>
          <w:rFonts w:hint="eastAsia" w:ascii="仿宋" w:hAnsi="仿宋" w:eastAsia="仿宋" w:cs="仿宋"/>
          <w:sz w:val="32"/>
          <w:szCs w:val="32"/>
        </w:rPr>
        <w:t>配置需求仅供参考，</w:t>
      </w:r>
      <w:r>
        <w:rPr>
          <w:rFonts w:hint="eastAsia" w:ascii="仿宋" w:hAnsi="仿宋" w:eastAsia="仿宋" w:cs="仿宋"/>
          <w:sz w:val="32"/>
          <w:szCs w:val="32"/>
          <w:lang w:eastAsia="zh-CN"/>
        </w:rPr>
        <w:t>供应商</w:t>
      </w:r>
      <w:r>
        <w:rPr>
          <w:rFonts w:hint="eastAsia" w:ascii="仿宋" w:hAnsi="仿宋" w:eastAsia="仿宋" w:cs="仿宋"/>
          <w:sz w:val="32"/>
          <w:szCs w:val="32"/>
        </w:rPr>
        <w:t>有人员配置</w:t>
      </w:r>
      <w:r>
        <w:rPr>
          <w:rFonts w:hint="eastAsia" w:ascii="仿宋" w:hAnsi="仿宋" w:eastAsia="仿宋" w:cs="仿宋"/>
          <w:sz w:val="32"/>
          <w:szCs w:val="32"/>
          <w:lang w:eastAsia="zh-CN"/>
        </w:rPr>
        <w:t>合理化</w:t>
      </w:r>
      <w:r>
        <w:rPr>
          <w:rFonts w:hint="eastAsia" w:ascii="仿宋" w:hAnsi="仿宋" w:eastAsia="仿宋" w:cs="仿宋"/>
          <w:sz w:val="32"/>
          <w:szCs w:val="32"/>
        </w:rPr>
        <w:t>建议的，可在投标时提供详细人员配置清单及说明进行报价</w:t>
      </w:r>
      <w:r>
        <w:rPr>
          <w:rFonts w:hint="eastAsia" w:ascii="仿宋" w:hAnsi="仿宋" w:eastAsia="仿宋" w:cs="仿宋"/>
          <w:sz w:val="32"/>
          <w:szCs w:val="32"/>
          <w:lang w:eastAsia="zh-CN"/>
        </w:rPr>
        <w:t>。</w:t>
      </w:r>
      <w:r>
        <w:rPr>
          <w:rFonts w:hint="eastAsia" w:ascii="仿宋" w:hAnsi="仿宋" w:eastAsia="仿宋" w:cs="仿宋"/>
          <w:sz w:val="32"/>
          <w:szCs w:val="32"/>
        </w:rPr>
        <w:t>如有重大变动应说明理由，</w:t>
      </w:r>
      <w:r>
        <w:rPr>
          <w:rFonts w:hint="eastAsia" w:ascii="仿宋" w:hAnsi="仿宋" w:eastAsia="仿宋" w:cs="仿宋"/>
          <w:sz w:val="32"/>
          <w:szCs w:val="32"/>
          <w:highlight w:val="none"/>
          <w:shd w:val="clear"/>
          <w:lang w:eastAsia="zh-CN"/>
        </w:rPr>
        <w:t>供应商</w:t>
      </w:r>
      <w:r>
        <w:rPr>
          <w:rFonts w:hint="eastAsia" w:ascii="仿宋" w:hAnsi="仿宋" w:eastAsia="仿宋" w:cs="仿宋"/>
          <w:sz w:val="32"/>
          <w:szCs w:val="32"/>
          <w:highlight w:val="none"/>
          <w:shd w:val="clear"/>
        </w:rPr>
        <w:t>需对配置进行承诺</w:t>
      </w:r>
      <w:r>
        <w:rPr>
          <w:rFonts w:hint="eastAsia" w:ascii="仿宋" w:hAnsi="仿宋" w:eastAsia="仿宋" w:cs="仿宋"/>
          <w:sz w:val="32"/>
          <w:szCs w:val="32"/>
        </w:rPr>
        <w:t>，保证服务能顺利开展。</w:t>
      </w:r>
    </w:p>
    <w:p w14:paraId="512DB607">
      <w:pPr>
        <w:shd w:val="clea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与上任安保服务公司的对接应平稳有序、保证采购人工作的正常开展;同时，在为采购人提供服务的过程中，应时刻保持与物业公司的配合，若发现问题应及时联系、上报有关情况，保证各类突发状况的顺利解决。</w:t>
      </w:r>
    </w:p>
    <w:p w14:paraId="07C66039">
      <w:pPr>
        <w:pStyle w:val="29"/>
        <w:numPr>
          <w:ilvl w:val="0"/>
          <w:numId w:val="2"/>
        </w:numPr>
        <w:shd w:val="clear"/>
        <w:spacing w:line="560" w:lineRule="exact"/>
        <w:ind w:left="210" w:leftChars="0" w:firstLineChars="0"/>
        <w:jc w:val="left"/>
        <w:rPr>
          <w:rFonts w:hint="eastAsia" w:ascii="黑体" w:hAnsi="黑体" w:eastAsia="黑体" w:cs="黑体"/>
          <w:bCs/>
          <w:sz w:val="32"/>
          <w:szCs w:val="32"/>
        </w:rPr>
      </w:pPr>
      <w:r>
        <w:rPr>
          <w:rFonts w:hint="eastAsia" w:ascii="黑体" w:hAnsi="黑体" w:eastAsia="黑体" w:cs="黑体"/>
          <w:b w:val="0"/>
          <w:bCs/>
          <w:sz w:val="32"/>
          <w:szCs w:val="32"/>
          <w:lang w:eastAsia="zh-CN"/>
        </w:rPr>
        <w:t>对供应商的</w:t>
      </w:r>
      <w:r>
        <w:rPr>
          <w:rFonts w:hint="eastAsia" w:ascii="黑体" w:hAnsi="黑体" w:eastAsia="黑体" w:cs="黑体"/>
          <w:b w:val="0"/>
          <w:bCs/>
          <w:sz w:val="32"/>
          <w:szCs w:val="32"/>
        </w:rPr>
        <w:t>要求</w:t>
      </w:r>
    </w:p>
    <w:p w14:paraId="0FAAED77">
      <w:pPr>
        <w:pStyle w:val="29"/>
        <w:numPr>
          <w:ilvl w:val="0"/>
          <w:numId w:val="7"/>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供应商</w:t>
      </w:r>
      <w:r>
        <w:rPr>
          <w:rFonts w:hint="eastAsia" w:ascii="仿宋" w:hAnsi="仿宋" w:eastAsia="仿宋" w:cs="仿宋"/>
          <w:sz w:val="32"/>
          <w:szCs w:val="32"/>
        </w:rPr>
        <w:t>应按照《保安服务管理条例》、《公安机关实施保安服务管理条例办法》、《上海市特种行业和公共场所治安管理条例》和合同规定认真做好</w:t>
      </w:r>
      <w:r>
        <w:rPr>
          <w:rFonts w:hint="eastAsia" w:ascii="仿宋" w:hAnsi="仿宋" w:eastAsia="仿宋" w:cs="仿宋"/>
          <w:sz w:val="32"/>
          <w:szCs w:val="32"/>
          <w:lang w:eastAsia="zh-CN"/>
        </w:rPr>
        <w:t>采购人</w:t>
      </w:r>
      <w:r>
        <w:rPr>
          <w:rFonts w:hint="eastAsia" w:ascii="仿宋" w:hAnsi="仿宋" w:eastAsia="仿宋" w:cs="仿宋"/>
          <w:sz w:val="32"/>
          <w:szCs w:val="32"/>
        </w:rPr>
        <w:t>保安工作。</w:t>
      </w:r>
      <w:r>
        <w:rPr>
          <w:rFonts w:hint="eastAsia" w:ascii="仿宋" w:hAnsi="仿宋" w:eastAsia="仿宋" w:cs="仿宋"/>
          <w:sz w:val="32"/>
          <w:szCs w:val="32"/>
          <w:lang w:eastAsia="zh-CN"/>
        </w:rPr>
        <w:t>供应商</w:t>
      </w:r>
      <w:r>
        <w:rPr>
          <w:rFonts w:hint="eastAsia" w:ascii="仿宋" w:hAnsi="仿宋" w:eastAsia="仿宋" w:cs="仿宋"/>
          <w:sz w:val="32"/>
          <w:szCs w:val="32"/>
        </w:rPr>
        <w:t>应按照《中华人民共和国民法典》、《中华人民共和国劳动法》及上海市地方法规，经</w:t>
      </w:r>
      <w:r>
        <w:rPr>
          <w:rFonts w:hint="eastAsia" w:ascii="仿宋" w:hAnsi="仿宋" w:eastAsia="仿宋" w:cs="仿宋"/>
          <w:sz w:val="32"/>
          <w:szCs w:val="32"/>
          <w:lang w:eastAsia="zh-CN"/>
        </w:rPr>
        <w:t>供应商</w:t>
      </w:r>
      <w:r>
        <w:rPr>
          <w:rFonts w:hint="eastAsia" w:ascii="仿宋" w:hAnsi="仿宋" w:eastAsia="仿宋" w:cs="仿宋"/>
          <w:sz w:val="32"/>
          <w:szCs w:val="32"/>
        </w:rPr>
        <w:t>招聘、培训等程序，</w:t>
      </w:r>
      <w:r>
        <w:rPr>
          <w:rFonts w:hint="eastAsia" w:ascii="仿宋" w:hAnsi="仿宋" w:eastAsia="仿宋" w:cs="仿宋"/>
          <w:sz w:val="32"/>
          <w:szCs w:val="32"/>
          <w:highlight w:val="none"/>
        </w:rPr>
        <w:t>与员工签署正式劳动合同，确定员工工资，员工工资收入不得低于上海市最低工资标准，并为员工缴纳各类社会统筹保险金，人员不得转包或由第三方派遣，</w:t>
      </w:r>
      <w:r>
        <w:rPr>
          <w:rFonts w:hint="eastAsia" w:ascii="仿宋" w:hAnsi="仿宋" w:eastAsia="仿宋" w:cs="仿宋"/>
          <w:sz w:val="32"/>
          <w:szCs w:val="32"/>
          <w:highlight w:val="none"/>
          <w:lang w:eastAsia="zh-CN"/>
        </w:rPr>
        <w:t>供应商</w:t>
      </w:r>
      <w:r>
        <w:rPr>
          <w:rFonts w:hint="eastAsia" w:ascii="仿宋" w:hAnsi="仿宋" w:eastAsia="仿宋" w:cs="仿宋"/>
          <w:sz w:val="32"/>
          <w:szCs w:val="32"/>
          <w:highlight w:val="none"/>
        </w:rPr>
        <w:t>在</w:t>
      </w:r>
      <w:r>
        <w:rPr>
          <w:rFonts w:hint="eastAsia" w:ascii="仿宋" w:hAnsi="仿宋" w:eastAsia="仿宋" w:cs="仿宋"/>
          <w:sz w:val="32"/>
          <w:szCs w:val="32"/>
          <w:highlight w:val="none"/>
          <w:lang w:eastAsia="zh-CN"/>
        </w:rPr>
        <w:t>投标文件</w:t>
      </w:r>
      <w:r>
        <w:rPr>
          <w:rFonts w:hint="eastAsia" w:ascii="仿宋" w:hAnsi="仿宋" w:eastAsia="仿宋" w:cs="仿宋"/>
          <w:sz w:val="32"/>
          <w:szCs w:val="32"/>
          <w:highlight w:val="none"/>
        </w:rPr>
        <w:t>中需对此进行承诺。在中标后需每季度提供一次相关岗位人员的社保证明材料。</w:t>
      </w:r>
      <w:r>
        <w:rPr>
          <w:rFonts w:hint="eastAsia" w:ascii="仿宋" w:hAnsi="仿宋" w:eastAsia="仿宋" w:cs="仿宋"/>
          <w:sz w:val="32"/>
          <w:szCs w:val="32"/>
        </w:rPr>
        <w:t>投入本项目的人员需符合相应岗位的要求。若选聘人员不能满足</w:t>
      </w:r>
      <w:r>
        <w:rPr>
          <w:rFonts w:hint="eastAsia" w:ascii="仿宋" w:hAnsi="仿宋" w:eastAsia="仿宋" w:cs="仿宋"/>
          <w:sz w:val="32"/>
          <w:szCs w:val="32"/>
          <w:lang w:eastAsia="zh-CN"/>
        </w:rPr>
        <w:t>采购人</w:t>
      </w:r>
      <w:r>
        <w:rPr>
          <w:rFonts w:hint="eastAsia" w:ascii="仿宋" w:hAnsi="仿宋" w:eastAsia="仿宋" w:cs="仿宋"/>
          <w:sz w:val="32"/>
          <w:szCs w:val="32"/>
        </w:rPr>
        <w:t>要求，</w:t>
      </w:r>
      <w:r>
        <w:rPr>
          <w:rFonts w:hint="eastAsia" w:ascii="仿宋" w:hAnsi="仿宋" w:eastAsia="仿宋" w:cs="仿宋"/>
          <w:sz w:val="32"/>
          <w:szCs w:val="32"/>
          <w:lang w:eastAsia="zh-CN"/>
        </w:rPr>
        <w:t>采购人</w:t>
      </w:r>
      <w:r>
        <w:rPr>
          <w:rFonts w:hint="eastAsia" w:ascii="仿宋" w:hAnsi="仿宋" w:eastAsia="仿宋" w:cs="仿宋"/>
          <w:sz w:val="32"/>
          <w:szCs w:val="32"/>
        </w:rPr>
        <w:t>有权要求更换，并参与或监督选聘工作及流程，</w:t>
      </w:r>
      <w:r>
        <w:rPr>
          <w:rFonts w:hint="eastAsia" w:ascii="仿宋" w:hAnsi="仿宋" w:eastAsia="仿宋" w:cs="仿宋"/>
          <w:sz w:val="32"/>
          <w:szCs w:val="32"/>
          <w:lang w:eastAsia="zh-CN"/>
        </w:rPr>
        <w:t>采购人</w:t>
      </w:r>
      <w:r>
        <w:rPr>
          <w:rFonts w:hint="eastAsia" w:ascii="仿宋" w:hAnsi="仿宋" w:eastAsia="仿宋" w:cs="仿宋"/>
          <w:sz w:val="32"/>
          <w:szCs w:val="32"/>
        </w:rPr>
        <w:t>所提合理化建议应为</w:t>
      </w:r>
      <w:r>
        <w:rPr>
          <w:rFonts w:hint="eastAsia" w:ascii="仿宋" w:hAnsi="仿宋" w:eastAsia="仿宋" w:cs="仿宋"/>
          <w:sz w:val="32"/>
          <w:szCs w:val="32"/>
          <w:lang w:eastAsia="zh-CN"/>
        </w:rPr>
        <w:t>供应商</w:t>
      </w:r>
      <w:r>
        <w:rPr>
          <w:rFonts w:hint="eastAsia" w:ascii="仿宋" w:hAnsi="仿宋" w:eastAsia="仿宋" w:cs="仿宋"/>
          <w:sz w:val="32"/>
          <w:szCs w:val="32"/>
        </w:rPr>
        <w:t>所采纳。</w:t>
      </w:r>
    </w:p>
    <w:p w14:paraId="6CAF3908">
      <w:pPr>
        <w:pStyle w:val="29"/>
        <w:numPr>
          <w:ilvl w:val="0"/>
          <w:numId w:val="7"/>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在职员工原则上年龄在50周岁以下的人数不低于总服务人员数的80%，工作责任心强,工作认真,诚实可信，遵纪守法。由于上海图书馆是公共事业单位，尤其在安全保卫方面属防恐防爆单位，因此</w:t>
      </w:r>
      <w:r>
        <w:rPr>
          <w:rFonts w:hint="eastAsia" w:ascii="仿宋" w:hAnsi="仿宋" w:eastAsia="仿宋" w:cs="仿宋"/>
          <w:sz w:val="32"/>
          <w:szCs w:val="32"/>
          <w:lang w:eastAsia="zh-CN"/>
        </w:rPr>
        <w:t>供应商</w:t>
      </w:r>
      <w:r>
        <w:rPr>
          <w:rFonts w:hint="eastAsia" w:ascii="仿宋" w:hAnsi="仿宋" w:eastAsia="仿宋" w:cs="仿宋"/>
          <w:sz w:val="32"/>
          <w:szCs w:val="32"/>
        </w:rPr>
        <w:t>拟录用人员</w:t>
      </w:r>
      <w:r>
        <w:rPr>
          <w:rFonts w:hint="eastAsia" w:ascii="仿宋" w:hAnsi="仿宋" w:eastAsia="仿宋" w:cs="仿宋"/>
          <w:sz w:val="32"/>
          <w:szCs w:val="32"/>
          <w:highlight w:val="none"/>
        </w:rPr>
        <w:t>需</w:t>
      </w:r>
      <w:r>
        <w:rPr>
          <w:rFonts w:hint="eastAsia" w:ascii="仿宋" w:hAnsi="仿宋" w:eastAsia="仿宋" w:cs="仿宋"/>
          <w:sz w:val="32"/>
          <w:szCs w:val="32"/>
          <w:highlight w:val="none"/>
          <w:lang w:val="en-US" w:eastAsia="zh-CN"/>
        </w:rPr>
        <w:t>每年</w:t>
      </w:r>
      <w:r>
        <w:rPr>
          <w:rFonts w:hint="eastAsia" w:ascii="仿宋" w:hAnsi="仿宋" w:eastAsia="仿宋" w:cs="仿宋"/>
          <w:sz w:val="32"/>
          <w:szCs w:val="32"/>
          <w:highlight w:val="none"/>
        </w:rPr>
        <w:t>提供</w:t>
      </w:r>
      <w:r>
        <w:rPr>
          <w:rFonts w:hint="eastAsia" w:ascii="仿宋" w:hAnsi="仿宋" w:eastAsia="仿宋" w:cs="仿宋"/>
          <w:sz w:val="32"/>
          <w:szCs w:val="32"/>
          <w:highlight w:val="none"/>
          <w:lang w:val="en-US" w:eastAsia="zh-CN"/>
        </w:rPr>
        <w:t>一次</w:t>
      </w:r>
      <w:r>
        <w:rPr>
          <w:rFonts w:hint="eastAsia" w:ascii="仿宋" w:hAnsi="仿宋" w:eastAsia="仿宋" w:cs="仿宋"/>
          <w:sz w:val="32"/>
          <w:szCs w:val="32"/>
          <w:highlight w:val="none"/>
        </w:rPr>
        <w:t>无犯罪记录证明</w:t>
      </w:r>
      <w:r>
        <w:rPr>
          <w:rFonts w:hint="eastAsia" w:ascii="仿宋" w:hAnsi="仿宋" w:eastAsia="仿宋" w:cs="仿宋"/>
          <w:sz w:val="32"/>
          <w:szCs w:val="32"/>
        </w:rPr>
        <w:t>，</w:t>
      </w:r>
      <w:r>
        <w:rPr>
          <w:rFonts w:hint="eastAsia" w:ascii="仿宋" w:hAnsi="仿宋" w:eastAsia="仿宋" w:cs="仿宋"/>
          <w:sz w:val="32"/>
          <w:szCs w:val="32"/>
          <w:lang w:eastAsia="zh-CN"/>
        </w:rPr>
        <w:t>供应商</w:t>
      </w:r>
      <w:r>
        <w:rPr>
          <w:rFonts w:hint="eastAsia" w:ascii="仿宋" w:hAnsi="仿宋" w:eastAsia="仿宋" w:cs="仿宋"/>
          <w:sz w:val="32"/>
          <w:szCs w:val="32"/>
        </w:rPr>
        <w:t>在</w:t>
      </w:r>
      <w:r>
        <w:rPr>
          <w:rFonts w:hint="eastAsia" w:ascii="仿宋" w:hAnsi="仿宋" w:eastAsia="仿宋" w:cs="仿宋"/>
          <w:sz w:val="32"/>
          <w:szCs w:val="32"/>
          <w:lang w:eastAsia="zh-CN"/>
        </w:rPr>
        <w:t>投标文件</w:t>
      </w:r>
      <w:r>
        <w:rPr>
          <w:rFonts w:hint="eastAsia" w:ascii="仿宋" w:hAnsi="仿宋" w:eastAsia="仿宋" w:cs="仿宋"/>
          <w:sz w:val="32"/>
          <w:szCs w:val="32"/>
        </w:rPr>
        <w:t>中</w:t>
      </w:r>
      <w:r>
        <w:rPr>
          <w:rFonts w:hint="eastAsia" w:ascii="仿宋" w:hAnsi="仿宋" w:eastAsia="仿宋" w:cs="仿宋"/>
          <w:sz w:val="32"/>
          <w:szCs w:val="32"/>
          <w:highlight w:val="none"/>
        </w:rPr>
        <w:t>需对此进行承诺</w:t>
      </w:r>
      <w:r>
        <w:rPr>
          <w:rFonts w:hint="eastAsia" w:ascii="仿宋" w:hAnsi="仿宋" w:eastAsia="仿宋" w:cs="仿宋"/>
          <w:sz w:val="32"/>
          <w:szCs w:val="32"/>
        </w:rPr>
        <w:t>。</w:t>
      </w:r>
    </w:p>
    <w:p w14:paraId="69516676">
      <w:pPr>
        <w:pStyle w:val="29"/>
        <w:numPr>
          <w:ilvl w:val="0"/>
          <w:numId w:val="7"/>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人员要求</w:t>
      </w:r>
    </w:p>
    <w:p w14:paraId="626CEACF">
      <w:pPr>
        <w:shd w:val="clea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详细配置需求见表格，其中保安队长应具有很强的组织管理能力和协调能力，能够妥善应对和处理各类应急突发事件，能够熟练使用电脑及办公软件。熟悉国家和上海市安保有关法律法规。</w:t>
      </w:r>
    </w:p>
    <w:p w14:paraId="471667A5">
      <w:pPr>
        <w:shd w:val="clea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）本项目中标后投入的服务人员必须均已取得相应的准入性职业资格证书，且证书类别及等级须完全满足本项目岗位需求。项目服务人员具有</w:t>
      </w:r>
      <w:r>
        <w:rPr>
          <w:rFonts w:hint="eastAsia" w:ascii="仿宋" w:hAnsi="仿宋" w:eastAsia="仿宋" w:cs="仿宋"/>
          <w:sz w:val="32"/>
          <w:szCs w:val="32"/>
        </w:rPr>
        <w:t>2年</w:t>
      </w:r>
      <w:r>
        <w:rPr>
          <w:rFonts w:hint="eastAsia" w:ascii="仿宋" w:hAnsi="仿宋" w:eastAsia="仿宋" w:cs="仿宋"/>
          <w:sz w:val="32"/>
          <w:szCs w:val="32"/>
          <w:lang w:eastAsia="zh-CN"/>
        </w:rPr>
        <w:t>及</w:t>
      </w:r>
      <w:r>
        <w:rPr>
          <w:rFonts w:hint="eastAsia" w:ascii="仿宋" w:hAnsi="仿宋" w:eastAsia="仿宋" w:cs="仿宋"/>
          <w:sz w:val="32"/>
          <w:szCs w:val="32"/>
        </w:rPr>
        <w:t>以上相关工作从业经验，具有吃苦耐劳精神，身体健康，无色盲、色弱等眼疾。工作认真、责任心强，能适应7*24小时轮班制度。</w:t>
      </w:r>
    </w:p>
    <w:p w14:paraId="4E329696">
      <w:pPr>
        <w:shd w:val="clear"/>
        <w:spacing w:line="560" w:lineRule="exact"/>
        <w:ind w:firstLine="640" w:firstLineChars="200"/>
        <w:jc w:val="left"/>
        <w:rPr>
          <w:rFonts w:hint="eastAsia" w:ascii="仿宋" w:hAnsi="仿宋" w:eastAsia="仿宋" w:cs="仿宋"/>
          <w:snapToGrid w:val="0"/>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）供应商</w:t>
      </w:r>
      <w:r>
        <w:rPr>
          <w:rFonts w:hint="eastAsia" w:ascii="仿宋" w:hAnsi="仿宋" w:eastAsia="仿宋" w:cs="仿宋"/>
          <w:sz w:val="32"/>
          <w:szCs w:val="32"/>
        </w:rPr>
        <w:t>需明确重点岗位人员姓名，相关简历、证书复印件附后。其人员流动控制率在5%以内，一线保安员流动率10%以内，</w:t>
      </w:r>
      <w:r>
        <w:rPr>
          <w:rFonts w:hint="eastAsia" w:ascii="仿宋" w:hAnsi="仿宋" w:eastAsia="仿宋" w:cs="仿宋"/>
          <w:sz w:val="32"/>
          <w:szCs w:val="32"/>
          <w:lang w:eastAsia="zh-CN"/>
        </w:rPr>
        <w:t>供应商</w:t>
      </w:r>
      <w:r>
        <w:rPr>
          <w:rFonts w:hint="eastAsia" w:ascii="仿宋" w:hAnsi="仿宋" w:eastAsia="仿宋" w:cs="仿宋"/>
          <w:sz w:val="32"/>
          <w:szCs w:val="32"/>
        </w:rPr>
        <w:t>需</w:t>
      </w:r>
      <w:r>
        <w:rPr>
          <w:rFonts w:hint="eastAsia" w:ascii="仿宋" w:hAnsi="仿宋" w:eastAsia="仿宋" w:cs="仿宋"/>
          <w:snapToGrid w:val="0"/>
          <w:sz w:val="32"/>
          <w:szCs w:val="32"/>
        </w:rPr>
        <w:t>对人</w:t>
      </w:r>
      <w:r>
        <w:rPr>
          <w:rFonts w:hint="eastAsia" w:ascii="仿宋" w:hAnsi="仿宋" w:eastAsia="仿宋" w:cs="仿宋"/>
          <w:snapToGrid w:val="0"/>
          <w:sz w:val="32"/>
          <w:szCs w:val="32"/>
          <w:highlight w:val="none"/>
        </w:rPr>
        <w:t>员</w:t>
      </w:r>
      <w:r>
        <w:rPr>
          <w:rFonts w:hint="eastAsia" w:ascii="仿宋" w:hAnsi="仿宋" w:eastAsia="仿宋" w:cs="仿宋"/>
          <w:snapToGrid w:val="0"/>
          <w:sz w:val="32"/>
          <w:szCs w:val="32"/>
          <w:highlight w:val="none"/>
          <w:shd w:val="clear"/>
        </w:rPr>
        <w:t>流动情况进行承诺</w:t>
      </w:r>
      <w:r>
        <w:rPr>
          <w:rFonts w:hint="eastAsia" w:ascii="仿宋" w:hAnsi="仿宋" w:eastAsia="仿宋" w:cs="仿宋"/>
          <w:sz w:val="32"/>
          <w:szCs w:val="32"/>
          <w:highlight w:val="none"/>
        </w:rPr>
        <w:t>。</w:t>
      </w:r>
      <w:r>
        <w:rPr>
          <w:rFonts w:hint="eastAsia" w:ascii="仿宋" w:hAnsi="仿宋" w:eastAsia="仿宋" w:cs="仿宋"/>
          <w:snapToGrid w:val="0"/>
          <w:sz w:val="32"/>
          <w:szCs w:val="32"/>
        </w:rPr>
        <w:t>中标后，在双方签订合同前，中标</w:t>
      </w:r>
      <w:r>
        <w:rPr>
          <w:rFonts w:hint="eastAsia" w:ascii="仿宋" w:hAnsi="仿宋" w:eastAsia="仿宋" w:cs="仿宋"/>
          <w:snapToGrid w:val="0"/>
          <w:sz w:val="32"/>
          <w:szCs w:val="32"/>
          <w:lang w:eastAsia="zh-CN"/>
        </w:rPr>
        <w:t>供应商</w:t>
      </w:r>
      <w:r>
        <w:rPr>
          <w:rFonts w:hint="eastAsia" w:ascii="仿宋" w:hAnsi="仿宋" w:eastAsia="仿宋" w:cs="仿宋"/>
          <w:snapToGrid w:val="0"/>
          <w:sz w:val="32"/>
          <w:szCs w:val="32"/>
        </w:rPr>
        <w:t>需提交所有人员名单（附人员简历和证书复印件），经</w:t>
      </w:r>
      <w:r>
        <w:rPr>
          <w:rFonts w:hint="eastAsia" w:ascii="仿宋" w:hAnsi="仿宋" w:eastAsia="仿宋" w:cs="仿宋"/>
          <w:snapToGrid w:val="0"/>
          <w:sz w:val="32"/>
          <w:szCs w:val="32"/>
          <w:lang w:eastAsia="zh-CN"/>
        </w:rPr>
        <w:t>采购人</w:t>
      </w:r>
      <w:r>
        <w:rPr>
          <w:rFonts w:hint="eastAsia" w:ascii="仿宋" w:hAnsi="仿宋" w:eastAsia="仿宋" w:cs="仿宋"/>
          <w:snapToGrid w:val="0"/>
          <w:sz w:val="32"/>
          <w:szCs w:val="32"/>
        </w:rPr>
        <w:t>对口管理部门负责人审核签字后方可上岗。</w:t>
      </w:r>
      <w:r>
        <w:rPr>
          <w:rFonts w:hint="eastAsia" w:ascii="仿宋" w:hAnsi="仿宋" w:eastAsia="仿宋" w:cs="仿宋"/>
          <w:snapToGrid w:val="0"/>
          <w:sz w:val="32"/>
          <w:szCs w:val="32"/>
          <w:highlight w:val="none"/>
        </w:rPr>
        <w:t>其中保安队长调动需提前1个月向</w:t>
      </w:r>
      <w:r>
        <w:rPr>
          <w:rFonts w:hint="eastAsia" w:ascii="仿宋" w:hAnsi="仿宋" w:eastAsia="仿宋" w:cs="仿宋"/>
          <w:snapToGrid w:val="0"/>
          <w:sz w:val="32"/>
          <w:szCs w:val="32"/>
          <w:highlight w:val="none"/>
          <w:lang w:eastAsia="zh-CN"/>
        </w:rPr>
        <w:t>采购人</w:t>
      </w:r>
      <w:r>
        <w:rPr>
          <w:rFonts w:hint="eastAsia" w:ascii="仿宋" w:hAnsi="仿宋" w:eastAsia="仿宋" w:cs="仿宋"/>
          <w:snapToGrid w:val="0"/>
          <w:sz w:val="32"/>
          <w:szCs w:val="32"/>
          <w:highlight w:val="none"/>
        </w:rPr>
        <w:t>报告，调离和新任用人员需提交</w:t>
      </w:r>
      <w:r>
        <w:rPr>
          <w:rFonts w:hint="eastAsia" w:ascii="仿宋" w:hAnsi="仿宋" w:eastAsia="仿宋" w:cs="仿宋"/>
          <w:snapToGrid w:val="0"/>
          <w:sz w:val="32"/>
          <w:szCs w:val="32"/>
          <w:highlight w:val="none"/>
          <w:lang w:eastAsia="zh-CN"/>
        </w:rPr>
        <w:t>采购人</w:t>
      </w:r>
      <w:r>
        <w:rPr>
          <w:rFonts w:hint="eastAsia" w:ascii="仿宋" w:hAnsi="仿宋" w:eastAsia="仿宋" w:cs="仿宋"/>
          <w:snapToGrid w:val="0"/>
          <w:sz w:val="32"/>
          <w:szCs w:val="32"/>
          <w:highlight w:val="none"/>
        </w:rPr>
        <w:t>对口管理部门负责人审核签字批准后方可调离及到任；保安领班调动需提前2个星期向</w:t>
      </w:r>
      <w:r>
        <w:rPr>
          <w:rFonts w:hint="eastAsia" w:ascii="仿宋" w:hAnsi="仿宋" w:eastAsia="仿宋" w:cs="仿宋"/>
          <w:snapToGrid w:val="0"/>
          <w:sz w:val="32"/>
          <w:szCs w:val="32"/>
          <w:highlight w:val="none"/>
          <w:lang w:eastAsia="zh-CN"/>
        </w:rPr>
        <w:t>采购人</w:t>
      </w:r>
      <w:r>
        <w:rPr>
          <w:rFonts w:hint="eastAsia" w:ascii="仿宋" w:hAnsi="仿宋" w:eastAsia="仿宋" w:cs="仿宋"/>
          <w:snapToGrid w:val="0"/>
          <w:sz w:val="32"/>
          <w:szCs w:val="32"/>
          <w:highlight w:val="none"/>
        </w:rPr>
        <w:t>报告，调离和新任用人员需提交</w:t>
      </w:r>
      <w:r>
        <w:rPr>
          <w:rFonts w:hint="eastAsia" w:ascii="仿宋" w:hAnsi="仿宋" w:eastAsia="仿宋" w:cs="仿宋"/>
          <w:snapToGrid w:val="0"/>
          <w:sz w:val="32"/>
          <w:szCs w:val="32"/>
          <w:highlight w:val="none"/>
          <w:lang w:eastAsia="zh-CN"/>
        </w:rPr>
        <w:t>采购人</w:t>
      </w:r>
      <w:r>
        <w:rPr>
          <w:rFonts w:hint="eastAsia" w:ascii="仿宋" w:hAnsi="仿宋" w:eastAsia="仿宋" w:cs="仿宋"/>
          <w:snapToGrid w:val="0"/>
          <w:sz w:val="32"/>
          <w:szCs w:val="32"/>
          <w:highlight w:val="none"/>
        </w:rPr>
        <w:t>对口管理部门负责人审核签字批准后方可调离及到任；保安员调动需提前1个星期向</w:t>
      </w:r>
      <w:r>
        <w:rPr>
          <w:rFonts w:hint="eastAsia" w:ascii="仿宋" w:hAnsi="仿宋" w:eastAsia="仿宋" w:cs="仿宋"/>
          <w:snapToGrid w:val="0"/>
          <w:sz w:val="32"/>
          <w:szCs w:val="32"/>
          <w:highlight w:val="none"/>
          <w:lang w:eastAsia="zh-CN"/>
        </w:rPr>
        <w:t>采购人</w:t>
      </w:r>
      <w:r>
        <w:rPr>
          <w:rFonts w:hint="eastAsia" w:ascii="仿宋" w:hAnsi="仿宋" w:eastAsia="仿宋" w:cs="仿宋"/>
          <w:snapToGrid w:val="0"/>
          <w:sz w:val="32"/>
          <w:szCs w:val="32"/>
          <w:highlight w:val="none"/>
        </w:rPr>
        <w:t>有关对口管理部门报备。</w:t>
      </w:r>
      <w:r>
        <w:rPr>
          <w:rFonts w:hint="eastAsia" w:ascii="仿宋" w:hAnsi="仿宋" w:eastAsia="仿宋" w:cs="仿宋"/>
          <w:snapToGrid w:val="0"/>
          <w:sz w:val="32"/>
          <w:szCs w:val="32"/>
          <w:lang w:eastAsia="zh-CN"/>
        </w:rPr>
        <w:t>供应商</w:t>
      </w:r>
      <w:r>
        <w:rPr>
          <w:rFonts w:hint="eastAsia" w:ascii="仿宋" w:hAnsi="仿宋" w:eastAsia="仿宋" w:cs="仿宋"/>
          <w:snapToGrid w:val="0"/>
          <w:sz w:val="32"/>
          <w:szCs w:val="32"/>
        </w:rPr>
        <w:t>需采取必要的措施，稳定管理层和专业岗位人员队伍，防止关键岗位人员的流失。对管理层和专业技术骨干人员的薪资区别核定，确保重点岗位人员的技能和效能能满足本项目的各项要求。</w:t>
      </w:r>
    </w:p>
    <w:p w14:paraId="5BC1A10B">
      <w:pPr>
        <w:pStyle w:val="29"/>
        <w:numPr>
          <w:ilvl w:val="-1"/>
          <w:numId w:val="0"/>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）供应商</w:t>
      </w:r>
      <w:r>
        <w:rPr>
          <w:rFonts w:hint="eastAsia" w:ascii="仿宋" w:hAnsi="仿宋" w:eastAsia="仿宋" w:cs="仿宋"/>
          <w:sz w:val="32"/>
          <w:szCs w:val="32"/>
        </w:rPr>
        <w:t>能提供良好的技术、服务支持。</w:t>
      </w:r>
    </w:p>
    <w:p w14:paraId="049F2CA4">
      <w:pPr>
        <w:pStyle w:val="29"/>
        <w:numPr>
          <w:ilvl w:val="0"/>
          <w:numId w:val="0"/>
        </w:numPr>
        <w:shd w:val="clear"/>
        <w:ind w:firstLine="640" w:firstLineChars="200"/>
        <w:rPr>
          <w:sz w:val="24"/>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）供应商</w:t>
      </w:r>
      <w:r>
        <w:rPr>
          <w:rFonts w:hint="eastAsia" w:ascii="仿宋" w:hAnsi="仿宋" w:eastAsia="仿宋" w:cs="仿宋"/>
          <w:sz w:val="32"/>
          <w:szCs w:val="32"/>
        </w:rPr>
        <w:t>有</w:t>
      </w:r>
      <w:r>
        <w:rPr>
          <w:rFonts w:hint="eastAsia" w:ascii="仿宋" w:hAnsi="仿宋" w:eastAsia="仿宋" w:cs="仿宋"/>
          <w:sz w:val="32"/>
          <w:szCs w:val="32"/>
          <w:lang w:eastAsia="zh-CN"/>
        </w:rPr>
        <w:t>公共类场所</w:t>
      </w:r>
      <w:r>
        <w:rPr>
          <w:rFonts w:hint="eastAsia" w:ascii="仿宋" w:hAnsi="仿宋" w:eastAsia="仿宋" w:cs="仿宋"/>
          <w:sz w:val="32"/>
          <w:szCs w:val="32"/>
        </w:rPr>
        <w:t>保安服务实施经验和业绩</w:t>
      </w:r>
      <w:r>
        <w:rPr>
          <w:rFonts w:hint="eastAsia" w:ascii="仿宋" w:hAnsi="仿宋" w:eastAsia="仿宋" w:cs="仿宋"/>
          <w:sz w:val="32"/>
          <w:szCs w:val="32"/>
          <w:lang w:eastAsia="zh-CN"/>
        </w:rPr>
        <w:t>优先考虑</w:t>
      </w:r>
      <w:r>
        <w:rPr>
          <w:rFonts w:hint="eastAsia" w:ascii="仿宋" w:hAnsi="仿宋" w:eastAsia="仿宋" w:cs="仿宋"/>
          <w:sz w:val="32"/>
          <w:szCs w:val="32"/>
        </w:rPr>
        <w:t>。</w:t>
      </w:r>
    </w:p>
    <w:p w14:paraId="4B07881D">
      <w:pPr>
        <w:pStyle w:val="29"/>
        <w:numPr>
          <w:ilvl w:val="0"/>
          <w:numId w:val="2"/>
        </w:numPr>
        <w:shd w:val="clear"/>
        <w:spacing w:line="560" w:lineRule="exact"/>
        <w:ind w:left="210" w:leftChars="0" w:firstLineChars="0"/>
        <w:jc w:val="left"/>
        <w:rPr>
          <w:rFonts w:hint="eastAsia" w:ascii="黑体" w:hAnsi="黑体" w:eastAsia="黑体" w:cs="黑体"/>
          <w:b w:val="0"/>
          <w:bCs/>
          <w:sz w:val="32"/>
          <w:szCs w:val="32"/>
        </w:rPr>
      </w:pPr>
      <w:r>
        <w:rPr>
          <w:rFonts w:hint="eastAsia" w:ascii="黑体" w:hAnsi="黑体" w:eastAsia="黑体" w:cs="黑体"/>
          <w:b w:val="0"/>
          <w:bCs/>
          <w:sz w:val="32"/>
          <w:szCs w:val="32"/>
        </w:rPr>
        <w:t>保安服务内容</w:t>
      </w:r>
    </w:p>
    <w:p w14:paraId="1180502B">
      <w:pPr>
        <w:pStyle w:val="29"/>
        <w:numPr>
          <w:ilvl w:val="0"/>
          <w:numId w:val="8"/>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全年24H值守，由专业保安队伍全面负责场馆施工安全、消防安全、反恐防暴、突发事件处置、治安保卫、重大活动和重要接待保障、重要场地值勤、场馆周边安全管理、交通管理、停车管理、会展保障</w:t>
      </w:r>
      <w:r>
        <w:rPr>
          <w:rFonts w:hint="eastAsia" w:ascii="仿宋" w:hAnsi="仿宋" w:eastAsia="仿宋" w:cs="仿宋"/>
          <w:sz w:val="32"/>
          <w:szCs w:val="32"/>
          <w:lang w:val="en-US" w:eastAsia="zh-CN"/>
        </w:rPr>
        <w:t>以及</w:t>
      </w:r>
      <w:r>
        <w:rPr>
          <w:rFonts w:hint="eastAsia" w:ascii="仿宋" w:hAnsi="仿宋" w:eastAsia="仿宋" w:cs="仿宋"/>
          <w:sz w:val="32"/>
          <w:szCs w:val="32"/>
        </w:rPr>
        <w:t>闭馆后的清场等工作。</w:t>
      </w:r>
    </w:p>
    <w:p w14:paraId="77DCDF1D">
      <w:pPr>
        <w:pStyle w:val="29"/>
        <w:numPr>
          <w:ilvl w:val="0"/>
          <w:numId w:val="8"/>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负责建筑外围巡视、道路、广场、停车场、人行出入口及中控中心、机房、地下室、出入口安检、各楼层的公用部位巡视、门岗及重要场地值勤等。</w:t>
      </w:r>
    </w:p>
    <w:p w14:paraId="115C91A9">
      <w:pPr>
        <w:pStyle w:val="29"/>
        <w:numPr>
          <w:ilvl w:val="0"/>
          <w:numId w:val="8"/>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负责停车场的安全工作，停车指引和机械车位的操作</w:t>
      </w:r>
      <w:r>
        <w:rPr>
          <w:rFonts w:hint="eastAsia" w:ascii="仿宋" w:hAnsi="仿宋" w:eastAsia="仿宋" w:cs="仿宋"/>
          <w:sz w:val="32"/>
          <w:szCs w:val="32"/>
          <w:lang w:eastAsia="zh-CN"/>
        </w:rPr>
        <w:t>、</w:t>
      </w:r>
      <w:r>
        <w:rPr>
          <w:rFonts w:hint="eastAsia" w:ascii="仿宋" w:hAnsi="仿宋" w:eastAsia="仿宋" w:cs="仿宋"/>
          <w:sz w:val="32"/>
          <w:szCs w:val="32"/>
        </w:rPr>
        <w:t>非机动车的安全管理工作。</w:t>
      </w:r>
    </w:p>
    <w:p w14:paraId="549EFEA0">
      <w:pPr>
        <w:pStyle w:val="29"/>
        <w:numPr>
          <w:ilvl w:val="0"/>
          <w:numId w:val="8"/>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负责上图东馆的消防安全，相关消防设备设施器材的检查、管理和使用，确保均能正常使用，均在有效期范围内。</w:t>
      </w:r>
    </w:p>
    <w:p w14:paraId="79B50DC9">
      <w:pPr>
        <w:pStyle w:val="29"/>
        <w:numPr>
          <w:ilvl w:val="0"/>
          <w:numId w:val="8"/>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负责上图东馆范围内的施工安全检查和监督。</w:t>
      </w:r>
    </w:p>
    <w:p w14:paraId="0EBF2A96">
      <w:pPr>
        <w:pStyle w:val="29"/>
        <w:numPr>
          <w:ilvl w:val="0"/>
          <w:numId w:val="8"/>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负责防台防汛等极端天气的检查工作，对设备机房、停车场、路灯、标牌告示等进行检查，对防汛物资进行检查，定期安排巡检，配合工程技术人员进行抢险和排涝。</w:t>
      </w:r>
    </w:p>
    <w:p w14:paraId="5A219408">
      <w:pPr>
        <w:pStyle w:val="29"/>
        <w:numPr>
          <w:ilvl w:val="0"/>
          <w:numId w:val="8"/>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负责重大活动、会展、演出及重要接待的保障。</w:t>
      </w:r>
    </w:p>
    <w:p w14:paraId="36DBCC2D">
      <w:pPr>
        <w:pStyle w:val="29"/>
        <w:numPr>
          <w:ilvl w:val="0"/>
          <w:numId w:val="8"/>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负责公共区域的零星物件搬运工作。</w:t>
      </w:r>
    </w:p>
    <w:p w14:paraId="3A4FBAA7">
      <w:pPr>
        <w:pStyle w:val="29"/>
        <w:numPr>
          <w:ilvl w:val="0"/>
          <w:numId w:val="8"/>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负责读者预约核验，员工、邀请人员、志愿者等身份核验，负责疫情防范期间的内外防范工作，包括但不限于数字哨兵/场所码、测温扫码、根据上海市要求等核查工作；对内包括馆内安全文明行为规范，口罩佩戴情况督查等。特殊时期对现场设置应急隔离区域等。</w:t>
      </w:r>
    </w:p>
    <w:p w14:paraId="79141206">
      <w:pPr>
        <w:pStyle w:val="29"/>
        <w:numPr>
          <w:ilvl w:val="0"/>
          <w:numId w:val="8"/>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负责年度消防培训、消防演练和消防宣传的组织工作</w:t>
      </w:r>
      <w:r>
        <w:rPr>
          <w:rFonts w:hint="eastAsia" w:ascii="仿宋" w:hAnsi="仿宋" w:eastAsia="仿宋" w:cs="仿宋"/>
          <w:sz w:val="32"/>
          <w:szCs w:val="32"/>
          <w:lang w:eastAsia="zh-CN"/>
        </w:rPr>
        <w:t>；</w:t>
      </w:r>
      <w:r>
        <w:rPr>
          <w:rFonts w:hint="eastAsia" w:ascii="仿宋" w:hAnsi="仿宋" w:eastAsia="仿宋" w:cs="仿宋"/>
          <w:sz w:val="32"/>
          <w:szCs w:val="32"/>
        </w:rPr>
        <w:t>配合消控、中控指挥中心进行应急处置等工作。</w:t>
      </w:r>
    </w:p>
    <w:p w14:paraId="2B6D1E76">
      <w:pPr>
        <w:pStyle w:val="29"/>
        <w:numPr>
          <w:ilvl w:val="0"/>
          <w:numId w:val="8"/>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配合</w:t>
      </w:r>
      <w:r>
        <w:rPr>
          <w:rFonts w:hint="eastAsia" w:ascii="仿宋" w:hAnsi="仿宋" w:eastAsia="仿宋" w:cs="仿宋"/>
          <w:sz w:val="32"/>
          <w:szCs w:val="32"/>
          <w:lang w:eastAsia="zh-CN"/>
        </w:rPr>
        <w:t>采购人</w:t>
      </w:r>
      <w:r>
        <w:rPr>
          <w:rFonts w:hint="eastAsia" w:ascii="仿宋" w:hAnsi="仿宋" w:eastAsia="仿宋" w:cs="仿宋"/>
          <w:sz w:val="32"/>
          <w:szCs w:val="32"/>
        </w:rPr>
        <w:t>负责部门与消防、安检、派出所等管理机构落实相关工作。</w:t>
      </w:r>
    </w:p>
    <w:p w14:paraId="378E5A86">
      <w:pPr>
        <w:pStyle w:val="29"/>
        <w:numPr>
          <w:ilvl w:val="0"/>
          <w:numId w:val="8"/>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负责岗位制度的建立和应急预案、突发处置流程的制定。</w:t>
      </w:r>
    </w:p>
    <w:p w14:paraId="7396FA97">
      <w:pPr>
        <w:pStyle w:val="29"/>
        <w:numPr>
          <w:ilvl w:val="0"/>
          <w:numId w:val="8"/>
        </w:numPr>
        <w:shd w:val="clear"/>
        <w:spacing w:line="560" w:lineRule="exact"/>
        <w:ind w:left="0" w:firstLine="640" w:firstLineChars="200"/>
        <w:jc w:val="left"/>
        <w:rPr>
          <w:rFonts w:hint="default" w:eastAsia="宋体"/>
          <w:sz w:val="32"/>
          <w:szCs w:val="32"/>
          <w:lang w:val="en-US" w:eastAsia="zh-CN"/>
        </w:rPr>
      </w:pPr>
      <w:r>
        <w:rPr>
          <w:rFonts w:hint="eastAsia" w:ascii="仿宋" w:hAnsi="仿宋" w:eastAsia="仿宋" w:cs="仿宋"/>
          <w:sz w:val="32"/>
          <w:szCs w:val="32"/>
          <w:lang w:val="en-US" w:eastAsia="zh-CN"/>
        </w:rPr>
        <w:t>其他依照馆所临时性需求提供响应的保安服务。</w:t>
      </w:r>
    </w:p>
    <w:p w14:paraId="48217AF3">
      <w:pPr>
        <w:pStyle w:val="29"/>
        <w:shd w:val="clear"/>
        <w:spacing w:line="560" w:lineRule="exact"/>
        <w:ind w:left="570" w:firstLine="0" w:firstLineChars="0"/>
        <w:jc w:val="left"/>
        <w:rPr>
          <w:sz w:val="24"/>
        </w:rPr>
      </w:pPr>
    </w:p>
    <w:p w14:paraId="39BF7935">
      <w:pPr>
        <w:pStyle w:val="29"/>
        <w:numPr>
          <w:ilvl w:val="0"/>
          <w:numId w:val="2"/>
        </w:numPr>
        <w:shd w:val="clear"/>
        <w:spacing w:line="560" w:lineRule="exact"/>
        <w:ind w:left="210" w:leftChars="0" w:firstLineChars="0"/>
        <w:jc w:val="left"/>
        <w:rPr>
          <w:rFonts w:hint="eastAsia" w:ascii="黑体" w:hAnsi="黑体" w:eastAsia="黑体" w:cs="黑体"/>
          <w:b w:val="0"/>
          <w:bCs/>
          <w:sz w:val="32"/>
          <w:szCs w:val="32"/>
        </w:rPr>
      </w:pPr>
      <w:r>
        <w:rPr>
          <w:rFonts w:hint="eastAsia" w:ascii="黑体" w:hAnsi="黑体" w:eastAsia="黑体" w:cs="黑体"/>
          <w:b w:val="0"/>
          <w:bCs/>
          <w:sz w:val="32"/>
          <w:szCs w:val="32"/>
        </w:rPr>
        <w:t>保安管理的质量标准与管理目标</w:t>
      </w:r>
    </w:p>
    <w:p w14:paraId="6113C5B7">
      <w:pPr>
        <w:pStyle w:val="29"/>
        <w:numPr>
          <w:ilvl w:val="0"/>
          <w:numId w:val="9"/>
        </w:numPr>
        <w:shd w:val="clear"/>
        <w:spacing w:line="560" w:lineRule="exact"/>
        <w:ind w:left="0" w:firstLine="640" w:firstLineChars="200"/>
        <w:jc w:val="left"/>
        <w:rPr>
          <w:rFonts w:hint="eastAsia" w:ascii="楷体" w:hAnsi="楷体" w:eastAsia="楷体" w:cs="楷体"/>
          <w:sz w:val="32"/>
          <w:szCs w:val="32"/>
        </w:rPr>
      </w:pPr>
      <w:r>
        <w:rPr>
          <w:rFonts w:hint="eastAsia" w:ascii="楷体" w:hAnsi="楷体" w:eastAsia="楷体" w:cs="楷体"/>
          <w:sz w:val="32"/>
          <w:szCs w:val="32"/>
        </w:rPr>
        <w:t>质量标准</w:t>
      </w:r>
    </w:p>
    <w:p w14:paraId="74DDD6F9">
      <w:pPr>
        <w:numPr>
          <w:ilvl w:val="0"/>
          <w:numId w:val="10"/>
        </w:numPr>
        <w:shd w:val="clear"/>
        <w:spacing w:line="560" w:lineRule="exact"/>
        <w:rPr>
          <w:rFonts w:hint="eastAsia" w:ascii="仿宋" w:hAnsi="仿宋" w:eastAsia="仿宋" w:cs="仿宋"/>
          <w:sz w:val="32"/>
          <w:szCs w:val="32"/>
        </w:rPr>
      </w:pPr>
      <w:r>
        <w:rPr>
          <w:rFonts w:hint="eastAsia" w:ascii="仿宋" w:hAnsi="仿宋" w:eastAsia="仿宋" w:cs="仿宋"/>
          <w:sz w:val="32"/>
          <w:szCs w:val="32"/>
        </w:rPr>
        <w:t>国家和本市颁发的适用于本项目的现行法律、法规、规章、规范性文件和标准</w:t>
      </w:r>
    </w:p>
    <w:p w14:paraId="50A17333">
      <w:pPr>
        <w:numPr>
          <w:ilvl w:val="0"/>
          <w:numId w:val="10"/>
        </w:numPr>
        <w:shd w:val="clear"/>
        <w:spacing w:line="560" w:lineRule="exact"/>
        <w:rPr>
          <w:rFonts w:hint="eastAsia" w:ascii="仿宋" w:hAnsi="仿宋" w:eastAsia="仿宋" w:cs="仿宋"/>
          <w:sz w:val="32"/>
          <w:szCs w:val="32"/>
        </w:rPr>
      </w:pPr>
      <w:r>
        <w:rPr>
          <w:rFonts w:hint="eastAsia" w:ascii="仿宋" w:hAnsi="仿宋" w:eastAsia="仿宋" w:cs="仿宋"/>
          <w:sz w:val="32"/>
          <w:szCs w:val="32"/>
        </w:rPr>
        <w:t>质量/环境管理体系标准</w:t>
      </w:r>
    </w:p>
    <w:p w14:paraId="53C25CF1">
      <w:pPr>
        <w:pStyle w:val="29"/>
        <w:numPr>
          <w:ilvl w:val="0"/>
          <w:numId w:val="9"/>
        </w:numPr>
        <w:shd w:val="clear"/>
        <w:spacing w:line="560" w:lineRule="exact"/>
        <w:ind w:left="0" w:firstLine="640" w:firstLineChars="200"/>
        <w:jc w:val="left"/>
        <w:rPr>
          <w:rFonts w:hint="eastAsia" w:ascii="楷体" w:hAnsi="楷体" w:eastAsia="楷体" w:cs="楷体"/>
          <w:sz w:val="32"/>
          <w:szCs w:val="32"/>
        </w:rPr>
      </w:pPr>
      <w:r>
        <w:rPr>
          <w:rFonts w:hint="eastAsia" w:ascii="楷体" w:hAnsi="楷体" w:eastAsia="楷体" w:cs="楷体"/>
          <w:sz w:val="32"/>
          <w:szCs w:val="32"/>
        </w:rPr>
        <w:t>管理目标</w:t>
      </w:r>
    </w:p>
    <w:tbl>
      <w:tblPr>
        <w:tblStyle w:val="13"/>
        <w:tblW w:w="8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601"/>
        <w:gridCol w:w="1510"/>
        <w:gridCol w:w="4776"/>
      </w:tblGrid>
      <w:tr w14:paraId="0C51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817" w:type="dxa"/>
            <w:tcBorders>
              <w:top w:val="single" w:color="auto" w:sz="4" w:space="0"/>
              <w:left w:val="single" w:color="auto" w:sz="4" w:space="0"/>
              <w:bottom w:val="single" w:color="auto" w:sz="4" w:space="0"/>
              <w:right w:val="single" w:color="auto" w:sz="4" w:space="0"/>
            </w:tcBorders>
            <w:vAlign w:val="center"/>
          </w:tcPr>
          <w:p w14:paraId="02E86FC6">
            <w:pPr>
              <w:shd w:val="clear"/>
              <w:spacing w:line="360" w:lineRule="auto"/>
              <w:jc w:val="center"/>
              <w:rPr>
                <w:rFonts w:ascii="宋体" w:hAnsi="宋体"/>
                <w:sz w:val="24"/>
                <w:szCs w:val="24"/>
              </w:rPr>
            </w:pPr>
            <w:r>
              <w:rPr>
                <w:rFonts w:hint="eastAsia" w:ascii="宋体" w:hAnsi="宋体"/>
                <w:sz w:val="24"/>
                <w:szCs w:val="24"/>
              </w:rPr>
              <w:t>序号</w:t>
            </w:r>
          </w:p>
        </w:tc>
        <w:tc>
          <w:tcPr>
            <w:tcW w:w="1601" w:type="dxa"/>
            <w:tcBorders>
              <w:top w:val="single" w:color="auto" w:sz="4" w:space="0"/>
              <w:left w:val="single" w:color="auto" w:sz="4" w:space="0"/>
              <w:bottom w:val="single" w:color="auto" w:sz="4" w:space="0"/>
              <w:right w:val="single" w:color="auto" w:sz="4" w:space="0"/>
            </w:tcBorders>
            <w:vAlign w:val="center"/>
          </w:tcPr>
          <w:p w14:paraId="7F3C9791">
            <w:pPr>
              <w:shd w:val="clear"/>
              <w:spacing w:line="360" w:lineRule="auto"/>
              <w:jc w:val="center"/>
              <w:rPr>
                <w:rFonts w:ascii="宋体" w:hAnsi="宋体"/>
                <w:sz w:val="24"/>
                <w:szCs w:val="24"/>
              </w:rPr>
            </w:pPr>
            <w:r>
              <w:rPr>
                <w:rFonts w:hint="eastAsia" w:ascii="宋体" w:hAnsi="宋体"/>
                <w:sz w:val="24"/>
                <w:szCs w:val="24"/>
              </w:rPr>
              <w:t>项目</w:t>
            </w:r>
          </w:p>
        </w:tc>
        <w:tc>
          <w:tcPr>
            <w:tcW w:w="1510" w:type="dxa"/>
            <w:tcBorders>
              <w:top w:val="single" w:color="auto" w:sz="4" w:space="0"/>
              <w:left w:val="single" w:color="auto" w:sz="4" w:space="0"/>
              <w:bottom w:val="single" w:color="auto" w:sz="4" w:space="0"/>
              <w:right w:val="single" w:color="auto" w:sz="4" w:space="0"/>
            </w:tcBorders>
            <w:vAlign w:val="center"/>
          </w:tcPr>
          <w:p w14:paraId="2372B7CF">
            <w:pPr>
              <w:shd w:val="clear"/>
              <w:spacing w:line="360" w:lineRule="auto"/>
              <w:jc w:val="center"/>
              <w:rPr>
                <w:rFonts w:ascii="宋体" w:hAnsi="宋体"/>
                <w:sz w:val="24"/>
                <w:szCs w:val="24"/>
              </w:rPr>
            </w:pPr>
            <w:r>
              <w:rPr>
                <w:rFonts w:hint="eastAsia" w:ascii="宋体" w:hAnsi="宋体"/>
                <w:sz w:val="24"/>
                <w:szCs w:val="24"/>
              </w:rPr>
              <w:t>目标值</w:t>
            </w:r>
          </w:p>
        </w:tc>
        <w:tc>
          <w:tcPr>
            <w:tcW w:w="4776" w:type="dxa"/>
            <w:tcBorders>
              <w:top w:val="single" w:color="auto" w:sz="4" w:space="0"/>
              <w:left w:val="single" w:color="auto" w:sz="4" w:space="0"/>
              <w:bottom w:val="single" w:color="auto" w:sz="4" w:space="0"/>
              <w:right w:val="single" w:color="auto" w:sz="4" w:space="0"/>
            </w:tcBorders>
            <w:vAlign w:val="center"/>
          </w:tcPr>
          <w:p w14:paraId="7E6491E2">
            <w:pPr>
              <w:shd w:val="clear"/>
              <w:spacing w:line="360" w:lineRule="auto"/>
              <w:jc w:val="center"/>
              <w:rPr>
                <w:rFonts w:ascii="宋体" w:hAnsi="宋体"/>
                <w:sz w:val="24"/>
                <w:szCs w:val="24"/>
              </w:rPr>
            </w:pPr>
            <w:r>
              <w:rPr>
                <w:rFonts w:hint="eastAsia" w:ascii="宋体" w:hAnsi="宋体"/>
                <w:sz w:val="24"/>
                <w:szCs w:val="24"/>
              </w:rPr>
              <w:t>标准</w:t>
            </w:r>
          </w:p>
        </w:tc>
      </w:tr>
      <w:tr w14:paraId="13D8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17" w:type="dxa"/>
            <w:tcBorders>
              <w:top w:val="single" w:color="auto" w:sz="4" w:space="0"/>
              <w:left w:val="single" w:color="auto" w:sz="4" w:space="0"/>
              <w:bottom w:val="single" w:color="auto" w:sz="4" w:space="0"/>
              <w:right w:val="single" w:color="auto" w:sz="4" w:space="0"/>
            </w:tcBorders>
          </w:tcPr>
          <w:p w14:paraId="5821710B">
            <w:pPr>
              <w:shd w:val="clear"/>
              <w:spacing w:line="360" w:lineRule="auto"/>
              <w:jc w:val="center"/>
              <w:rPr>
                <w:rFonts w:ascii="宋体" w:hAnsi="宋体"/>
                <w:sz w:val="24"/>
                <w:szCs w:val="24"/>
              </w:rPr>
            </w:pPr>
            <w:r>
              <w:rPr>
                <w:rFonts w:hint="eastAsia" w:ascii="宋体" w:hAnsi="宋体"/>
                <w:sz w:val="24"/>
                <w:szCs w:val="24"/>
              </w:rPr>
              <w:t>1</w:t>
            </w:r>
          </w:p>
        </w:tc>
        <w:tc>
          <w:tcPr>
            <w:tcW w:w="1601" w:type="dxa"/>
            <w:tcBorders>
              <w:top w:val="single" w:color="auto" w:sz="4" w:space="0"/>
              <w:left w:val="single" w:color="auto" w:sz="4" w:space="0"/>
              <w:bottom w:val="single" w:color="auto" w:sz="4" w:space="0"/>
              <w:right w:val="single" w:color="auto" w:sz="4" w:space="0"/>
            </w:tcBorders>
          </w:tcPr>
          <w:p w14:paraId="3EAAB2F7">
            <w:pPr>
              <w:shd w:val="clear"/>
              <w:spacing w:line="360" w:lineRule="auto"/>
              <w:rPr>
                <w:rFonts w:ascii="宋体" w:hAnsi="宋体"/>
                <w:sz w:val="24"/>
                <w:szCs w:val="24"/>
              </w:rPr>
            </w:pPr>
            <w:r>
              <w:rPr>
                <w:rFonts w:hint="eastAsia" w:ascii="宋体" w:hAnsi="宋体"/>
                <w:sz w:val="24"/>
                <w:szCs w:val="24"/>
              </w:rPr>
              <w:t>人员到岗率100%</w:t>
            </w:r>
          </w:p>
        </w:tc>
        <w:tc>
          <w:tcPr>
            <w:tcW w:w="1510" w:type="dxa"/>
            <w:tcBorders>
              <w:top w:val="single" w:color="auto" w:sz="4" w:space="0"/>
              <w:left w:val="single" w:color="auto" w:sz="4" w:space="0"/>
              <w:bottom w:val="single" w:color="auto" w:sz="4" w:space="0"/>
              <w:right w:val="single" w:color="auto" w:sz="4" w:space="0"/>
            </w:tcBorders>
          </w:tcPr>
          <w:p w14:paraId="6BDE00D9">
            <w:pPr>
              <w:shd w:val="clear"/>
              <w:tabs>
                <w:tab w:val="left" w:pos="420"/>
              </w:tabs>
              <w:spacing w:line="360" w:lineRule="auto"/>
              <w:ind w:left="420" w:hanging="420"/>
              <w:jc w:val="center"/>
              <w:rPr>
                <w:rFonts w:ascii="宋体" w:hAnsi="宋体"/>
                <w:sz w:val="24"/>
                <w:szCs w:val="24"/>
              </w:rPr>
            </w:pPr>
            <w:r>
              <w:rPr>
                <w:rFonts w:hint="eastAsia" w:ascii="宋体" w:hAnsi="宋体"/>
                <w:sz w:val="24"/>
                <w:szCs w:val="24"/>
              </w:rPr>
              <w:t>合格率100%</w:t>
            </w:r>
          </w:p>
        </w:tc>
        <w:tc>
          <w:tcPr>
            <w:tcW w:w="4776" w:type="dxa"/>
            <w:tcBorders>
              <w:top w:val="single" w:color="auto" w:sz="4" w:space="0"/>
              <w:left w:val="single" w:color="auto" w:sz="4" w:space="0"/>
              <w:bottom w:val="single" w:color="auto" w:sz="4" w:space="0"/>
              <w:right w:val="single" w:color="auto" w:sz="4" w:space="0"/>
            </w:tcBorders>
          </w:tcPr>
          <w:p w14:paraId="4A76D46E">
            <w:pPr>
              <w:numPr>
                <w:ilvl w:val="0"/>
                <w:numId w:val="11"/>
              </w:numPr>
              <w:shd w:val="clear"/>
              <w:spacing w:line="360" w:lineRule="auto"/>
              <w:rPr>
                <w:rFonts w:ascii="宋体" w:hAnsi="宋体"/>
                <w:sz w:val="24"/>
                <w:szCs w:val="24"/>
              </w:rPr>
            </w:pPr>
            <w:r>
              <w:rPr>
                <w:rFonts w:hint="eastAsia" w:ascii="宋体" w:hAnsi="宋体"/>
                <w:sz w:val="24"/>
                <w:szCs w:val="24"/>
              </w:rPr>
              <w:t>服装统一、整齐</w:t>
            </w:r>
          </w:p>
          <w:p w14:paraId="191BC7B2">
            <w:pPr>
              <w:numPr>
                <w:ilvl w:val="0"/>
                <w:numId w:val="11"/>
              </w:numPr>
              <w:shd w:val="clear"/>
              <w:spacing w:line="360" w:lineRule="auto"/>
              <w:rPr>
                <w:rFonts w:ascii="宋体" w:hAnsi="宋体"/>
                <w:sz w:val="24"/>
                <w:szCs w:val="24"/>
              </w:rPr>
            </w:pPr>
            <w:r>
              <w:rPr>
                <w:rFonts w:hint="eastAsia" w:ascii="宋体" w:hAnsi="宋体"/>
                <w:sz w:val="24"/>
                <w:szCs w:val="24"/>
              </w:rPr>
              <w:t>人员在岗率100%</w:t>
            </w:r>
          </w:p>
          <w:p w14:paraId="69282B21">
            <w:pPr>
              <w:numPr>
                <w:ilvl w:val="0"/>
                <w:numId w:val="11"/>
              </w:numPr>
              <w:shd w:val="clear"/>
              <w:spacing w:line="360" w:lineRule="auto"/>
              <w:rPr>
                <w:rFonts w:ascii="宋体" w:hAnsi="宋体"/>
                <w:sz w:val="24"/>
                <w:szCs w:val="24"/>
              </w:rPr>
            </w:pPr>
            <w:r>
              <w:rPr>
                <w:rFonts w:hint="eastAsia" w:ascii="宋体" w:hAnsi="宋体"/>
                <w:sz w:val="24"/>
                <w:szCs w:val="24"/>
              </w:rPr>
              <w:t>档案资料记录完整性</w:t>
            </w:r>
          </w:p>
        </w:tc>
      </w:tr>
      <w:tr w14:paraId="63E38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17" w:type="dxa"/>
            <w:tcBorders>
              <w:top w:val="single" w:color="auto" w:sz="4" w:space="0"/>
              <w:left w:val="single" w:color="auto" w:sz="4" w:space="0"/>
              <w:bottom w:val="single" w:color="auto" w:sz="4" w:space="0"/>
              <w:right w:val="single" w:color="auto" w:sz="4" w:space="0"/>
            </w:tcBorders>
          </w:tcPr>
          <w:p w14:paraId="23CEC522">
            <w:pPr>
              <w:shd w:val="clear"/>
              <w:spacing w:line="360" w:lineRule="auto"/>
              <w:jc w:val="center"/>
              <w:rPr>
                <w:rFonts w:ascii="宋体" w:hAnsi="宋体"/>
                <w:sz w:val="24"/>
                <w:szCs w:val="24"/>
              </w:rPr>
            </w:pPr>
            <w:r>
              <w:rPr>
                <w:rFonts w:ascii="宋体" w:hAnsi="宋体"/>
                <w:sz w:val="24"/>
                <w:szCs w:val="24"/>
              </w:rPr>
              <w:t>2</w:t>
            </w:r>
          </w:p>
        </w:tc>
        <w:tc>
          <w:tcPr>
            <w:tcW w:w="1601" w:type="dxa"/>
            <w:tcBorders>
              <w:top w:val="single" w:color="auto" w:sz="4" w:space="0"/>
              <w:left w:val="single" w:color="auto" w:sz="4" w:space="0"/>
              <w:bottom w:val="single" w:color="auto" w:sz="4" w:space="0"/>
              <w:right w:val="single" w:color="auto" w:sz="4" w:space="0"/>
            </w:tcBorders>
          </w:tcPr>
          <w:p w14:paraId="661086F0">
            <w:pPr>
              <w:shd w:val="clear"/>
              <w:spacing w:line="360" w:lineRule="auto"/>
              <w:rPr>
                <w:rFonts w:ascii="宋体" w:hAnsi="宋体"/>
                <w:sz w:val="24"/>
                <w:szCs w:val="24"/>
              </w:rPr>
            </w:pPr>
            <w:r>
              <w:rPr>
                <w:rFonts w:hint="eastAsia" w:ascii="宋体" w:hAnsi="宋体"/>
                <w:sz w:val="24"/>
                <w:szCs w:val="24"/>
              </w:rPr>
              <w:t>治安保卫</w:t>
            </w:r>
          </w:p>
        </w:tc>
        <w:tc>
          <w:tcPr>
            <w:tcW w:w="1510" w:type="dxa"/>
            <w:tcBorders>
              <w:top w:val="single" w:color="auto" w:sz="4" w:space="0"/>
              <w:left w:val="single" w:color="auto" w:sz="4" w:space="0"/>
              <w:bottom w:val="single" w:color="auto" w:sz="4" w:space="0"/>
              <w:right w:val="single" w:color="auto" w:sz="4" w:space="0"/>
            </w:tcBorders>
          </w:tcPr>
          <w:p w14:paraId="5DC5D2B8">
            <w:pPr>
              <w:shd w:val="clear"/>
              <w:tabs>
                <w:tab w:val="left" w:pos="420"/>
              </w:tabs>
              <w:spacing w:line="360" w:lineRule="auto"/>
              <w:ind w:left="420" w:hanging="420"/>
              <w:jc w:val="center"/>
              <w:rPr>
                <w:rFonts w:ascii="宋体" w:hAnsi="宋体"/>
                <w:sz w:val="24"/>
                <w:szCs w:val="24"/>
              </w:rPr>
            </w:pPr>
            <w:r>
              <w:rPr>
                <w:rFonts w:hint="eastAsia" w:ascii="宋体" w:hAnsi="宋体"/>
                <w:sz w:val="24"/>
                <w:szCs w:val="24"/>
              </w:rPr>
              <w:t>合格率98%</w:t>
            </w:r>
          </w:p>
        </w:tc>
        <w:tc>
          <w:tcPr>
            <w:tcW w:w="4776" w:type="dxa"/>
            <w:tcBorders>
              <w:top w:val="single" w:color="auto" w:sz="4" w:space="0"/>
              <w:left w:val="single" w:color="auto" w:sz="4" w:space="0"/>
              <w:bottom w:val="single" w:color="auto" w:sz="4" w:space="0"/>
              <w:right w:val="single" w:color="auto" w:sz="4" w:space="0"/>
            </w:tcBorders>
          </w:tcPr>
          <w:p w14:paraId="36232C69">
            <w:pPr>
              <w:numPr>
                <w:ilvl w:val="0"/>
                <w:numId w:val="11"/>
              </w:numPr>
              <w:shd w:val="clear"/>
              <w:spacing w:line="360" w:lineRule="auto"/>
              <w:rPr>
                <w:rFonts w:ascii="宋体" w:hAnsi="宋体"/>
                <w:sz w:val="24"/>
                <w:szCs w:val="24"/>
              </w:rPr>
            </w:pPr>
            <w:r>
              <w:rPr>
                <w:rFonts w:hint="eastAsia" w:ascii="宋体" w:hAnsi="宋体"/>
                <w:sz w:val="24"/>
                <w:szCs w:val="24"/>
              </w:rPr>
              <w:t>日常治安保卫工作顺利进行</w:t>
            </w:r>
          </w:p>
          <w:p w14:paraId="0F9EE716">
            <w:pPr>
              <w:numPr>
                <w:ilvl w:val="0"/>
                <w:numId w:val="11"/>
              </w:numPr>
              <w:shd w:val="clear"/>
              <w:spacing w:line="360" w:lineRule="auto"/>
              <w:rPr>
                <w:rFonts w:ascii="宋体" w:hAnsi="宋体"/>
                <w:sz w:val="24"/>
                <w:szCs w:val="24"/>
              </w:rPr>
            </w:pPr>
            <w:r>
              <w:rPr>
                <w:rFonts w:hint="eastAsia" w:ascii="宋体" w:hAnsi="宋体"/>
                <w:sz w:val="24"/>
                <w:szCs w:val="24"/>
              </w:rPr>
              <w:t>纠纷处置合理</w:t>
            </w:r>
          </w:p>
          <w:p w14:paraId="005BA57F">
            <w:pPr>
              <w:numPr>
                <w:ilvl w:val="0"/>
                <w:numId w:val="11"/>
              </w:numPr>
              <w:shd w:val="clear"/>
              <w:spacing w:line="360" w:lineRule="auto"/>
              <w:rPr>
                <w:rFonts w:ascii="宋体" w:hAnsi="宋体"/>
                <w:sz w:val="24"/>
                <w:szCs w:val="24"/>
              </w:rPr>
            </w:pPr>
            <w:r>
              <w:rPr>
                <w:rFonts w:hint="eastAsia" w:ascii="宋体" w:hAnsi="宋体"/>
                <w:sz w:val="24"/>
                <w:szCs w:val="24"/>
              </w:rPr>
              <w:t>无重大刑事、交通等安全事故发生</w:t>
            </w:r>
          </w:p>
          <w:p w14:paraId="2E6B696B">
            <w:pPr>
              <w:numPr>
                <w:ilvl w:val="0"/>
                <w:numId w:val="11"/>
              </w:numPr>
              <w:shd w:val="clear"/>
              <w:spacing w:line="360" w:lineRule="auto"/>
              <w:rPr>
                <w:rFonts w:ascii="宋体" w:hAnsi="宋体"/>
                <w:sz w:val="24"/>
                <w:szCs w:val="24"/>
              </w:rPr>
            </w:pPr>
            <w:r>
              <w:rPr>
                <w:rFonts w:hint="eastAsia" w:ascii="宋体" w:hAnsi="宋体"/>
                <w:sz w:val="24"/>
                <w:szCs w:val="24"/>
              </w:rPr>
              <w:t>无投诉意见</w:t>
            </w:r>
          </w:p>
        </w:tc>
      </w:tr>
      <w:tr w14:paraId="1C34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17" w:type="dxa"/>
            <w:tcBorders>
              <w:top w:val="single" w:color="auto" w:sz="4" w:space="0"/>
              <w:left w:val="single" w:color="auto" w:sz="4" w:space="0"/>
              <w:bottom w:val="single" w:color="auto" w:sz="4" w:space="0"/>
              <w:right w:val="single" w:color="auto" w:sz="4" w:space="0"/>
            </w:tcBorders>
          </w:tcPr>
          <w:p w14:paraId="09FF2A26">
            <w:pPr>
              <w:shd w:val="clear"/>
              <w:spacing w:line="360" w:lineRule="auto"/>
              <w:jc w:val="center"/>
              <w:rPr>
                <w:rFonts w:ascii="宋体" w:hAnsi="宋体"/>
                <w:sz w:val="24"/>
                <w:szCs w:val="24"/>
              </w:rPr>
            </w:pPr>
            <w:r>
              <w:rPr>
                <w:rFonts w:ascii="宋体" w:hAnsi="宋体"/>
                <w:sz w:val="24"/>
                <w:szCs w:val="24"/>
              </w:rPr>
              <w:t>3</w:t>
            </w:r>
          </w:p>
        </w:tc>
        <w:tc>
          <w:tcPr>
            <w:tcW w:w="1601" w:type="dxa"/>
            <w:tcBorders>
              <w:top w:val="single" w:color="auto" w:sz="4" w:space="0"/>
              <w:left w:val="single" w:color="auto" w:sz="4" w:space="0"/>
              <w:bottom w:val="single" w:color="auto" w:sz="4" w:space="0"/>
              <w:right w:val="single" w:color="auto" w:sz="4" w:space="0"/>
            </w:tcBorders>
          </w:tcPr>
          <w:p w14:paraId="1C07E887">
            <w:pPr>
              <w:shd w:val="clear"/>
              <w:spacing w:line="360" w:lineRule="auto"/>
              <w:rPr>
                <w:rFonts w:ascii="宋体" w:hAnsi="宋体"/>
                <w:sz w:val="24"/>
                <w:szCs w:val="24"/>
              </w:rPr>
            </w:pPr>
            <w:r>
              <w:rPr>
                <w:rFonts w:hint="eastAsia" w:ascii="宋体" w:hAnsi="宋体"/>
                <w:sz w:val="24"/>
                <w:szCs w:val="24"/>
              </w:rPr>
              <w:t>消防安全</w:t>
            </w:r>
          </w:p>
        </w:tc>
        <w:tc>
          <w:tcPr>
            <w:tcW w:w="1510" w:type="dxa"/>
            <w:tcBorders>
              <w:top w:val="single" w:color="auto" w:sz="4" w:space="0"/>
              <w:left w:val="single" w:color="auto" w:sz="4" w:space="0"/>
              <w:bottom w:val="single" w:color="auto" w:sz="4" w:space="0"/>
              <w:right w:val="single" w:color="auto" w:sz="4" w:space="0"/>
            </w:tcBorders>
          </w:tcPr>
          <w:p w14:paraId="3C5D59BC">
            <w:pPr>
              <w:shd w:val="clear"/>
              <w:tabs>
                <w:tab w:val="left" w:pos="420"/>
              </w:tabs>
              <w:spacing w:line="360" w:lineRule="auto"/>
              <w:ind w:left="420" w:hanging="420"/>
              <w:jc w:val="center"/>
              <w:rPr>
                <w:rFonts w:ascii="宋体" w:hAnsi="宋体"/>
                <w:sz w:val="24"/>
                <w:szCs w:val="24"/>
              </w:rPr>
            </w:pPr>
            <w:r>
              <w:rPr>
                <w:rFonts w:hint="eastAsia" w:ascii="宋体" w:hAnsi="宋体"/>
                <w:sz w:val="24"/>
                <w:szCs w:val="24"/>
              </w:rPr>
              <w:t>合格率100%</w:t>
            </w:r>
          </w:p>
        </w:tc>
        <w:tc>
          <w:tcPr>
            <w:tcW w:w="4776" w:type="dxa"/>
            <w:tcBorders>
              <w:top w:val="single" w:color="auto" w:sz="4" w:space="0"/>
              <w:left w:val="single" w:color="auto" w:sz="4" w:space="0"/>
              <w:bottom w:val="single" w:color="auto" w:sz="4" w:space="0"/>
              <w:right w:val="single" w:color="auto" w:sz="4" w:space="0"/>
            </w:tcBorders>
          </w:tcPr>
          <w:p w14:paraId="5669C2A1">
            <w:pPr>
              <w:numPr>
                <w:ilvl w:val="0"/>
                <w:numId w:val="11"/>
              </w:numPr>
              <w:shd w:val="clear"/>
              <w:spacing w:line="360" w:lineRule="auto"/>
              <w:rPr>
                <w:rFonts w:ascii="宋体" w:hAnsi="宋体"/>
                <w:sz w:val="24"/>
                <w:szCs w:val="24"/>
              </w:rPr>
            </w:pPr>
            <w:r>
              <w:rPr>
                <w:rFonts w:hint="eastAsia" w:ascii="宋体" w:hAnsi="宋体"/>
                <w:sz w:val="24"/>
                <w:szCs w:val="24"/>
              </w:rPr>
              <w:t>消防设备设施均正常并在有效范围内</w:t>
            </w:r>
          </w:p>
          <w:p w14:paraId="00A9A36E">
            <w:pPr>
              <w:numPr>
                <w:ilvl w:val="0"/>
                <w:numId w:val="11"/>
              </w:numPr>
              <w:shd w:val="clear"/>
              <w:spacing w:line="360" w:lineRule="auto"/>
              <w:rPr>
                <w:rFonts w:ascii="宋体" w:hAnsi="宋体"/>
                <w:sz w:val="24"/>
                <w:szCs w:val="24"/>
              </w:rPr>
            </w:pPr>
            <w:r>
              <w:rPr>
                <w:rFonts w:hint="eastAsia" w:ascii="宋体" w:hAnsi="宋体"/>
                <w:sz w:val="24"/>
                <w:szCs w:val="24"/>
              </w:rPr>
              <w:t>按时进行消防巡检</w:t>
            </w:r>
          </w:p>
          <w:p w14:paraId="45634391">
            <w:pPr>
              <w:numPr>
                <w:ilvl w:val="0"/>
                <w:numId w:val="11"/>
              </w:numPr>
              <w:shd w:val="clear"/>
              <w:spacing w:line="360" w:lineRule="auto"/>
              <w:rPr>
                <w:rFonts w:ascii="宋体" w:hAnsi="宋体"/>
                <w:sz w:val="24"/>
                <w:szCs w:val="24"/>
              </w:rPr>
            </w:pPr>
            <w:r>
              <w:rPr>
                <w:rFonts w:hint="eastAsia" w:ascii="宋体" w:hAnsi="宋体"/>
                <w:sz w:val="24"/>
                <w:szCs w:val="24"/>
              </w:rPr>
              <w:t>定期进行消防培训、消防演练和宣传</w:t>
            </w:r>
          </w:p>
          <w:p w14:paraId="1369A46A">
            <w:pPr>
              <w:numPr>
                <w:ilvl w:val="0"/>
                <w:numId w:val="11"/>
              </w:numPr>
              <w:shd w:val="clear"/>
              <w:spacing w:line="360" w:lineRule="auto"/>
              <w:rPr>
                <w:rFonts w:ascii="宋体" w:hAnsi="宋体"/>
                <w:sz w:val="24"/>
                <w:szCs w:val="24"/>
              </w:rPr>
            </w:pPr>
            <w:r>
              <w:rPr>
                <w:rFonts w:hint="eastAsia" w:ascii="宋体" w:hAnsi="宋体"/>
                <w:sz w:val="24"/>
                <w:szCs w:val="24"/>
              </w:rPr>
              <w:t>档案资料记录完整</w:t>
            </w:r>
          </w:p>
          <w:p w14:paraId="30A7F0AC">
            <w:pPr>
              <w:numPr>
                <w:ilvl w:val="0"/>
                <w:numId w:val="11"/>
              </w:numPr>
              <w:shd w:val="clear"/>
              <w:spacing w:line="360" w:lineRule="auto"/>
              <w:rPr>
                <w:rFonts w:ascii="宋体" w:hAnsi="宋体"/>
                <w:sz w:val="24"/>
                <w:szCs w:val="24"/>
              </w:rPr>
            </w:pPr>
            <w:r>
              <w:rPr>
                <w:rFonts w:hint="eastAsia" w:ascii="宋体" w:hAnsi="宋体"/>
                <w:sz w:val="24"/>
                <w:szCs w:val="24"/>
              </w:rPr>
              <w:t>无重大消防事故发生</w:t>
            </w:r>
          </w:p>
        </w:tc>
      </w:tr>
      <w:tr w14:paraId="5885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17" w:type="dxa"/>
            <w:tcBorders>
              <w:top w:val="single" w:color="auto" w:sz="4" w:space="0"/>
              <w:left w:val="single" w:color="auto" w:sz="4" w:space="0"/>
              <w:bottom w:val="single" w:color="auto" w:sz="4" w:space="0"/>
              <w:right w:val="single" w:color="auto" w:sz="4" w:space="0"/>
            </w:tcBorders>
          </w:tcPr>
          <w:p w14:paraId="0A5AF158">
            <w:pPr>
              <w:shd w:val="clear"/>
              <w:spacing w:line="360" w:lineRule="auto"/>
              <w:jc w:val="center"/>
              <w:rPr>
                <w:rFonts w:ascii="宋体" w:hAnsi="宋体"/>
                <w:sz w:val="24"/>
                <w:szCs w:val="24"/>
              </w:rPr>
            </w:pPr>
            <w:r>
              <w:rPr>
                <w:rFonts w:ascii="宋体" w:hAnsi="宋体"/>
                <w:sz w:val="24"/>
                <w:szCs w:val="24"/>
              </w:rPr>
              <w:t>4</w:t>
            </w:r>
          </w:p>
        </w:tc>
        <w:tc>
          <w:tcPr>
            <w:tcW w:w="1601" w:type="dxa"/>
            <w:tcBorders>
              <w:top w:val="single" w:color="auto" w:sz="4" w:space="0"/>
              <w:left w:val="single" w:color="auto" w:sz="4" w:space="0"/>
              <w:bottom w:val="single" w:color="auto" w:sz="4" w:space="0"/>
              <w:right w:val="single" w:color="auto" w:sz="4" w:space="0"/>
            </w:tcBorders>
          </w:tcPr>
          <w:p w14:paraId="53797138">
            <w:pPr>
              <w:shd w:val="clear"/>
              <w:spacing w:line="360" w:lineRule="auto"/>
              <w:rPr>
                <w:rFonts w:ascii="宋体" w:hAnsi="宋体"/>
                <w:sz w:val="24"/>
                <w:szCs w:val="24"/>
              </w:rPr>
            </w:pPr>
            <w:r>
              <w:rPr>
                <w:rFonts w:hint="eastAsia" w:ascii="宋体" w:hAnsi="宋体"/>
                <w:sz w:val="24"/>
                <w:szCs w:val="24"/>
              </w:rPr>
              <w:t>反恐防暴</w:t>
            </w:r>
          </w:p>
        </w:tc>
        <w:tc>
          <w:tcPr>
            <w:tcW w:w="1510" w:type="dxa"/>
            <w:tcBorders>
              <w:top w:val="single" w:color="auto" w:sz="4" w:space="0"/>
              <w:left w:val="single" w:color="auto" w:sz="4" w:space="0"/>
              <w:bottom w:val="single" w:color="auto" w:sz="4" w:space="0"/>
              <w:right w:val="single" w:color="auto" w:sz="4" w:space="0"/>
            </w:tcBorders>
          </w:tcPr>
          <w:p w14:paraId="255BC273">
            <w:pPr>
              <w:shd w:val="clear"/>
              <w:tabs>
                <w:tab w:val="left" w:pos="420"/>
              </w:tabs>
              <w:spacing w:line="360" w:lineRule="auto"/>
              <w:ind w:left="420" w:hanging="420"/>
              <w:jc w:val="center"/>
              <w:rPr>
                <w:rFonts w:ascii="宋体" w:hAnsi="宋体"/>
                <w:sz w:val="24"/>
                <w:szCs w:val="24"/>
              </w:rPr>
            </w:pPr>
            <w:r>
              <w:rPr>
                <w:rFonts w:hint="eastAsia" w:ascii="宋体" w:hAnsi="宋体"/>
                <w:sz w:val="24"/>
                <w:szCs w:val="24"/>
              </w:rPr>
              <w:t>合格率100%</w:t>
            </w:r>
          </w:p>
        </w:tc>
        <w:tc>
          <w:tcPr>
            <w:tcW w:w="4776" w:type="dxa"/>
            <w:tcBorders>
              <w:top w:val="single" w:color="auto" w:sz="4" w:space="0"/>
              <w:left w:val="single" w:color="auto" w:sz="4" w:space="0"/>
              <w:bottom w:val="single" w:color="auto" w:sz="4" w:space="0"/>
              <w:right w:val="single" w:color="auto" w:sz="4" w:space="0"/>
            </w:tcBorders>
          </w:tcPr>
          <w:p w14:paraId="6BE444AB">
            <w:pPr>
              <w:numPr>
                <w:ilvl w:val="0"/>
                <w:numId w:val="11"/>
              </w:numPr>
              <w:shd w:val="clear"/>
              <w:spacing w:line="360" w:lineRule="auto"/>
              <w:rPr>
                <w:rFonts w:ascii="宋体" w:hAnsi="宋体"/>
                <w:sz w:val="24"/>
                <w:szCs w:val="24"/>
              </w:rPr>
            </w:pPr>
            <w:r>
              <w:rPr>
                <w:rFonts w:hint="eastAsia" w:ascii="宋体" w:hAnsi="宋体"/>
                <w:sz w:val="24"/>
                <w:szCs w:val="24"/>
              </w:rPr>
              <w:t>反恐防暴措施到位</w:t>
            </w:r>
          </w:p>
          <w:p w14:paraId="74DD82B7">
            <w:pPr>
              <w:numPr>
                <w:ilvl w:val="0"/>
                <w:numId w:val="11"/>
              </w:numPr>
              <w:shd w:val="clear"/>
              <w:spacing w:line="360" w:lineRule="auto"/>
              <w:rPr>
                <w:rFonts w:ascii="宋体" w:hAnsi="宋体"/>
                <w:sz w:val="24"/>
                <w:szCs w:val="24"/>
              </w:rPr>
            </w:pPr>
            <w:r>
              <w:rPr>
                <w:rFonts w:hint="eastAsia" w:ascii="宋体" w:hAnsi="宋体"/>
                <w:sz w:val="24"/>
                <w:szCs w:val="24"/>
              </w:rPr>
              <w:t>按时进行巡检，将危害消除在隐患</w:t>
            </w:r>
          </w:p>
          <w:p w14:paraId="788EC02E">
            <w:pPr>
              <w:numPr>
                <w:ilvl w:val="0"/>
                <w:numId w:val="11"/>
              </w:numPr>
              <w:shd w:val="clear"/>
              <w:spacing w:line="360" w:lineRule="auto"/>
              <w:rPr>
                <w:rFonts w:ascii="宋体" w:hAnsi="宋体"/>
                <w:sz w:val="24"/>
                <w:szCs w:val="24"/>
              </w:rPr>
            </w:pPr>
            <w:r>
              <w:rPr>
                <w:rFonts w:hint="eastAsia" w:ascii="宋体" w:hAnsi="宋体"/>
                <w:sz w:val="24"/>
                <w:szCs w:val="24"/>
              </w:rPr>
              <w:t>定期进行反恐培训、反恐演练和宣传</w:t>
            </w:r>
          </w:p>
          <w:p w14:paraId="6E2B8478">
            <w:pPr>
              <w:numPr>
                <w:ilvl w:val="0"/>
                <w:numId w:val="11"/>
              </w:numPr>
              <w:shd w:val="clear"/>
              <w:spacing w:line="360" w:lineRule="auto"/>
              <w:rPr>
                <w:rFonts w:ascii="宋体" w:hAnsi="宋体"/>
                <w:sz w:val="24"/>
                <w:szCs w:val="24"/>
              </w:rPr>
            </w:pPr>
            <w:r>
              <w:rPr>
                <w:rFonts w:hint="eastAsia" w:ascii="宋体" w:hAnsi="宋体"/>
                <w:sz w:val="24"/>
                <w:szCs w:val="24"/>
              </w:rPr>
              <w:t>预案齐全，档案资料记录完整</w:t>
            </w:r>
          </w:p>
          <w:p w14:paraId="4633BF5C">
            <w:pPr>
              <w:numPr>
                <w:ilvl w:val="0"/>
                <w:numId w:val="11"/>
              </w:numPr>
              <w:shd w:val="clear"/>
              <w:spacing w:line="360" w:lineRule="auto"/>
              <w:rPr>
                <w:rFonts w:ascii="宋体" w:hAnsi="宋体"/>
                <w:sz w:val="24"/>
                <w:szCs w:val="24"/>
              </w:rPr>
            </w:pPr>
            <w:r>
              <w:rPr>
                <w:rFonts w:hint="eastAsia" w:ascii="宋体" w:hAnsi="宋体"/>
                <w:sz w:val="24"/>
                <w:szCs w:val="24"/>
              </w:rPr>
              <w:t>无重大暴力、恐怖事件发生</w:t>
            </w:r>
          </w:p>
        </w:tc>
      </w:tr>
      <w:tr w14:paraId="2B8F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17" w:type="dxa"/>
            <w:tcBorders>
              <w:top w:val="single" w:color="auto" w:sz="4" w:space="0"/>
              <w:left w:val="single" w:color="auto" w:sz="4" w:space="0"/>
              <w:bottom w:val="single" w:color="auto" w:sz="4" w:space="0"/>
              <w:right w:val="single" w:color="auto" w:sz="4" w:space="0"/>
            </w:tcBorders>
          </w:tcPr>
          <w:p w14:paraId="4C41FFAE">
            <w:pPr>
              <w:shd w:val="clear"/>
              <w:spacing w:line="360" w:lineRule="auto"/>
              <w:jc w:val="center"/>
              <w:rPr>
                <w:rFonts w:ascii="宋体" w:hAnsi="宋体"/>
                <w:sz w:val="24"/>
                <w:szCs w:val="24"/>
              </w:rPr>
            </w:pPr>
            <w:r>
              <w:rPr>
                <w:rFonts w:ascii="宋体" w:hAnsi="宋体"/>
                <w:sz w:val="24"/>
                <w:szCs w:val="24"/>
              </w:rPr>
              <w:t>5</w:t>
            </w:r>
          </w:p>
        </w:tc>
        <w:tc>
          <w:tcPr>
            <w:tcW w:w="1601" w:type="dxa"/>
            <w:tcBorders>
              <w:top w:val="single" w:color="auto" w:sz="4" w:space="0"/>
              <w:left w:val="single" w:color="auto" w:sz="4" w:space="0"/>
              <w:bottom w:val="single" w:color="auto" w:sz="4" w:space="0"/>
              <w:right w:val="single" w:color="auto" w:sz="4" w:space="0"/>
            </w:tcBorders>
          </w:tcPr>
          <w:p w14:paraId="0A9040A4">
            <w:pPr>
              <w:shd w:val="clear"/>
              <w:spacing w:line="360" w:lineRule="auto"/>
              <w:rPr>
                <w:rFonts w:ascii="宋体" w:hAnsi="宋体"/>
                <w:sz w:val="24"/>
                <w:szCs w:val="24"/>
              </w:rPr>
            </w:pPr>
            <w:r>
              <w:rPr>
                <w:rFonts w:hint="eastAsia" w:ascii="宋体" w:hAnsi="宋体"/>
                <w:sz w:val="24"/>
                <w:szCs w:val="24"/>
              </w:rPr>
              <w:t>施工安全</w:t>
            </w:r>
          </w:p>
        </w:tc>
        <w:tc>
          <w:tcPr>
            <w:tcW w:w="1510" w:type="dxa"/>
            <w:tcBorders>
              <w:top w:val="single" w:color="auto" w:sz="4" w:space="0"/>
              <w:left w:val="single" w:color="auto" w:sz="4" w:space="0"/>
              <w:bottom w:val="single" w:color="auto" w:sz="4" w:space="0"/>
              <w:right w:val="single" w:color="auto" w:sz="4" w:space="0"/>
            </w:tcBorders>
          </w:tcPr>
          <w:p w14:paraId="5C66995B">
            <w:pPr>
              <w:shd w:val="clear"/>
              <w:tabs>
                <w:tab w:val="left" w:pos="420"/>
              </w:tabs>
              <w:spacing w:line="360" w:lineRule="auto"/>
              <w:ind w:left="420" w:hanging="420"/>
              <w:jc w:val="center"/>
              <w:rPr>
                <w:rFonts w:ascii="宋体" w:hAnsi="宋体"/>
                <w:sz w:val="24"/>
                <w:szCs w:val="24"/>
              </w:rPr>
            </w:pPr>
            <w:r>
              <w:rPr>
                <w:rFonts w:hint="eastAsia" w:ascii="宋体" w:hAnsi="宋体"/>
                <w:sz w:val="24"/>
                <w:szCs w:val="24"/>
              </w:rPr>
              <w:t>合格率99%</w:t>
            </w:r>
          </w:p>
        </w:tc>
        <w:tc>
          <w:tcPr>
            <w:tcW w:w="4776" w:type="dxa"/>
            <w:tcBorders>
              <w:top w:val="single" w:color="auto" w:sz="4" w:space="0"/>
              <w:left w:val="single" w:color="auto" w:sz="4" w:space="0"/>
              <w:bottom w:val="single" w:color="auto" w:sz="4" w:space="0"/>
              <w:right w:val="single" w:color="auto" w:sz="4" w:space="0"/>
            </w:tcBorders>
          </w:tcPr>
          <w:p w14:paraId="28252BE1">
            <w:pPr>
              <w:numPr>
                <w:ilvl w:val="0"/>
                <w:numId w:val="11"/>
              </w:numPr>
              <w:shd w:val="clear"/>
              <w:spacing w:line="360" w:lineRule="auto"/>
              <w:rPr>
                <w:rFonts w:ascii="宋体" w:hAnsi="宋体"/>
                <w:sz w:val="24"/>
                <w:szCs w:val="24"/>
              </w:rPr>
            </w:pPr>
            <w:r>
              <w:rPr>
                <w:rFonts w:hint="eastAsia" w:ascii="宋体" w:hAnsi="宋体"/>
                <w:sz w:val="24"/>
                <w:szCs w:val="24"/>
              </w:rPr>
              <w:t>范围内的施工管理措施到位</w:t>
            </w:r>
          </w:p>
          <w:p w14:paraId="6EF3DBCB">
            <w:pPr>
              <w:numPr>
                <w:ilvl w:val="0"/>
                <w:numId w:val="11"/>
              </w:numPr>
              <w:shd w:val="clear"/>
              <w:spacing w:line="360" w:lineRule="auto"/>
              <w:rPr>
                <w:rFonts w:ascii="宋体" w:hAnsi="宋体"/>
                <w:sz w:val="24"/>
                <w:szCs w:val="24"/>
              </w:rPr>
            </w:pPr>
            <w:r>
              <w:rPr>
                <w:rFonts w:hint="eastAsia" w:ascii="宋体" w:hAnsi="宋体"/>
                <w:sz w:val="24"/>
                <w:szCs w:val="24"/>
              </w:rPr>
              <w:t>按时进行巡检，夜间巡检，将安全隐患消除</w:t>
            </w:r>
          </w:p>
          <w:p w14:paraId="53A0BABC">
            <w:pPr>
              <w:numPr>
                <w:ilvl w:val="0"/>
                <w:numId w:val="11"/>
              </w:numPr>
              <w:shd w:val="clear"/>
              <w:spacing w:line="360" w:lineRule="auto"/>
              <w:rPr>
                <w:rFonts w:ascii="宋体" w:hAnsi="宋体"/>
                <w:sz w:val="24"/>
                <w:szCs w:val="24"/>
              </w:rPr>
            </w:pPr>
            <w:r>
              <w:rPr>
                <w:rFonts w:hint="eastAsia" w:ascii="宋体" w:hAnsi="宋体"/>
                <w:sz w:val="24"/>
                <w:szCs w:val="24"/>
              </w:rPr>
              <w:t>预案齐全，档案资料记录完整</w:t>
            </w:r>
          </w:p>
          <w:p w14:paraId="0CBD0DC9">
            <w:pPr>
              <w:numPr>
                <w:ilvl w:val="0"/>
                <w:numId w:val="11"/>
              </w:numPr>
              <w:shd w:val="clear"/>
              <w:spacing w:line="360" w:lineRule="auto"/>
              <w:rPr>
                <w:rFonts w:ascii="宋体" w:hAnsi="宋体"/>
                <w:sz w:val="24"/>
                <w:szCs w:val="24"/>
              </w:rPr>
            </w:pPr>
            <w:r>
              <w:rPr>
                <w:rFonts w:hint="eastAsia" w:ascii="宋体" w:hAnsi="宋体"/>
                <w:sz w:val="24"/>
                <w:szCs w:val="24"/>
              </w:rPr>
              <w:t>无重大施工安全事故发生</w:t>
            </w:r>
          </w:p>
        </w:tc>
      </w:tr>
      <w:tr w14:paraId="6725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17" w:type="dxa"/>
            <w:tcBorders>
              <w:top w:val="single" w:color="auto" w:sz="4" w:space="0"/>
              <w:left w:val="single" w:color="auto" w:sz="4" w:space="0"/>
              <w:bottom w:val="single" w:color="auto" w:sz="4" w:space="0"/>
              <w:right w:val="single" w:color="auto" w:sz="4" w:space="0"/>
            </w:tcBorders>
          </w:tcPr>
          <w:p w14:paraId="5B5CD076">
            <w:pPr>
              <w:shd w:val="clear"/>
              <w:spacing w:line="360" w:lineRule="auto"/>
              <w:jc w:val="center"/>
              <w:rPr>
                <w:rFonts w:ascii="宋体" w:hAnsi="宋体"/>
                <w:sz w:val="24"/>
                <w:szCs w:val="24"/>
              </w:rPr>
            </w:pPr>
            <w:r>
              <w:rPr>
                <w:rFonts w:ascii="宋体" w:hAnsi="宋体"/>
                <w:sz w:val="24"/>
                <w:szCs w:val="24"/>
              </w:rPr>
              <w:t>6</w:t>
            </w:r>
          </w:p>
        </w:tc>
        <w:tc>
          <w:tcPr>
            <w:tcW w:w="1601" w:type="dxa"/>
            <w:tcBorders>
              <w:top w:val="single" w:color="auto" w:sz="4" w:space="0"/>
              <w:left w:val="single" w:color="auto" w:sz="4" w:space="0"/>
              <w:bottom w:val="single" w:color="auto" w:sz="4" w:space="0"/>
              <w:right w:val="single" w:color="auto" w:sz="4" w:space="0"/>
            </w:tcBorders>
          </w:tcPr>
          <w:p w14:paraId="02A4C294">
            <w:pPr>
              <w:shd w:val="clear"/>
              <w:spacing w:line="360" w:lineRule="auto"/>
              <w:rPr>
                <w:rFonts w:ascii="宋体" w:hAnsi="宋体"/>
                <w:sz w:val="24"/>
                <w:szCs w:val="24"/>
              </w:rPr>
            </w:pPr>
            <w:r>
              <w:rPr>
                <w:rFonts w:hint="eastAsia" w:ascii="宋体" w:hAnsi="宋体"/>
                <w:sz w:val="24"/>
                <w:szCs w:val="24"/>
              </w:rPr>
              <w:t>突发应急处置</w:t>
            </w:r>
          </w:p>
        </w:tc>
        <w:tc>
          <w:tcPr>
            <w:tcW w:w="1510" w:type="dxa"/>
            <w:tcBorders>
              <w:top w:val="single" w:color="auto" w:sz="4" w:space="0"/>
              <w:left w:val="single" w:color="auto" w:sz="4" w:space="0"/>
              <w:bottom w:val="single" w:color="auto" w:sz="4" w:space="0"/>
              <w:right w:val="single" w:color="auto" w:sz="4" w:space="0"/>
            </w:tcBorders>
          </w:tcPr>
          <w:p w14:paraId="7D2D5E9D">
            <w:pPr>
              <w:shd w:val="clear"/>
              <w:tabs>
                <w:tab w:val="left" w:pos="420"/>
              </w:tabs>
              <w:spacing w:line="360" w:lineRule="auto"/>
              <w:ind w:left="420" w:hanging="420"/>
              <w:jc w:val="center"/>
              <w:rPr>
                <w:rFonts w:ascii="宋体" w:hAnsi="宋体"/>
                <w:sz w:val="24"/>
                <w:szCs w:val="24"/>
              </w:rPr>
            </w:pPr>
            <w:r>
              <w:rPr>
                <w:rFonts w:hint="eastAsia" w:ascii="宋体" w:hAnsi="宋体"/>
                <w:sz w:val="24"/>
                <w:szCs w:val="24"/>
              </w:rPr>
              <w:t>合格率100%</w:t>
            </w:r>
          </w:p>
        </w:tc>
        <w:tc>
          <w:tcPr>
            <w:tcW w:w="4776" w:type="dxa"/>
            <w:tcBorders>
              <w:top w:val="single" w:color="auto" w:sz="4" w:space="0"/>
              <w:left w:val="single" w:color="auto" w:sz="4" w:space="0"/>
              <w:bottom w:val="single" w:color="auto" w:sz="4" w:space="0"/>
              <w:right w:val="single" w:color="auto" w:sz="4" w:space="0"/>
            </w:tcBorders>
          </w:tcPr>
          <w:p w14:paraId="12AE19AF">
            <w:pPr>
              <w:numPr>
                <w:ilvl w:val="0"/>
                <w:numId w:val="11"/>
              </w:numPr>
              <w:shd w:val="clear"/>
              <w:spacing w:line="360" w:lineRule="auto"/>
              <w:rPr>
                <w:rFonts w:ascii="宋体" w:hAnsi="宋体"/>
                <w:sz w:val="24"/>
                <w:szCs w:val="24"/>
              </w:rPr>
            </w:pPr>
            <w:r>
              <w:rPr>
                <w:rFonts w:hint="eastAsia" w:ascii="宋体" w:hAnsi="宋体"/>
                <w:sz w:val="24"/>
                <w:szCs w:val="24"/>
              </w:rPr>
              <w:t>突发应急处置合理</w:t>
            </w:r>
          </w:p>
          <w:p w14:paraId="7D6712C0">
            <w:pPr>
              <w:numPr>
                <w:ilvl w:val="0"/>
                <w:numId w:val="11"/>
              </w:numPr>
              <w:shd w:val="clear"/>
              <w:spacing w:line="360" w:lineRule="auto"/>
              <w:rPr>
                <w:rFonts w:ascii="宋体" w:hAnsi="宋体"/>
                <w:sz w:val="24"/>
                <w:szCs w:val="24"/>
              </w:rPr>
            </w:pPr>
            <w:r>
              <w:rPr>
                <w:rFonts w:hint="eastAsia" w:ascii="宋体" w:hAnsi="宋体"/>
                <w:sz w:val="24"/>
                <w:szCs w:val="24"/>
              </w:rPr>
              <w:t>无投诉意见</w:t>
            </w:r>
          </w:p>
        </w:tc>
      </w:tr>
      <w:tr w14:paraId="2D57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17" w:type="dxa"/>
            <w:tcBorders>
              <w:top w:val="single" w:color="auto" w:sz="4" w:space="0"/>
              <w:left w:val="single" w:color="auto" w:sz="4" w:space="0"/>
              <w:bottom w:val="single" w:color="auto" w:sz="4" w:space="0"/>
              <w:right w:val="single" w:color="auto" w:sz="4" w:space="0"/>
            </w:tcBorders>
          </w:tcPr>
          <w:p w14:paraId="47D1DDE9">
            <w:pPr>
              <w:shd w:val="clear"/>
              <w:spacing w:line="360" w:lineRule="auto"/>
              <w:jc w:val="center"/>
              <w:rPr>
                <w:rFonts w:ascii="宋体" w:hAnsi="宋体"/>
                <w:sz w:val="24"/>
                <w:szCs w:val="24"/>
              </w:rPr>
            </w:pPr>
            <w:r>
              <w:rPr>
                <w:rFonts w:hint="eastAsia" w:ascii="宋体" w:hAnsi="宋体"/>
                <w:sz w:val="24"/>
                <w:szCs w:val="24"/>
              </w:rPr>
              <w:t>7</w:t>
            </w:r>
          </w:p>
        </w:tc>
        <w:tc>
          <w:tcPr>
            <w:tcW w:w="1601" w:type="dxa"/>
            <w:tcBorders>
              <w:top w:val="single" w:color="auto" w:sz="4" w:space="0"/>
              <w:left w:val="single" w:color="auto" w:sz="4" w:space="0"/>
              <w:bottom w:val="single" w:color="auto" w:sz="4" w:space="0"/>
              <w:right w:val="single" w:color="auto" w:sz="4" w:space="0"/>
            </w:tcBorders>
          </w:tcPr>
          <w:p w14:paraId="36B8B023">
            <w:pPr>
              <w:shd w:val="clear"/>
              <w:spacing w:line="360" w:lineRule="auto"/>
              <w:rPr>
                <w:rFonts w:ascii="宋体" w:hAnsi="宋体"/>
                <w:sz w:val="24"/>
                <w:szCs w:val="24"/>
              </w:rPr>
            </w:pPr>
            <w:r>
              <w:rPr>
                <w:rFonts w:hint="eastAsia" w:ascii="宋体" w:hAnsi="宋体"/>
                <w:sz w:val="24"/>
                <w:szCs w:val="24"/>
              </w:rPr>
              <w:t>活动接待保障</w:t>
            </w:r>
          </w:p>
        </w:tc>
        <w:tc>
          <w:tcPr>
            <w:tcW w:w="1510" w:type="dxa"/>
            <w:tcBorders>
              <w:top w:val="single" w:color="auto" w:sz="4" w:space="0"/>
              <w:left w:val="single" w:color="auto" w:sz="4" w:space="0"/>
              <w:bottom w:val="single" w:color="auto" w:sz="4" w:space="0"/>
              <w:right w:val="single" w:color="auto" w:sz="4" w:space="0"/>
            </w:tcBorders>
          </w:tcPr>
          <w:p w14:paraId="3E430E28">
            <w:pPr>
              <w:shd w:val="clear"/>
              <w:tabs>
                <w:tab w:val="left" w:pos="420"/>
              </w:tabs>
              <w:spacing w:line="360" w:lineRule="auto"/>
              <w:ind w:left="420" w:hanging="420"/>
              <w:jc w:val="center"/>
              <w:rPr>
                <w:rFonts w:ascii="宋体" w:hAnsi="宋体"/>
                <w:sz w:val="24"/>
                <w:szCs w:val="24"/>
              </w:rPr>
            </w:pPr>
            <w:r>
              <w:rPr>
                <w:rFonts w:hint="eastAsia" w:ascii="宋体" w:hAnsi="宋体"/>
                <w:sz w:val="24"/>
                <w:szCs w:val="24"/>
              </w:rPr>
              <w:t>合格率100%</w:t>
            </w:r>
          </w:p>
        </w:tc>
        <w:tc>
          <w:tcPr>
            <w:tcW w:w="4776" w:type="dxa"/>
            <w:tcBorders>
              <w:top w:val="single" w:color="auto" w:sz="4" w:space="0"/>
              <w:left w:val="single" w:color="auto" w:sz="4" w:space="0"/>
              <w:bottom w:val="single" w:color="auto" w:sz="4" w:space="0"/>
              <w:right w:val="single" w:color="auto" w:sz="4" w:space="0"/>
            </w:tcBorders>
          </w:tcPr>
          <w:p w14:paraId="3F054C9A">
            <w:pPr>
              <w:numPr>
                <w:ilvl w:val="0"/>
                <w:numId w:val="11"/>
              </w:numPr>
              <w:shd w:val="clear"/>
              <w:spacing w:line="360" w:lineRule="auto"/>
              <w:rPr>
                <w:rFonts w:ascii="宋体" w:hAnsi="宋体"/>
                <w:sz w:val="24"/>
                <w:szCs w:val="24"/>
              </w:rPr>
            </w:pPr>
            <w:r>
              <w:rPr>
                <w:rFonts w:hint="eastAsia" w:ascii="宋体" w:hAnsi="宋体"/>
                <w:sz w:val="24"/>
                <w:szCs w:val="24"/>
              </w:rPr>
              <w:t>活动接待保障顺利进行</w:t>
            </w:r>
          </w:p>
          <w:p w14:paraId="7EDC2450">
            <w:pPr>
              <w:numPr>
                <w:ilvl w:val="0"/>
                <w:numId w:val="11"/>
              </w:numPr>
              <w:shd w:val="clear"/>
              <w:spacing w:line="360" w:lineRule="auto"/>
              <w:rPr>
                <w:rFonts w:ascii="宋体" w:hAnsi="宋体"/>
                <w:sz w:val="24"/>
                <w:szCs w:val="24"/>
              </w:rPr>
            </w:pPr>
            <w:r>
              <w:rPr>
                <w:rFonts w:hint="eastAsia" w:ascii="宋体" w:hAnsi="宋体"/>
                <w:sz w:val="24"/>
                <w:szCs w:val="24"/>
              </w:rPr>
              <w:t>无投诉意见</w:t>
            </w:r>
          </w:p>
        </w:tc>
      </w:tr>
      <w:tr w14:paraId="3670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17" w:type="dxa"/>
            <w:tcBorders>
              <w:top w:val="single" w:color="auto" w:sz="4" w:space="0"/>
              <w:left w:val="single" w:color="auto" w:sz="4" w:space="0"/>
              <w:bottom w:val="single" w:color="auto" w:sz="4" w:space="0"/>
              <w:right w:val="single" w:color="auto" w:sz="4" w:space="0"/>
            </w:tcBorders>
          </w:tcPr>
          <w:p w14:paraId="354F9419">
            <w:pPr>
              <w:shd w:val="clear"/>
              <w:spacing w:line="360" w:lineRule="auto"/>
              <w:jc w:val="center"/>
              <w:rPr>
                <w:rFonts w:ascii="宋体" w:hAnsi="宋体"/>
                <w:sz w:val="24"/>
                <w:szCs w:val="24"/>
              </w:rPr>
            </w:pPr>
            <w:r>
              <w:rPr>
                <w:rFonts w:hint="eastAsia" w:ascii="宋体" w:hAnsi="宋体"/>
                <w:sz w:val="24"/>
                <w:szCs w:val="24"/>
              </w:rPr>
              <w:t>8</w:t>
            </w:r>
          </w:p>
        </w:tc>
        <w:tc>
          <w:tcPr>
            <w:tcW w:w="1601" w:type="dxa"/>
            <w:tcBorders>
              <w:top w:val="single" w:color="auto" w:sz="4" w:space="0"/>
              <w:left w:val="single" w:color="auto" w:sz="4" w:space="0"/>
              <w:bottom w:val="single" w:color="auto" w:sz="4" w:space="0"/>
              <w:right w:val="single" w:color="auto" w:sz="4" w:space="0"/>
            </w:tcBorders>
          </w:tcPr>
          <w:p w14:paraId="43163233">
            <w:pPr>
              <w:shd w:val="clear"/>
              <w:spacing w:line="360" w:lineRule="auto"/>
              <w:rPr>
                <w:rFonts w:ascii="宋体" w:hAnsi="宋体"/>
                <w:sz w:val="24"/>
                <w:szCs w:val="24"/>
              </w:rPr>
            </w:pPr>
            <w:r>
              <w:rPr>
                <w:rFonts w:hint="eastAsia" w:ascii="宋体" w:hAnsi="宋体"/>
                <w:sz w:val="24"/>
                <w:szCs w:val="24"/>
              </w:rPr>
              <w:t>消防等培训演练</w:t>
            </w:r>
          </w:p>
        </w:tc>
        <w:tc>
          <w:tcPr>
            <w:tcW w:w="1510" w:type="dxa"/>
            <w:tcBorders>
              <w:top w:val="single" w:color="auto" w:sz="4" w:space="0"/>
              <w:left w:val="single" w:color="auto" w:sz="4" w:space="0"/>
              <w:bottom w:val="single" w:color="auto" w:sz="4" w:space="0"/>
              <w:right w:val="single" w:color="auto" w:sz="4" w:space="0"/>
            </w:tcBorders>
          </w:tcPr>
          <w:p w14:paraId="54B8E0A3">
            <w:pPr>
              <w:shd w:val="clear"/>
              <w:tabs>
                <w:tab w:val="left" w:pos="420"/>
              </w:tabs>
              <w:spacing w:line="360" w:lineRule="auto"/>
              <w:ind w:left="420" w:hanging="420"/>
              <w:jc w:val="center"/>
              <w:rPr>
                <w:rFonts w:ascii="宋体" w:hAnsi="宋体"/>
                <w:sz w:val="24"/>
                <w:szCs w:val="24"/>
              </w:rPr>
            </w:pPr>
            <w:r>
              <w:rPr>
                <w:rFonts w:hint="eastAsia" w:ascii="宋体" w:hAnsi="宋体"/>
                <w:sz w:val="24"/>
                <w:szCs w:val="24"/>
              </w:rPr>
              <w:t>合格率100%</w:t>
            </w:r>
          </w:p>
        </w:tc>
        <w:tc>
          <w:tcPr>
            <w:tcW w:w="4776" w:type="dxa"/>
            <w:tcBorders>
              <w:top w:val="single" w:color="auto" w:sz="4" w:space="0"/>
              <w:left w:val="single" w:color="auto" w:sz="4" w:space="0"/>
              <w:bottom w:val="single" w:color="auto" w:sz="4" w:space="0"/>
              <w:right w:val="single" w:color="auto" w:sz="4" w:space="0"/>
            </w:tcBorders>
          </w:tcPr>
          <w:p w14:paraId="3D58C26F">
            <w:pPr>
              <w:numPr>
                <w:ilvl w:val="0"/>
                <w:numId w:val="11"/>
              </w:numPr>
              <w:shd w:val="clear"/>
              <w:spacing w:line="360" w:lineRule="auto"/>
              <w:rPr>
                <w:rFonts w:ascii="宋体" w:hAnsi="宋体"/>
                <w:sz w:val="24"/>
                <w:szCs w:val="24"/>
              </w:rPr>
            </w:pPr>
            <w:r>
              <w:rPr>
                <w:rFonts w:hint="eastAsia" w:ascii="宋体" w:hAnsi="宋体"/>
                <w:sz w:val="24"/>
                <w:szCs w:val="24"/>
              </w:rPr>
              <w:t>消防、反恐等培训演练组织顺利</w:t>
            </w:r>
          </w:p>
          <w:p w14:paraId="5DEB9358">
            <w:pPr>
              <w:numPr>
                <w:ilvl w:val="0"/>
                <w:numId w:val="11"/>
              </w:numPr>
              <w:shd w:val="clear"/>
              <w:spacing w:line="360" w:lineRule="auto"/>
              <w:rPr>
                <w:rFonts w:ascii="宋体" w:hAnsi="宋体"/>
                <w:sz w:val="24"/>
                <w:szCs w:val="24"/>
              </w:rPr>
            </w:pPr>
            <w:r>
              <w:rPr>
                <w:rFonts w:hint="eastAsia" w:ascii="宋体" w:hAnsi="宋体"/>
                <w:sz w:val="24"/>
                <w:szCs w:val="24"/>
              </w:rPr>
              <w:t>无投诉意见</w:t>
            </w:r>
          </w:p>
        </w:tc>
      </w:tr>
      <w:tr w14:paraId="3C30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17" w:type="dxa"/>
            <w:tcBorders>
              <w:top w:val="single" w:color="auto" w:sz="4" w:space="0"/>
              <w:left w:val="single" w:color="auto" w:sz="4" w:space="0"/>
              <w:bottom w:val="single" w:color="auto" w:sz="4" w:space="0"/>
              <w:right w:val="single" w:color="auto" w:sz="4" w:space="0"/>
            </w:tcBorders>
          </w:tcPr>
          <w:p w14:paraId="06E58480">
            <w:pPr>
              <w:shd w:val="clear"/>
              <w:spacing w:line="360" w:lineRule="auto"/>
              <w:jc w:val="center"/>
              <w:rPr>
                <w:rFonts w:ascii="宋体" w:hAnsi="宋体"/>
                <w:sz w:val="24"/>
                <w:szCs w:val="24"/>
              </w:rPr>
            </w:pPr>
            <w:r>
              <w:rPr>
                <w:rFonts w:hint="eastAsia" w:ascii="宋体" w:hAnsi="宋体"/>
                <w:sz w:val="24"/>
                <w:szCs w:val="24"/>
              </w:rPr>
              <w:t>9</w:t>
            </w:r>
          </w:p>
        </w:tc>
        <w:tc>
          <w:tcPr>
            <w:tcW w:w="1601" w:type="dxa"/>
            <w:tcBorders>
              <w:top w:val="single" w:color="auto" w:sz="4" w:space="0"/>
              <w:left w:val="single" w:color="auto" w:sz="4" w:space="0"/>
              <w:bottom w:val="single" w:color="auto" w:sz="4" w:space="0"/>
              <w:right w:val="single" w:color="auto" w:sz="4" w:space="0"/>
            </w:tcBorders>
          </w:tcPr>
          <w:p w14:paraId="3B148410">
            <w:pPr>
              <w:shd w:val="clear"/>
              <w:spacing w:line="360" w:lineRule="auto"/>
              <w:rPr>
                <w:rFonts w:ascii="宋体" w:hAnsi="宋体"/>
                <w:sz w:val="24"/>
                <w:szCs w:val="24"/>
              </w:rPr>
            </w:pPr>
            <w:r>
              <w:rPr>
                <w:rFonts w:hint="eastAsia" w:ascii="宋体" w:hAnsi="宋体"/>
                <w:sz w:val="24"/>
                <w:szCs w:val="24"/>
              </w:rPr>
              <w:t>人员礼仪服装</w:t>
            </w:r>
          </w:p>
        </w:tc>
        <w:tc>
          <w:tcPr>
            <w:tcW w:w="1510" w:type="dxa"/>
            <w:tcBorders>
              <w:top w:val="single" w:color="auto" w:sz="4" w:space="0"/>
              <w:left w:val="single" w:color="auto" w:sz="4" w:space="0"/>
              <w:bottom w:val="single" w:color="auto" w:sz="4" w:space="0"/>
              <w:right w:val="single" w:color="auto" w:sz="4" w:space="0"/>
            </w:tcBorders>
          </w:tcPr>
          <w:p w14:paraId="4DD9B6A1">
            <w:pPr>
              <w:shd w:val="clear"/>
              <w:tabs>
                <w:tab w:val="left" w:pos="420"/>
              </w:tabs>
              <w:spacing w:line="360" w:lineRule="auto"/>
              <w:ind w:left="420" w:hanging="420"/>
              <w:jc w:val="center"/>
              <w:rPr>
                <w:rFonts w:ascii="宋体" w:hAnsi="宋体"/>
                <w:sz w:val="24"/>
                <w:szCs w:val="24"/>
              </w:rPr>
            </w:pPr>
            <w:r>
              <w:rPr>
                <w:rFonts w:hint="eastAsia" w:ascii="宋体" w:hAnsi="宋体"/>
                <w:sz w:val="24"/>
                <w:szCs w:val="24"/>
              </w:rPr>
              <w:t>合格率99%</w:t>
            </w:r>
          </w:p>
        </w:tc>
        <w:tc>
          <w:tcPr>
            <w:tcW w:w="4776" w:type="dxa"/>
            <w:tcBorders>
              <w:top w:val="single" w:color="auto" w:sz="4" w:space="0"/>
              <w:left w:val="single" w:color="auto" w:sz="4" w:space="0"/>
              <w:bottom w:val="single" w:color="auto" w:sz="4" w:space="0"/>
              <w:right w:val="single" w:color="auto" w:sz="4" w:space="0"/>
            </w:tcBorders>
          </w:tcPr>
          <w:p w14:paraId="38908383">
            <w:pPr>
              <w:numPr>
                <w:ilvl w:val="0"/>
                <w:numId w:val="11"/>
              </w:numPr>
              <w:shd w:val="clear"/>
              <w:spacing w:line="360" w:lineRule="auto"/>
              <w:rPr>
                <w:rFonts w:ascii="宋体" w:hAnsi="宋体"/>
                <w:sz w:val="24"/>
                <w:szCs w:val="24"/>
              </w:rPr>
            </w:pPr>
            <w:r>
              <w:rPr>
                <w:rFonts w:hint="eastAsia" w:ascii="宋体" w:hAnsi="宋体"/>
                <w:sz w:val="24"/>
                <w:szCs w:val="24"/>
              </w:rPr>
              <w:t>全年人员的服装统一，干净整洁</w:t>
            </w:r>
          </w:p>
          <w:p w14:paraId="690AD2B8">
            <w:pPr>
              <w:numPr>
                <w:ilvl w:val="0"/>
                <w:numId w:val="11"/>
              </w:numPr>
              <w:shd w:val="clear"/>
              <w:spacing w:line="360" w:lineRule="auto"/>
              <w:rPr>
                <w:rFonts w:ascii="宋体" w:hAnsi="宋体"/>
                <w:sz w:val="24"/>
                <w:szCs w:val="24"/>
              </w:rPr>
            </w:pPr>
            <w:r>
              <w:rPr>
                <w:rFonts w:hint="eastAsia" w:ascii="宋体" w:hAnsi="宋体"/>
                <w:sz w:val="24"/>
                <w:szCs w:val="24"/>
              </w:rPr>
              <w:t>安保执勤礼仪到位</w:t>
            </w:r>
          </w:p>
          <w:p w14:paraId="16EB9F61">
            <w:pPr>
              <w:numPr>
                <w:ilvl w:val="0"/>
                <w:numId w:val="11"/>
              </w:numPr>
              <w:shd w:val="clear"/>
              <w:spacing w:line="360" w:lineRule="auto"/>
              <w:rPr>
                <w:rFonts w:ascii="宋体" w:hAnsi="宋体"/>
                <w:sz w:val="24"/>
                <w:szCs w:val="24"/>
              </w:rPr>
            </w:pPr>
            <w:r>
              <w:rPr>
                <w:rFonts w:hint="eastAsia" w:ascii="宋体" w:hAnsi="宋体"/>
                <w:sz w:val="24"/>
                <w:szCs w:val="24"/>
              </w:rPr>
              <w:t>无投诉意见</w:t>
            </w:r>
          </w:p>
        </w:tc>
      </w:tr>
      <w:tr w14:paraId="1CA2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17" w:type="dxa"/>
            <w:tcBorders>
              <w:top w:val="single" w:color="auto" w:sz="4" w:space="0"/>
              <w:left w:val="single" w:color="auto" w:sz="4" w:space="0"/>
              <w:bottom w:val="single" w:color="auto" w:sz="4" w:space="0"/>
              <w:right w:val="single" w:color="auto" w:sz="4" w:space="0"/>
            </w:tcBorders>
          </w:tcPr>
          <w:p w14:paraId="01128989">
            <w:pPr>
              <w:shd w:val="clear"/>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10</w:t>
            </w:r>
          </w:p>
        </w:tc>
        <w:tc>
          <w:tcPr>
            <w:tcW w:w="1601" w:type="dxa"/>
            <w:tcBorders>
              <w:top w:val="single" w:color="auto" w:sz="4" w:space="0"/>
              <w:left w:val="single" w:color="auto" w:sz="4" w:space="0"/>
              <w:bottom w:val="single" w:color="auto" w:sz="4" w:space="0"/>
              <w:right w:val="single" w:color="auto" w:sz="4" w:space="0"/>
            </w:tcBorders>
          </w:tcPr>
          <w:p w14:paraId="44246948">
            <w:pPr>
              <w:shd w:val="clear"/>
              <w:spacing w:line="360" w:lineRule="auto"/>
              <w:rPr>
                <w:rFonts w:hint="default" w:ascii="宋体" w:hAnsi="宋体" w:eastAsia="宋体"/>
                <w:sz w:val="24"/>
                <w:szCs w:val="24"/>
                <w:lang w:val="en-US" w:eastAsia="zh-CN"/>
              </w:rPr>
            </w:pPr>
            <w:r>
              <w:rPr>
                <w:rFonts w:hint="eastAsia" w:ascii="宋体" w:hAnsi="宋体"/>
                <w:sz w:val="24"/>
                <w:szCs w:val="24"/>
                <w:lang w:val="en-US" w:eastAsia="zh-CN"/>
              </w:rPr>
              <w:t>临时性任务完成质效</w:t>
            </w:r>
          </w:p>
        </w:tc>
        <w:tc>
          <w:tcPr>
            <w:tcW w:w="1510" w:type="dxa"/>
            <w:tcBorders>
              <w:top w:val="single" w:color="auto" w:sz="4" w:space="0"/>
              <w:left w:val="single" w:color="auto" w:sz="4" w:space="0"/>
              <w:bottom w:val="single" w:color="auto" w:sz="4" w:space="0"/>
              <w:right w:val="single" w:color="auto" w:sz="4" w:space="0"/>
            </w:tcBorders>
          </w:tcPr>
          <w:p w14:paraId="243401F4">
            <w:pPr>
              <w:shd w:val="clear"/>
              <w:spacing w:line="360" w:lineRule="auto"/>
              <w:jc w:val="center"/>
              <w:rPr>
                <w:rFonts w:ascii="宋体" w:hAnsi="宋体"/>
                <w:sz w:val="24"/>
                <w:szCs w:val="24"/>
              </w:rPr>
            </w:pPr>
            <w:r>
              <w:rPr>
                <w:rFonts w:hint="eastAsia" w:ascii="宋体" w:hAnsi="宋体"/>
                <w:sz w:val="24"/>
                <w:szCs w:val="24"/>
              </w:rPr>
              <w:t>合格率100%</w:t>
            </w:r>
          </w:p>
        </w:tc>
        <w:tc>
          <w:tcPr>
            <w:tcW w:w="4776" w:type="dxa"/>
            <w:tcBorders>
              <w:top w:val="single" w:color="auto" w:sz="4" w:space="0"/>
              <w:left w:val="single" w:color="auto" w:sz="4" w:space="0"/>
              <w:bottom w:val="single" w:color="auto" w:sz="4" w:space="0"/>
              <w:right w:val="single" w:color="auto" w:sz="4" w:space="0"/>
            </w:tcBorders>
          </w:tcPr>
          <w:p w14:paraId="1A1F4433">
            <w:pPr>
              <w:numPr>
                <w:ilvl w:val="0"/>
                <w:numId w:val="11"/>
              </w:numPr>
              <w:shd w:val="clear"/>
              <w:spacing w:line="360" w:lineRule="auto"/>
              <w:rPr>
                <w:rFonts w:hint="eastAsia" w:ascii="宋体" w:hAnsi="宋体"/>
                <w:sz w:val="24"/>
                <w:szCs w:val="24"/>
                <w:lang w:val="en-US" w:eastAsia="zh-CN"/>
              </w:rPr>
            </w:pPr>
            <w:r>
              <w:rPr>
                <w:rFonts w:hint="eastAsia" w:ascii="宋体" w:hAnsi="宋体"/>
                <w:sz w:val="24"/>
                <w:szCs w:val="24"/>
                <w:lang w:val="en-US" w:eastAsia="zh-CN"/>
              </w:rPr>
              <w:t>积极配合完成各项临时性、突发性任务</w:t>
            </w:r>
          </w:p>
          <w:p w14:paraId="5385DB63">
            <w:pPr>
              <w:numPr>
                <w:ilvl w:val="0"/>
                <w:numId w:val="11"/>
              </w:numPr>
              <w:shd w:val="clear"/>
              <w:spacing w:line="360" w:lineRule="auto"/>
              <w:rPr>
                <w:rFonts w:hint="eastAsia" w:ascii="宋体" w:hAnsi="宋体"/>
                <w:sz w:val="24"/>
                <w:szCs w:val="24"/>
                <w:lang w:val="en-US" w:eastAsia="zh-CN"/>
              </w:rPr>
            </w:pPr>
            <w:r>
              <w:rPr>
                <w:rFonts w:hint="eastAsia" w:ascii="宋体" w:hAnsi="宋体"/>
                <w:sz w:val="24"/>
                <w:szCs w:val="24"/>
                <w:lang w:val="en-US" w:eastAsia="zh-CN"/>
              </w:rPr>
              <w:t>完成质量与效率均符合临时性任务要求</w:t>
            </w:r>
          </w:p>
          <w:p w14:paraId="7BE6F567">
            <w:pPr>
              <w:numPr>
                <w:ilvl w:val="0"/>
                <w:numId w:val="11"/>
              </w:numPr>
              <w:shd w:val="clear"/>
              <w:spacing w:line="360" w:lineRule="auto"/>
              <w:rPr>
                <w:rFonts w:hint="default" w:ascii="宋体" w:hAnsi="宋体"/>
                <w:sz w:val="24"/>
                <w:szCs w:val="24"/>
                <w:lang w:val="en-US" w:eastAsia="zh-CN"/>
              </w:rPr>
            </w:pPr>
            <w:r>
              <w:rPr>
                <w:rFonts w:hint="eastAsia" w:ascii="宋体" w:hAnsi="宋体"/>
                <w:sz w:val="24"/>
                <w:szCs w:val="24"/>
                <w:lang w:val="en-US" w:eastAsia="zh-CN"/>
              </w:rPr>
              <w:t>无投诉意见</w:t>
            </w:r>
          </w:p>
        </w:tc>
      </w:tr>
    </w:tbl>
    <w:p w14:paraId="694EC2CB">
      <w:pPr>
        <w:shd w:val="clear"/>
        <w:spacing w:line="560" w:lineRule="exact"/>
        <w:ind w:firstLine="0"/>
        <w:jc w:val="left"/>
        <w:rPr>
          <w:sz w:val="32"/>
          <w:szCs w:val="32"/>
        </w:rPr>
      </w:pPr>
    </w:p>
    <w:p w14:paraId="047AD829">
      <w:pPr>
        <w:pStyle w:val="29"/>
        <w:numPr>
          <w:ilvl w:val="0"/>
          <w:numId w:val="2"/>
        </w:numPr>
        <w:shd w:val="clear"/>
        <w:spacing w:line="560" w:lineRule="exact"/>
        <w:ind w:left="210" w:leftChars="0" w:firstLineChars="0"/>
        <w:jc w:val="left"/>
        <w:rPr>
          <w:rFonts w:hint="eastAsia" w:ascii="黑体" w:hAnsi="黑体" w:eastAsia="黑体" w:cs="黑体"/>
          <w:bCs/>
          <w:sz w:val="32"/>
          <w:szCs w:val="32"/>
        </w:rPr>
      </w:pPr>
      <w:r>
        <w:rPr>
          <w:rFonts w:hint="eastAsia" w:ascii="黑体" w:hAnsi="黑体" w:eastAsia="黑体" w:cs="黑体"/>
          <w:b w:val="0"/>
          <w:bCs/>
          <w:sz w:val="32"/>
          <w:szCs w:val="32"/>
        </w:rPr>
        <w:t>服务期限和接管退出</w:t>
      </w:r>
    </w:p>
    <w:p w14:paraId="763080F5">
      <w:pPr>
        <w:pStyle w:val="29"/>
        <w:numPr>
          <w:ilvl w:val="0"/>
          <w:numId w:val="12"/>
        </w:numPr>
        <w:shd w:val="clear"/>
        <w:spacing w:line="560" w:lineRule="exact"/>
        <w:ind w:left="-10" w:firstLine="640" w:firstLineChars="0"/>
        <w:jc w:val="left"/>
        <w:rPr>
          <w:rFonts w:hint="eastAsia" w:ascii="仿宋" w:hAnsi="仿宋" w:eastAsia="仿宋" w:cs="仿宋"/>
          <w:sz w:val="32"/>
          <w:szCs w:val="32"/>
        </w:rPr>
      </w:pPr>
      <w:r>
        <w:rPr>
          <w:rFonts w:hint="eastAsia" w:ascii="仿宋" w:hAnsi="仿宋" w:eastAsia="仿宋" w:cs="仿宋"/>
          <w:sz w:val="32"/>
          <w:szCs w:val="32"/>
        </w:rPr>
        <w:t>保安管理交接工作要求</w:t>
      </w:r>
      <w:r>
        <w:rPr>
          <w:rFonts w:hint="eastAsia" w:ascii="仿宋" w:hAnsi="仿宋" w:eastAsia="仿宋" w:cs="仿宋"/>
          <w:sz w:val="32"/>
          <w:szCs w:val="32"/>
          <w:lang w:eastAsia="zh-CN"/>
        </w:rPr>
        <w:t>。</w:t>
      </w:r>
      <w:r>
        <w:rPr>
          <w:rFonts w:hint="eastAsia" w:ascii="仿宋" w:hAnsi="仿宋" w:eastAsia="仿宋" w:cs="仿宋"/>
          <w:sz w:val="32"/>
          <w:szCs w:val="32"/>
        </w:rPr>
        <w:t>为了规范保安交接程序，确保保安交接工作得到有效控制，以便对保安进行全面接管，保证安保工作顺利进行，现对交接工作作如下要求：</w:t>
      </w:r>
    </w:p>
    <w:p w14:paraId="6C4F047B">
      <w:pPr>
        <w:shd w:val="clear"/>
        <w:spacing w:line="560" w:lineRule="exact"/>
        <w:ind w:firstLine="57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中标</w:t>
      </w:r>
      <w:r>
        <w:rPr>
          <w:rFonts w:hint="eastAsia" w:ascii="仿宋" w:hAnsi="仿宋" w:eastAsia="仿宋" w:cs="仿宋"/>
          <w:sz w:val="32"/>
          <w:szCs w:val="32"/>
          <w:lang w:eastAsia="zh-CN"/>
        </w:rPr>
        <w:t>供应商</w:t>
      </w:r>
      <w:r>
        <w:rPr>
          <w:rFonts w:hint="eastAsia" w:ascii="仿宋" w:hAnsi="仿宋" w:eastAsia="仿宋" w:cs="仿宋"/>
          <w:sz w:val="32"/>
          <w:szCs w:val="32"/>
        </w:rPr>
        <w:t>接到中标通知书后，应立即组织人员组成接管工作小组，并按照招标文件中的管理目标开展验收与接管工作。 </w:t>
      </w:r>
    </w:p>
    <w:p w14:paraId="56966FD3">
      <w:pPr>
        <w:shd w:val="clear"/>
        <w:spacing w:line="560" w:lineRule="exact"/>
        <w:ind w:firstLine="57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按设备设施清单的要求对清单上的设施物资数量进行清点、造册，对位置进行核对，对安保方式进行研究和确定，并在交接时完成清单的签字和接管工作。</w:t>
      </w:r>
    </w:p>
    <w:p w14:paraId="652B2801">
      <w:pPr>
        <w:shd w:val="clear"/>
        <w:spacing w:line="560" w:lineRule="exact"/>
        <w:ind w:firstLine="57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为相应安保设备和工具确定存放位置、负责人，对于工具和设备领用发放进行记录管理。</w:t>
      </w:r>
    </w:p>
    <w:p w14:paraId="629B7B1D">
      <w:pPr>
        <w:shd w:val="clear"/>
        <w:spacing w:line="560" w:lineRule="exact"/>
        <w:ind w:firstLine="57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如在交接过程中，检查出未符合交接标准的内容，包括但不限于楼宇、设施、设备、物资等涉及内容，提出书面报告返回</w:t>
      </w:r>
      <w:r>
        <w:rPr>
          <w:rFonts w:hint="eastAsia" w:ascii="仿宋" w:hAnsi="仿宋" w:eastAsia="仿宋" w:cs="仿宋"/>
          <w:sz w:val="32"/>
          <w:szCs w:val="32"/>
          <w:lang w:eastAsia="zh-CN"/>
        </w:rPr>
        <w:t>采购人</w:t>
      </w:r>
      <w:r>
        <w:rPr>
          <w:rFonts w:hint="eastAsia" w:ascii="仿宋" w:hAnsi="仿宋" w:eastAsia="仿宋" w:cs="仿宋"/>
          <w:sz w:val="32"/>
          <w:szCs w:val="32"/>
        </w:rPr>
        <w:t>，协同</w:t>
      </w:r>
      <w:r>
        <w:rPr>
          <w:rFonts w:hint="eastAsia" w:ascii="仿宋" w:hAnsi="仿宋" w:eastAsia="仿宋" w:cs="仿宋"/>
          <w:sz w:val="32"/>
          <w:szCs w:val="32"/>
          <w:lang w:eastAsia="zh-CN"/>
        </w:rPr>
        <w:t>采购人</w:t>
      </w:r>
      <w:r>
        <w:rPr>
          <w:rFonts w:hint="eastAsia" w:ascii="仿宋" w:hAnsi="仿宋" w:eastAsia="仿宋" w:cs="仿宋"/>
          <w:sz w:val="32"/>
          <w:szCs w:val="32"/>
        </w:rPr>
        <w:t>督促对应或前期保安单位进行限期整改，同时形成整改清单列表。 </w:t>
      </w:r>
    </w:p>
    <w:p w14:paraId="7E667E60">
      <w:pPr>
        <w:shd w:val="clear"/>
        <w:spacing w:line="560" w:lineRule="exact"/>
        <w:ind w:firstLine="57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整体交接工作必须在一周内完成，完成情况纳入首季度考核。</w:t>
      </w:r>
    </w:p>
    <w:p w14:paraId="1056461F">
      <w:pPr>
        <w:pStyle w:val="29"/>
        <w:numPr>
          <w:ilvl w:val="0"/>
          <w:numId w:val="12"/>
        </w:numPr>
        <w:shd w:val="clear"/>
        <w:spacing w:line="560" w:lineRule="exact"/>
        <w:ind w:left="-10" w:firstLine="640" w:firstLineChars="0"/>
        <w:jc w:val="left"/>
        <w:rPr>
          <w:rFonts w:hint="eastAsia" w:ascii="仿宋" w:hAnsi="仿宋" w:eastAsia="仿宋" w:cs="仿宋"/>
          <w:sz w:val="32"/>
          <w:szCs w:val="32"/>
        </w:rPr>
      </w:pPr>
      <w:r>
        <w:rPr>
          <w:rFonts w:hint="eastAsia" w:ascii="仿宋" w:hAnsi="仿宋" w:eastAsia="仿宋" w:cs="仿宋"/>
          <w:sz w:val="32"/>
          <w:szCs w:val="32"/>
        </w:rPr>
        <w:t>保安管理退出时的移交工作要求</w:t>
      </w:r>
      <w:r>
        <w:rPr>
          <w:rFonts w:hint="eastAsia" w:ascii="仿宋" w:hAnsi="仿宋" w:eastAsia="仿宋" w:cs="仿宋"/>
          <w:sz w:val="32"/>
          <w:szCs w:val="32"/>
          <w:lang w:eastAsia="zh-CN"/>
        </w:rPr>
        <w:t>：</w:t>
      </w:r>
      <w:r>
        <w:rPr>
          <w:rFonts w:hint="eastAsia" w:ascii="仿宋" w:hAnsi="仿宋" w:eastAsia="仿宋" w:cs="仿宋"/>
          <w:sz w:val="32"/>
          <w:szCs w:val="32"/>
        </w:rPr>
        <w:t>移交的周期需在一周内完成</w:t>
      </w:r>
      <w:r>
        <w:rPr>
          <w:rFonts w:hint="eastAsia" w:ascii="仿宋" w:hAnsi="仿宋" w:eastAsia="仿宋" w:cs="仿宋"/>
          <w:sz w:val="32"/>
          <w:szCs w:val="32"/>
          <w:lang w:eastAsia="zh-CN"/>
        </w:rPr>
        <w:t>；</w:t>
      </w:r>
      <w:r>
        <w:rPr>
          <w:rFonts w:hint="eastAsia" w:ascii="仿宋" w:hAnsi="仿宋" w:eastAsia="仿宋" w:cs="仿宋"/>
          <w:sz w:val="32"/>
          <w:szCs w:val="32"/>
        </w:rPr>
        <w:t>物资的移交、清点及撤场需在一周内完成。保安管理自身的评估报告及意见、建议需在一周内完成。</w:t>
      </w:r>
      <w:r>
        <w:rPr>
          <w:rFonts w:hint="eastAsia" w:ascii="仿宋" w:hAnsi="仿宋" w:eastAsia="仿宋" w:cs="仿宋"/>
          <w:sz w:val="32"/>
          <w:szCs w:val="32"/>
          <w:lang w:eastAsia="zh-CN"/>
        </w:rPr>
        <w:t>采购人</w:t>
      </w:r>
      <w:r>
        <w:rPr>
          <w:rFonts w:hint="eastAsia" w:ascii="仿宋" w:hAnsi="仿宋" w:eastAsia="仿宋" w:cs="仿宋"/>
          <w:sz w:val="32"/>
          <w:szCs w:val="32"/>
        </w:rPr>
        <w:t>保留因保安移交不力扣除年度酬金的权利。</w:t>
      </w:r>
    </w:p>
    <w:p w14:paraId="26B71A7F">
      <w:pPr>
        <w:pStyle w:val="29"/>
        <w:numPr>
          <w:ilvl w:val="0"/>
          <w:numId w:val="12"/>
        </w:numPr>
        <w:shd w:val="clear"/>
        <w:spacing w:line="560" w:lineRule="exact"/>
        <w:ind w:left="-10" w:firstLine="640" w:firstLineChars="0"/>
        <w:jc w:val="left"/>
        <w:rPr>
          <w:rFonts w:hint="eastAsia" w:ascii="仿宋" w:hAnsi="仿宋" w:eastAsia="仿宋" w:cs="仿宋"/>
          <w:sz w:val="32"/>
          <w:szCs w:val="32"/>
        </w:rPr>
      </w:pPr>
      <w:r>
        <w:rPr>
          <w:rFonts w:hint="eastAsia" w:ascii="仿宋" w:hAnsi="仿宋" w:eastAsia="仿宋" w:cs="仿宋"/>
          <w:sz w:val="32"/>
          <w:szCs w:val="32"/>
        </w:rPr>
        <w:t>保安管理的退出条件</w:t>
      </w:r>
    </w:p>
    <w:p w14:paraId="4503F770">
      <w:pPr>
        <w:pStyle w:val="29"/>
        <w:numPr>
          <w:ilvl w:val="-1"/>
          <w:numId w:val="0"/>
        </w:numPr>
        <w:shd w:val="clear"/>
        <w:spacing w:line="560" w:lineRule="exact"/>
        <w:ind w:left="630" w:firstLine="0" w:firstLineChars="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合同到期</w:t>
      </w:r>
      <w:r>
        <w:rPr>
          <w:rFonts w:hint="eastAsia" w:ascii="仿宋" w:hAnsi="仿宋" w:eastAsia="仿宋" w:cs="仿宋"/>
          <w:sz w:val="32"/>
          <w:szCs w:val="32"/>
          <w:lang w:eastAsia="zh-CN"/>
        </w:rPr>
        <w:t>。</w:t>
      </w:r>
    </w:p>
    <w:p w14:paraId="35D21156">
      <w:pPr>
        <w:pStyle w:val="29"/>
        <w:numPr>
          <w:ilvl w:val="-1"/>
          <w:numId w:val="0"/>
        </w:numPr>
        <w:shd w:val="clear"/>
        <w:spacing w:line="560" w:lineRule="exact"/>
        <w:ind w:left="630" w:firstLine="0" w:firstLineChars="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季度考评不达标，经两次整改后仍不达标的</w:t>
      </w:r>
      <w:r>
        <w:rPr>
          <w:rFonts w:hint="eastAsia" w:ascii="仿宋" w:hAnsi="仿宋" w:eastAsia="仿宋" w:cs="仿宋"/>
          <w:sz w:val="32"/>
          <w:szCs w:val="32"/>
          <w:lang w:eastAsia="zh-CN"/>
        </w:rPr>
        <w:t>（考核办法见</w:t>
      </w:r>
      <w:r>
        <w:rPr>
          <w:rFonts w:hint="eastAsia" w:ascii="仿宋" w:hAnsi="仿宋" w:eastAsia="仿宋" w:cs="仿宋"/>
          <w:sz w:val="32"/>
          <w:szCs w:val="32"/>
          <w:lang w:val="en-US" w:eastAsia="zh-CN"/>
        </w:rPr>
        <w:t xml:space="preserve">第八章节 </w:t>
      </w:r>
      <w:r>
        <w:rPr>
          <w:rFonts w:hint="eastAsia" w:ascii="仿宋" w:hAnsi="仿宋" w:eastAsia="仿宋" w:cs="仿宋"/>
          <w:sz w:val="32"/>
          <w:szCs w:val="32"/>
          <w:lang w:eastAsia="zh-CN"/>
        </w:rPr>
        <w:t>考核管理办法）。</w:t>
      </w:r>
    </w:p>
    <w:p w14:paraId="63D9C3BD">
      <w:pPr>
        <w:pStyle w:val="29"/>
        <w:numPr>
          <w:ilvl w:val="-1"/>
          <w:numId w:val="0"/>
        </w:numPr>
        <w:shd w:val="clear"/>
        <w:spacing w:line="560" w:lineRule="exact"/>
        <w:ind w:left="630" w:firstLine="0" w:firstLineChars="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遇重大责任、安全事故</w:t>
      </w:r>
      <w:r>
        <w:rPr>
          <w:rFonts w:hint="eastAsia" w:ascii="仿宋" w:hAnsi="仿宋" w:eastAsia="仿宋" w:cs="仿宋"/>
          <w:sz w:val="32"/>
          <w:szCs w:val="32"/>
          <w:lang w:val="en-US" w:eastAsia="zh-CN"/>
        </w:rPr>
        <w:t>。</w:t>
      </w:r>
    </w:p>
    <w:p w14:paraId="0A56947C">
      <w:pPr>
        <w:pStyle w:val="29"/>
        <w:numPr>
          <w:ilvl w:val="0"/>
          <w:numId w:val="12"/>
        </w:numPr>
        <w:shd w:val="clear"/>
        <w:spacing w:line="560" w:lineRule="exact"/>
        <w:ind w:left="-10" w:firstLine="640" w:firstLineChars="0"/>
        <w:jc w:val="left"/>
        <w:rPr>
          <w:rFonts w:hint="eastAsia" w:ascii="仿宋" w:hAnsi="仿宋" w:eastAsia="仿宋" w:cs="仿宋"/>
          <w:sz w:val="32"/>
          <w:szCs w:val="32"/>
        </w:rPr>
      </w:pPr>
      <w:r>
        <w:rPr>
          <w:rFonts w:hint="eastAsia" w:ascii="仿宋" w:hAnsi="仿宋" w:eastAsia="仿宋" w:cs="仿宋"/>
          <w:sz w:val="32"/>
          <w:szCs w:val="32"/>
        </w:rPr>
        <w:t>中标</w:t>
      </w:r>
      <w:r>
        <w:rPr>
          <w:rFonts w:hint="eastAsia" w:ascii="仿宋" w:hAnsi="仿宋" w:eastAsia="仿宋" w:cs="仿宋"/>
          <w:sz w:val="32"/>
          <w:szCs w:val="32"/>
          <w:lang w:eastAsia="zh-CN"/>
        </w:rPr>
        <w:t>供应商</w:t>
      </w:r>
      <w:r>
        <w:rPr>
          <w:rFonts w:hint="eastAsia" w:ascii="仿宋" w:hAnsi="仿宋" w:eastAsia="仿宋" w:cs="仿宋"/>
          <w:sz w:val="32"/>
          <w:szCs w:val="32"/>
        </w:rPr>
        <w:t>在管理过程中产生上述情况的，</w:t>
      </w:r>
      <w:r>
        <w:rPr>
          <w:rFonts w:hint="eastAsia" w:ascii="仿宋" w:hAnsi="仿宋" w:eastAsia="仿宋" w:cs="仿宋"/>
          <w:sz w:val="32"/>
          <w:szCs w:val="32"/>
          <w:lang w:eastAsia="zh-CN"/>
        </w:rPr>
        <w:t>采购人</w:t>
      </w:r>
      <w:r>
        <w:rPr>
          <w:rFonts w:hint="eastAsia" w:ascii="仿宋" w:hAnsi="仿宋" w:eastAsia="仿宋" w:cs="仿宋"/>
          <w:sz w:val="32"/>
          <w:szCs w:val="32"/>
        </w:rPr>
        <w:t>有权要求其无条件退出。退出移交过程中需达到以下要求：</w:t>
      </w:r>
    </w:p>
    <w:p w14:paraId="1DA347D2">
      <w:pPr>
        <w:numPr>
          <w:ilvl w:val="-1"/>
          <w:numId w:val="0"/>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保安移交的周期需在一周以内或</w:t>
      </w:r>
      <w:r>
        <w:rPr>
          <w:rFonts w:hint="eastAsia" w:ascii="仿宋" w:hAnsi="仿宋" w:eastAsia="仿宋" w:cs="仿宋"/>
          <w:sz w:val="32"/>
          <w:szCs w:val="32"/>
          <w:lang w:eastAsia="zh-CN"/>
        </w:rPr>
        <w:t>供应商</w:t>
      </w:r>
      <w:r>
        <w:rPr>
          <w:rFonts w:hint="eastAsia" w:ascii="仿宋" w:hAnsi="仿宋" w:eastAsia="仿宋" w:cs="仿宋"/>
          <w:sz w:val="32"/>
          <w:szCs w:val="32"/>
        </w:rPr>
        <w:t>要求的时间内完成（不</w:t>
      </w:r>
      <w:r>
        <w:rPr>
          <w:rFonts w:hint="eastAsia" w:ascii="仿宋" w:hAnsi="仿宋" w:eastAsia="仿宋" w:cs="仿宋"/>
          <w:sz w:val="32"/>
          <w:szCs w:val="32"/>
          <w:lang w:eastAsia="zh-CN"/>
        </w:rPr>
        <w:t>超过</w:t>
      </w:r>
      <w:r>
        <w:rPr>
          <w:rFonts w:hint="eastAsia" w:ascii="仿宋" w:hAnsi="仿宋" w:eastAsia="仿宋" w:cs="仿宋"/>
          <w:sz w:val="32"/>
          <w:szCs w:val="32"/>
        </w:rPr>
        <w:t>14</w:t>
      </w:r>
      <w:r>
        <w:rPr>
          <w:rFonts w:hint="eastAsia" w:ascii="仿宋" w:hAnsi="仿宋" w:eastAsia="仿宋" w:cs="仿宋"/>
          <w:sz w:val="32"/>
          <w:szCs w:val="32"/>
          <w:lang w:eastAsia="zh-CN"/>
        </w:rPr>
        <w:t>自然日</w:t>
      </w:r>
      <w:r>
        <w:rPr>
          <w:rFonts w:hint="eastAsia" w:ascii="仿宋" w:hAnsi="仿宋" w:eastAsia="仿宋" w:cs="仿宋"/>
          <w:sz w:val="32"/>
          <w:szCs w:val="32"/>
        </w:rPr>
        <w:t>）。</w:t>
      </w:r>
    </w:p>
    <w:p w14:paraId="04E1677F">
      <w:pPr>
        <w:numPr>
          <w:ilvl w:val="-1"/>
          <w:numId w:val="0"/>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保安资料的移交及保安管理、设备设施检查、维修、维护保养记录清单，上述资料必须完整无损。如出现损坏或缺失，则</w:t>
      </w:r>
      <w:r>
        <w:rPr>
          <w:rFonts w:hint="eastAsia" w:ascii="仿宋" w:hAnsi="仿宋" w:eastAsia="仿宋" w:cs="仿宋"/>
          <w:sz w:val="32"/>
          <w:szCs w:val="32"/>
          <w:lang w:eastAsia="zh-CN"/>
        </w:rPr>
        <w:t>采购人</w:t>
      </w:r>
      <w:r>
        <w:rPr>
          <w:rFonts w:hint="eastAsia" w:ascii="仿宋" w:hAnsi="仿宋" w:eastAsia="仿宋" w:cs="仿宋"/>
          <w:sz w:val="32"/>
          <w:szCs w:val="32"/>
        </w:rPr>
        <w:t>单位有权对缺失资料进行评估，并做出处罚决定。</w:t>
      </w:r>
    </w:p>
    <w:p w14:paraId="12C9D4C4">
      <w:pPr>
        <w:pStyle w:val="29"/>
        <w:numPr>
          <w:ilvl w:val="-1"/>
          <w:numId w:val="0"/>
        </w:numPr>
        <w:shd w:val="clear"/>
        <w:spacing w:line="56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保安员的安置（退出后需有序安置原保安员，不得出现扰乱社会及影响</w:t>
      </w:r>
      <w:r>
        <w:rPr>
          <w:rFonts w:hint="eastAsia" w:ascii="仿宋" w:hAnsi="仿宋" w:eastAsia="仿宋" w:cs="仿宋"/>
          <w:sz w:val="32"/>
          <w:szCs w:val="32"/>
          <w:lang w:eastAsia="zh-CN"/>
        </w:rPr>
        <w:t>采购人</w:t>
      </w:r>
      <w:r>
        <w:rPr>
          <w:rFonts w:hint="eastAsia" w:ascii="仿宋" w:hAnsi="仿宋" w:eastAsia="仿宋" w:cs="仿宋"/>
          <w:sz w:val="32"/>
          <w:szCs w:val="32"/>
        </w:rPr>
        <w:t>正常办公情况）。</w:t>
      </w:r>
    </w:p>
    <w:p w14:paraId="48BB8C1B">
      <w:pPr>
        <w:pStyle w:val="29"/>
        <w:numPr>
          <w:ilvl w:val="-1"/>
          <w:numId w:val="0"/>
        </w:numPr>
        <w:shd w:val="clear"/>
        <w:spacing w:line="56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设施、设备、物资的实物移交及实物清点须经后续安保单位的确认，对于后续安保单位提出的不合格维护、保养及损坏情况，必须予以修复，达到后续管理单位验收标准。否则，上述情况的修复及维护费用</w:t>
      </w:r>
      <w:r>
        <w:rPr>
          <w:rFonts w:hint="eastAsia" w:ascii="仿宋" w:hAnsi="仿宋" w:eastAsia="仿宋" w:cs="仿宋"/>
          <w:sz w:val="32"/>
          <w:szCs w:val="32"/>
          <w:lang w:eastAsia="zh-CN"/>
        </w:rPr>
        <w:t>采购人</w:t>
      </w:r>
      <w:r>
        <w:rPr>
          <w:rFonts w:hint="eastAsia" w:ascii="仿宋" w:hAnsi="仿宋" w:eastAsia="仿宋" w:cs="仿宋"/>
          <w:sz w:val="32"/>
          <w:szCs w:val="32"/>
        </w:rPr>
        <w:t>单位有权直接予以扣除。</w:t>
      </w:r>
    </w:p>
    <w:p w14:paraId="3DE3F691">
      <w:pPr>
        <w:pStyle w:val="29"/>
        <w:numPr>
          <w:ilvl w:val="-1"/>
          <w:numId w:val="0"/>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设施设备完好率及问题分析汇总表。</w:t>
      </w:r>
    </w:p>
    <w:p w14:paraId="66705923">
      <w:pPr>
        <w:pStyle w:val="29"/>
        <w:numPr>
          <w:ilvl w:val="-1"/>
          <w:numId w:val="0"/>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rPr>
        <w:t>保安管理自身的评估报告及意见、建议。</w:t>
      </w:r>
    </w:p>
    <w:p w14:paraId="5EC7F771">
      <w:pPr>
        <w:numPr>
          <w:ilvl w:val="0"/>
          <w:numId w:val="12"/>
        </w:numPr>
        <w:shd w:val="clea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根据上述要求，各</w:t>
      </w:r>
      <w:r>
        <w:rPr>
          <w:rFonts w:hint="eastAsia" w:ascii="仿宋" w:hAnsi="仿宋" w:eastAsia="仿宋" w:cs="仿宋"/>
          <w:sz w:val="32"/>
          <w:szCs w:val="32"/>
          <w:lang w:eastAsia="zh-CN"/>
        </w:rPr>
        <w:t>供应商</w:t>
      </w:r>
      <w:r>
        <w:rPr>
          <w:rFonts w:hint="eastAsia" w:ascii="仿宋" w:hAnsi="仿宋" w:eastAsia="仿宋" w:cs="仿宋"/>
          <w:sz w:val="32"/>
          <w:szCs w:val="32"/>
        </w:rPr>
        <w:t>需提出一套完整的保安管理整体收接及整体移交、退出机制和退出方案。</w:t>
      </w:r>
    </w:p>
    <w:p w14:paraId="35B82F16">
      <w:pPr>
        <w:pStyle w:val="29"/>
        <w:numPr>
          <w:ilvl w:val="0"/>
          <w:numId w:val="2"/>
        </w:numPr>
        <w:shd w:val="clear"/>
        <w:spacing w:line="560" w:lineRule="exact"/>
        <w:ind w:left="210" w:leftChars="0" w:firstLineChars="0"/>
        <w:jc w:val="left"/>
        <w:rPr>
          <w:rFonts w:hint="eastAsia" w:ascii="黑体" w:hAnsi="黑体" w:eastAsia="黑体" w:cs="黑体"/>
          <w:bCs/>
          <w:sz w:val="32"/>
          <w:szCs w:val="32"/>
        </w:rPr>
      </w:pPr>
      <w:r>
        <w:rPr>
          <w:rFonts w:hint="eastAsia" w:ascii="黑体" w:hAnsi="黑体" w:eastAsia="黑体" w:cs="黑体"/>
          <w:b w:val="0"/>
          <w:bCs/>
          <w:sz w:val="32"/>
          <w:szCs w:val="32"/>
        </w:rPr>
        <w:t>其他服务需求</w:t>
      </w:r>
    </w:p>
    <w:p w14:paraId="5A5D61BC">
      <w:pPr>
        <w:numPr>
          <w:ilvl w:val="0"/>
          <w:numId w:val="13"/>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听从BIM运维管理平台的调度指挥工作，主动反馈工作状态，并积极协助中控室调度管理。</w:t>
      </w:r>
    </w:p>
    <w:p w14:paraId="46777DA0">
      <w:pPr>
        <w:numPr>
          <w:ilvl w:val="0"/>
          <w:numId w:val="13"/>
        </w:numPr>
        <w:shd w:val="clear"/>
        <w:spacing w:line="560" w:lineRule="exact"/>
        <w:ind w:left="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上图东馆使用专业的管理软件为支撑的精细化办公模式。日常保安管理作为本管理软件功能的一部分，成为上图东馆保安管理的基础环节之一，</w:t>
      </w:r>
      <w:r>
        <w:rPr>
          <w:rFonts w:hint="eastAsia" w:ascii="仿宋" w:hAnsi="仿宋" w:eastAsia="仿宋" w:cs="仿宋"/>
          <w:sz w:val="32"/>
          <w:szCs w:val="32"/>
          <w:highlight w:val="none"/>
          <w:lang w:eastAsia="zh-CN"/>
        </w:rPr>
        <w:t>供应商</w:t>
      </w:r>
      <w:r>
        <w:rPr>
          <w:rFonts w:hint="eastAsia" w:ascii="仿宋" w:hAnsi="仿宋" w:eastAsia="仿宋" w:cs="仿宋"/>
          <w:sz w:val="32"/>
          <w:szCs w:val="32"/>
          <w:highlight w:val="none"/>
        </w:rPr>
        <w:t>需承诺能够满足对上图东馆管理软件的操作要求。</w:t>
      </w:r>
    </w:p>
    <w:p w14:paraId="52BECEF6">
      <w:pPr>
        <w:numPr>
          <w:ilvl w:val="0"/>
          <w:numId w:val="13"/>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供应商</w:t>
      </w:r>
      <w:r>
        <w:rPr>
          <w:rFonts w:hint="eastAsia" w:ascii="仿宋" w:hAnsi="仿宋" w:eastAsia="仿宋" w:cs="仿宋"/>
          <w:sz w:val="32"/>
          <w:szCs w:val="32"/>
        </w:rPr>
        <w:t>日常管理</w:t>
      </w:r>
      <w:r>
        <w:rPr>
          <w:rFonts w:hint="eastAsia" w:ascii="仿宋" w:hAnsi="仿宋" w:eastAsia="仿宋" w:cs="仿宋"/>
          <w:sz w:val="32"/>
          <w:szCs w:val="32"/>
          <w:lang w:eastAsia="zh-CN"/>
        </w:rPr>
        <w:t>须</w:t>
      </w:r>
      <w:r>
        <w:rPr>
          <w:rFonts w:hint="eastAsia" w:ascii="仿宋" w:hAnsi="仿宋" w:eastAsia="仿宋" w:cs="仿宋"/>
          <w:sz w:val="32"/>
          <w:szCs w:val="32"/>
        </w:rPr>
        <w:t>符合上图东馆整体质量体系管控要求，完善质量体系。</w:t>
      </w:r>
    </w:p>
    <w:p w14:paraId="5C769A79">
      <w:pPr>
        <w:numPr>
          <w:ilvl w:val="0"/>
          <w:numId w:val="13"/>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供应商</w:t>
      </w:r>
      <w:r>
        <w:rPr>
          <w:rFonts w:hint="eastAsia" w:ascii="仿宋" w:hAnsi="仿宋" w:eastAsia="仿宋" w:cs="仿宋"/>
          <w:sz w:val="32"/>
          <w:szCs w:val="32"/>
        </w:rPr>
        <w:t>应积极配合上图东馆每年进行可视化管理升级。</w:t>
      </w:r>
    </w:p>
    <w:p w14:paraId="03A1893E">
      <w:pPr>
        <w:numPr>
          <w:ilvl w:val="0"/>
          <w:numId w:val="13"/>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投标</w:t>
      </w:r>
      <w:r>
        <w:rPr>
          <w:rFonts w:hint="eastAsia" w:ascii="仿宋" w:hAnsi="仿宋" w:eastAsia="仿宋" w:cs="仿宋"/>
          <w:sz w:val="32"/>
          <w:szCs w:val="32"/>
          <w:lang w:eastAsia="zh-CN"/>
        </w:rPr>
        <w:t>报价</w:t>
      </w:r>
      <w:r>
        <w:rPr>
          <w:rFonts w:hint="eastAsia" w:ascii="仿宋" w:hAnsi="仿宋" w:eastAsia="仿宋" w:cs="仿宋"/>
          <w:sz w:val="32"/>
          <w:szCs w:val="32"/>
        </w:rPr>
        <w:t>应包括为提供本项目规定的全部管理、服务所发生的人工（含工资、加班工资、工作餐、社会统筹保险金、关于人员聘用的费用等）、设备、工具、材料、管理费、税金、及酬金等一切相关费用。</w:t>
      </w:r>
    </w:p>
    <w:p w14:paraId="286FD44B">
      <w:pPr>
        <w:numPr>
          <w:ilvl w:val="0"/>
          <w:numId w:val="13"/>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树立正确的服务观念，以“服务至上，客户第一”为管理宗旨，从而达到一流的管理、一流的形象、一流的效益，以提高整个服务的档次和社会形象。</w:t>
      </w:r>
    </w:p>
    <w:p w14:paraId="4244A661">
      <w:pPr>
        <w:numPr>
          <w:ilvl w:val="0"/>
          <w:numId w:val="13"/>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承担</w:t>
      </w:r>
      <w:r>
        <w:rPr>
          <w:rFonts w:hint="eastAsia" w:ascii="仿宋" w:hAnsi="仿宋" w:eastAsia="仿宋" w:cs="仿宋"/>
          <w:sz w:val="32"/>
          <w:szCs w:val="32"/>
          <w:lang w:eastAsia="zh-CN"/>
        </w:rPr>
        <w:t>采购人</w:t>
      </w:r>
      <w:r>
        <w:rPr>
          <w:rFonts w:hint="eastAsia" w:ascii="仿宋" w:hAnsi="仿宋" w:eastAsia="仿宋" w:cs="仿宋"/>
          <w:sz w:val="32"/>
          <w:szCs w:val="32"/>
        </w:rPr>
        <w:t>保安工作的保安公司应制定和具备完善的安保管理制度、台帐记录和每日自查制度，如实填写自查报表，按时报</w:t>
      </w:r>
      <w:r>
        <w:rPr>
          <w:rFonts w:hint="eastAsia" w:ascii="仿宋" w:hAnsi="仿宋" w:eastAsia="仿宋" w:cs="仿宋"/>
          <w:sz w:val="32"/>
          <w:szCs w:val="32"/>
          <w:lang w:eastAsia="zh-CN"/>
        </w:rPr>
        <w:t>采购人</w:t>
      </w:r>
      <w:r>
        <w:rPr>
          <w:rFonts w:hint="eastAsia" w:ascii="仿宋" w:hAnsi="仿宋" w:eastAsia="仿宋" w:cs="仿宋"/>
          <w:sz w:val="32"/>
          <w:szCs w:val="32"/>
        </w:rPr>
        <w:t>。遇有重大节日或举办重大活动，</w:t>
      </w:r>
      <w:r>
        <w:rPr>
          <w:rFonts w:hint="eastAsia" w:ascii="仿宋" w:hAnsi="仿宋" w:eastAsia="仿宋" w:cs="仿宋"/>
          <w:sz w:val="32"/>
          <w:szCs w:val="32"/>
          <w:lang w:eastAsia="zh-CN"/>
        </w:rPr>
        <w:t>中标供应商</w:t>
      </w:r>
      <w:r>
        <w:rPr>
          <w:rFonts w:hint="eastAsia" w:ascii="仿宋" w:hAnsi="仿宋" w:eastAsia="仿宋" w:cs="仿宋"/>
          <w:sz w:val="32"/>
          <w:szCs w:val="32"/>
        </w:rPr>
        <w:t>应服从</w:t>
      </w:r>
      <w:r>
        <w:rPr>
          <w:rFonts w:hint="eastAsia" w:ascii="仿宋" w:hAnsi="仿宋" w:eastAsia="仿宋" w:cs="仿宋"/>
          <w:sz w:val="32"/>
          <w:szCs w:val="32"/>
          <w:lang w:eastAsia="zh-CN"/>
        </w:rPr>
        <w:t>采购人</w:t>
      </w:r>
      <w:r>
        <w:rPr>
          <w:rFonts w:hint="eastAsia" w:ascii="仿宋" w:hAnsi="仿宋" w:eastAsia="仿宋" w:cs="仿宋"/>
          <w:sz w:val="32"/>
          <w:szCs w:val="32"/>
        </w:rPr>
        <w:t>的要求和安排，做好突击性的安全保卫和有关物品的搬迁工作。</w:t>
      </w:r>
    </w:p>
    <w:p w14:paraId="4D8569AA">
      <w:pPr>
        <w:numPr>
          <w:ilvl w:val="0"/>
          <w:numId w:val="13"/>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承担</w:t>
      </w:r>
      <w:r>
        <w:rPr>
          <w:rFonts w:hint="eastAsia" w:ascii="仿宋" w:hAnsi="仿宋" w:eastAsia="仿宋" w:cs="仿宋"/>
          <w:sz w:val="32"/>
          <w:szCs w:val="32"/>
          <w:lang w:eastAsia="zh-CN"/>
        </w:rPr>
        <w:t>采购人</w:t>
      </w:r>
      <w:r>
        <w:rPr>
          <w:rFonts w:hint="eastAsia" w:ascii="仿宋" w:hAnsi="仿宋" w:eastAsia="仿宋" w:cs="仿宋"/>
          <w:sz w:val="32"/>
          <w:szCs w:val="32"/>
        </w:rPr>
        <w:t>保安工作的保安公司应针对</w:t>
      </w:r>
      <w:r>
        <w:rPr>
          <w:rFonts w:hint="eastAsia" w:ascii="仿宋" w:hAnsi="仿宋" w:eastAsia="仿宋" w:cs="仿宋"/>
          <w:sz w:val="32"/>
          <w:szCs w:val="32"/>
          <w:lang w:eastAsia="zh-CN"/>
        </w:rPr>
        <w:t>采购人</w:t>
      </w:r>
      <w:r>
        <w:rPr>
          <w:rFonts w:hint="eastAsia" w:ascii="仿宋" w:hAnsi="仿宋" w:eastAsia="仿宋" w:cs="仿宋"/>
          <w:sz w:val="32"/>
          <w:szCs w:val="32"/>
        </w:rPr>
        <w:t>365天全年开放的工作特点，科学合理配备人员和充实完善其岗位职责，以适应</w:t>
      </w:r>
      <w:r>
        <w:rPr>
          <w:rFonts w:hint="eastAsia" w:ascii="仿宋" w:hAnsi="仿宋" w:eastAsia="仿宋" w:cs="仿宋"/>
          <w:sz w:val="32"/>
          <w:szCs w:val="32"/>
          <w:lang w:eastAsia="zh-CN"/>
        </w:rPr>
        <w:t>采购人</w:t>
      </w:r>
      <w:r>
        <w:rPr>
          <w:rFonts w:hint="eastAsia" w:ascii="仿宋" w:hAnsi="仿宋" w:eastAsia="仿宋" w:cs="仿宋"/>
          <w:sz w:val="32"/>
          <w:szCs w:val="32"/>
        </w:rPr>
        <w:t xml:space="preserve">文明创建工作和组织文化建设的要求，保质保量的完成安保任务。其岗位职责应包含相应的奖惩措施。 </w:t>
      </w:r>
    </w:p>
    <w:p w14:paraId="791DA78E">
      <w:pPr>
        <w:numPr>
          <w:ilvl w:val="0"/>
          <w:numId w:val="13"/>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自觉遵守国家和地方各项法律、法令和法规。自觉遵守</w:t>
      </w:r>
      <w:r>
        <w:rPr>
          <w:rFonts w:hint="eastAsia" w:ascii="仿宋" w:hAnsi="仿宋" w:eastAsia="仿宋" w:cs="仿宋"/>
          <w:sz w:val="32"/>
          <w:szCs w:val="32"/>
          <w:lang w:eastAsia="zh-CN"/>
        </w:rPr>
        <w:t>采购人</w:t>
      </w:r>
      <w:r>
        <w:rPr>
          <w:rFonts w:hint="eastAsia" w:ascii="仿宋" w:hAnsi="仿宋" w:eastAsia="仿宋" w:cs="仿宋"/>
          <w:sz w:val="32"/>
          <w:szCs w:val="32"/>
        </w:rPr>
        <w:t>各项规章制度和纪律，积极参与</w:t>
      </w:r>
      <w:r>
        <w:rPr>
          <w:rFonts w:hint="eastAsia" w:ascii="仿宋" w:hAnsi="仿宋" w:eastAsia="仿宋" w:cs="仿宋"/>
          <w:sz w:val="32"/>
          <w:szCs w:val="32"/>
          <w:lang w:eastAsia="zh-CN"/>
        </w:rPr>
        <w:t>采购人</w:t>
      </w:r>
      <w:r>
        <w:rPr>
          <w:rFonts w:hint="eastAsia" w:ascii="仿宋" w:hAnsi="仿宋" w:eastAsia="仿宋" w:cs="仿宋"/>
          <w:sz w:val="32"/>
          <w:szCs w:val="32"/>
        </w:rPr>
        <w:t>文明创建等各项活动，服从</w:t>
      </w:r>
      <w:r>
        <w:rPr>
          <w:rFonts w:hint="eastAsia" w:ascii="仿宋" w:hAnsi="仿宋" w:eastAsia="仿宋" w:cs="仿宋"/>
          <w:sz w:val="32"/>
          <w:szCs w:val="32"/>
          <w:lang w:eastAsia="zh-CN"/>
        </w:rPr>
        <w:t>采购人</w:t>
      </w:r>
      <w:r>
        <w:rPr>
          <w:rFonts w:hint="eastAsia" w:ascii="仿宋" w:hAnsi="仿宋" w:eastAsia="仿宋" w:cs="仿宋"/>
          <w:sz w:val="32"/>
          <w:szCs w:val="32"/>
        </w:rPr>
        <w:t>各项活动的安排，自觉维护</w:t>
      </w:r>
      <w:r>
        <w:rPr>
          <w:rFonts w:hint="eastAsia" w:ascii="仿宋" w:hAnsi="仿宋" w:eastAsia="仿宋" w:cs="仿宋"/>
          <w:sz w:val="32"/>
          <w:szCs w:val="32"/>
          <w:lang w:eastAsia="zh-CN"/>
        </w:rPr>
        <w:t>采购人</w:t>
      </w:r>
      <w:r>
        <w:rPr>
          <w:rFonts w:hint="eastAsia" w:ascii="仿宋" w:hAnsi="仿宋" w:eastAsia="仿宋" w:cs="仿宋"/>
          <w:sz w:val="32"/>
          <w:szCs w:val="32"/>
        </w:rPr>
        <w:t>的形象和声誉。</w:t>
      </w:r>
    </w:p>
    <w:p w14:paraId="5E684D49">
      <w:pPr>
        <w:numPr>
          <w:ilvl w:val="0"/>
          <w:numId w:val="13"/>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上岗须着装统一和佩带胸牌标识，注意仪容仪表，保持服饰干净整洁。</w:t>
      </w:r>
    </w:p>
    <w:p w14:paraId="248A3848">
      <w:pPr>
        <w:numPr>
          <w:ilvl w:val="0"/>
          <w:numId w:val="13"/>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严格遵守</w:t>
      </w:r>
      <w:r>
        <w:rPr>
          <w:rFonts w:hint="eastAsia" w:ascii="仿宋" w:hAnsi="仿宋" w:eastAsia="仿宋" w:cs="仿宋"/>
          <w:sz w:val="32"/>
          <w:szCs w:val="32"/>
          <w:lang w:eastAsia="zh-CN"/>
        </w:rPr>
        <w:t>采购人</w:t>
      </w:r>
      <w:r>
        <w:rPr>
          <w:rFonts w:hint="eastAsia" w:ascii="仿宋" w:hAnsi="仿宋" w:eastAsia="仿宋" w:cs="仿宋"/>
          <w:sz w:val="32"/>
          <w:szCs w:val="32"/>
        </w:rPr>
        <w:t>规章制度，服从工作调度安排，按指定班次上班。</w:t>
      </w:r>
    </w:p>
    <w:p w14:paraId="1E490020">
      <w:pPr>
        <w:numPr>
          <w:ilvl w:val="0"/>
          <w:numId w:val="13"/>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工作时应保持良好的精神面貌，注重礼仪规范，文明作业，助人为乐，在作业区保持安静，不得喧哗和嬉闹。</w:t>
      </w:r>
    </w:p>
    <w:p w14:paraId="2A1E2B69">
      <w:pPr>
        <w:numPr>
          <w:ilvl w:val="0"/>
          <w:numId w:val="13"/>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工作时不得擅离岗位，进入与工作无关的场所参观、玩耍或聚众聊天。</w:t>
      </w:r>
    </w:p>
    <w:p w14:paraId="4B610238">
      <w:pPr>
        <w:numPr>
          <w:ilvl w:val="0"/>
          <w:numId w:val="13"/>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拾金不昧，捡到来宾、读者的失物，必须交还失主或上交</w:t>
      </w:r>
      <w:r>
        <w:rPr>
          <w:rFonts w:hint="eastAsia" w:ascii="仿宋" w:hAnsi="仿宋" w:eastAsia="仿宋" w:cs="仿宋"/>
          <w:sz w:val="32"/>
          <w:szCs w:val="32"/>
          <w:lang w:eastAsia="zh-CN"/>
        </w:rPr>
        <w:t>采购人</w:t>
      </w:r>
      <w:r>
        <w:rPr>
          <w:rFonts w:hint="eastAsia" w:ascii="仿宋" w:hAnsi="仿宋" w:eastAsia="仿宋" w:cs="仿宋"/>
          <w:sz w:val="32"/>
          <w:szCs w:val="32"/>
        </w:rPr>
        <w:t>有关部门。</w:t>
      </w:r>
    </w:p>
    <w:p w14:paraId="23AF0798">
      <w:pPr>
        <w:numPr>
          <w:ilvl w:val="0"/>
          <w:numId w:val="13"/>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严禁向来宾、读者、</w:t>
      </w:r>
      <w:r>
        <w:rPr>
          <w:rFonts w:hint="eastAsia" w:ascii="仿宋" w:hAnsi="仿宋" w:eastAsia="仿宋" w:cs="仿宋"/>
          <w:sz w:val="32"/>
          <w:szCs w:val="32"/>
          <w:lang w:eastAsia="zh-CN"/>
        </w:rPr>
        <w:t>采购人</w:t>
      </w:r>
      <w:r>
        <w:rPr>
          <w:rFonts w:hint="eastAsia" w:ascii="仿宋" w:hAnsi="仿宋" w:eastAsia="仿宋" w:cs="仿宋"/>
          <w:sz w:val="32"/>
          <w:szCs w:val="32"/>
        </w:rPr>
        <w:t>部门（职工）等索要小费、劳务费、礼品等；严禁利用工作之便在服务中刁难、要挟来宾、读者、</w:t>
      </w:r>
      <w:r>
        <w:rPr>
          <w:rFonts w:hint="eastAsia" w:ascii="仿宋" w:hAnsi="仿宋" w:eastAsia="仿宋" w:cs="仿宋"/>
          <w:sz w:val="32"/>
          <w:szCs w:val="32"/>
          <w:lang w:eastAsia="zh-CN"/>
        </w:rPr>
        <w:t>采购人</w:t>
      </w:r>
      <w:r>
        <w:rPr>
          <w:rFonts w:hint="eastAsia" w:ascii="仿宋" w:hAnsi="仿宋" w:eastAsia="仿宋" w:cs="仿宋"/>
          <w:sz w:val="32"/>
          <w:szCs w:val="32"/>
        </w:rPr>
        <w:t>部门（职工）等。</w:t>
      </w:r>
    </w:p>
    <w:p w14:paraId="20BDBAFD">
      <w:pPr>
        <w:numPr>
          <w:ilvl w:val="0"/>
          <w:numId w:val="13"/>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工作时间不准睡觉、闲聊、下棋、打牌、听收录音机，不准做与工作无关的事。</w:t>
      </w:r>
    </w:p>
    <w:p w14:paraId="16DE4C09">
      <w:pPr>
        <w:numPr>
          <w:ilvl w:val="0"/>
          <w:numId w:val="13"/>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严禁携带易燃易爆等危险品进入管理区域，不得在更衣箱内存放贵重物品； 严禁在非吸烟区内吸烟，应在指定的区域吸烟。</w:t>
      </w:r>
    </w:p>
    <w:p w14:paraId="25FD69C2">
      <w:pPr>
        <w:numPr>
          <w:ilvl w:val="0"/>
          <w:numId w:val="13"/>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携带大件物品离馆，应主动接受安保人员的检查；携带公物离馆，应出示有关</w:t>
      </w:r>
      <w:r>
        <w:rPr>
          <w:rFonts w:hint="eastAsia" w:ascii="仿宋" w:hAnsi="仿宋" w:eastAsia="仿宋" w:cs="仿宋"/>
          <w:sz w:val="32"/>
          <w:szCs w:val="32"/>
          <w:highlight w:val="none"/>
        </w:rPr>
        <w:t>部门签办的“</w:t>
      </w:r>
      <w:r>
        <w:rPr>
          <w:rFonts w:hint="eastAsia" w:ascii="仿宋" w:hAnsi="仿宋" w:eastAsia="仿宋" w:cs="仿宋"/>
          <w:sz w:val="32"/>
          <w:szCs w:val="32"/>
          <w:highlight w:val="none"/>
          <w:lang w:val="en-US" w:eastAsia="zh-CN"/>
        </w:rPr>
        <w:t>大件物品出门审批单</w:t>
      </w:r>
      <w:r>
        <w:rPr>
          <w:rFonts w:hint="eastAsia" w:ascii="仿宋" w:hAnsi="仿宋" w:eastAsia="仿宋" w:cs="仿宋"/>
          <w:sz w:val="32"/>
          <w:szCs w:val="32"/>
          <w:highlight w:val="none"/>
        </w:rPr>
        <w:t>”</w:t>
      </w:r>
      <w:r>
        <w:rPr>
          <w:rFonts w:hint="eastAsia" w:ascii="仿宋" w:hAnsi="仿宋" w:eastAsia="仿宋" w:cs="仿宋"/>
          <w:sz w:val="32"/>
          <w:szCs w:val="32"/>
        </w:rPr>
        <w:t>。</w:t>
      </w:r>
    </w:p>
    <w:p w14:paraId="721BC61A">
      <w:pPr>
        <w:numPr>
          <w:ilvl w:val="0"/>
          <w:numId w:val="13"/>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进行基本的防火防盗防台防汛等安全常识培训并做好记录，熟记</w:t>
      </w:r>
      <w:r>
        <w:rPr>
          <w:rFonts w:hint="eastAsia" w:ascii="仿宋" w:hAnsi="仿宋" w:eastAsia="仿宋" w:cs="仿宋"/>
          <w:sz w:val="32"/>
          <w:szCs w:val="32"/>
          <w:lang w:eastAsia="zh-CN"/>
        </w:rPr>
        <w:t>采购人</w:t>
      </w:r>
      <w:r>
        <w:rPr>
          <w:rFonts w:hint="eastAsia" w:ascii="仿宋" w:hAnsi="仿宋" w:eastAsia="仿宋" w:cs="仿宋"/>
          <w:sz w:val="32"/>
          <w:szCs w:val="32"/>
        </w:rPr>
        <w:t>的常用消防设备的摆放位置。</w:t>
      </w:r>
    </w:p>
    <w:p w14:paraId="5BCBCECE">
      <w:pPr>
        <w:numPr>
          <w:ilvl w:val="0"/>
          <w:numId w:val="13"/>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做好人员变更后的人员培训工作和文明礼仪、礼貌用语方面的培训，以其规范的保安服务展示良好的精神面貌。</w:t>
      </w:r>
    </w:p>
    <w:p w14:paraId="0219E4F6">
      <w:pPr>
        <w:numPr>
          <w:ilvl w:val="0"/>
          <w:numId w:val="13"/>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疫情特殊防范时期，对外应检尽检，应查尽查，严格遵守上海疾控中心防疫要求及馆内防疫准则，对馆内设置的临时无接触快递、外卖设置点严格把控，禁止非相关人员进入馆内，设立应急隔离区域，防范特殊情况。</w:t>
      </w:r>
    </w:p>
    <w:p w14:paraId="5DA2D90D">
      <w:pPr>
        <w:shd w:val="clear"/>
        <w:spacing w:line="560" w:lineRule="exact"/>
        <w:ind w:firstLine="570"/>
        <w:jc w:val="left"/>
        <w:rPr>
          <w:sz w:val="24"/>
          <w:lang w:eastAsia="zh-Hans"/>
        </w:rPr>
      </w:pPr>
    </w:p>
    <w:p w14:paraId="2CE3A8CB">
      <w:pPr>
        <w:pStyle w:val="29"/>
        <w:numPr>
          <w:ilvl w:val="0"/>
          <w:numId w:val="2"/>
        </w:numPr>
        <w:shd w:val="clear"/>
        <w:spacing w:line="560" w:lineRule="exact"/>
        <w:ind w:left="210" w:leftChars="0" w:firstLineChars="0"/>
        <w:jc w:val="left"/>
        <w:rPr>
          <w:rFonts w:hint="eastAsia" w:ascii="黑体" w:hAnsi="黑体" w:eastAsia="黑体" w:cs="黑体"/>
          <w:b w:val="0"/>
          <w:bCs/>
          <w:sz w:val="32"/>
          <w:szCs w:val="32"/>
        </w:rPr>
      </w:pPr>
      <w:r>
        <w:rPr>
          <w:rFonts w:hint="eastAsia" w:ascii="黑体" w:hAnsi="黑体" w:eastAsia="黑体" w:cs="黑体"/>
          <w:b w:val="0"/>
          <w:bCs/>
          <w:sz w:val="32"/>
          <w:szCs w:val="32"/>
        </w:rPr>
        <w:t>考核管理办法</w:t>
      </w:r>
    </w:p>
    <w:p w14:paraId="685CC570">
      <w:pPr>
        <w:shd w:val="clear"/>
        <w:spacing w:line="560" w:lineRule="exact"/>
        <w:ind w:firstLine="570"/>
        <w:jc w:val="left"/>
        <w:rPr>
          <w:rFonts w:hint="eastAsia" w:ascii="仿宋" w:hAnsi="仿宋" w:eastAsia="仿宋" w:cs="仿宋"/>
          <w:sz w:val="32"/>
          <w:szCs w:val="32"/>
        </w:rPr>
      </w:pPr>
      <w:r>
        <w:rPr>
          <w:rFonts w:hint="eastAsia" w:ascii="仿宋" w:hAnsi="仿宋" w:eastAsia="仿宋" w:cs="仿宋"/>
          <w:sz w:val="32"/>
          <w:szCs w:val="32"/>
          <w:lang w:eastAsia="zh-CN"/>
        </w:rPr>
        <w:t>采购人</w:t>
      </w:r>
      <w:r>
        <w:rPr>
          <w:rFonts w:hint="eastAsia" w:ascii="仿宋" w:hAnsi="仿宋" w:eastAsia="仿宋" w:cs="仿宋"/>
          <w:sz w:val="32"/>
          <w:szCs w:val="32"/>
        </w:rPr>
        <w:t>上海图书馆（以下简称</w:t>
      </w:r>
      <w:r>
        <w:rPr>
          <w:rFonts w:hint="eastAsia" w:ascii="仿宋" w:hAnsi="仿宋" w:eastAsia="仿宋" w:cs="仿宋"/>
          <w:sz w:val="32"/>
          <w:szCs w:val="32"/>
          <w:lang w:eastAsia="zh-CN"/>
        </w:rPr>
        <w:t>采购人</w:t>
      </w:r>
      <w:r>
        <w:rPr>
          <w:rFonts w:hint="eastAsia" w:ascii="仿宋" w:hAnsi="仿宋" w:eastAsia="仿宋" w:cs="仿宋"/>
          <w:sz w:val="32"/>
          <w:szCs w:val="32"/>
        </w:rPr>
        <w:t>）将对保安（以下简称</w:t>
      </w:r>
      <w:r>
        <w:rPr>
          <w:rFonts w:hint="eastAsia" w:ascii="仿宋" w:hAnsi="仿宋" w:eastAsia="仿宋" w:cs="仿宋"/>
          <w:sz w:val="32"/>
          <w:szCs w:val="32"/>
          <w:lang w:eastAsia="zh-CN"/>
        </w:rPr>
        <w:t>中标供应商</w:t>
      </w:r>
      <w:r>
        <w:rPr>
          <w:rFonts w:hint="eastAsia" w:ascii="仿宋" w:hAnsi="仿宋" w:eastAsia="仿宋" w:cs="仿宋"/>
          <w:sz w:val="32"/>
          <w:szCs w:val="32"/>
        </w:rPr>
        <w:t>）的管理工作质量进行监督和考核，具体考核办法如下：</w:t>
      </w:r>
    </w:p>
    <w:p w14:paraId="29F6F90C">
      <w:pPr>
        <w:shd w:val="clear"/>
        <w:spacing w:line="560" w:lineRule="exact"/>
        <w:ind w:firstLine="57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（一）组织形式</w:t>
      </w:r>
    </w:p>
    <w:p w14:paraId="5E3E88D7">
      <w:pPr>
        <w:shd w:val="clear"/>
        <w:spacing w:line="560" w:lineRule="exact"/>
        <w:ind w:firstLine="57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由</w:t>
      </w:r>
      <w:r>
        <w:rPr>
          <w:rFonts w:hint="eastAsia" w:ascii="仿宋" w:hAnsi="仿宋" w:eastAsia="仿宋" w:cs="仿宋"/>
          <w:sz w:val="32"/>
          <w:szCs w:val="32"/>
          <w:highlight w:val="none"/>
          <w:lang w:eastAsia="zh-CN"/>
        </w:rPr>
        <w:t>采购人</w:t>
      </w:r>
      <w:r>
        <w:rPr>
          <w:rFonts w:hint="eastAsia" w:ascii="仿宋" w:hAnsi="仿宋" w:eastAsia="仿宋" w:cs="仿宋"/>
          <w:sz w:val="32"/>
          <w:szCs w:val="32"/>
          <w:highlight w:val="none"/>
        </w:rPr>
        <w:t>与安保管理工作相关的处室组成考评小组，负责对</w:t>
      </w:r>
      <w:r>
        <w:rPr>
          <w:rFonts w:hint="eastAsia" w:ascii="仿宋" w:hAnsi="仿宋" w:eastAsia="仿宋" w:cs="仿宋"/>
          <w:sz w:val="32"/>
          <w:szCs w:val="32"/>
          <w:highlight w:val="none"/>
          <w:lang w:eastAsia="zh-CN"/>
        </w:rPr>
        <w:t>中标供应商</w:t>
      </w:r>
      <w:r>
        <w:rPr>
          <w:rFonts w:hint="eastAsia" w:ascii="仿宋" w:hAnsi="仿宋" w:eastAsia="仿宋" w:cs="仿宋"/>
          <w:sz w:val="32"/>
          <w:szCs w:val="32"/>
          <w:highlight w:val="none"/>
        </w:rPr>
        <w:t>进行考核。</w:t>
      </w:r>
    </w:p>
    <w:p w14:paraId="3ED9127B">
      <w:pPr>
        <w:shd w:val="clear"/>
        <w:spacing w:line="560" w:lineRule="exact"/>
        <w:ind w:firstLine="57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（二）考评依据</w:t>
      </w:r>
    </w:p>
    <w:p w14:paraId="758F4365">
      <w:pPr>
        <w:pStyle w:val="29"/>
        <w:numPr>
          <w:ilvl w:val="0"/>
          <w:numId w:val="14"/>
        </w:numPr>
        <w:shd w:val="clear"/>
        <w:spacing w:line="560" w:lineRule="exact"/>
        <w:ind w:left="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保安管理委托合同</w:t>
      </w:r>
    </w:p>
    <w:p w14:paraId="2247F2BB">
      <w:pPr>
        <w:pStyle w:val="29"/>
        <w:numPr>
          <w:ilvl w:val="0"/>
          <w:numId w:val="14"/>
        </w:numPr>
        <w:shd w:val="clear"/>
        <w:spacing w:line="560" w:lineRule="exact"/>
        <w:ind w:left="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行业及法律法规</w:t>
      </w:r>
    </w:p>
    <w:p w14:paraId="30ED751E">
      <w:pPr>
        <w:pStyle w:val="29"/>
        <w:numPr>
          <w:ilvl w:val="0"/>
          <w:numId w:val="14"/>
        </w:numPr>
        <w:shd w:val="clear"/>
        <w:spacing w:line="560" w:lineRule="exact"/>
        <w:ind w:left="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ISO9001/14000质量/环境管理标准</w:t>
      </w:r>
    </w:p>
    <w:p w14:paraId="5E1F23CB">
      <w:pPr>
        <w:pStyle w:val="29"/>
        <w:numPr>
          <w:ilvl w:val="0"/>
          <w:numId w:val="14"/>
        </w:numPr>
        <w:shd w:val="clear"/>
        <w:spacing w:line="560" w:lineRule="exact"/>
        <w:ind w:left="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上海图书馆(上海科学技术情报研究所)管理文件、作业指导书</w:t>
      </w:r>
    </w:p>
    <w:p w14:paraId="74D66BDA">
      <w:pPr>
        <w:pStyle w:val="29"/>
        <w:numPr>
          <w:ilvl w:val="0"/>
          <w:numId w:val="14"/>
        </w:numPr>
        <w:shd w:val="clear"/>
        <w:spacing w:line="560" w:lineRule="exact"/>
        <w:ind w:left="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招标文件</w:t>
      </w:r>
    </w:p>
    <w:p w14:paraId="7124D345">
      <w:pPr>
        <w:pStyle w:val="29"/>
        <w:numPr>
          <w:ilvl w:val="0"/>
          <w:numId w:val="14"/>
        </w:numPr>
        <w:shd w:val="clear"/>
        <w:spacing w:line="560" w:lineRule="exact"/>
        <w:ind w:left="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投标文件及承诺书</w:t>
      </w:r>
    </w:p>
    <w:p w14:paraId="0D626921">
      <w:pPr>
        <w:shd w:val="clear"/>
        <w:spacing w:line="560" w:lineRule="exact"/>
        <w:ind w:firstLine="57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（三）考评形式</w:t>
      </w:r>
    </w:p>
    <w:p w14:paraId="7C93C237">
      <w:pPr>
        <w:shd w:val="clear"/>
        <w:spacing w:line="560" w:lineRule="exact"/>
        <w:ind w:firstLine="57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考评分为季度考核及年度考核。</w:t>
      </w:r>
    </w:p>
    <w:p w14:paraId="2325DDC0">
      <w:pPr>
        <w:pStyle w:val="29"/>
        <w:numPr>
          <w:ilvl w:val="0"/>
          <w:numId w:val="15"/>
        </w:numPr>
        <w:shd w:val="clear"/>
        <w:spacing w:line="56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季度考核</w:t>
      </w:r>
    </w:p>
    <w:p w14:paraId="085751FF">
      <w:pPr>
        <w:shd w:val="clear"/>
        <w:spacing w:line="560" w:lineRule="exact"/>
        <w:ind w:firstLine="570"/>
        <w:jc w:val="left"/>
        <w:rPr>
          <w:rFonts w:hint="eastAsia" w:ascii="仿宋" w:hAnsi="仿宋" w:eastAsia="仿宋" w:cs="仿宋"/>
          <w:sz w:val="32"/>
          <w:szCs w:val="32"/>
        </w:rPr>
      </w:pPr>
      <w:r>
        <w:rPr>
          <w:rFonts w:hint="eastAsia" w:ascii="仿宋" w:hAnsi="仿宋" w:eastAsia="仿宋" w:cs="仿宋"/>
          <w:sz w:val="32"/>
          <w:szCs w:val="32"/>
        </w:rPr>
        <w:t>季度考核前，</w:t>
      </w:r>
      <w:r>
        <w:rPr>
          <w:rFonts w:hint="eastAsia" w:ascii="仿宋" w:hAnsi="仿宋" w:eastAsia="仿宋" w:cs="仿宋"/>
          <w:sz w:val="32"/>
          <w:szCs w:val="32"/>
          <w:lang w:eastAsia="zh-CN"/>
        </w:rPr>
        <w:t>中标供应商</w:t>
      </w:r>
      <w:r>
        <w:rPr>
          <w:rFonts w:hint="eastAsia" w:ascii="仿宋" w:hAnsi="仿宋" w:eastAsia="仿宋" w:cs="仿宋"/>
          <w:sz w:val="32"/>
          <w:szCs w:val="32"/>
        </w:rPr>
        <w:t>需向</w:t>
      </w:r>
      <w:r>
        <w:rPr>
          <w:rFonts w:hint="eastAsia" w:ascii="仿宋" w:hAnsi="仿宋" w:eastAsia="仿宋" w:cs="仿宋"/>
          <w:sz w:val="32"/>
          <w:szCs w:val="32"/>
          <w:lang w:eastAsia="zh-CN"/>
        </w:rPr>
        <w:t>采购人</w:t>
      </w:r>
      <w:r>
        <w:rPr>
          <w:rFonts w:hint="eastAsia" w:ascii="仿宋" w:hAnsi="仿宋" w:eastAsia="仿宋" w:cs="仿宋"/>
          <w:sz w:val="32"/>
          <w:szCs w:val="32"/>
        </w:rPr>
        <w:t>提供季度工作小结，小结中须涵盖日常工作及突发事件处置等情况汇报，各类维修数据统计等，此外报告还需包括：a、人员季度考勤情况分析表；b、季度报表或项目支出凭证；c、资产及物耗领用情况表；d、季度服务整改情况表；e、岗位培训记录表。</w:t>
      </w:r>
    </w:p>
    <w:p w14:paraId="784DE6A2">
      <w:pPr>
        <w:shd w:val="clear"/>
        <w:spacing w:line="560" w:lineRule="exact"/>
        <w:ind w:firstLine="570"/>
        <w:jc w:val="left"/>
        <w:rPr>
          <w:rFonts w:hint="eastAsia" w:ascii="仿宋" w:hAnsi="仿宋" w:eastAsia="仿宋" w:cs="仿宋"/>
          <w:sz w:val="32"/>
          <w:szCs w:val="32"/>
        </w:rPr>
      </w:pPr>
      <w:r>
        <w:rPr>
          <w:rFonts w:hint="eastAsia" w:ascii="仿宋" w:hAnsi="仿宋" w:eastAsia="仿宋" w:cs="仿宋"/>
          <w:sz w:val="32"/>
          <w:szCs w:val="32"/>
        </w:rPr>
        <w:t>季度考核实行扣分制，季度保安考核表</w:t>
      </w:r>
      <w:r>
        <w:rPr>
          <w:rFonts w:hint="eastAsia" w:ascii="仿宋" w:hAnsi="仿宋" w:eastAsia="仿宋" w:cs="仿宋"/>
          <w:sz w:val="32"/>
          <w:szCs w:val="32"/>
          <w:lang w:val="en-US" w:eastAsia="zh-CN"/>
        </w:rPr>
        <w:t>见附件</w:t>
      </w:r>
      <w:r>
        <w:rPr>
          <w:rFonts w:hint="eastAsia" w:ascii="仿宋" w:hAnsi="仿宋" w:eastAsia="仿宋" w:cs="仿宋"/>
          <w:sz w:val="32"/>
          <w:szCs w:val="32"/>
        </w:rPr>
        <w:t>。</w:t>
      </w:r>
    </w:p>
    <w:p w14:paraId="3537688F">
      <w:pPr>
        <w:shd w:val="clear"/>
        <w:spacing w:line="560" w:lineRule="exact"/>
        <w:ind w:firstLine="570"/>
        <w:jc w:val="left"/>
        <w:rPr>
          <w:rFonts w:hint="eastAsia" w:ascii="仿宋" w:hAnsi="仿宋" w:eastAsia="仿宋" w:cs="仿宋"/>
          <w:sz w:val="32"/>
          <w:szCs w:val="32"/>
        </w:rPr>
      </w:pPr>
      <w:r>
        <w:rPr>
          <w:rFonts w:hint="eastAsia" w:ascii="仿宋" w:hAnsi="仿宋" w:eastAsia="仿宋" w:cs="仿宋"/>
          <w:sz w:val="32"/>
          <w:szCs w:val="32"/>
        </w:rPr>
        <w:t>季度考核由</w:t>
      </w:r>
      <w:r>
        <w:rPr>
          <w:rFonts w:hint="eastAsia" w:ascii="仿宋" w:hAnsi="仿宋" w:eastAsia="仿宋" w:cs="仿宋"/>
          <w:sz w:val="32"/>
          <w:szCs w:val="32"/>
          <w:lang w:eastAsia="zh-CN"/>
        </w:rPr>
        <w:t>采购人</w:t>
      </w:r>
      <w:r>
        <w:rPr>
          <w:rFonts w:hint="eastAsia" w:ascii="仿宋" w:hAnsi="仿宋" w:eastAsia="仿宋" w:cs="仿宋"/>
          <w:sz w:val="32"/>
          <w:szCs w:val="32"/>
        </w:rPr>
        <w:t>组织考评小组，按照确定的季度保安考核表执行考核。</w:t>
      </w:r>
    </w:p>
    <w:p w14:paraId="7AFBD8C8">
      <w:pPr>
        <w:shd w:val="clear"/>
        <w:spacing w:line="560" w:lineRule="exact"/>
        <w:ind w:firstLine="570"/>
        <w:jc w:val="left"/>
        <w:rPr>
          <w:rFonts w:hint="eastAsia" w:ascii="仿宋" w:hAnsi="仿宋" w:eastAsia="仿宋" w:cs="仿宋"/>
          <w:sz w:val="32"/>
          <w:szCs w:val="32"/>
        </w:rPr>
      </w:pPr>
      <w:r>
        <w:rPr>
          <w:rFonts w:hint="eastAsia" w:ascii="仿宋" w:hAnsi="仿宋" w:eastAsia="仿宋" w:cs="仿宋"/>
          <w:sz w:val="32"/>
          <w:szCs w:val="32"/>
        </w:rPr>
        <w:t>季度考核以不少于一次的检查方式对保安管理工作进行考核，形成保安管理工作考核表，并请被考核部门负责人在考核表上签字确认。</w:t>
      </w:r>
    </w:p>
    <w:p w14:paraId="757CF8AA">
      <w:pPr>
        <w:shd w:val="clear"/>
        <w:spacing w:line="560" w:lineRule="exact"/>
        <w:ind w:firstLine="570"/>
        <w:jc w:val="left"/>
        <w:rPr>
          <w:rFonts w:hint="eastAsia" w:ascii="仿宋" w:hAnsi="仿宋" w:eastAsia="仿宋" w:cs="仿宋"/>
          <w:sz w:val="32"/>
          <w:szCs w:val="32"/>
        </w:rPr>
      </w:pPr>
      <w:r>
        <w:rPr>
          <w:rFonts w:hint="eastAsia" w:ascii="仿宋" w:hAnsi="仿宋" w:eastAsia="仿宋" w:cs="仿宋"/>
          <w:sz w:val="32"/>
          <w:szCs w:val="32"/>
        </w:rPr>
        <w:t>针对扣分项，</w:t>
      </w:r>
      <w:r>
        <w:rPr>
          <w:rFonts w:hint="eastAsia" w:ascii="仿宋" w:hAnsi="仿宋" w:eastAsia="仿宋" w:cs="仿宋"/>
          <w:sz w:val="32"/>
          <w:szCs w:val="32"/>
          <w:lang w:eastAsia="zh-CN"/>
        </w:rPr>
        <w:t>中标供应商</w:t>
      </w:r>
      <w:r>
        <w:rPr>
          <w:rFonts w:hint="eastAsia" w:ascii="仿宋" w:hAnsi="仿宋" w:eastAsia="仿宋" w:cs="仿宋"/>
          <w:sz w:val="32"/>
          <w:szCs w:val="32"/>
        </w:rPr>
        <w:t>须明确具体整改措施，整改情况纳入下一季度考核。</w:t>
      </w:r>
    </w:p>
    <w:p w14:paraId="3D62F899">
      <w:pPr>
        <w:shd w:val="clear"/>
        <w:spacing w:line="560" w:lineRule="exact"/>
        <w:ind w:firstLine="570"/>
        <w:jc w:val="left"/>
        <w:rPr>
          <w:rFonts w:hint="eastAsia" w:ascii="仿宋" w:hAnsi="仿宋" w:eastAsia="仿宋" w:cs="仿宋"/>
          <w:sz w:val="32"/>
          <w:szCs w:val="32"/>
        </w:rPr>
      </w:pPr>
      <w:r>
        <w:rPr>
          <w:rFonts w:hint="eastAsia" w:ascii="仿宋" w:hAnsi="仿宋" w:eastAsia="仿宋" w:cs="仿宋"/>
          <w:sz w:val="32"/>
          <w:szCs w:val="32"/>
        </w:rPr>
        <w:t>人员流动性及在岗率考核：主要岗位、重要岗位人员的离职或辞退须交</w:t>
      </w:r>
      <w:r>
        <w:rPr>
          <w:rFonts w:hint="eastAsia" w:ascii="仿宋" w:hAnsi="仿宋" w:eastAsia="仿宋" w:cs="仿宋"/>
          <w:sz w:val="32"/>
          <w:szCs w:val="32"/>
          <w:lang w:eastAsia="zh-CN"/>
        </w:rPr>
        <w:t>采购人</w:t>
      </w:r>
      <w:r>
        <w:rPr>
          <w:rFonts w:hint="eastAsia" w:ascii="仿宋" w:hAnsi="仿宋" w:eastAsia="仿宋" w:cs="仿宋"/>
          <w:sz w:val="32"/>
          <w:szCs w:val="32"/>
        </w:rPr>
        <w:t>备案；人员在岗情况及在岗率请被考核部门负责人在考核表上签字确认。</w:t>
      </w:r>
    </w:p>
    <w:p w14:paraId="62EF8DEA">
      <w:pPr>
        <w:shd w:val="clear"/>
        <w:spacing w:line="560" w:lineRule="exact"/>
        <w:ind w:firstLine="570"/>
        <w:jc w:val="left"/>
        <w:rPr>
          <w:rFonts w:hint="eastAsia" w:ascii="仿宋" w:hAnsi="仿宋" w:eastAsia="仿宋" w:cs="仿宋"/>
          <w:sz w:val="32"/>
          <w:szCs w:val="32"/>
        </w:rPr>
      </w:pPr>
      <w:r>
        <w:rPr>
          <w:rFonts w:hint="eastAsia" w:ascii="仿宋" w:hAnsi="仿宋" w:eastAsia="仿宋" w:cs="仿宋"/>
          <w:sz w:val="32"/>
          <w:szCs w:val="32"/>
        </w:rPr>
        <w:t>所提交的报表或项目支出凭证所反映的数据和承诺内容的一致性纳入考核。</w:t>
      </w:r>
    </w:p>
    <w:p w14:paraId="0CC6DF58">
      <w:pPr>
        <w:shd w:val="clear"/>
        <w:spacing w:line="560" w:lineRule="exact"/>
        <w:ind w:firstLine="570"/>
        <w:jc w:val="left"/>
        <w:rPr>
          <w:rFonts w:hint="eastAsia" w:ascii="仿宋" w:hAnsi="仿宋" w:eastAsia="仿宋" w:cs="仿宋"/>
          <w:sz w:val="32"/>
          <w:szCs w:val="32"/>
        </w:rPr>
      </w:pPr>
      <w:r>
        <w:rPr>
          <w:rFonts w:hint="eastAsia" w:ascii="仿宋" w:hAnsi="仿宋" w:eastAsia="仿宋" w:cs="仿宋"/>
          <w:sz w:val="32"/>
          <w:szCs w:val="32"/>
          <w:lang w:eastAsia="zh-CN"/>
        </w:rPr>
        <w:t>采购人</w:t>
      </w:r>
      <w:r>
        <w:rPr>
          <w:rFonts w:hint="eastAsia" w:ascii="仿宋" w:hAnsi="仿宋" w:eastAsia="仿宋" w:cs="仿宋"/>
          <w:sz w:val="32"/>
          <w:szCs w:val="32"/>
        </w:rPr>
        <w:t>考评小组以外的工作人员在工作中发现</w:t>
      </w:r>
      <w:r>
        <w:rPr>
          <w:rFonts w:hint="eastAsia" w:ascii="仿宋" w:hAnsi="仿宋" w:eastAsia="仿宋" w:cs="仿宋"/>
          <w:sz w:val="32"/>
          <w:szCs w:val="32"/>
          <w:lang w:eastAsia="zh-CN"/>
        </w:rPr>
        <w:t>中标供应商</w:t>
      </w:r>
      <w:r>
        <w:rPr>
          <w:rFonts w:hint="eastAsia" w:ascii="仿宋" w:hAnsi="仿宋" w:eastAsia="仿宋" w:cs="仿宋"/>
          <w:sz w:val="32"/>
          <w:szCs w:val="32"/>
        </w:rPr>
        <w:t>的不符合项可报告考评小组，由考评小组进行调查经确认后纳入考核依据。</w:t>
      </w:r>
    </w:p>
    <w:p w14:paraId="02A8E600">
      <w:pPr>
        <w:shd w:val="clear"/>
        <w:spacing w:line="560" w:lineRule="exact"/>
        <w:ind w:firstLine="570"/>
        <w:jc w:val="left"/>
        <w:rPr>
          <w:rFonts w:hint="eastAsia" w:ascii="仿宋" w:hAnsi="仿宋" w:eastAsia="仿宋" w:cs="仿宋"/>
          <w:sz w:val="32"/>
          <w:szCs w:val="32"/>
        </w:rPr>
      </w:pPr>
      <w:r>
        <w:rPr>
          <w:rFonts w:hint="eastAsia" w:ascii="仿宋" w:hAnsi="仿宋" w:eastAsia="仿宋" w:cs="仿宋"/>
          <w:sz w:val="32"/>
          <w:szCs w:val="32"/>
        </w:rPr>
        <w:t>考核结果在下季第一个月20日前向</w:t>
      </w:r>
      <w:r>
        <w:rPr>
          <w:rFonts w:hint="eastAsia" w:ascii="仿宋" w:hAnsi="仿宋" w:eastAsia="仿宋" w:cs="仿宋"/>
          <w:sz w:val="32"/>
          <w:szCs w:val="32"/>
          <w:lang w:eastAsia="zh-CN"/>
        </w:rPr>
        <w:t>中标供应商</w:t>
      </w:r>
      <w:r>
        <w:rPr>
          <w:rFonts w:hint="eastAsia" w:ascii="仿宋" w:hAnsi="仿宋" w:eastAsia="仿宋" w:cs="仿宋"/>
          <w:sz w:val="32"/>
          <w:szCs w:val="32"/>
        </w:rPr>
        <w:t>通报，</w:t>
      </w:r>
      <w:r>
        <w:rPr>
          <w:rFonts w:hint="eastAsia" w:ascii="仿宋" w:hAnsi="仿宋" w:eastAsia="仿宋" w:cs="仿宋"/>
          <w:sz w:val="32"/>
          <w:szCs w:val="32"/>
          <w:lang w:eastAsia="zh-CN"/>
        </w:rPr>
        <w:t>中标供应商</w:t>
      </w:r>
      <w:r>
        <w:rPr>
          <w:rFonts w:hint="eastAsia" w:ascii="仿宋" w:hAnsi="仿宋" w:eastAsia="仿宋" w:cs="仿宋"/>
          <w:sz w:val="32"/>
          <w:szCs w:val="32"/>
        </w:rPr>
        <w:t>如有异议，可在一周内申请复议。</w:t>
      </w:r>
    </w:p>
    <w:p w14:paraId="0A00B11E">
      <w:pPr>
        <w:pStyle w:val="29"/>
        <w:numPr>
          <w:ilvl w:val="0"/>
          <w:numId w:val="15"/>
        </w:numPr>
        <w:shd w:val="clear"/>
        <w:spacing w:line="56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年度考核</w:t>
      </w:r>
    </w:p>
    <w:p w14:paraId="630C1DF0">
      <w:pPr>
        <w:shd w:val="clear"/>
        <w:spacing w:line="560" w:lineRule="exact"/>
        <w:ind w:firstLine="570"/>
        <w:jc w:val="left"/>
        <w:rPr>
          <w:rFonts w:hint="eastAsia" w:ascii="仿宋" w:hAnsi="仿宋" w:eastAsia="仿宋" w:cs="仿宋"/>
          <w:sz w:val="32"/>
          <w:szCs w:val="32"/>
        </w:rPr>
      </w:pPr>
      <w:r>
        <w:rPr>
          <w:rFonts w:hint="eastAsia" w:ascii="仿宋" w:hAnsi="仿宋" w:eastAsia="仿宋" w:cs="仿宋"/>
          <w:sz w:val="32"/>
          <w:szCs w:val="32"/>
        </w:rPr>
        <w:t>年度考核实行扣分制，以季度指标考核平均值及满意值（</w:t>
      </w:r>
      <w:r>
        <w:rPr>
          <w:rFonts w:hint="eastAsia" w:ascii="仿宋" w:hAnsi="仿宋" w:eastAsia="仿宋" w:cs="仿宋"/>
          <w:sz w:val="32"/>
          <w:szCs w:val="32"/>
          <w:lang w:eastAsia="zh-CN"/>
        </w:rPr>
        <w:t>采购人</w:t>
      </w:r>
      <w:r>
        <w:rPr>
          <w:rFonts w:hint="eastAsia" w:ascii="仿宋" w:hAnsi="仿宋" w:eastAsia="仿宋" w:cs="仿宋"/>
          <w:sz w:val="32"/>
          <w:szCs w:val="32"/>
        </w:rPr>
        <w:t>与读者的平均值）为主要考评指标，由考评小组、馆相关部门和</w:t>
      </w:r>
      <w:r>
        <w:rPr>
          <w:rFonts w:hint="eastAsia" w:ascii="仿宋" w:hAnsi="仿宋" w:eastAsia="仿宋" w:cs="仿宋"/>
          <w:sz w:val="32"/>
          <w:szCs w:val="32"/>
          <w:lang w:eastAsia="zh-CN"/>
        </w:rPr>
        <w:t>中标供应商</w:t>
      </w:r>
      <w:r>
        <w:rPr>
          <w:rFonts w:hint="eastAsia" w:ascii="仿宋" w:hAnsi="仿宋" w:eastAsia="仿宋" w:cs="仿宋"/>
          <w:sz w:val="32"/>
          <w:szCs w:val="32"/>
        </w:rPr>
        <w:t>组织满意度调查。</w:t>
      </w:r>
    </w:p>
    <w:p w14:paraId="42178AFE">
      <w:pPr>
        <w:shd w:val="clear"/>
        <w:spacing w:line="560" w:lineRule="exact"/>
        <w:ind w:firstLine="570"/>
        <w:jc w:val="left"/>
        <w:rPr>
          <w:rFonts w:hint="eastAsia" w:ascii="楷体" w:hAnsi="楷体" w:eastAsia="楷体" w:cs="楷体"/>
          <w:sz w:val="32"/>
          <w:szCs w:val="32"/>
        </w:rPr>
      </w:pPr>
      <w:r>
        <w:rPr>
          <w:rFonts w:hint="eastAsia" w:ascii="楷体" w:hAnsi="楷体" w:eastAsia="楷体" w:cs="楷体"/>
          <w:sz w:val="32"/>
          <w:szCs w:val="32"/>
        </w:rPr>
        <w:t>（四）考评结果</w:t>
      </w:r>
    </w:p>
    <w:p w14:paraId="4DC496B8">
      <w:pPr>
        <w:pStyle w:val="29"/>
        <w:numPr>
          <w:ilvl w:val="0"/>
          <w:numId w:val="16"/>
        </w:numPr>
        <w:shd w:val="clear"/>
        <w:spacing w:line="560" w:lineRule="exact"/>
        <w:ind w:left="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考核评价</w:t>
      </w:r>
    </w:p>
    <w:p w14:paraId="3419CF97">
      <w:pPr>
        <w:shd w:val="clear"/>
        <w:spacing w:line="560" w:lineRule="exact"/>
        <w:ind w:firstLine="57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季度考核总分≥9</w:t>
      </w:r>
      <w:r>
        <w:rPr>
          <w:rFonts w:hint="eastAsia" w:ascii="仿宋" w:hAnsi="仿宋" w:eastAsia="仿宋" w:cs="仿宋"/>
          <w:sz w:val="32"/>
          <w:szCs w:val="32"/>
          <w:highlight w:val="none"/>
          <w:lang w:eastAsia="zh-CN"/>
        </w:rPr>
        <w:t>0</w:t>
      </w:r>
      <w:r>
        <w:rPr>
          <w:rFonts w:hint="eastAsia" w:ascii="仿宋" w:hAnsi="仿宋" w:eastAsia="仿宋" w:cs="仿宋"/>
          <w:sz w:val="32"/>
          <w:szCs w:val="32"/>
          <w:highlight w:val="none"/>
        </w:rPr>
        <w:t>分，为“优秀”；</w:t>
      </w:r>
    </w:p>
    <w:p w14:paraId="16DC5600">
      <w:pPr>
        <w:shd w:val="clear"/>
        <w:spacing w:line="560" w:lineRule="exact"/>
        <w:ind w:firstLine="57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季度考核总分≥</w:t>
      </w:r>
      <w:r>
        <w:rPr>
          <w:rFonts w:hint="eastAsia" w:ascii="仿宋" w:hAnsi="仿宋" w:eastAsia="仿宋" w:cs="仿宋"/>
          <w:sz w:val="32"/>
          <w:szCs w:val="32"/>
          <w:highlight w:val="none"/>
          <w:lang w:eastAsia="zh-CN"/>
        </w:rPr>
        <w:t>8</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分，为“达标”；</w:t>
      </w:r>
    </w:p>
    <w:p w14:paraId="1B4BE2D7">
      <w:pPr>
        <w:shd w:val="clear"/>
        <w:spacing w:line="560" w:lineRule="exact"/>
        <w:ind w:firstLine="57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季度考核总分</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eastAsia="zh-CN"/>
        </w:rPr>
        <w:t>8</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分，为“不达标”，全年考核平均分不达标，经过整改不见效的，</w:t>
      </w:r>
      <w:r>
        <w:rPr>
          <w:rFonts w:hint="eastAsia" w:ascii="仿宋" w:hAnsi="仿宋" w:eastAsia="仿宋" w:cs="仿宋"/>
          <w:sz w:val="32"/>
          <w:szCs w:val="32"/>
          <w:highlight w:val="none"/>
          <w:lang w:eastAsia="zh-CN"/>
        </w:rPr>
        <w:t>采购人</w:t>
      </w:r>
      <w:r>
        <w:rPr>
          <w:rFonts w:hint="eastAsia" w:ascii="仿宋" w:hAnsi="仿宋" w:eastAsia="仿宋" w:cs="仿宋"/>
          <w:sz w:val="32"/>
          <w:szCs w:val="32"/>
          <w:highlight w:val="none"/>
        </w:rPr>
        <w:t>有权直接解除合同。</w:t>
      </w:r>
    </w:p>
    <w:p w14:paraId="417CD95D">
      <w:pPr>
        <w:numPr>
          <w:ilvl w:val="0"/>
          <w:numId w:val="16"/>
        </w:numPr>
        <w:shd w:val="clea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在合同项下的责任范围内，在考核期内，发生以下任何一种情况，年度考核为不合格，</w:t>
      </w:r>
      <w:r>
        <w:rPr>
          <w:rFonts w:hint="eastAsia" w:ascii="仿宋" w:hAnsi="仿宋" w:eastAsia="仿宋" w:cs="仿宋"/>
          <w:sz w:val="32"/>
          <w:szCs w:val="32"/>
          <w:lang w:eastAsia="zh-CN"/>
        </w:rPr>
        <w:t>采购人</w:t>
      </w:r>
      <w:r>
        <w:rPr>
          <w:rFonts w:hint="eastAsia" w:ascii="仿宋" w:hAnsi="仿宋" w:eastAsia="仿宋" w:cs="仿宋"/>
          <w:sz w:val="32"/>
          <w:szCs w:val="32"/>
        </w:rPr>
        <w:t>有权直接解除合同。</w:t>
      </w:r>
    </w:p>
    <w:p w14:paraId="2C7C3ADE">
      <w:pPr>
        <w:shd w:val="clear"/>
        <w:spacing w:line="560" w:lineRule="exact"/>
        <w:ind w:firstLine="57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发生重大人身伤亡事故；</w:t>
      </w:r>
    </w:p>
    <w:p w14:paraId="7BB9CF63">
      <w:pPr>
        <w:shd w:val="clear"/>
        <w:spacing w:line="560" w:lineRule="exact"/>
        <w:ind w:firstLine="57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发生重大责任事故（影响重要接待活动）；</w:t>
      </w:r>
    </w:p>
    <w:p w14:paraId="578A4F9B">
      <w:pPr>
        <w:shd w:val="clear"/>
        <w:spacing w:line="560" w:lineRule="exact"/>
        <w:ind w:firstLine="57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严重影响上海图书馆品牌和对外形象及利益（以不正当行为占有客户、顾客和</w:t>
      </w:r>
      <w:r>
        <w:rPr>
          <w:rFonts w:hint="eastAsia" w:ascii="仿宋" w:hAnsi="仿宋" w:eastAsia="仿宋" w:cs="仿宋"/>
          <w:sz w:val="32"/>
          <w:szCs w:val="32"/>
          <w:lang w:eastAsia="zh-CN"/>
        </w:rPr>
        <w:t>采购人</w:t>
      </w:r>
      <w:r>
        <w:rPr>
          <w:rFonts w:hint="eastAsia" w:ascii="仿宋" w:hAnsi="仿宋" w:eastAsia="仿宋" w:cs="仿宋"/>
          <w:sz w:val="32"/>
          <w:szCs w:val="32"/>
        </w:rPr>
        <w:t>的财产、泄露有关保密信息等而导致</w:t>
      </w:r>
      <w:r>
        <w:rPr>
          <w:rFonts w:hint="eastAsia" w:ascii="仿宋" w:hAnsi="仿宋" w:eastAsia="仿宋" w:cs="仿宋"/>
          <w:sz w:val="32"/>
          <w:szCs w:val="32"/>
          <w:lang w:eastAsia="zh-CN"/>
        </w:rPr>
        <w:t>采购人</w:t>
      </w:r>
      <w:r>
        <w:rPr>
          <w:rFonts w:hint="eastAsia" w:ascii="仿宋" w:hAnsi="仿宋" w:eastAsia="仿宋" w:cs="仿宋"/>
          <w:sz w:val="32"/>
          <w:szCs w:val="32"/>
        </w:rPr>
        <w:t>形象或利益受损）。</w:t>
      </w:r>
    </w:p>
    <w:p w14:paraId="1E60DE5B">
      <w:pPr>
        <w:pStyle w:val="29"/>
        <w:numPr>
          <w:ilvl w:val="0"/>
          <w:numId w:val="16"/>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考核加分</w:t>
      </w:r>
    </w:p>
    <w:p w14:paraId="05E4DFEC">
      <w:pPr>
        <w:shd w:val="clear"/>
        <w:spacing w:line="560" w:lineRule="exact"/>
        <w:ind w:firstLine="57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）中标供应商</w:t>
      </w:r>
      <w:r>
        <w:rPr>
          <w:rFonts w:hint="eastAsia" w:ascii="仿宋" w:hAnsi="仿宋" w:eastAsia="仿宋" w:cs="仿宋"/>
          <w:sz w:val="32"/>
          <w:szCs w:val="32"/>
        </w:rPr>
        <w:t>表现突出时，给予年度考核加分（加至100分止），突出表现加分如下：</w:t>
      </w:r>
    </w:p>
    <w:p w14:paraId="08D9220A">
      <w:pPr>
        <w:shd w:val="clear"/>
        <w:spacing w:line="560" w:lineRule="exact"/>
        <w:ind w:firstLine="57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有效处置突发事件或员工有见义勇为行为并为上海图书馆挽回损失的，加1分；</w:t>
      </w:r>
    </w:p>
    <w:p w14:paraId="18DD32A9">
      <w:pPr>
        <w:shd w:val="clear"/>
        <w:spacing w:line="560" w:lineRule="exact"/>
        <w:ind w:firstLine="57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为配合上海图书馆获得市级以上荣誉做出突出成绩的，加1分；</w:t>
      </w:r>
    </w:p>
    <w:p w14:paraId="0686F1D4">
      <w:pPr>
        <w:shd w:val="clear"/>
        <w:spacing w:line="560" w:lineRule="exact"/>
        <w:ind w:firstLine="57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在配合重大活动保障过程中做出成绩的，加1分；</w:t>
      </w:r>
    </w:p>
    <w:p w14:paraId="19409C5A">
      <w:pPr>
        <w:shd w:val="clear"/>
        <w:spacing w:line="560" w:lineRule="exact"/>
        <w:ind w:firstLine="57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有其他突出表现或成绩，为上海图书馆赢得良好社会形象或经济效益的，加1-2分。</w:t>
      </w:r>
    </w:p>
    <w:p w14:paraId="48E03D45">
      <w:pPr>
        <w:pStyle w:val="29"/>
        <w:numPr>
          <w:ilvl w:val="0"/>
          <w:numId w:val="2"/>
        </w:numPr>
        <w:shd w:val="clear"/>
        <w:spacing w:line="240" w:lineRule="auto"/>
        <w:ind w:left="210" w:leftChars="0" w:firstLineChars="0"/>
        <w:jc w:val="left"/>
        <w:rPr>
          <w:rFonts w:hint="eastAsia" w:ascii="黑体" w:hAnsi="黑体" w:eastAsia="黑体" w:cs="黑体"/>
          <w:bCs/>
          <w:sz w:val="32"/>
          <w:szCs w:val="32"/>
        </w:rPr>
      </w:pPr>
      <w:r>
        <w:rPr>
          <w:rFonts w:hint="eastAsia" w:ascii="黑体" w:hAnsi="黑体" w:eastAsia="黑体" w:cs="黑体"/>
          <w:b w:val="0"/>
          <w:bCs/>
          <w:sz w:val="32"/>
          <w:szCs w:val="32"/>
        </w:rPr>
        <w:t>服务期限和终止</w:t>
      </w:r>
    </w:p>
    <w:p w14:paraId="4A7DEEFB">
      <w:pPr>
        <w:pStyle w:val="29"/>
        <w:numPr>
          <w:ilvl w:val="0"/>
          <w:numId w:val="17"/>
        </w:numPr>
        <w:shd w:val="clear"/>
        <w:spacing w:line="560" w:lineRule="exact"/>
        <w:ind w:left="0" w:firstLine="640" w:firstLineChars="200"/>
        <w:jc w:val="left"/>
        <w:rPr>
          <w:rFonts w:hint="eastAsia" w:ascii="仿宋" w:hAnsi="仿宋" w:eastAsia="仿宋" w:cs="仿宋"/>
          <w:sz w:val="32"/>
          <w:szCs w:val="32"/>
        </w:rPr>
      </w:pPr>
      <w:bookmarkStart w:id="5" w:name="_GoBack"/>
      <w:bookmarkEnd w:id="5"/>
      <w:r>
        <w:rPr>
          <w:rFonts w:hint="eastAsia" w:ascii="仿宋" w:hAnsi="仿宋" w:eastAsia="仿宋" w:cs="仿宋"/>
          <w:sz w:val="32"/>
          <w:szCs w:val="32"/>
        </w:rPr>
        <w:t>一方违反合同所规定的义务，并在另一方要求纠正违约行为的书面通知发出二周内，未能整改的，另一方有权提出终止协议。</w:t>
      </w:r>
    </w:p>
    <w:p w14:paraId="03502C46">
      <w:pPr>
        <w:pStyle w:val="29"/>
        <w:numPr>
          <w:ilvl w:val="0"/>
          <w:numId w:val="17"/>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一方违反协议条款而使对方遭受损失的另一方有权要求赔偿实际损失。</w:t>
      </w:r>
    </w:p>
    <w:p w14:paraId="6519F635">
      <w:pPr>
        <w:pStyle w:val="29"/>
        <w:numPr>
          <w:ilvl w:val="0"/>
          <w:numId w:val="17"/>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服务合同终止时，服务方必须按所签收的清单在一周向上海图书馆移交所有签收使用物资。（如双方不再合作，最后一个月的款项暂留和履约保证金一起结算，如发生物资缺少或造成额外损失，</w:t>
      </w:r>
      <w:r>
        <w:rPr>
          <w:rFonts w:hint="eastAsia" w:ascii="仿宋" w:hAnsi="仿宋" w:eastAsia="仿宋" w:cs="仿宋"/>
          <w:sz w:val="32"/>
          <w:szCs w:val="32"/>
          <w:lang w:eastAsia="zh-CN"/>
        </w:rPr>
        <w:t>采购人</w:t>
      </w:r>
      <w:r>
        <w:rPr>
          <w:rFonts w:hint="eastAsia" w:ascii="仿宋" w:hAnsi="仿宋" w:eastAsia="仿宋" w:cs="仿宋"/>
          <w:sz w:val="32"/>
          <w:szCs w:val="32"/>
        </w:rPr>
        <w:t>将从中相应扣除，待移交完毕清算无误后再一起支付）</w:t>
      </w:r>
    </w:p>
    <w:p w14:paraId="2E72CC72">
      <w:pPr>
        <w:shd w:val="clear"/>
        <w:spacing w:line="560" w:lineRule="exact"/>
        <w:ind w:firstLine="570"/>
        <w:jc w:val="left"/>
        <w:rPr>
          <w:sz w:val="24"/>
        </w:rPr>
      </w:pPr>
    </w:p>
    <w:p w14:paraId="19344C21">
      <w:pPr>
        <w:pStyle w:val="29"/>
        <w:numPr>
          <w:ilvl w:val="0"/>
          <w:numId w:val="2"/>
        </w:numPr>
        <w:shd w:val="clear"/>
        <w:spacing w:line="240" w:lineRule="auto"/>
        <w:ind w:left="210" w:leftChars="0" w:firstLineChars="0"/>
        <w:jc w:val="left"/>
        <w:rPr>
          <w:rFonts w:hint="eastAsia" w:ascii="黑体" w:hAnsi="黑体" w:eastAsia="黑体" w:cs="黑体"/>
          <w:b w:val="0"/>
          <w:bCs/>
          <w:sz w:val="32"/>
          <w:szCs w:val="32"/>
        </w:rPr>
      </w:pPr>
      <w:r>
        <w:rPr>
          <w:rFonts w:hint="eastAsia" w:ascii="黑体" w:hAnsi="黑体" w:eastAsia="黑体" w:cs="黑体"/>
          <w:b w:val="0"/>
          <w:bCs/>
          <w:sz w:val="32"/>
          <w:szCs w:val="32"/>
        </w:rPr>
        <w:t>服务项目要求</w:t>
      </w:r>
    </w:p>
    <w:p w14:paraId="3EB488A8">
      <w:pPr>
        <w:pStyle w:val="29"/>
        <w:numPr>
          <w:ilvl w:val="0"/>
          <w:numId w:val="18"/>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中标</w:t>
      </w:r>
      <w:r>
        <w:rPr>
          <w:rFonts w:hint="eastAsia" w:ascii="仿宋" w:hAnsi="仿宋" w:eastAsia="仿宋" w:cs="仿宋"/>
          <w:sz w:val="32"/>
          <w:szCs w:val="32"/>
          <w:lang w:eastAsia="zh-CN"/>
        </w:rPr>
        <w:t>供应商</w:t>
      </w:r>
      <w:r>
        <w:rPr>
          <w:rFonts w:hint="eastAsia" w:ascii="仿宋" w:hAnsi="仿宋" w:eastAsia="仿宋" w:cs="仿宋"/>
          <w:sz w:val="32"/>
          <w:szCs w:val="32"/>
        </w:rPr>
        <w:t>在合同签订后应开始进行场地熟悉，设备设施熟悉和物资交接签收工作。未经许可不得对地面、墙面、吊顶等建筑设施做任何改动、破坏；中标</w:t>
      </w:r>
      <w:r>
        <w:rPr>
          <w:rFonts w:hint="eastAsia" w:ascii="仿宋" w:hAnsi="仿宋" w:eastAsia="仿宋" w:cs="仿宋"/>
          <w:sz w:val="32"/>
          <w:szCs w:val="32"/>
          <w:lang w:eastAsia="zh-CN"/>
        </w:rPr>
        <w:t>供应商</w:t>
      </w:r>
      <w:r>
        <w:rPr>
          <w:rFonts w:hint="eastAsia" w:ascii="仿宋" w:hAnsi="仿宋" w:eastAsia="仿宋" w:cs="仿宋"/>
          <w:sz w:val="32"/>
          <w:szCs w:val="32"/>
        </w:rPr>
        <w:t>自带的家具设施必须征得</w:t>
      </w:r>
      <w:r>
        <w:rPr>
          <w:rFonts w:hint="eastAsia" w:ascii="仿宋" w:hAnsi="仿宋" w:eastAsia="仿宋" w:cs="仿宋"/>
          <w:sz w:val="32"/>
          <w:szCs w:val="32"/>
          <w:lang w:eastAsia="zh-CN"/>
        </w:rPr>
        <w:t>采购人</w:t>
      </w:r>
      <w:r>
        <w:rPr>
          <w:rFonts w:hint="eastAsia" w:ascii="仿宋" w:hAnsi="仿宋" w:eastAsia="仿宋" w:cs="仿宋"/>
          <w:sz w:val="32"/>
          <w:szCs w:val="32"/>
        </w:rPr>
        <w:t>同意，并符合国家相关标准要求。</w:t>
      </w:r>
    </w:p>
    <w:p w14:paraId="5321BE99">
      <w:pPr>
        <w:pStyle w:val="29"/>
        <w:numPr>
          <w:ilvl w:val="0"/>
          <w:numId w:val="18"/>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highlight w:val="none"/>
        </w:rPr>
        <w:t>中标</w:t>
      </w:r>
      <w:r>
        <w:rPr>
          <w:rFonts w:hint="eastAsia" w:ascii="仿宋" w:hAnsi="仿宋" w:eastAsia="仿宋" w:cs="仿宋"/>
          <w:sz w:val="32"/>
          <w:szCs w:val="32"/>
          <w:highlight w:val="none"/>
          <w:lang w:eastAsia="zh-CN"/>
        </w:rPr>
        <w:t>供应商</w:t>
      </w:r>
      <w:r>
        <w:rPr>
          <w:rFonts w:hint="eastAsia" w:ascii="仿宋" w:hAnsi="仿宋" w:eastAsia="仿宋" w:cs="仿宋"/>
          <w:sz w:val="32"/>
          <w:szCs w:val="32"/>
          <w:highlight w:val="none"/>
        </w:rPr>
        <w:t>需承诺在服务活动中遵守国家各项法律法规和上海图书馆有关管理规定，守法服务，不在本服务场地进行与本单位服务无关的商业宣传活动。</w:t>
      </w:r>
    </w:p>
    <w:p w14:paraId="67B75BCC">
      <w:pPr>
        <w:pStyle w:val="29"/>
        <w:numPr>
          <w:ilvl w:val="0"/>
          <w:numId w:val="18"/>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中标</w:t>
      </w:r>
      <w:r>
        <w:rPr>
          <w:rFonts w:hint="eastAsia" w:ascii="仿宋" w:hAnsi="仿宋" w:eastAsia="仿宋" w:cs="仿宋"/>
          <w:sz w:val="32"/>
          <w:szCs w:val="32"/>
          <w:lang w:eastAsia="zh-CN"/>
        </w:rPr>
        <w:t>供应商</w:t>
      </w:r>
      <w:r>
        <w:rPr>
          <w:rFonts w:hint="eastAsia" w:ascii="仿宋" w:hAnsi="仿宋" w:eastAsia="仿宋" w:cs="仿宋"/>
          <w:sz w:val="32"/>
          <w:szCs w:val="32"/>
        </w:rPr>
        <w:t>须独立承担本服务项目的法律责任，自觉按相关部门的要求办理有关服务证件、手续和缴纳费用，承担服务期间所发生的一切事故（如工伤、财产设备损失和人身伤害事故等）的赔偿和法律责任。</w:t>
      </w:r>
      <w:r>
        <w:rPr>
          <w:rFonts w:hint="eastAsia" w:ascii="仿宋" w:hAnsi="仿宋" w:eastAsia="仿宋" w:cs="仿宋"/>
          <w:sz w:val="32"/>
          <w:szCs w:val="32"/>
          <w:lang w:eastAsia="zh-CN"/>
        </w:rPr>
        <w:t>中标供应商</w:t>
      </w:r>
      <w:r>
        <w:rPr>
          <w:rFonts w:hint="eastAsia" w:ascii="仿宋" w:hAnsi="仿宋" w:eastAsia="仿宋" w:cs="仿宋"/>
          <w:sz w:val="32"/>
          <w:szCs w:val="32"/>
        </w:rPr>
        <w:t>为本服务项目的治安、消防、安全、卫生防疫等工作的责任人，自觉根据相关要求做好工作。</w:t>
      </w:r>
    </w:p>
    <w:p w14:paraId="6C445FBF">
      <w:pPr>
        <w:pStyle w:val="29"/>
        <w:numPr>
          <w:ilvl w:val="0"/>
          <w:numId w:val="18"/>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中标</w:t>
      </w:r>
      <w:r>
        <w:rPr>
          <w:rFonts w:hint="eastAsia" w:ascii="仿宋" w:hAnsi="仿宋" w:eastAsia="仿宋" w:cs="仿宋"/>
          <w:sz w:val="32"/>
          <w:szCs w:val="32"/>
          <w:lang w:eastAsia="zh-CN"/>
        </w:rPr>
        <w:t>供应商</w:t>
      </w:r>
      <w:r>
        <w:rPr>
          <w:rFonts w:hint="eastAsia" w:ascii="仿宋" w:hAnsi="仿宋" w:eastAsia="仿宋" w:cs="仿宋"/>
          <w:sz w:val="32"/>
          <w:szCs w:val="32"/>
        </w:rPr>
        <w:t>不得将本服务项目以任何形式向他人进行全部或部分转包，并且保持员工及管理者的相对稳定，如不符合服务要求，上海图书馆可要求</w:t>
      </w:r>
      <w:r>
        <w:rPr>
          <w:rFonts w:hint="eastAsia" w:ascii="仿宋" w:hAnsi="仿宋" w:eastAsia="仿宋" w:cs="仿宋"/>
          <w:sz w:val="32"/>
          <w:szCs w:val="32"/>
          <w:lang w:eastAsia="zh-CN"/>
        </w:rPr>
        <w:t>中标供应商</w:t>
      </w:r>
      <w:r>
        <w:rPr>
          <w:rFonts w:hint="eastAsia" w:ascii="仿宋" w:hAnsi="仿宋" w:eastAsia="仿宋" w:cs="仿宋"/>
          <w:sz w:val="32"/>
          <w:szCs w:val="32"/>
        </w:rPr>
        <w:t>更换服务人员。</w:t>
      </w:r>
    </w:p>
    <w:p w14:paraId="16813E41">
      <w:pPr>
        <w:pStyle w:val="29"/>
        <w:numPr>
          <w:ilvl w:val="0"/>
          <w:numId w:val="18"/>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上海图书馆东馆采购的设备材料及物资只能在东馆范围内使用并提供服务，不允许带出园区。</w:t>
      </w:r>
    </w:p>
    <w:p w14:paraId="2122241A">
      <w:pPr>
        <w:pStyle w:val="29"/>
        <w:numPr>
          <w:ilvl w:val="0"/>
          <w:numId w:val="18"/>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在服务期间的服务内容须符合本次招标要求和合同约定，未事先征得上海图书馆同意不得随意改变服务种类和服务内容。</w:t>
      </w:r>
    </w:p>
    <w:p w14:paraId="6D7182B0">
      <w:pPr>
        <w:pStyle w:val="29"/>
        <w:numPr>
          <w:ilvl w:val="0"/>
          <w:numId w:val="18"/>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在合同签订后30日内，</w:t>
      </w:r>
      <w:r>
        <w:rPr>
          <w:rFonts w:hint="eastAsia" w:ascii="仿宋" w:hAnsi="仿宋" w:eastAsia="仿宋" w:cs="仿宋"/>
          <w:sz w:val="32"/>
          <w:szCs w:val="32"/>
          <w:lang w:eastAsia="zh-CN"/>
        </w:rPr>
        <w:t>中标供应商</w:t>
      </w:r>
      <w:r>
        <w:rPr>
          <w:rFonts w:hint="eastAsia" w:ascii="仿宋" w:hAnsi="仿宋" w:eastAsia="仿宋" w:cs="仿宋"/>
          <w:sz w:val="32"/>
          <w:szCs w:val="32"/>
        </w:rPr>
        <w:t>须向上海图书馆支付或提供合同金额2%的履约保证金或履约保函。履约保证金或履约保函的有效期到合同期满为止。履约保证金币种仅限于人民币。</w:t>
      </w:r>
    </w:p>
    <w:p w14:paraId="162533B6">
      <w:pPr>
        <w:pStyle w:val="29"/>
        <w:numPr>
          <w:ilvl w:val="0"/>
          <w:numId w:val="18"/>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履约保证金或履约保函用以应对不可预见的履约风险，在服务期限到期后扣除应扣部分（如有）后退还（不计利息），如因服务</w:t>
      </w:r>
      <w:r>
        <w:rPr>
          <w:rFonts w:hint="eastAsia" w:ascii="仿宋" w:hAnsi="仿宋" w:eastAsia="仿宋" w:cs="仿宋"/>
          <w:sz w:val="32"/>
          <w:szCs w:val="32"/>
          <w:lang w:eastAsia="zh-CN"/>
        </w:rPr>
        <w:t>中标供应商</w:t>
      </w:r>
      <w:r>
        <w:rPr>
          <w:rFonts w:hint="eastAsia" w:ascii="仿宋" w:hAnsi="仿宋" w:eastAsia="仿宋" w:cs="仿宋"/>
          <w:sz w:val="32"/>
          <w:szCs w:val="32"/>
        </w:rPr>
        <w:t>原因导致服务活动提前终止，保证金不予退还。</w:t>
      </w:r>
    </w:p>
    <w:p w14:paraId="0F1B1918">
      <w:pPr>
        <w:pStyle w:val="29"/>
        <w:numPr>
          <w:ilvl w:val="0"/>
          <w:numId w:val="18"/>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中标</w:t>
      </w:r>
      <w:r>
        <w:rPr>
          <w:rFonts w:hint="eastAsia" w:ascii="仿宋" w:hAnsi="仿宋" w:eastAsia="仿宋" w:cs="仿宋"/>
          <w:sz w:val="32"/>
          <w:szCs w:val="32"/>
          <w:lang w:eastAsia="zh-CN"/>
        </w:rPr>
        <w:t>供应商</w:t>
      </w:r>
      <w:r>
        <w:rPr>
          <w:rFonts w:hint="eastAsia" w:ascii="仿宋" w:hAnsi="仿宋" w:eastAsia="仿宋" w:cs="仿宋"/>
          <w:sz w:val="32"/>
          <w:szCs w:val="32"/>
        </w:rPr>
        <w:t>必须接受上海图书馆有关部门的消防、人防、技防等安全管理和监督。</w:t>
      </w:r>
    </w:p>
    <w:p w14:paraId="1EDD51AD">
      <w:pPr>
        <w:pStyle w:val="29"/>
        <w:numPr>
          <w:ilvl w:val="0"/>
          <w:numId w:val="18"/>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中标</w:t>
      </w:r>
      <w:r>
        <w:rPr>
          <w:rFonts w:hint="eastAsia" w:ascii="仿宋" w:hAnsi="仿宋" w:eastAsia="仿宋" w:cs="仿宋"/>
          <w:sz w:val="32"/>
          <w:szCs w:val="32"/>
          <w:lang w:eastAsia="zh-CN"/>
        </w:rPr>
        <w:t>供应商</w:t>
      </w:r>
      <w:r>
        <w:rPr>
          <w:rFonts w:hint="eastAsia" w:ascii="仿宋" w:hAnsi="仿宋" w:eastAsia="仿宋" w:cs="仿宋"/>
          <w:sz w:val="32"/>
          <w:szCs w:val="32"/>
        </w:rPr>
        <w:t>若违反上述招标需求的承诺，即视为违反本需求，应按照合同中相关违约条款处理直至解除合同，并且需赔偿上海图书馆因该等违约行为遭受的全部损失，包括但不限于仲裁费、诉讼费、律师费、差旅费、支付给他人的赔偿金或补偿金等。</w:t>
      </w:r>
    </w:p>
    <w:p w14:paraId="567376FA">
      <w:pPr>
        <w:pStyle w:val="29"/>
        <w:numPr>
          <w:ilvl w:val="0"/>
          <w:numId w:val="18"/>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中标</w:t>
      </w:r>
      <w:r>
        <w:rPr>
          <w:rFonts w:hint="eastAsia" w:ascii="仿宋" w:hAnsi="仿宋" w:eastAsia="仿宋" w:cs="仿宋"/>
          <w:sz w:val="32"/>
          <w:szCs w:val="32"/>
          <w:lang w:eastAsia="zh-CN"/>
        </w:rPr>
        <w:t>供应商</w:t>
      </w:r>
      <w:r>
        <w:rPr>
          <w:rFonts w:hint="eastAsia" w:ascii="仿宋" w:hAnsi="仿宋" w:eastAsia="仿宋" w:cs="仿宋"/>
          <w:sz w:val="32"/>
          <w:szCs w:val="32"/>
        </w:rPr>
        <w:t>应指定专门的项目联系人与</w:t>
      </w:r>
      <w:r>
        <w:rPr>
          <w:rFonts w:hint="eastAsia" w:ascii="仿宋" w:hAnsi="仿宋" w:eastAsia="仿宋" w:cs="仿宋"/>
          <w:sz w:val="32"/>
          <w:szCs w:val="32"/>
          <w:lang w:eastAsia="zh-CN"/>
        </w:rPr>
        <w:t>采购人</w:t>
      </w:r>
      <w:r>
        <w:rPr>
          <w:rFonts w:hint="eastAsia" w:ascii="仿宋" w:hAnsi="仿宋" w:eastAsia="仿宋" w:cs="仿宋"/>
          <w:sz w:val="32"/>
          <w:szCs w:val="32"/>
        </w:rPr>
        <w:t>保持联系，随时解决各类问题；</w:t>
      </w:r>
    </w:p>
    <w:p w14:paraId="422252EA">
      <w:pPr>
        <w:pStyle w:val="29"/>
        <w:numPr>
          <w:ilvl w:val="0"/>
          <w:numId w:val="18"/>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供应商</w:t>
      </w:r>
      <w:r>
        <w:rPr>
          <w:rFonts w:hint="eastAsia" w:ascii="仿宋" w:hAnsi="仿宋" w:eastAsia="仿宋" w:cs="仿宋"/>
          <w:sz w:val="32"/>
          <w:szCs w:val="32"/>
        </w:rPr>
        <w:t>需对招标文件中提出的服务内容和各项要求做出明确的承诺，说明是否可以达到相应的标准以及如何达到；</w:t>
      </w:r>
    </w:p>
    <w:p w14:paraId="102CDDAE">
      <w:pPr>
        <w:pStyle w:val="29"/>
        <w:numPr>
          <w:ilvl w:val="0"/>
          <w:numId w:val="18"/>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服务方案和相关服务承诺应内容明确，范围清楚，内容真实可行，并必须真实可靠，否则一切后果</w:t>
      </w:r>
      <w:r>
        <w:rPr>
          <w:rFonts w:hint="eastAsia" w:ascii="仿宋" w:hAnsi="仿宋" w:eastAsia="仿宋" w:cs="仿宋"/>
          <w:sz w:val="32"/>
          <w:szCs w:val="32"/>
          <w:lang w:eastAsia="zh-CN"/>
        </w:rPr>
        <w:t>供应商</w:t>
      </w:r>
      <w:r>
        <w:rPr>
          <w:rFonts w:hint="eastAsia" w:ascii="仿宋" w:hAnsi="仿宋" w:eastAsia="仿宋" w:cs="仿宋"/>
          <w:sz w:val="32"/>
          <w:szCs w:val="32"/>
        </w:rPr>
        <w:t>自负；</w:t>
      </w:r>
    </w:p>
    <w:p w14:paraId="0EA30231">
      <w:pPr>
        <w:pStyle w:val="29"/>
        <w:numPr>
          <w:ilvl w:val="0"/>
          <w:numId w:val="18"/>
        </w:numPr>
        <w:shd w:val="clea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供应商</w:t>
      </w:r>
      <w:r>
        <w:rPr>
          <w:rFonts w:hint="eastAsia" w:ascii="仿宋" w:hAnsi="仿宋" w:eastAsia="仿宋" w:cs="仿宋"/>
          <w:sz w:val="32"/>
          <w:szCs w:val="32"/>
        </w:rPr>
        <w:t>可根据自身条件，说明可能给予</w:t>
      </w:r>
      <w:r>
        <w:rPr>
          <w:rFonts w:hint="eastAsia" w:ascii="仿宋" w:hAnsi="仿宋" w:eastAsia="仿宋" w:cs="仿宋"/>
          <w:sz w:val="32"/>
          <w:szCs w:val="32"/>
          <w:lang w:eastAsia="zh-CN"/>
        </w:rPr>
        <w:t>采购人</w:t>
      </w:r>
      <w:r>
        <w:rPr>
          <w:rFonts w:hint="eastAsia" w:ascii="仿宋" w:hAnsi="仿宋" w:eastAsia="仿宋" w:cs="仿宋"/>
          <w:sz w:val="32"/>
          <w:szCs w:val="32"/>
        </w:rPr>
        <w:t>的优惠服务，这些优惠服务必须是符合国家相关规定的、与服务项目相关的内容；</w:t>
      </w:r>
    </w:p>
    <w:p w14:paraId="0045FA71">
      <w:pPr>
        <w:pStyle w:val="29"/>
        <w:numPr>
          <w:ilvl w:val="0"/>
          <w:numId w:val="18"/>
        </w:numPr>
        <w:shd w:val="clea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供应商</w:t>
      </w:r>
      <w:r>
        <w:rPr>
          <w:rFonts w:hint="eastAsia" w:ascii="仿宋" w:hAnsi="仿宋" w:eastAsia="仿宋" w:cs="仿宋"/>
          <w:sz w:val="32"/>
          <w:szCs w:val="32"/>
        </w:rPr>
        <w:t>提供的增值服务将作为评标的一个因素；除</w:t>
      </w:r>
      <w:r>
        <w:rPr>
          <w:rFonts w:hint="eastAsia" w:ascii="仿宋" w:hAnsi="仿宋" w:eastAsia="仿宋" w:cs="仿宋"/>
          <w:sz w:val="32"/>
          <w:szCs w:val="32"/>
          <w:lang w:eastAsia="zh-CN"/>
        </w:rPr>
        <w:t>采购人</w:t>
      </w:r>
      <w:r>
        <w:rPr>
          <w:rFonts w:hint="eastAsia" w:ascii="仿宋" w:hAnsi="仿宋" w:eastAsia="仿宋" w:cs="仿宋"/>
          <w:sz w:val="32"/>
          <w:szCs w:val="32"/>
        </w:rPr>
        <w:t>提出的各项服务要求外，</w:t>
      </w:r>
      <w:r>
        <w:rPr>
          <w:rFonts w:hint="eastAsia" w:ascii="仿宋" w:hAnsi="仿宋" w:eastAsia="仿宋" w:cs="仿宋"/>
          <w:sz w:val="32"/>
          <w:szCs w:val="32"/>
          <w:lang w:eastAsia="zh-CN"/>
        </w:rPr>
        <w:t>供应商</w:t>
      </w:r>
      <w:r>
        <w:rPr>
          <w:rFonts w:hint="eastAsia" w:ascii="仿宋" w:hAnsi="仿宋" w:eastAsia="仿宋" w:cs="仿宋"/>
          <w:sz w:val="32"/>
          <w:szCs w:val="32"/>
        </w:rPr>
        <w:t>可根据本公司业务开展情况，说明可提供的其他特色服务。</w:t>
      </w:r>
      <w:bookmarkStart w:id="3" w:name="PO_pf包1"/>
      <w:bookmarkEnd w:id="3"/>
      <w:bookmarkStart w:id="4" w:name="PO_评分标准"/>
      <w:bookmarkEnd w:id="4"/>
    </w:p>
    <w:p w14:paraId="23143377">
      <w:pPr>
        <w:pStyle w:val="29"/>
        <w:shd w:val="clear"/>
        <w:wordWrap w:val="0"/>
        <w:spacing w:line="360" w:lineRule="auto"/>
        <w:ind w:firstLine="0" w:firstLineChars="0"/>
        <w:jc w:val="right"/>
      </w:pPr>
    </w:p>
    <w:p w14:paraId="0B7F9F89">
      <w:pPr>
        <w:shd w:val="clear"/>
        <w:rPr>
          <w:rFonts w:hint="eastAsia" w:eastAsia="宋体"/>
          <w:lang w:val="en-US" w:eastAsia="zh-CN"/>
        </w:rPr>
      </w:pPr>
      <w:r>
        <w:rPr>
          <w:rFonts w:hint="eastAsia" w:eastAsia="宋体"/>
          <w:lang w:val="en-US" w:eastAsia="zh-CN"/>
        </w:rPr>
        <w:br w:type="page"/>
      </w:r>
    </w:p>
    <w:p w14:paraId="6D6034DE">
      <w:pPr>
        <w:shd w:val="clear"/>
        <w:rPr>
          <w:rFonts w:hint="eastAsia" w:eastAsia="宋体"/>
          <w:lang w:val="en-US" w:eastAsia="zh-CN"/>
        </w:rPr>
        <w:sectPr>
          <w:footerReference r:id="rId3" w:type="default"/>
          <w:pgSz w:w="11906" w:h="16838"/>
          <w:pgMar w:top="1984" w:right="1701" w:bottom="2154" w:left="1701" w:header="851" w:footer="1701" w:gutter="0"/>
          <w:cols w:space="720" w:num="1"/>
          <w:docGrid w:type="lines" w:linePitch="312" w:charSpace="0"/>
        </w:sectPr>
      </w:pPr>
    </w:p>
    <w:p w14:paraId="44FBE7CC">
      <w:pPr>
        <w:shd w:val="clear"/>
        <w:jc w:val="center"/>
        <w:rPr>
          <w:rFonts w:ascii="黑体" w:eastAsia="黑体"/>
          <w:b/>
          <w:w w:val="150"/>
          <w:sz w:val="36"/>
          <w:szCs w:val="36"/>
        </w:rPr>
      </w:pPr>
      <w:r>
        <w:rPr>
          <w:rFonts w:hint="eastAsia" w:ascii="黑体" w:eastAsia="黑体"/>
          <w:b/>
          <w:w w:val="150"/>
          <w:sz w:val="36"/>
          <w:szCs w:val="36"/>
        </w:rPr>
        <w:t>上图保安中队</w:t>
      </w:r>
    </w:p>
    <w:p w14:paraId="601BE336">
      <w:pPr>
        <w:shd w:val="clear"/>
        <w:rPr>
          <w:rFonts w:ascii="黑体" w:eastAsia="黑体"/>
          <w:b/>
          <w:sz w:val="36"/>
          <w:szCs w:val="36"/>
        </w:rPr>
      </w:pPr>
      <w:r>
        <w:rPr>
          <w:rFonts w:hint="eastAsia" w:ascii="黑体" w:eastAsia="黑体"/>
          <w:b/>
          <w:sz w:val="36"/>
          <w:szCs w:val="36"/>
        </w:rPr>
        <w:t xml:space="preserve">                               保安工作考核表                 20</w:t>
      </w:r>
      <w:r>
        <w:rPr>
          <w:rFonts w:hint="eastAsia" w:ascii="黑体" w:eastAsia="黑体"/>
          <w:b/>
          <w:sz w:val="36"/>
          <w:szCs w:val="36"/>
          <w:lang w:val="en-US" w:eastAsia="zh-CN"/>
        </w:rPr>
        <w:t xml:space="preserve">  </w:t>
      </w:r>
      <w:r>
        <w:rPr>
          <w:rFonts w:hint="eastAsia" w:ascii="黑体" w:eastAsia="黑体"/>
          <w:b/>
          <w:sz w:val="36"/>
          <w:szCs w:val="36"/>
        </w:rPr>
        <w:t>年第</w:t>
      </w:r>
      <w:r>
        <w:rPr>
          <w:rFonts w:hint="eastAsia" w:ascii="黑体" w:eastAsia="黑体"/>
          <w:b/>
          <w:sz w:val="36"/>
          <w:szCs w:val="36"/>
          <w:lang w:val="en-US" w:eastAsia="zh-CN"/>
        </w:rPr>
        <w:t xml:space="preserve">  </w:t>
      </w:r>
      <w:r>
        <w:rPr>
          <w:rFonts w:hint="eastAsia" w:ascii="黑体" w:eastAsia="黑体"/>
          <w:b/>
          <w:sz w:val="36"/>
          <w:szCs w:val="36"/>
        </w:rPr>
        <w:t>季度</w:t>
      </w:r>
    </w:p>
    <w:tbl>
      <w:tblPr>
        <w:tblStyle w:val="13"/>
        <w:tblW w:w="14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498"/>
        <w:gridCol w:w="1934"/>
        <w:gridCol w:w="3771"/>
        <w:gridCol w:w="899"/>
        <w:gridCol w:w="495"/>
        <w:gridCol w:w="1559"/>
        <w:gridCol w:w="425"/>
        <w:gridCol w:w="425"/>
        <w:gridCol w:w="1936"/>
        <w:gridCol w:w="772"/>
      </w:tblGrid>
      <w:tr w14:paraId="7746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7" w:hRule="atLeast"/>
          <w:jc w:val="center"/>
        </w:trPr>
        <w:tc>
          <w:tcPr>
            <w:tcW w:w="1523" w:type="dxa"/>
            <w:noWrap w:val="0"/>
            <w:vAlign w:val="center"/>
          </w:tcPr>
          <w:p w14:paraId="042D00E8">
            <w:pPr>
              <w:shd w:val="clear"/>
              <w:jc w:val="center"/>
              <w:rPr>
                <w:rFonts w:hint="eastAsia"/>
                <w:b/>
                <w:bCs/>
                <w:sz w:val="18"/>
                <w:szCs w:val="18"/>
              </w:rPr>
            </w:pPr>
            <w:r>
              <w:rPr>
                <w:rFonts w:hint="eastAsia"/>
                <w:b/>
                <w:bCs/>
                <w:sz w:val="18"/>
                <w:szCs w:val="18"/>
              </w:rPr>
              <w:t>考核项目（表一）</w:t>
            </w:r>
          </w:p>
        </w:tc>
        <w:tc>
          <w:tcPr>
            <w:tcW w:w="498" w:type="dxa"/>
            <w:noWrap w:val="0"/>
            <w:vAlign w:val="center"/>
          </w:tcPr>
          <w:p w14:paraId="579AE9DD">
            <w:pPr>
              <w:shd w:val="clear"/>
              <w:jc w:val="center"/>
              <w:rPr>
                <w:rFonts w:hint="eastAsia"/>
                <w:b/>
                <w:bCs/>
                <w:sz w:val="18"/>
                <w:szCs w:val="18"/>
              </w:rPr>
            </w:pPr>
            <w:r>
              <w:rPr>
                <w:rFonts w:hint="eastAsia"/>
                <w:b/>
                <w:bCs/>
                <w:sz w:val="18"/>
                <w:szCs w:val="18"/>
              </w:rPr>
              <w:t>序</w:t>
            </w:r>
          </w:p>
          <w:p w14:paraId="312DCAED">
            <w:pPr>
              <w:shd w:val="clear"/>
              <w:jc w:val="center"/>
              <w:rPr>
                <w:rFonts w:hint="eastAsia"/>
                <w:b/>
                <w:bCs/>
                <w:sz w:val="18"/>
                <w:szCs w:val="18"/>
              </w:rPr>
            </w:pPr>
            <w:r>
              <w:rPr>
                <w:rFonts w:hint="eastAsia"/>
                <w:b/>
                <w:bCs/>
                <w:sz w:val="18"/>
                <w:szCs w:val="18"/>
              </w:rPr>
              <w:t>号</w:t>
            </w:r>
          </w:p>
        </w:tc>
        <w:tc>
          <w:tcPr>
            <w:tcW w:w="1934" w:type="dxa"/>
            <w:noWrap w:val="0"/>
            <w:vAlign w:val="center"/>
          </w:tcPr>
          <w:p w14:paraId="17E2D757">
            <w:pPr>
              <w:shd w:val="clear"/>
              <w:jc w:val="center"/>
              <w:rPr>
                <w:rFonts w:hint="eastAsia"/>
                <w:b/>
                <w:bCs/>
                <w:sz w:val="18"/>
                <w:szCs w:val="18"/>
              </w:rPr>
            </w:pPr>
            <w:r>
              <w:rPr>
                <w:rFonts w:hint="eastAsia"/>
                <w:b/>
                <w:bCs/>
                <w:sz w:val="18"/>
                <w:szCs w:val="18"/>
              </w:rPr>
              <w:t>考核内容</w:t>
            </w:r>
          </w:p>
        </w:tc>
        <w:tc>
          <w:tcPr>
            <w:tcW w:w="3771" w:type="dxa"/>
            <w:noWrap w:val="0"/>
            <w:vAlign w:val="center"/>
          </w:tcPr>
          <w:p w14:paraId="15BD3300">
            <w:pPr>
              <w:shd w:val="clear"/>
              <w:jc w:val="center"/>
              <w:rPr>
                <w:rFonts w:hint="eastAsia"/>
                <w:b/>
                <w:bCs/>
                <w:sz w:val="18"/>
                <w:szCs w:val="18"/>
              </w:rPr>
            </w:pPr>
            <w:r>
              <w:rPr>
                <w:rFonts w:hint="eastAsia"/>
                <w:b/>
                <w:bCs/>
                <w:sz w:val="18"/>
                <w:szCs w:val="18"/>
              </w:rPr>
              <w:t>考核标准和要求</w:t>
            </w:r>
          </w:p>
        </w:tc>
        <w:tc>
          <w:tcPr>
            <w:tcW w:w="899" w:type="dxa"/>
            <w:noWrap w:val="0"/>
            <w:vAlign w:val="center"/>
          </w:tcPr>
          <w:p w14:paraId="011D146C">
            <w:pPr>
              <w:shd w:val="clear"/>
              <w:jc w:val="center"/>
              <w:rPr>
                <w:rFonts w:hint="eastAsia"/>
                <w:b/>
                <w:bCs/>
                <w:sz w:val="18"/>
                <w:szCs w:val="18"/>
              </w:rPr>
            </w:pPr>
            <w:r>
              <w:rPr>
                <w:rFonts w:hint="eastAsia"/>
                <w:b/>
                <w:bCs/>
                <w:sz w:val="18"/>
                <w:szCs w:val="18"/>
              </w:rPr>
              <w:t>考核方法</w:t>
            </w:r>
          </w:p>
        </w:tc>
        <w:tc>
          <w:tcPr>
            <w:tcW w:w="495" w:type="dxa"/>
            <w:noWrap w:val="0"/>
            <w:vAlign w:val="center"/>
          </w:tcPr>
          <w:p w14:paraId="672C0052">
            <w:pPr>
              <w:shd w:val="clear"/>
              <w:jc w:val="center"/>
              <w:rPr>
                <w:rFonts w:hint="eastAsia"/>
                <w:b/>
                <w:bCs/>
                <w:sz w:val="18"/>
                <w:szCs w:val="18"/>
              </w:rPr>
            </w:pPr>
            <w:r>
              <w:rPr>
                <w:rFonts w:hint="eastAsia"/>
                <w:b/>
                <w:bCs/>
                <w:sz w:val="18"/>
                <w:szCs w:val="18"/>
              </w:rPr>
              <w:t>分</w:t>
            </w:r>
          </w:p>
          <w:p w14:paraId="0E47DB92">
            <w:pPr>
              <w:shd w:val="clear"/>
              <w:jc w:val="center"/>
              <w:rPr>
                <w:rFonts w:hint="eastAsia"/>
                <w:b/>
                <w:bCs/>
                <w:sz w:val="18"/>
                <w:szCs w:val="18"/>
              </w:rPr>
            </w:pPr>
            <w:r>
              <w:rPr>
                <w:rFonts w:hint="eastAsia"/>
                <w:b/>
                <w:bCs/>
                <w:sz w:val="18"/>
                <w:szCs w:val="18"/>
              </w:rPr>
              <w:t>值</w:t>
            </w:r>
          </w:p>
        </w:tc>
        <w:tc>
          <w:tcPr>
            <w:tcW w:w="1559" w:type="dxa"/>
            <w:noWrap w:val="0"/>
            <w:vAlign w:val="center"/>
          </w:tcPr>
          <w:p w14:paraId="6FE1E0D3">
            <w:pPr>
              <w:shd w:val="clear"/>
              <w:jc w:val="center"/>
              <w:rPr>
                <w:rFonts w:hint="eastAsia"/>
                <w:b/>
                <w:bCs/>
                <w:sz w:val="18"/>
                <w:szCs w:val="18"/>
              </w:rPr>
            </w:pPr>
            <w:r>
              <w:rPr>
                <w:rFonts w:hint="eastAsia"/>
                <w:b/>
                <w:bCs/>
                <w:sz w:val="18"/>
                <w:szCs w:val="18"/>
              </w:rPr>
              <w:t>扣分原则</w:t>
            </w:r>
          </w:p>
        </w:tc>
        <w:tc>
          <w:tcPr>
            <w:tcW w:w="425" w:type="dxa"/>
            <w:noWrap w:val="0"/>
            <w:vAlign w:val="center"/>
          </w:tcPr>
          <w:p w14:paraId="41FB018B">
            <w:pPr>
              <w:shd w:val="clear"/>
              <w:jc w:val="center"/>
              <w:rPr>
                <w:rFonts w:hint="eastAsia"/>
                <w:b/>
                <w:bCs/>
                <w:sz w:val="18"/>
                <w:szCs w:val="18"/>
              </w:rPr>
            </w:pPr>
            <w:r>
              <w:rPr>
                <w:rFonts w:hint="eastAsia"/>
                <w:b/>
                <w:bCs/>
                <w:sz w:val="18"/>
                <w:szCs w:val="18"/>
              </w:rPr>
              <w:t>扣分</w:t>
            </w:r>
          </w:p>
        </w:tc>
        <w:tc>
          <w:tcPr>
            <w:tcW w:w="425" w:type="dxa"/>
            <w:noWrap w:val="0"/>
            <w:vAlign w:val="center"/>
          </w:tcPr>
          <w:p w14:paraId="5C5AA43F">
            <w:pPr>
              <w:shd w:val="clear"/>
              <w:jc w:val="center"/>
              <w:rPr>
                <w:rFonts w:hint="eastAsia"/>
                <w:b/>
                <w:bCs/>
                <w:sz w:val="18"/>
                <w:szCs w:val="18"/>
              </w:rPr>
            </w:pPr>
            <w:r>
              <w:rPr>
                <w:rFonts w:hint="eastAsia"/>
                <w:b/>
                <w:bCs/>
                <w:sz w:val="18"/>
                <w:szCs w:val="18"/>
              </w:rPr>
              <w:t>得分</w:t>
            </w:r>
          </w:p>
        </w:tc>
        <w:tc>
          <w:tcPr>
            <w:tcW w:w="1936" w:type="dxa"/>
            <w:noWrap w:val="0"/>
            <w:vAlign w:val="center"/>
          </w:tcPr>
          <w:p w14:paraId="37A0E7C2">
            <w:pPr>
              <w:shd w:val="clear"/>
              <w:jc w:val="center"/>
              <w:rPr>
                <w:rFonts w:hint="eastAsia"/>
                <w:b/>
                <w:bCs/>
                <w:sz w:val="18"/>
                <w:szCs w:val="18"/>
              </w:rPr>
            </w:pPr>
            <w:r>
              <w:rPr>
                <w:rFonts w:hint="eastAsia"/>
                <w:b/>
                <w:bCs/>
                <w:sz w:val="18"/>
                <w:szCs w:val="18"/>
              </w:rPr>
              <w:t>情况说明</w:t>
            </w:r>
          </w:p>
        </w:tc>
        <w:tc>
          <w:tcPr>
            <w:tcW w:w="772" w:type="dxa"/>
            <w:noWrap w:val="0"/>
            <w:vAlign w:val="center"/>
          </w:tcPr>
          <w:p w14:paraId="0A045E5C">
            <w:pPr>
              <w:shd w:val="clear"/>
              <w:jc w:val="center"/>
              <w:rPr>
                <w:rFonts w:hint="eastAsia"/>
                <w:b/>
                <w:bCs/>
                <w:sz w:val="18"/>
                <w:szCs w:val="18"/>
              </w:rPr>
            </w:pPr>
            <w:r>
              <w:rPr>
                <w:rFonts w:hint="eastAsia"/>
                <w:b/>
                <w:bCs/>
                <w:sz w:val="18"/>
                <w:szCs w:val="18"/>
              </w:rPr>
              <w:t>备注</w:t>
            </w:r>
          </w:p>
        </w:tc>
      </w:tr>
      <w:tr w14:paraId="7F27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55" w:hRule="atLeast"/>
          <w:jc w:val="center"/>
        </w:trPr>
        <w:tc>
          <w:tcPr>
            <w:tcW w:w="1523" w:type="dxa"/>
            <w:vMerge w:val="restart"/>
            <w:noWrap w:val="0"/>
            <w:vAlign w:val="center"/>
          </w:tcPr>
          <w:p w14:paraId="178F93FA">
            <w:pPr>
              <w:shd w:val="clear"/>
              <w:spacing w:line="240" w:lineRule="atLeast"/>
              <w:jc w:val="center"/>
              <w:rPr>
                <w:rFonts w:hint="eastAsia"/>
                <w:sz w:val="18"/>
                <w:szCs w:val="18"/>
              </w:rPr>
            </w:pPr>
            <w:r>
              <w:rPr>
                <w:rFonts w:hint="eastAsia"/>
                <w:sz w:val="18"/>
                <w:szCs w:val="18"/>
              </w:rPr>
              <w:t>一、保安安全防范率</w:t>
            </w:r>
          </w:p>
        </w:tc>
        <w:tc>
          <w:tcPr>
            <w:tcW w:w="498" w:type="dxa"/>
            <w:noWrap w:val="0"/>
            <w:vAlign w:val="center"/>
          </w:tcPr>
          <w:p w14:paraId="4E979406">
            <w:pPr>
              <w:shd w:val="clear"/>
              <w:jc w:val="center"/>
              <w:rPr>
                <w:rFonts w:hint="eastAsia"/>
                <w:sz w:val="18"/>
                <w:szCs w:val="18"/>
              </w:rPr>
            </w:pPr>
            <w:r>
              <w:rPr>
                <w:rFonts w:hint="eastAsia"/>
                <w:sz w:val="18"/>
                <w:szCs w:val="18"/>
              </w:rPr>
              <w:t>1</w:t>
            </w:r>
          </w:p>
        </w:tc>
        <w:tc>
          <w:tcPr>
            <w:tcW w:w="1934" w:type="dxa"/>
            <w:noWrap w:val="0"/>
            <w:vAlign w:val="center"/>
          </w:tcPr>
          <w:p w14:paraId="1A9B1D97">
            <w:pPr>
              <w:shd w:val="clear"/>
              <w:spacing w:line="240" w:lineRule="exact"/>
              <w:rPr>
                <w:rFonts w:hint="eastAsia"/>
                <w:sz w:val="18"/>
                <w:szCs w:val="18"/>
              </w:rPr>
            </w:pPr>
            <w:r>
              <w:rPr>
                <w:rFonts w:hint="eastAsia"/>
                <w:sz w:val="18"/>
                <w:szCs w:val="18"/>
              </w:rPr>
              <w:t>保安服务工作管理覆盖率</w:t>
            </w:r>
          </w:p>
        </w:tc>
        <w:tc>
          <w:tcPr>
            <w:tcW w:w="3771" w:type="dxa"/>
            <w:noWrap w:val="0"/>
            <w:vAlign w:val="center"/>
          </w:tcPr>
          <w:p w14:paraId="7C69656E">
            <w:pPr>
              <w:shd w:val="clear"/>
              <w:tabs>
                <w:tab w:val="left" w:pos="72"/>
              </w:tabs>
              <w:spacing w:line="260" w:lineRule="exact"/>
              <w:rPr>
                <w:rFonts w:hint="eastAsia"/>
                <w:sz w:val="18"/>
                <w:szCs w:val="18"/>
              </w:rPr>
            </w:pPr>
            <w:r>
              <w:rPr>
                <w:rFonts w:hint="eastAsia"/>
                <w:sz w:val="18"/>
                <w:szCs w:val="18"/>
              </w:rPr>
              <w:t>按照《保安规章制度汇编》、《上图文明单位条例》、《保安服务基本要求11条》、《上图保安岗位职责要求》及保安规范规定的服务工作内容覆盖完整，且服务质量符合要求。积极投入甲方驻点安全防范工作，在责任管辖范围内确保驻点的安全防范符合甲方所需的要求。</w:t>
            </w:r>
          </w:p>
        </w:tc>
        <w:tc>
          <w:tcPr>
            <w:tcW w:w="899" w:type="dxa"/>
            <w:noWrap w:val="0"/>
            <w:vAlign w:val="center"/>
          </w:tcPr>
          <w:p w14:paraId="382B73DC">
            <w:pPr>
              <w:shd w:val="clear"/>
              <w:spacing w:line="240" w:lineRule="exact"/>
              <w:jc w:val="center"/>
              <w:rPr>
                <w:rFonts w:hint="eastAsia"/>
                <w:sz w:val="18"/>
                <w:szCs w:val="18"/>
              </w:rPr>
            </w:pPr>
            <w:r>
              <w:rPr>
                <w:rFonts w:hint="eastAsia"/>
                <w:sz w:val="18"/>
                <w:szCs w:val="18"/>
              </w:rPr>
              <w:t xml:space="preserve"> </w:t>
            </w:r>
          </w:p>
          <w:p w14:paraId="313EBBAD">
            <w:pPr>
              <w:shd w:val="clear"/>
              <w:spacing w:line="240" w:lineRule="exact"/>
              <w:jc w:val="center"/>
              <w:rPr>
                <w:rFonts w:hint="eastAsia"/>
                <w:sz w:val="18"/>
                <w:szCs w:val="18"/>
              </w:rPr>
            </w:pPr>
            <w:r>
              <w:rPr>
                <w:rFonts w:hint="eastAsia"/>
                <w:sz w:val="18"/>
                <w:szCs w:val="18"/>
              </w:rPr>
              <w:t>抽查</w:t>
            </w:r>
          </w:p>
          <w:p w14:paraId="7BB33D69">
            <w:pPr>
              <w:shd w:val="clear"/>
              <w:spacing w:line="240" w:lineRule="exact"/>
              <w:jc w:val="center"/>
              <w:rPr>
                <w:rFonts w:hint="eastAsia"/>
                <w:sz w:val="18"/>
                <w:szCs w:val="18"/>
              </w:rPr>
            </w:pPr>
            <w:r>
              <w:rPr>
                <w:rFonts w:hint="eastAsia"/>
                <w:sz w:val="18"/>
                <w:szCs w:val="18"/>
              </w:rPr>
              <w:t>队伍管理各类台账管理记录</w:t>
            </w:r>
          </w:p>
        </w:tc>
        <w:tc>
          <w:tcPr>
            <w:tcW w:w="495" w:type="dxa"/>
            <w:noWrap w:val="0"/>
            <w:vAlign w:val="center"/>
          </w:tcPr>
          <w:p w14:paraId="72501511">
            <w:pPr>
              <w:shd w:val="clear"/>
              <w:spacing w:line="240" w:lineRule="exact"/>
              <w:jc w:val="center"/>
              <w:rPr>
                <w:rFonts w:hint="default" w:eastAsia="宋体"/>
                <w:sz w:val="18"/>
                <w:szCs w:val="18"/>
                <w:lang w:val="en-US" w:eastAsia="zh-CN"/>
              </w:rPr>
            </w:pPr>
            <w:r>
              <w:rPr>
                <w:rFonts w:hint="eastAsia"/>
                <w:sz w:val="18"/>
                <w:szCs w:val="18"/>
                <w:lang w:val="en-US" w:eastAsia="zh-CN"/>
              </w:rPr>
              <w:t>10</w:t>
            </w:r>
          </w:p>
        </w:tc>
        <w:tc>
          <w:tcPr>
            <w:tcW w:w="1559" w:type="dxa"/>
            <w:noWrap w:val="0"/>
            <w:vAlign w:val="center"/>
          </w:tcPr>
          <w:p w14:paraId="19ACB40B">
            <w:pPr>
              <w:shd w:val="clear"/>
              <w:spacing w:line="240" w:lineRule="exact"/>
              <w:rPr>
                <w:rFonts w:hint="eastAsia"/>
                <w:sz w:val="18"/>
                <w:szCs w:val="18"/>
              </w:rPr>
            </w:pPr>
            <w:r>
              <w:rPr>
                <w:rFonts w:hint="eastAsia"/>
                <w:sz w:val="18"/>
                <w:szCs w:val="18"/>
              </w:rPr>
              <w:t>未按规定要求，保安工作有漏项1次扣3分</w:t>
            </w:r>
          </w:p>
        </w:tc>
        <w:tc>
          <w:tcPr>
            <w:tcW w:w="425" w:type="dxa"/>
            <w:noWrap w:val="0"/>
            <w:vAlign w:val="center"/>
          </w:tcPr>
          <w:p w14:paraId="7244AECC">
            <w:pPr>
              <w:shd w:val="clear"/>
              <w:spacing w:line="240" w:lineRule="exact"/>
              <w:rPr>
                <w:rFonts w:hint="eastAsia" w:eastAsia="宋体"/>
                <w:sz w:val="18"/>
                <w:szCs w:val="18"/>
                <w:lang w:val="en-US" w:eastAsia="zh-CN"/>
              </w:rPr>
            </w:pPr>
          </w:p>
        </w:tc>
        <w:tc>
          <w:tcPr>
            <w:tcW w:w="425" w:type="dxa"/>
            <w:noWrap w:val="0"/>
            <w:vAlign w:val="center"/>
          </w:tcPr>
          <w:p w14:paraId="7A3946F0">
            <w:pPr>
              <w:shd w:val="clear"/>
              <w:spacing w:line="240" w:lineRule="exact"/>
              <w:rPr>
                <w:rFonts w:hint="default" w:eastAsia="宋体"/>
                <w:sz w:val="18"/>
                <w:szCs w:val="18"/>
                <w:lang w:val="en-US" w:eastAsia="zh-CN"/>
              </w:rPr>
            </w:pPr>
          </w:p>
        </w:tc>
        <w:tc>
          <w:tcPr>
            <w:tcW w:w="1936" w:type="dxa"/>
            <w:noWrap w:val="0"/>
            <w:vAlign w:val="top"/>
          </w:tcPr>
          <w:p w14:paraId="3F63D365">
            <w:pPr>
              <w:shd w:val="clear"/>
              <w:spacing w:line="240" w:lineRule="exact"/>
              <w:rPr>
                <w:rFonts w:hint="eastAsia" w:eastAsia="宋体"/>
                <w:sz w:val="18"/>
                <w:szCs w:val="18"/>
                <w:lang w:eastAsia="zh-CN"/>
              </w:rPr>
            </w:pPr>
          </w:p>
        </w:tc>
        <w:tc>
          <w:tcPr>
            <w:tcW w:w="772" w:type="dxa"/>
            <w:vMerge w:val="restart"/>
            <w:noWrap w:val="0"/>
            <w:vAlign w:val="center"/>
          </w:tcPr>
          <w:p w14:paraId="3F78AB1A">
            <w:pPr>
              <w:shd w:val="clear"/>
              <w:spacing w:line="240" w:lineRule="exact"/>
              <w:rPr>
                <w:rFonts w:hint="eastAsia"/>
                <w:sz w:val="18"/>
                <w:szCs w:val="18"/>
              </w:rPr>
            </w:pPr>
            <w:r>
              <w:rPr>
                <w:rFonts w:hint="eastAsia"/>
                <w:sz w:val="18"/>
                <w:szCs w:val="18"/>
              </w:rPr>
              <w:t>抽查不落实整改，加倍扣分。</w:t>
            </w:r>
          </w:p>
        </w:tc>
      </w:tr>
      <w:tr w14:paraId="335C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50" w:hRule="atLeast"/>
          <w:jc w:val="center"/>
        </w:trPr>
        <w:tc>
          <w:tcPr>
            <w:tcW w:w="1523" w:type="dxa"/>
            <w:vMerge w:val="continue"/>
            <w:noWrap w:val="0"/>
            <w:vAlign w:val="center"/>
          </w:tcPr>
          <w:p w14:paraId="6C95D0D0">
            <w:pPr>
              <w:shd w:val="clear"/>
              <w:jc w:val="center"/>
              <w:rPr>
                <w:rFonts w:hint="eastAsia"/>
                <w:sz w:val="18"/>
                <w:szCs w:val="18"/>
              </w:rPr>
            </w:pPr>
          </w:p>
        </w:tc>
        <w:tc>
          <w:tcPr>
            <w:tcW w:w="498" w:type="dxa"/>
            <w:noWrap w:val="0"/>
            <w:vAlign w:val="center"/>
          </w:tcPr>
          <w:p w14:paraId="396763AC">
            <w:pPr>
              <w:shd w:val="clear"/>
              <w:jc w:val="center"/>
              <w:rPr>
                <w:rFonts w:hint="eastAsia"/>
                <w:sz w:val="18"/>
                <w:szCs w:val="18"/>
              </w:rPr>
            </w:pPr>
            <w:r>
              <w:rPr>
                <w:rFonts w:hint="eastAsia"/>
                <w:sz w:val="18"/>
                <w:szCs w:val="18"/>
              </w:rPr>
              <w:t>2</w:t>
            </w:r>
          </w:p>
        </w:tc>
        <w:tc>
          <w:tcPr>
            <w:tcW w:w="1934" w:type="dxa"/>
            <w:noWrap w:val="0"/>
            <w:vAlign w:val="center"/>
          </w:tcPr>
          <w:p w14:paraId="2CE9469B">
            <w:pPr>
              <w:shd w:val="clear"/>
              <w:spacing w:line="240" w:lineRule="exact"/>
              <w:rPr>
                <w:rFonts w:hint="eastAsia"/>
                <w:sz w:val="18"/>
                <w:szCs w:val="18"/>
              </w:rPr>
            </w:pPr>
            <w:r>
              <w:rPr>
                <w:rFonts w:hint="eastAsia"/>
                <w:sz w:val="18"/>
                <w:szCs w:val="18"/>
              </w:rPr>
              <w:t>保安人员岗位业务技能掌握率，使用警用装备完整率</w:t>
            </w:r>
          </w:p>
        </w:tc>
        <w:tc>
          <w:tcPr>
            <w:tcW w:w="3771" w:type="dxa"/>
            <w:noWrap w:val="0"/>
            <w:vAlign w:val="center"/>
          </w:tcPr>
          <w:p w14:paraId="42382889">
            <w:pPr>
              <w:shd w:val="clear"/>
              <w:spacing w:line="240" w:lineRule="exact"/>
              <w:rPr>
                <w:rFonts w:hint="eastAsia"/>
                <w:color w:val="FF0000"/>
                <w:sz w:val="18"/>
                <w:szCs w:val="18"/>
              </w:rPr>
            </w:pPr>
            <w:r>
              <w:rPr>
                <w:rFonts w:hint="eastAsia"/>
                <w:sz w:val="18"/>
                <w:szCs w:val="18"/>
              </w:rPr>
              <w:t>按照《上图保安服务岗位职责要求》、《报警、接警、处警处置应急预案》、《防火应急预案》、《治安应急预案》、《反恐防爆处置应急预案》、《突发情况处置疏散人员应急预案》、</w:t>
            </w:r>
          </w:p>
        </w:tc>
        <w:tc>
          <w:tcPr>
            <w:tcW w:w="899" w:type="dxa"/>
            <w:noWrap w:val="0"/>
            <w:vAlign w:val="center"/>
          </w:tcPr>
          <w:p w14:paraId="625FD8B2">
            <w:pPr>
              <w:shd w:val="clear"/>
              <w:spacing w:line="240" w:lineRule="exact"/>
              <w:jc w:val="center"/>
              <w:rPr>
                <w:rFonts w:hint="eastAsia"/>
                <w:sz w:val="18"/>
                <w:szCs w:val="18"/>
              </w:rPr>
            </w:pPr>
            <w:r>
              <w:rPr>
                <w:rFonts w:hint="eastAsia"/>
                <w:sz w:val="18"/>
                <w:szCs w:val="18"/>
              </w:rPr>
              <w:t>现场抽查操作</w:t>
            </w:r>
          </w:p>
        </w:tc>
        <w:tc>
          <w:tcPr>
            <w:tcW w:w="495" w:type="dxa"/>
            <w:noWrap w:val="0"/>
            <w:vAlign w:val="center"/>
          </w:tcPr>
          <w:p w14:paraId="38C15330">
            <w:pPr>
              <w:shd w:val="clear"/>
              <w:spacing w:line="240" w:lineRule="exact"/>
              <w:jc w:val="center"/>
              <w:rPr>
                <w:rFonts w:hint="default" w:eastAsia="宋体"/>
                <w:sz w:val="18"/>
                <w:szCs w:val="18"/>
                <w:lang w:val="en-US" w:eastAsia="zh-CN"/>
              </w:rPr>
            </w:pPr>
            <w:r>
              <w:rPr>
                <w:rFonts w:hint="eastAsia"/>
                <w:sz w:val="18"/>
                <w:szCs w:val="18"/>
                <w:lang w:val="en-US" w:eastAsia="zh-CN"/>
              </w:rPr>
              <w:t>10</w:t>
            </w:r>
          </w:p>
        </w:tc>
        <w:tc>
          <w:tcPr>
            <w:tcW w:w="1559" w:type="dxa"/>
            <w:noWrap w:val="0"/>
            <w:vAlign w:val="center"/>
          </w:tcPr>
          <w:p w14:paraId="00CBB826">
            <w:pPr>
              <w:shd w:val="clear"/>
              <w:spacing w:line="240" w:lineRule="exact"/>
              <w:rPr>
                <w:rFonts w:hint="eastAsia"/>
                <w:sz w:val="18"/>
                <w:szCs w:val="18"/>
              </w:rPr>
            </w:pPr>
            <w:r>
              <w:rPr>
                <w:rFonts w:hint="eastAsia"/>
                <w:sz w:val="18"/>
                <w:szCs w:val="18"/>
              </w:rPr>
              <w:t>对岗位操作人员不知晓、不掌握技能要求、应急预案，不爱护警用装备1次扣3分</w:t>
            </w:r>
          </w:p>
        </w:tc>
        <w:tc>
          <w:tcPr>
            <w:tcW w:w="425" w:type="dxa"/>
            <w:noWrap w:val="0"/>
            <w:vAlign w:val="center"/>
          </w:tcPr>
          <w:p w14:paraId="4B8DBA34">
            <w:pPr>
              <w:shd w:val="clear"/>
              <w:spacing w:line="240" w:lineRule="exact"/>
              <w:rPr>
                <w:rFonts w:hint="eastAsia"/>
                <w:sz w:val="18"/>
                <w:szCs w:val="18"/>
              </w:rPr>
            </w:pPr>
          </w:p>
        </w:tc>
        <w:tc>
          <w:tcPr>
            <w:tcW w:w="425" w:type="dxa"/>
            <w:noWrap w:val="0"/>
            <w:vAlign w:val="center"/>
          </w:tcPr>
          <w:p w14:paraId="05BC0338">
            <w:pPr>
              <w:shd w:val="clear"/>
              <w:spacing w:line="240" w:lineRule="exact"/>
              <w:rPr>
                <w:rFonts w:hint="default" w:eastAsia="宋体"/>
                <w:sz w:val="18"/>
                <w:szCs w:val="18"/>
                <w:lang w:val="en-US" w:eastAsia="zh-CN"/>
              </w:rPr>
            </w:pPr>
          </w:p>
        </w:tc>
        <w:tc>
          <w:tcPr>
            <w:tcW w:w="1936" w:type="dxa"/>
            <w:noWrap w:val="0"/>
            <w:vAlign w:val="top"/>
          </w:tcPr>
          <w:p w14:paraId="16F7B26A">
            <w:pPr>
              <w:shd w:val="clear"/>
              <w:spacing w:line="240" w:lineRule="exact"/>
              <w:rPr>
                <w:rFonts w:hint="eastAsia"/>
                <w:sz w:val="18"/>
                <w:szCs w:val="18"/>
              </w:rPr>
            </w:pPr>
          </w:p>
        </w:tc>
        <w:tc>
          <w:tcPr>
            <w:tcW w:w="772" w:type="dxa"/>
            <w:vMerge w:val="continue"/>
            <w:noWrap w:val="0"/>
            <w:vAlign w:val="center"/>
          </w:tcPr>
          <w:p w14:paraId="79FFBDB6">
            <w:pPr>
              <w:shd w:val="clear"/>
              <w:spacing w:line="240" w:lineRule="exact"/>
              <w:rPr>
                <w:rFonts w:hint="eastAsia"/>
                <w:sz w:val="18"/>
                <w:szCs w:val="18"/>
              </w:rPr>
            </w:pPr>
          </w:p>
        </w:tc>
      </w:tr>
      <w:tr w14:paraId="6B36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56" w:hRule="atLeast"/>
          <w:jc w:val="center"/>
        </w:trPr>
        <w:tc>
          <w:tcPr>
            <w:tcW w:w="1523" w:type="dxa"/>
            <w:vMerge w:val="continue"/>
            <w:noWrap w:val="0"/>
            <w:vAlign w:val="center"/>
          </w:tcPr>
          <w:p w14:paraId="631C42E6">
            <w:pPr>
              <w:shd w:val="clear"/>
              <w:jc w:val="center"/>
              <w:rPr>
                <w:rFonts w:hint="eastAsia"/>
                <w:sz w:val="18"/>
                <w:szCs w:val="18"/>
              </w:rPr>
            </w:pPr>
          </w:p>
        </w:tc>
        <w:tc>
          <w:tcPr>
            <w:tcW w:w="498" w:type="dxa"/>
            <w:noWrap w:val="0"/>
            <w:vAlign w:val="center"/>
          </w:tcPr>
          <w:p w14:paraId="08253469">
            <w:pPr>
              <w:shd w:val="clear"/>
              <w:jc w:val="center"/>
              <w:rPr>
                <w:rFonts w:hint="eastAsia"/>
                <w:sz w:val="18"/>
                <w:szCs w:val="18"/>
              </w:rPr>
            </w:pPr>
            <w:r>
              <w:rPr>
                <w:rFonts w:hint="eastAsia"/>
                <w:sz w:val="18"/>
                <w:szCs w:val="18"/>
              </w:rPr>
              <w:t>3</w:t>
            </w:r>
          </w:p>
        </w:tc>
        <w:tc>
          <w:tcPr>
            <w:tcW w:w="1934" w:type="dxa"/>
            <w:noWrap w:val="0"/>
            <w:vAlign w:val="center"/>
          </w:tcPr>
          <w:p w14:paraId="16B578AB">
            <w:pPr>
              <w:shd w:val="clear"/>
              <w:spacing w:line="240" w:lineRule="exact"/>
              <w:rPr>
                <w:rFonts w:hint="eastAsia"/>
                <w:sz w:val="18"/>
                <w:szCs w:val="18"/>
              </w:rPr>
            </w:pPr>
            <w:r>
              <w:rPr>
                <w:rFonts w:hint="eastAsia"/>
                <w:sz w:val="18"/>
                <w:szCs w:val="18"/>
              </w:rPr>
              <w:t>保安人员行为规范、规章制度执行率</w:t>
            </w:r>
          </w:p>
        </w:tc>
        <w:tc>
          <w:tcPr>
            <w:tcW w:w="3771" w:type="dxa"/>
            <w:noWrap w:val="0"/>
            <w:vAlign w:val="center"/>
          </w:tcPr>
          <w:p w14:paraId="29F583BB">
            <w:pPr>
              <w:shd w:val="clear"/>
              <w:spacing w:line="240" w:lineRule="exact"/>
              <w:rPr>
                <w:rFonts w:hint="eastAsia"/>
                <w:sz w:val="18"/>
                <w:szCs w:val="18"/>
              </w:rPr>
            </w:pPr>
            <w:r>
              <w:rPr>
                <w:rFonts w:hint="eastAsia"/>
                <w:sz w:val="18"/>
                <w:szCs w:val="18"/>
              </w:rPr>
              <w:t>按照《保安规章制度汇编》、《上图文明单位条例》、《上图保安岗位职责要求》包括每天执勤记录、巡逻记录、外来人员登记簿、外来车辆登记簿、领用、归还钥匙记录、出门证、特殊任务工作记录、每月保安工作汇报、年终保安工作总结以及每月保安工作考核表教甲方备案</w:t>
            </w:r>
          </w:p>
        </w:tc>
        <w:tc>
          <w:tcPr>
            <w:tcW w:w="899" w:type="dxa"/>
            <w:noWrap w:val="0"/>
            <w:vAlign w:val="center"/>
          </w:tcPr>
          <w:p w14:paraId="1C386D3B">
            <w:pPr>
              <w:shd w:val="clear"/>
              <w:spacing w:line="240" w:lineRule="exact"/>
              <w:jc w:val="center"/>
              <w:rPr>
                <w:rFonts w:hint="eastAsia"/>
                <w:sz w:val="18"/>
                <w:szCs w:val="18"/>
              </w:rPr>
            </w:pPr>
            <w:r>
              <w:rPr>
                <w:rFonts w:hint="eastAsia"/>
                <w:sz w:val="18"/>
                <w:szCs w:val="18"/>
              </w:rPr>
              <w:t xml:space="preserve"> </w:t>
            </w:r>
          </w:p>
          <w:p w14:paraId="1BCBAB69">
            <w:pPr>
              <w:shd w:val="clear"/>
              <w:spacing w:line="240" w:lineRule="exact"/>
              <w:jc w:val="center"/>
              <w:rPr>
                <w:rFonts w:hint="eastAsia"/>
                <w:sz w:val="18"/>
                <w:szCs w:val="18"/>
              </w:rPr>
            </w:pPr>
            <w:r>
              <w:rPr>
                <w:rFonts w:hint="eastAsia"/>
                <w:sz w:val="18"/>
                <w:szCs w:val="18"/>
              </w:rPr>
              <w:t>抽查现场保安执勤记录和队伍管理台账记录</w:t>
            </w:r>
          </w:p>
        </w:tc>
        <w:tc>
          <w:tcPr>
            <w:tcW w:w="495" w:type="dxa"/>
            <w:noWrap w:val="0"/>
            <w:vAlign w:val="center"/>
          </w:tcPr>
          <w:p w14:paraId="6B45EC0F">
            <w:pPr>
              <w:shd w:val="clear"/>
              <w:spacing w:line="240" w:lineRule="exact"/>
              <w:jc w:val="center"/>
              <w:rPr>
                <w:rFonts w:hint="eastAsia"/>
                <w:sz w:val="18"/>
                <w:szCs w:val="18"/>
              </w:rPr>
            </w:pPr>
            <w:r>
              <w:rPr>
                <w:rFonts w:hint="eastAsia"/>
                <w:sz w:val="18"/>
                <w:szCs w:val="18"/>
              </w:rPr>
              <w:t>10</w:t>
            </w:r>
          </w:p>
        </w:tc>
        <w:tc>
          <w:tcPr>
            <w:tcW w:w="1559" w:type="dxa"/>
            <w:noWrap w:val="0"/>
            <w:vAlign w:val="center"/>
          </w:tcPr>
          <w:p w14:paraId="09E4F365">
            <w:pPr>
              <w:shd w:val="clear"/>
              <w:spacing w:line="240" w:lineRule="exact"/>
              <w:rPr>
                <w:rFonts w:hint="eastAsia"/>
                <w:sz w:val="18"/>
                <w:szCs w:val="18"/>
              </w:rPr>
            </w:pPr>
            <w:r>
              <w:rPr>
                <w:rFonts w:hint="eastAsia"/>
                <w:sz w:val="18"/>
                <w:szCs w:val="18"/>
              </w:rPr>
              <w:t xml:space="preserve">每发现漏洞或执行问题，扣1分， </w:t>
            </w:r>
          </w:p>
        </w:tc>
        <w:tc>
          <w:tcPr>
            <w:tcW w:w="425" w:type="dxa"/>
            <w:noWrap w:val="0"/>
            <w:vAlign w:val="center"/>
          </w:tcPr>
          <w:p w14:paraId="347D2C9D">
            <w:pPr>
              <w:shd w:val="clear"/>
              <w:spacing w:line="240" w:lineRule="exact"/>
              <w:rPr>
                <w:rFonts w:hint="eastAsia" w:eastAsia="宋体"/>
                <w:sz w:val="18"/>
                <w:szCs w:val="18"/>
                <w:lang w:val="en-US" w:eastAsia="zh-CN"/>
              </w:rPr>
            </w:pPr>
          </w:p>
        </w:tc>
        <w:tc>
          <w:tcPr>
            <w:tcW w:w="425" w:type="dxa"/>
            <w:noWrap w:val="0"/>
            <w:vAlign w:val="center"/>
          </w:tcPr>
          <w:p w14:paraId="2D3F5B77">
            <w:pPr>
              <w:shd w:val="clear"/>
              <w:spacing w:line="240" w:lineRule="exact"/>
              <w:rPr>
                <w:rFonts w:hint="default" w:eastAsia="宋体"/>
                <w:sz w:val="18"/>
                <w:szCs w:val="18"/>
                <w:lang w:val="en-US" w:eastAsia="zh-CN"/>
              </w:rPr>
            </w:pPr>
          </w:p>
        </w:tc>
        <w:tc>
          <w:tcPr>
            <w:tcW w:w="1936" w:type="dxa"/>
            <w:noWrap w:val="0"/>
            <w:vAlign w:val="top"/>
          </w:tcPr>
          <w:p w14:paraId="58CDCC89">
            <w:pPr>
              <w:shd w:val="clear"/>
              <w:spacing w:line="240" w:lineRule="exact"/>
              <w:rPr>
                <w:rFonts w:hint="eastAsia"/>
                <w:sz w:val="18"/>
                <w:szCs w:val="18"/>
              </w:rPr>
            </w:pPr>
          </w:p>
        </w:tc>
        <w:tc>
          <w:tcPr>
            <w:tcW w:w="772" w:type="dxa"/>
            <w:vMerge w:val="continue"/>
            <w:noWrap w:val="0"/>
            <w:vAlign w:val="center"/>
          </w:tcPr>
          <w:p w14:paraId="49C1FC87">
            <w:pPr>
              <w:shd w:val="clear"/>
              <w:spacing w:line="240" w:lineRule="exact"/>
              <w:rPr>
                <w:rFonts w:hint="eastAsia"/>
                <w:sz w:val="18"/>
                <w:szCs w:val="18"/>
              </w:rPr>
            </w:pPr>
          </w:p>
        </w:tc>
      </w:tr>
    </w:tbl>
    <w:p w14:paraId="417F9601">
      <w:pPr>
        <w:shd w:val="clear"/>
        <w:jc w:val="center"/>
        <w:rPr>
          <w:sz w:val="28"/>
        </w:rPr>
        <w:sectPr>
          <w:footerReference r:id="rId4" w:type="default"/>
          <w:footerReference r:id="rId5" w:type="even"/>
          <w:type w:val="continuous"/>
          <w:pgSz w:w="16838" w:h="11906" w:orient="landscape"/>
          <w:pgMar w:top="1134" w:right="1440" w:bottom="851" w:left="1440" w:header="851" w:footer="992" w:gutter="0"/>
          <w:cols w:space="720" w:num="1"/>
          <w:docGrid w:type="linesAndChars" w:linePitch="312" w:charSpace="0"/>
        </w:sectPr>
      </w:pPr>
    </w:p>
    <w:tbl>
      <w:tblPr>
        <w:tblStyle w:val="13"/>
        <w:tblW w:w="14653"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474"/>
        <w:gridCol w:w="2046"/>
        <w:gridCol w:w="3886"/>
        <w:gridCol w:w="900"/>
        <w:gridCol w:w="545"/>
        <w:gridCol w:w="1559"/>
        <w:gridCol w:w="425"/>
        <w:gridCol w:w="425"/>
        <w:gridCol w:w="1985"/>
        <w:gridCol w:w="992"/>
      </w:tblGrid>
      <w:tr w14:paraId="4B36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trPr>
        <w:tc>
          <w:tcPr>
            <w:tcW w:w="1416" w:type="dxa"/>
            <w:noWrap w:val="0"/>
            <w:vAlign w:val="center"/>
          </w:tcPr>
          <w:p w14:paraId="48841ADD">
            <w:pPr>
              <w:shd w:val="clear"/>
              <w:jc w:val="center"/>
              <w:rPr>
                <w:rFonts w:hint="eastAsia"/>
                <w:b/>
                <w:bCs/>
                <w:sz w:val="18"/>
                <w:szCs w:val="18"/>
              </w:rPr>
            </w:pPr>
            <w:r>
              <w:rPr>
                <w:rFonts w:hint="eastAsia"/>
                <w:b/>
                <w:bCs/>
                <w:sz w:val="18"/>
                <w:szCs w:val="18"/>
              </w:rPr>
              <w:t>考核项目</w:t>
            </w:r>
          </w:p>
          <w:p w14:paraId="59F15A8A">
            <w:pPr>
              <w:shd w:val="clear"/>
              <w:jc w:val="center"/>
              <w:rPr>
                <w:rFonts w:hint="eastAsia"/>
                <w:b/>
                <w:bCs/>
                <w:sz w:val="18"/>
                <w:szCs w:val="18"/>
              </w:rPr>
            </w:pPr>
            <w:r>
              <w:rPr>
                <w:rFonts w:hint="eastAsia"/>
                <w:b/>
                <w:bCs/>
                <w:sz w:val="18"/>
                <w:szCs w:val="18"/>
              </w:rPr>
              <w:t>（表二）</w:t>
            </w:r>
          </w:p>
        </w:tc>
        <w:tc>
          <w:tcPr>
            <w:tcW w:w="474" w:type="dxa"/>
            <w:noWrap w:val="0"/>
            <w:vAlign w:val="center"/>
          </w:tcPr>
          <w:p w14:paraId="04072A7B">
            <w:pPr>
              <w:shd w:val="clear"/>
              <w:jc w:val="center"/>
              <w:rPr>
                <w:rFonts w:hint="eastAsia"/>
                <w:b/>
                <w:bCs/>
                <w:sz w:val="18"/>
                <w:szCs w:val="18"/>
              </w:rPr>
            </w:pPr>
            <w:r>
              <w:rPr>
                <w:rFonts w:hint="eastAsia"/>
                <w:b/>
                <w:bCs/>
                <w:sz w:val="18"/>
                <w:szCs w:val="18"/>
              </w:rPr>
              <w:t>序号</w:t>
            </w:r>
          </w:p>
        </w:tc>
        <w:tc>
          <w:tcPr>
            <w:tcW w:w="2046" w:type="dxa"/>
            <w:noWrap w:val="0"/>
            <w:vAlign w:val="center"/>
          </w:tcPr>
          <w:p w14:paraId="12D02480">
            <w:pPr>
              <w:shd w:val="clear"/>
              <w:jc w:val="center"/>
              <w:rPr>
                <w:rFonts w:hint="eastAsia"/>
                <w:b/>
                <w:bCs/>
                <w:sz w:val="18"/>
                <w:szCs w:val="18"/>
              </w:rPr>
            </w:pPr>
            <w:r>
              <w:rPr>
                <w:rFonts w:hint="eastAsia"/>
                <w:b/>
                <w:bCs/>
                <w:sz w:val="18"/>
                <w:szCs w:val="18"/>
              </w:rPr>
              <w:t>考核内容</w:t>
            </w:r>
          </w:p>
        </w:tc>
        <w:tc>
          <w:tcPr>
            <w:tcW w:w="3886" w:type="dxa"/>
            <w:noWrap w:val="0"/>
            <w:vAlign w:val="center"/>
          </w:tcPr>
          <w:p w14:paraId="210B1030">
            <w:pPr>
              <w:shd w:val="clear"/>
              <w:jc w:val="center"/>
              <w:rPr>
                <w:rFonts w:hint="eastAsia"/>
                <w:b/>
                <w:bCs/>
                <w:sz w:val="18"/>
                <w:szCs w:val="18"/>
              </w:rPr>
            </w:pPr>
            <w:r>
              <w:rPr>
                <w:rFonts w:hint="eastAsia"/>
                <w:b/>
                <w:bCs/>
                <w:sz w:val="18"/>
                <w:szCs w:val="18"/>
              </w:rPr>
              <w:t>考核标准和要求</w:t>
            </w:r>
          </w:p>
        </w:tc>
        <w:tc>
          <w:tcPr>
            <w:tcW w:w="900" w:type="dxa"/>
            <w:noWrap w:val="0"/>
            <w:vAlign w:val="center"/>
          </w:tcPr>
          <w:p w14:paraId="73DBF82A">
            <w:pPr>
              <w:shd w:val="clear"/>
              <w:jc w:val="center"/>
              <w:rPr>
                <w:rFonts w:hint="eastAsia"/>
                <w:b/>
                <w:bCs/>
                <w:sz w:val="18"/>
                <w:szCs w:val="18"/>
              </w:rPr>
            </w:pPr>
            <w:r>
              <w:rPr>
                <w:rFonts w:hint="eastAsia"/>
                <w:b/>
                <w:bCs/>
                <w:sz w:val="18"/>
                <w:szCs w:val="18"/>
              </w:rPr>
              <w:t>考核方法</w:t>
            </w:r>
          </w:p>
        </w:tc>
        <w:tc>
          <w:tcPr>
            <w:tcW w:w="545" w:type="dxa"/>
            <w:noWrap w:val="0"/>
            <w:vAlign w:val="center"/>
          </w:tcPr>
          <w:p w14:paraId="7C526D8D">
            <w:pPr>
              <w:shd w:val="clear"/>
              <w:jc w:val="center"/>
              <w:rPr>
                <w:rFonts w:hint="eastAsia"/>
                <w:b/>
                <w:bCs/>
                <w:sz w:val="18"/>
                <w:szCs w:val="18"/>
              </w:rPr>
            </w:pPr>
            <w:r>
              <w:rPr>
                <w:rFonts w:hint="eastAsia"/>
                <w:b/>
                <w:bCs/>
                <w:sz w:val="18"/>
                <w:szCs w:val="18"/>
              </w:rPr>
              <w:t>分值</w:t>
            </w:r>
          </w:p>
        </w:tc>
        <w:tc>
          <w:tcPr>
            <w:tcW w:w="1559" w:type="dxa"/>
            <w:noWrap w:val="0"/>
            <w:vAlign w:val="center"/>
          </w:tcPr>
          <w:p w14:paraId="559DF3A3">
            <w:pPr>
              <w:shd w:val="clear"/>
              <w:jc w:val="center"/>
              <w:rPr>
                <w:rFonts w:hint="eastAsia"/>
                <w:b/>
                <w:bCs/>
                <w:sz w:val="18"/>
                <w:szCs w:val="18"/>
              </w:rPr>
            </w:pPr>
            <w:r>
              <w:rPr>
                <w:rFonts w:hint="eastAsia"/>
                <w:b/>
                <w:bCs/>
                <w:sz w:val="18"/>
                <w:szCs w:val="18"/>
              </w:rPr>
              <w:t>扣分原则</w:t>
            </w:r>
          </w:p>
        </w:tc>
        <w:tc>
          <w:tcPr>
            <w:tcW w:w="425" w:type="dxa"/>
            <w:noWrap w:val="0"/>
            <w:vAlign w:val="center"/>
          </w:tcPr>
          <w:p w14:paraId="7473E333">
            <w:pPr>
              <w:shd w:val="clear"/>
              <w:jc w:val="center"/>
              <w:rPr>
                <w:rFonts w:hint="eastAsia"/>
                <w:b/>
                <w:bCs/>
                <w:sz w:val="18"/>
                <w:szCs w:val="18"/>
              </w:rPr>
            </w:pPr>
            <w:r>
              <w:rPr>
                <w:rFonts w:hint="eastAsia"/>
                <w:b/>
                <w:bCs/>
                <w:sz w:val="18"/>
                <w:szCs w:val="18"/>
              </w:rPr>
              <w:t>扣分</w:t>
            </w:r>
          </w:p>
        </w:tc>
        <w:tc>
          <w:tcPr>
            <w:tcW w:w="425" w:type="dxa"/>
            <w:noWrap w:val="0"/>
            <w:vAlign w:val="center"/>
          </w:tcPr>
          <w:p w14:paraId="5C3B45D2">
            <w:pPr>
              <w:shd w:val="clear"/>
              <w:jc w:val="center"/>
              <w:rPr>
                <w:rFonts w:hint="eastAsia"/>
                <w:b/>
                <w:bCs/>
                <w:sz w:val="18"/>
                <w:szCs w:val="18"/>
              </w:rPr>
            </w:pPr>
            <w:r>
              <w:rPr>
                <w:rFonts w:hint="eastAsia"/>
                <w:b/>
                <w:bCs/>
                <w:sz w:val="18"/>
                <w:szCs w:val="18"/>
              </w:rPr>
              <w:t>得分</w:t>
            </w:r>
          </w:p>
        </w:tc>
        <w:tc>
          <w:tcPr>
            <w:tcW w:w="1985" w:type="dxa"/>
            <w:noWrap w:val="0"/>
            <w:vAlign w:val="center"/>
          </w:tcPr>
          <w:p w14:paraId="60DAA65D">
            <w:pPr>
              <w:shd w:val="clear"/>
              <w:jc w:val="center"/>
              <w:rPr>
                <w:rFonts w:hint="eastAsia"/>
                <w:b/>
                <w:bCs/>
                <w:sz w:val="18"/>
                <w:szCs w:val="18"/>
              </w:rPr>
            </w:pPr>
            <w:r>
              <w:rPr>
                <w:rFonts w:hint="eastAsia"/>
                <w:b/>
                <w:bCs/>
                <w:sz w:val="18"/>
                <w:szCs w:val="18"/>
              </w:rPr>
              <w:t>情况说明</w:t>
            </w:r>
          </w:p>
        </w:tc>
        <w:tc>
          <w:tcPr>
            <w:tcW w:w="992" w:type="dxa"/>
            <w:noWrap w:val="0"/>
            <w:vAlign w:val="center"/>
          </w:tcPr>
          <w:p w14:paraId="3C9B88B0">
            <w:pPr>
              <w:shd w:val="clear"/>
              <w:jc w:val="center"/>
              <w:rPr>
                <w:rFonts w:hint="eastAsia"/>
                <w:b/>
                <w:bCs/>
                <w:sz w:val="18"/>
                <w:szCs w:val="18"/>
              </w:rPr>
            </w:pPr>
            <w:r>
              <w:rPr>
                <w:rFonts w:hint="eastAsia"/>
                <w:b/>
                <w:bCs/>
                <w:sz w:val="18"/>
                <w:szCs w:val="18"/>
              </w:rPr>
              <w:t>备注</w:t>
            </w:r>
          </w:p>
        </w:tc>
      </w:tr>
      <w:tr w14:paraId="0618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62" w:hRule="atLeast"/>
        </w:trPr>
        <w:tc>
          <w:tcPr>
            <w:tcW w:w="1416" w:type="dxa"/>
            <w:vMerge w:val="restart"/>
            <w:noWrap w:val="0"/>
            <w:vAlign w:val="center"/>
          </w:tcPr>
          <w:p w14:paraId="1DF3AB72">
            <w:pPr>
              <w:shd w:val="clear"/>
              <w:spacing w:line="240" w:lineRule="atLeast"/>
              <w:jc w:val="center"/>
              <w:rPr>
                <w:rFonts w:hint="eastAsia"/>
                <w:sz w:val="18"/>
                <w:szCs w:val="18"/>
              </w:rPr>
            </w:pPr>
            <w:r>
              <w:rPr>
                <w:rFonts w:hint="eastAsia"/>
                <w:sz w:val="18"/>
                <w:szCs w:val="18"/>
              </w:rPr>
              <w:t>二、日常保安工作管理</w:t>
            </w:r>
          </w:p>
          <w:p w14:paraId="4072CD44">
            <w:pPr>
              <w:shd w:val="clear"/>
              <w:spacing w:line="240" w:lineRule="atLeast"/>
              <w:ind w:firstLine="231" w:firstLineChars="147"/>
              <w:jc w:val="center"/>
              <w:rPr>
                <w:rFonts w:hint="eastAsia"/>
                <w:sz w:val="18"/>
                <w:szCs w:val="18"/>
              </w:rPr>
            </w:pPr>
          </w:p>
        </w:tc>
        <w:tc>
          <w:tcPr>
            <w:tcW w:w="474" w:type="dxa"/>
            <w:noWrap w:val="0"/>
            <w:vAlign w:val="center"/>
          </w:tcPr>
          <w:p w14:paraId="09C6C883">
            <w:pPr>
              <w:shd w:val="clear"/>
              <w:jc w:val="center"/>
              <w:rPr>
                <w:rFonts w:hint="eastAsia"/>
                <w:sz w:val="18"/>
                <w:szCs w:val="18"/>
              </w:rPr>
            </w:pPr>
            <w:r>
              <w:rPr>
                <w:rFonts w:hint="eastAsia"/>
                <w:sz w:val="18"/>
                <w:szCs w:val="18"/>
              </w:rPr>
              <w:t>4</w:t>
            </w:r>
          </w:p>
        </w:tc>
        <w:tc>
          <w:tcPr>
            <w:tcW w:w="2046" w:type="dxa"/>
            <w:noWrap w:val="0"/>
            <w:vAlign w:val="center"/>
          </w:tcPr>
          <w:p w14:paraId="1987ED86">
            <w:pPr>
              <w:shd w:val="clear"/>
              <w:spacing w:line="300" w:lineRule="exact"/>
              <w:rPr>
                <w:rFonts w:hint="eastAsia"/>
                <w:sz w:val="18"/>
                <w:szCs w:val="18"/>
              </w:rPr>
            </w:pPr>
            <w:r>
              <w:rPr>
                <w:rFonts w:hint="eastAsia"/>
                <w:sz w:val="18"/>
                <w:szCs w:val="18"/>
              </w:rPr>
              <w:t>队长、班长是否敢于管理队伍的服务质量，管理中不以身作则，不符合管理者要求的</w:t>
            </w:r>
          </w:p>
        </w:tc>
        <w:tc>
          <w:tcPr>
            <w:tcW w:w="3886" w:type="dxa"/>
            <w:noWrap w:val="0"/>
            <w:vAlign w:val="top"/>
          </w:tcPr>
          <w:p w14:paraId="6EBEEF49">
            <w:pPr>
              <w:shd w:val="clear"/>
              <w:spacing w:line="260" w:lineRule="exact"/>
              <w:rPr>
                <w:rFonts w:hint="eastAsia"/>
                <w:sz w:val="18"/>
                <w:szCs w:val="18"/>
              </w:rPr>
            </w:pPr>
            <w:r>
              <w:rPr>
                <w:rFonts w:hint="eastAsia"/>
                <w:sz w:val="18"/>
                <w:szCs w:val="18"/>
              </w:rPr>
              <w:t>按照《保安规章制度汇编》、《上图文明单位条例》、《上图保安岗位职责要求》队长、班长每天负责当班岗位保安人员规范操作，对违反规章制度、文明条例、不符合岗位职责要求的人员作严格管理，明确指出，工作管理中不以身作则，不符合管理者要求的。应根据违反情况，按保安规章制度处罚处理。</w:t>
            </w:r>
          </w:p>
        </w:tc>
        <w:tc>
          <w:tcPr>
            <w:tcW w:w="900" w:type="dxa"/>
            <w:noWrap w:val="0"/>
            <w:vAlign w:val="center"/>
          </w:tcPr>
          <w:p w14:paraId="02EC29F7">
            <w:pPr>
              <w:shd w:val="clear"/>
              <w:spacing w:line="240" w:lineRule="exact"/>
              <w:rPr>
                <w:rFonts w:hint="eastAsia"/>
                <w:sz w:val="18"/>
                <w:szCs w:val="18"/>
              </w:rPr>
            </w:pPr>
            <w:r>
              <w:rPr>
                <w:rFonts w:hint="eastAsia"/>
                <w:sz w:val="18"/>
                <w:szCs w:val="18"/>
              </w:rPr>
              <w:t>抽查现场队长、班长对队伍综合性考核</w:t>
            </w:r>
          </w:p>
        </w:tc>
        <w:tc>
          <w:tcPr>
            <w:tcW w:w="545" w:type="dxa"/>
            <w:noWrap w:val="0"/>
            <w:vAlign w:val="center"/>
          </w:tcPr>
          <w:p w14:paraId="3DFBDF0B">
            <w:pPr>
              <w:shd w:val="clear"/>
              <w:spacing w:line="240" w:lineRule="exact"/>
              <w:jc w:val="center"/>
              <w:rPr>
                <w:rFonts w:hint="eastAsia"/>
                <w:sz w:val="18"/>
                <w:szCs w:val="18"/>
              </w:rPr>
            </w:pPr>
            <w:r>
              <w:rPr>
                <w:rFonts w:hint="eastAsia"/>
                <w:sz w:val="18"/>
                <w:szCs w:val="18"/>
              </w:rPr>
              <w:t>10分</w:t>
            </w:r>
          </w:p>
        </w:tc>
        <w:tc>
          <w:tcPr>
            <w:tcW w:w="1559" w:type="dxa"/>
            <w:noWrap w:val="0"/>
            <w:vAlign w:val="center"/>
          </w:tcPr>
          <w:p w14:paraId="4924BC38">
            <w:pPr>
              <w:shd w:val="clear"/>
              <w:spacing w:line="240" w:lineRule="exact"/>
              <w:rPr>
                <w:rFonts w:hint="eastAsia"/>
                <w:sz w:val="18"/>
                <w:szCs w:val="18"/>
              </w:rPr>
            </w:pPr>
            <w:r>
              <w:rPr>
                <w:rFonts w:hint="eastAsia"/>
                <w:sz w:val="18"/>
                <w:szCs w:val="18"/>
              </w:rPr>
              <w:t>被客户单位投诉或被上级领导查处，扣1分。</w:t>
            </w:r>
          </w:p>
        </w:tc>
        <w:tc>
          <w:tcPr>
            <w:tcW w:w="425" w:type="dxa"/>
            <w:noWrap w:val="0"/>
            <w:vAlign w:val="center"/>
          </w:tcPr>
          <w:p w14:paraId="00DD2B18">
            <w:pPr>
              <w:shd w:val="clear"/>
              <w:rPr>
                <w:rFonts w:hint="eastAsia" w:eastAsia="宋体"/>
                <w:sz w:val="18"/>
                <w:szCs w:val="18"/>
                <w:lang w:val="en-US" w:eastAsia="zh-CN"/>
              </w:rPr>
            </w:pPr>
          </w:p>
        </w:tc>
        <w:tc>
          <w:tcPr>
            <w:tcW w:w="425" w:type="dxa"/>
            <w:noWrap w:val="0"/>
            <w:vAlign w:val="center"/>
          </w:tcPr>
          <w:p w14:paraId="344891DE">
            <w:pPr>
              <w:shd w:val="clear"/>
              <w:rPr>
                <w:rFonts w:hint="eastAsia" w:eastAsia="宋体"/>
                <w:sz w:val="18"/>
                <w:szCs w:val="18"/>
                <w:lang w:val="en-US" w:eastAsia="zh-CN"/>
              </w:rPr>
            </w:pPr>
          </w:p>
        </w:tc>
        <w:tc>
          <w:tcPr>
            <w:tcW w:w="1985" w:type="dxa"/>
            <w:noWrap w:val="0"/>
            <w:vAlign w:val="top"/>
          </w:tcPr>
          <w:p w14:paraId="573DB153">
            <w:pPr>
              <w:shd w:val="clear"/>
              <w:spacing w:line="240" w:lineRule="exact"/>
              <w:rPr>
                <w:rFonts w:hint="eastAsia" w:eastAsia="宋体"/>
                <w:sz w:val="18"/>
                <w:szCs w:val="18"/>
                <w:lang w:eastAsia="zh-CN"/>
              </w:rPr>
            </w:pPr>
          </w:p>
        </w:tc>
        <w:tc>
          <w:tcPr>
            <w:tcW w:w="992" w:type="dxa"/>
            <w:vMerge w:val="restart"/>
            <w:noWrap w:val="0"/>
            <w:vAlign w:val="center"/>
          </w:tcPr>
          <w:p w14:paraId="59137CEB">
            <w:pPr>
              <w:shd w:val="clear"/>
              <w:spacing w:line="240" w:lineRule="exact"/>
              <w:rPr>
                <w:rFonts w:hint="eastAsia"/>
                <w:sz w:val="18"/>
                <w:szCs w:val="18"/>
              </w:rPr>
            </w:pPr>
            <w:r>
              <w:rPr>
                <w:rFonts w:hint="eastAsia"/>
                <w:sz w:val="18"/>
                <w:szCs w:val="18"/>
              </w:rPr>
              <w:t>复查不落实整改，加倍扣分。</w:t>
            </w:r>
          </w:p>
        </w:tc>
      </w:tr>
      <w:tr w14:paraId="6F52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0" w:hRule="atLeast"/>
        </w:trPr>
        <w:tc>
          <w:tcPr>
            <w:tcW w:w="1416" w:type="dxa"/>
            <w:vMerge w:val="continue"/>
            <w:noWrap w:val="0"/>
            <w:vAlign w:val="top"/>
          </w:tcPr>
          <w:p w14:paraId="502ECED1">
            <w:pPr>
              <w:shd w:val="clear"/>
              <w:jc w:val="center"/>
              <w:rPr>
                <w:rFonts w:hint="eastAsia"/>
                <w:sz w:val="18"/>
                <w:szCs w:val="18"/>
              </w:rPr>
            </w:pPr>
          </w:p>
        </w:tc>
        <w:tc>
          <w:tcPr>
            <w:tcW w:w="474" w:type="dxa"/>
            <w:noWrap w:val="0"/>
            <w:vAlign w:val="center"/>
          </w:tcPr>
          <w:p w14:paraId="1B641E41">
            <w:pPr>
              <w:shd w:val="clear"/>
              <w:jc w:val="center"/>
              <w:rPr>
                <w:rFonts w:hint="eastAsia"/>
                <w:sz w:val="18"/>
                <w:szCs w:val="18"/>
              </w:rPr>
            </w:pPr>
            <w:r>
              <w:rPr>
                <w:rFonts w:hint="eastAsia"/>
                <w:sz w:val="18"/>
                <w:szCs w:val="18"/>
              </w:rPr>
              <w:t>5</w:t>
            </w:r>
          </w:p>
        </w:tc>
        <w:tc>
          <w:tcPr>
            <w:tcW w:w="2046" w:type="dxa"/>
            <w:noWrap w:val="0"/>
            <w:vAlign w:val="center"/>
          </w:tcPr>
          <w:p w14:paraId="0FBD4E27">
            <w:pPr>
              <w:shd w:val="clear"/>
              <w:spacing w:line="300" w:lineRule="exact"/>
              <w:rPr>
                <w:rFonts w:hint="eastAsia"/>
                <w:sz w:val="18"/>
                <w:szCs w:val="18"/>
              </w:rPr>
            </w:pPr>
            <w:r>
              <w:rPr>
                <w:rFonts w:hint="eastAsia"/>
                <w:sz w:val="18"/>
                <w:szCs w:val="18"/>
              </w:rPr>
              <w:t>警卫室保持整洁，注重个人清洁卫生，着装整齐、整洁</w:t>
            </w:r>
          </w:p>
        </w:tc>
        <w:tc>
          <w:tcPr>
            <w:tcW w:w="3886" w:type="dxa"/>
            <w:noWrap w:val="0"/>
            <w:vAlign w:val="center"/>
          </w:tcPr>
          <w:p w14:paraId="3DE5D70F">
            <w:pPr>
              <w:shd w:val="clear"/>
              <w:spacing w:line="240" w:lineRule="exact"/>
              <w:rPr>
                <w:rFonts w:hint="eastAsia"/>
                <w:sz w:val="18"/>
                <w:szCs w:val="18"/>
              </w:rPr>
            </w:pPr>
            <w:r>
              <w:rPr>
                <w:rFonts w:hint="eastAsia"/>
                <w:sz w:val="18"/>
                <w:szCs w:val="18"/>
              </w:rPr>
              <w:t>按照《保安规章制度汇编》、《上图文明单位条例》、应做到警卫室内保持整洁，窗保持明亮、桌面置放物品整齐、地面保持清洁、个人清洁卫生、保持着装整齐、整洁要求。</w:t>
            </w:r>
          </w:p>
        </w:tc>
        <w:tc>
          <w:tcPr>
            <w:tcW w:w="900" w:type="dxa"/>
            <w:noWrap w:val="0"/>
            <w:vAlign w:val="center"/>
          </w:tcPr>
          <w:p w14:paraId="3A7D1276">
            <w:pPr>
              <w:shd w:val="clear"/>
              <w:spacing w:line="240" w:lineRule="exact"/>
              <w:jc w:val="center"/>
              <w:rPr>
                <w:rFonts w:hint="eastAsia"/>
                <w:sz w:val="18"/>
                <w:szCs w:val="18"/>
              </w:rPr>
            </w:pPr>
            <w:r>
              <w:rPr>
                <w:rFonts w:hint="eastAsia"/>
                <w:sz w:val="18"/>
                <w:szCs w:val="18"/>
              </w:rPr>
              <w:t>抽查现场警卫室及个人清洁、着装整齐、制服清洁。</w:t>
            </w:r>
          </w:p>
        </w:tc>
        <w:tc>
          <w:tcPr>
            <w:tcW w:w="545" w:type="dxa"/>
            <w:noWrap w:val="0"/>
            <w:vAlign w:val="center"/>
          </w:tcPr>
          <w:p w14:paraId="6BE5FD65">
            <w:pPr>
              <w:shd w:val="clear"/>
              <w:spacing w:line="240" w:lineRule="exact"/>
              <w:jc w:val="center"/>
              <w:rPr>
                <w:rFonts w:hint="eastAsia"/>
                <w:sz w:val="18"/>
                <w:szCs w:val="18"/>
              </w:rPr>
            </w:pPr>
            <w:r>
              <w:rPr>
                <w:rFonts w:hint="eastAsia"/>
                <w:sz w:val="18"/>
                <w:szCs w:val="18"/>
              </w:rPr>
              <w:t>10分</w:t>
            </w:r>
          </w:p>
        </w:tc>
        <w:tc>
          <w:tcPr>
            <w:tcW w:w="1559" w:type="dxa"/>
            <w:noWrap w:val="0"/>
            <w:vAlign w:val="center"/>
          </w:tcPr>
          <w:p w14:paraId="3811988D">
            <w:pPr>
              <w:shd w:val="clear"/>
              <w:spacing w:line="240" w:lineRule="exact"/>
              <w:rPr>
                <w:rFonts w:hint="eastAsia"/>
                <w:sz w:val="18"/>
                <w:szCs w:val="18"/>
              </w:rPr>
            </w:pPr>
            <w:r>
              <w:rPr>
                <w:rFonts w:hint="eastAsia"/>
                <w:sz w:val="18"/>
                <w:szCs w:val="18"/>
              </w:rPr>
              <w:t>每发现一项不合格或存在问题，扣1分。</w:t>
            </w:r>
          </w:p>
        </w:tc>
        <w:tc>
          <w:tcPr>
            <w:tcW w:w="425" w:type="dxa"/>
            <w:noWrap w:val="0"/>
            <w:vAlign w:val="center"/>
          </w:tcPr>
          <w:p w14:paraId="0027E33F">
            <w:pPr>
              <w:shd w:val="clear"/>
              <w:rPr>
                <w:rFonts w:hint="eastAsia" w:eastAsia="宋体"/>
                <w:sz w:val="18"/>
                <w:szCs w:val="18"/>
                <w:lang w:val="en-US" w:eastAsia="zh-CN"/>
              </w:rPr>
            </w:pPr>
          </w:p>
        </w:tc>
        <w:tc>
          <w:tcPr>
            <w:tcW w:w="425" w:type="dxa"/>
            <w:noWrap w:val="0"/>
            <w:vAlign w:val="center"/>
          </w:tcPr>
          <w:p w14:paraId="305B2255">
            <w:pPr>
              <w:shd w:val="clear"/>
              <w:rPr>
                <w:rFonts w:hint="default" w:eastAsia="宋体"/>
                <w:sz w:val="18"/>
                <w:szCs w:val="18"/>
                <w:lang w:val="en-US" w:eastAsia="zh-CN"/>
              </w:rPr>
            </w:pPr>
          </w:p>
        </w:tc>
        <w:tc>
          <w:tcPr>
            <w:tcW w:w="1985" w:type="dxa"/>
            <w:noWrap w:val="0"/>
            <w:vAlign w:val="top"/>
          </w:tcPr>
          <w:p w14:paraId="0C30AF01">
            <w:pPr>
              <w:shd w:val="clear"/>
              <w:rPr>
                <w:rFonts w:hint="eastAsia"/>
                <w:sz w:val="18"/>
                <w:szCs w:val="18"/>
              </w:rPr>
            </w:pPr>
          </w:p>
        </w:tc>
        <w:tc>
          <w:tcPr>
            <w:tcW w:w="992" w:type="dxa"/>
            <w:vMerge w:val="continue"/>
            <w:noWrap w:val="0"/>
            <w:vAlign w:val="center"/>
          </w:tcPr>
          <w:p w14:paraId="64D6E5EA">
            <w:pPr>
              <w:shd w:val="clear"/>
              <w:rPr>
                <w:rFonts w:hint="eastAsia"/>
                <w:sz w:val="18"/>
                <w:szCs w:val="18"/>
              </w:rPr>
            </w:pPr>
          </w:p>
        </w:tc>
      </w:tr>
      <w:tr w14:paraId="6B0C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03" w:hRule="atLeast"/>
        </w:trPr>
        <w:tc>
          <w:tcPr>
            <w:tcW w:w="1416" w:type="dxa"/>
            <w:noWrap w:val="0"/>
            <w:vAlign w:val="center"/>
          </w:tcPr>
          <w:p w14:paraId="5D3EE0E1">
            <w:pPr>
              <w:shd w:val="clear"/>
              <w:spacing w:line="240" w:lineRule="atLeast"/>
              <w:jc w:val="center"/>
              <w:rPr>
                <w:rFonts w:hint="eastAsia"/>
                <w:sz w:val="18"/>
                <w:szCs w:val="18"/>
              </w:rPr>
            </w:pPr>
            <w:r>
              <w:rPr>
                <w:rFonts w:hint="eastAsia"/>
                <w:sz w:val="18"/>
                <w:szCs w:val="18"/>
              </w:rPr>
              <w:t>三、日常保安工作各类培训</w:t>
            </w:r>
          </w:p>
        </w:tc>
        <w:tc>
          <w:tcPr>
            <w:tcW w:w="474" w:type="dxa"/>
            <w:noWrap w:val="0"/>
            <w:vAlign w:val="center"/>
          </w:tcPr>
          <w:p w14:paraId="06ACE57B">
            <w:pPr>
              <w:shd w:val="clear"/>
              <w:jc w:val="center"/>
              <w:rPr>
                <w:rFonts w:hint="eastAsia"/>
                <w:sz w:val="18"/>
                <w:szCs w:val="18"/>
              </w:rPr>
            </w:pPr>
            <w:r>
              <w:rPr>
                <w:rFonts w:hint="eastAsia"/>
                <w:sz w:val="18"/>
                <w:szCs w:val="18"/>
              </w:rPr>
              <w:t>6</w:t>
            </w:r>
          </w:p>
        </w:tc>
        <w:tc>
          <w:tcPr>
            <w:tcW w:w="2046" w:type="dxa"/>
            <w:noWrap w:val="0"/>
            <w:vAlign w:val="center"/>
          </w:tcPr>
          <w:p w14:paraId="3C4E043E">
            <w:pPr>
              <w:shd w:val="clear"/>
              <w:spacing w:line="300" w:lineRule="exact"/>
              <w:jc w:val="center"/>
              <w:rPr>
                <w:rFonts w:hint="eastAsia"/>
                <w:sz w:val="18"/>
                <w:szCs w:val="18"/>
              </w:rPr>
            </w:pPr>
            <w:r>
              <w:rPr>
                <w:rFonts w:hint="eastAsia"/>
                <w:sz w:val="18"/>
                <w:szCs w:val="18"/>
              </w:rPr>
              <w:t>保安人员认真参加保安工作各类技能培训和队列操、警棍、盾牌术等要求训练</w:t>
            </w:r>
          </w:p>
        </w:tc>
        <w:tc>
          <w:tcPr>
            <w:tcW w:w="3886" w:type="dxa"/>
            <w:noWrap w:val="0"/>
            <w:vAlign w:val="center"/>
          </w:tcPr>
          <w:p w14:paraId="417E982D">
            <w:pPr>
              <w:shd w:val="clear"/>
              <w:spacing w:line="240" w:lineRule="exact"/>
              <w:rPr>
                <w:rFonts w:hint="eastAsia"/>
                <w:sz w:val="18"/>
                <w:szCs w:val="18"/>
              </w:rPr>
            </w:pPr>
            <w:r>
              <w:rPr>
                <w:rFonts w:hint="eastAsia"/>
                <w:sz w:val="18"/>
                <w:szCs w:val="18"/>
              </w:rPr>
              <w:t>保安队应每月参加学习业务技能和队列操、警棍、盾牌术训练。积极参加各项活动的体能训练和比赛。</w:t>
            </w:r>
          </w:p>
        </w:tc>
        <w:tc>
          <w:tcPr>
            <w:tcW w:w="900" w:type="dxa"/>
            <w:noWrap w:val="0"/>
            <w:vAlign w:val="center"/>
          </w:tcPr>
          <w:p w14:paraId="6DEF0665">
            <w:pPr>
              <w:shd w:val="clear"/>
              <w:spacing w:line="240" w:lineRule="exact"/>
              <w:jc w:val="center"/>
              <w:rPr>
                <w:rFonts w:hint="eastAsia"/>
                <w:sz w:val="18"/>
                <w:szCs w:val="18"/>
              </w:rPr>
            </w:pPr>
            <w:r>
              <w:rPr>
                <w:rFonts w:hint="eastAsia"/>
                <w:sz w:val="18"/>
                <w:szCs w:val="18"/>
              </w:rPr>
              <w:t>抽查队伍训练、培训记录和现场培训、训练情况。</w:t>
            </w:r>
          </w:p>
        </w:tc>
        <w:tc>
          <w:tcPr>
            <w:tcW w:w="545" w:type="dxa"/>
            <w:noWrap w:val="0"/>
            <w:vAlign w:val="center"/>
          </w:tcPr>
          <w:p w14:paraId="3C201B3F">
            <w:pPr>
              <w:shd w:val="clear"/>
              <w:spacing w:line="240" w:lineRule="exact"/>
              <w:jc w:val="center"/>
              <w:rPr>
                <w:rFonts w:hint="eastAsia"/>
                <w:sz w:val="18"/>
                <w:szCs w:val="18"/>
              </w:rPr>
            </w:pPr>
            <w:r>
              <w:rPr>
                <w:rFonts w:hint="eastAsia"/>
                <w:sz w:val="18"/>
                <w:szCs w:val="18"/>
              </w:rPr>
              <w:t>10分</w:t>
            </w:r>
          </w:p>
        </w:tc>
        <w:tc>
          <w:tcPr>
            <w:tcW w:w="1559" w:type="dxa"/>
            <w:noWrap w:val="0"/>
            <w:vAlign w:val="center"/>
          </w:tcPr>
          <w:p w14:paraId="2FC80355">
            <w:pPr>
              <w:shd w:val="clear"/>
              <w:spacing w:line="240" w:lineRule="exact"/>
              <w:rPr>
                <w:rFonts w:hint="eastAsia"/>
                <w:sz w:val="18"/>
                <w:szCs w:val="18"/>
              </w:rPr>
            </w:pPr>
            <w:r>
              <w:rPr>
                <w:rFonts w:hint="eastAsia"/>
                <w:sz w:val="18"/>
                <w:szCs w:val="18"/>
              </w:rPr>
              <w:t>对培训、训练不符合要求，无故缺席，扣1分</w:t>
            </w:r>
          </w:p>
        </w:tc>
        <w:tc>
          <w:tcPr>
            <w:tcW w:w="425" w:type="dxa"/>
            <w:noWrap w:val="0"/>
            <w:vAlign w:val="center"/>
          </w:tcPr>
          <w:p w14:paraId="6A0200CA">
            <w:pPr>
              <w:shd w:val="clear"/>
              <w:rPr>
                <w:rFonts w:hint="default" w:eastAsia="宋体"/>
                <w:sz w:val="18"/>
                <w:szCs w:val="18"/>
                <w:lang w:val="en-US" w:eastAsia="zh-CN"/>
              </w:rPr>
            </w:pPr>
          </w:p>
        </w:tc>
        <w:tc>
          <w:tcPr>
            <w:tcW w:w="425" w:type="dxa"/>
            <w:noWrap w:val="0"/>
            <w:vAlign w:val="center"/>
          </w:tcPr>
          <w:p w14:paraId="6B66530B">
            <w:pPr>
              <w:shd w:val="clear"/>
              <w:rPr>
                <w:rFonts w:hint="default" w:eastAsia="宋体"/>
                <w:sz w:val="18"/>
                <w:szCs w:val="18"/>
                <w:lang w:val="en-US" w:eastAsia="zh-CN"/>
              </w:rPr>
            </w:pPr>
          </w:p>
        </w:tc>
        <w:tc>
          <w:tcPr>
            <w:tcW w:w="1985" w:type="dxa"/>
            <w:noWrap w:val="0"/>
            <w:vAlign w:val="top"/>
          </w:tcPr>
          <w:p w14:paraId="5399682E">
            <w:pPr>
              <w:shd w:val="clear"/>
              <w:rPr>
                <w:rFonts w:hint="eastAsia" w:eastAsia="宋体"/>
                <w:sz w:val="18"/>
                <w:szCs w:val="18"/>
                <w:lang w:eastAsia="zh-CN"/>
              </w:rPr>
            </w:pPr>
          </w:p>
        </w:tc>
        <w:tc>
          <w:tcPr>
            <w:tcW w:w="992" w:type="dxa"/>
            <w:vMerge w:val="continue"/>
            <w:noWrap w:val="0"/>
            <w:vAlign w:val="center"/>
          </w:tcPr>
          <w:p w14:paraId="0DFDAC7E">
            <w:pPr>
              <w:shd w:val="clear"/>
              <w:rPr>
                <w:rFonts w:hint="eastAsia"/>
                <w:sz w:val="18"/>
                <w:szCs w:val="18"/>
              </w:rPr>
            </w:pPr>
          </w:p>
        </w:tc>
      </w:tr>
    </w:tbl>
    <w:p w14:paraId="1935DB7C">
      <w:pPr>
        <w:shd w:val="clear"/>
        <w:sectPr>
          <w:pgSz w:w="16838" w:h="11906" w:orient="landscape"/>
          <w:pgMar w:top="1134" w:right="1440" w:bottom="851" w:left="1440" w:header="851" w:footer="992" w:gutter="0"/>
          <w:cols w:space="720" w:num="1"/>
          <w:docGrid w:type="linesAndChars" w:linePitch="634" w:charSpace="-4740"/>
        </w:sectPr>
      </w:pPr>
    </w:p>
    <w:tbl>
      <w:tblPr>
        <w:tblStyle w:val="13"/>
        <w:tblW w:w="1460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708"/>
        <w:gridCol w:w="1843"/>
        <w:gridCol w:w="3969"/>
        <w:gridCol w:w="851"/>
        <w:gridCol w:w="567"/>
        <w:gridCol w:w="1559"/>
        <w:gridCol w:w="633"/>
        <w:gridCol w:w="600"/>
        <w:gridCol w:w="1602"/>
        <w:gridCol w:w="992"/>
      </w:tblGrid>
      <w:tr w14:paraId="6B56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7" w:type="dxa"/>
            <w:noWrap w:val="0"/>
            <w:vAlign w:val="center"/>
          </w:tcPr>
          <w:p w14:paraId="41EB6488">
            <w:pPr>
              <w:shd w:val="clear"/>
              <w:jc w:val="center"/>
              <w:rPr>
                <w:rFonts w:hint="eastAsia"/>
                <w:b/>
                <w:bCs/>
                <w:sz w:val="18"/>
                <w:szCs w:val="18"/>
              </w:rPr>
            </w:pPr>
            <w:r>
              <w:rPr>
                <w:rFonts w:hint="eastAsia"/>
                <w:b/>
                <w:bCs/>
                <w:sz w:val="18"/>
                <w:szCs w:val="18"/>
              </w:rPr>
              <w:t>考核项目 （表三）</w:t>
            </w:r>
          </w:p>
        </w:tc>
        <w:tc>
          <w:tcPr>
            <w:tcW w:w="708" w:type="dxa"/>
            <w:noWrap w:val="0"/>
            <w:vAlign w:val="center"/>
          </w:tcPr>
          <w:p w14:paraId="73D15A41">
            <w:pPr>
              <w:shd w:val="clear"/>
              <w:jc w:val="center"/>
              <w:rPr>
                <w:rFonts w:hint="eastAsia"/>
                <w:b/>
                <w:bCs/>
                <w:sz w:val="18"/>
                <w:szCs w:val="18"/>
              </w:rPr>
            </w:pPr>
            <w:r>
              <w:rPr>
                <w:rFonts w:hint="eastAsia"/>
                <w:b/>
                <w:bCs/>
                <w:sz w:val="18"/>
                <w:szCs w:val="18"/>
              </w:rPr>
              <w:t>序号</w:t>
            </w:r>
          </w:p>
        </w:tc>
        <w:tc>
          <w:tcPr>
            <w:tcW w:w="1843" w:type="dxa"/>
            <w:noWrap w:val="0"/>
            <w:vAlign w:val="center"/>
          </w:tcPr>
          <w:p w14:paraId="1485A520">
            <w:pPr>
              <w:shd w:val="clear"/>
              <w:jc w:val="center"/>
              <w:rPr>
                <w:rFonts w:hint="eastAsia"/>
                <w:b/>
                <w:bCs/>
                <w:sz w:val="18"/>
                <w:szCs w:val="18"/>
              </w:rPr>
            </w:pPr>
            <w:r>
              <w:rPr>
                <w:rFonts w:hint="eastAsia"/>
                <w:b/>
                <w:bCs/>
                <w:sz w:val="18"/>
                <w:szCs w:val="18"/>
              </w:rPr>
              <w:t>考核内容</w:t>
            </w:r>
          </w:p>
        </w:tc>
        <w:tc>
          <w:tcPr>
            <w:tcW w:w="3969" w:type="dxa"/>
            <w:noWrap w:val="0"/>
            <w:vAlign w:val="center"/>
          </w:tcPr>
          <w:p w14:paraId="3A311655">
            <w:pPr>
              <w:shd w:val="clear"/>
              <w:jc w:val="center"/>
              <w:rPr>
                <w:rFonts w:hint="eastAsia"/>
                <w:b/>
                <w:bCs/>
                <w:sz w:val="18"/>
                <w:szCs w:val="18"/>
              </w:rPr>
            </w:pPr>
            <w:r>
              <w:rPr>
                <w:rFonts w:hint="eastAsia"/>
                <w:b/>
                <w:bCs/>
                <w:sz w:val="18"/>
                <w:szCs w:val="18"/>
              </w:rPr>
              <w:t>考核标准和要求</w:t>
            </w:r>
          </w:p>
        </w:tc>
        <w:tc>
          <w:tcPr>
            <w:tcW w:w="851" w:type="dxa"/>
            <w:noWrap w:val="0"/>
            <w:vAlign w:val="center"/>
          </w:tcPr>
          <w:p w14:paraId="12E134B5">
            <w:pPr>
              <w:shd w:val="clear"/>
              <w:jc w:val="center"/>
              <w:rPr>
                <w:rFonts w:hint="eastAsia"/>
                <w:b/>
                <w:bCs/>
                <w:sz w:val="18"/>
                <w:szCs w:val="18"/>
              </w:rPr>
            </w:pPr>
            <w:r>
              <w:rPr>
                <w:rFonts w:hint="eastAsia"/>
                <w:b/>
                <w:bCs/>
                <w:sz w:val="18"/>
                <w:szCs w:val="18"/>
              </w:rPr>
              <w:t>考核方法</w:t>
            </w:r>
          </w:p>
        </w:tc>
        <w:tc>
          <w:tcPr>
            <w:tcW w:w="567" w:type="dxa"/>
            <w:noWrap w:val="0"/>
            <w:vAlign w:val="center"/>
          </w:tcPr>
          <w:p w14:paraId="191850E7">
            <w:pPr>
              <w:shd w:val="clear"/>
              <w:jc w:val="center"/>
              <w:rPr>
                <w:rFonts w:hint="eastAsia"/>
                <w:b/>
                <w:bCs/>
                <w:sz w:val="18"/>
                <w:szCs w:val="18"/>
              </w:rPr>
            </w:pPr>
            <w:r>
              <w:rPr>
                <w:rFonts w:hint="eastAsia"/>
                <w:b/>
                <w:bCs/>
                <w:sz w:val="18"/>
                <w:szCs w:val="18"/>
              </w:rPr>
              <w:t>分值</w:t>
            </w:r>
          </w:p>
        </w:tc>
        <w:tc>
          <w:tcPr>
            <w:tcW w:w="1559" w:type="dxa"/>
            <w:noWrap w:val="0"/>
            <w:vAlign w:val="center"/>
          </w:tcPr>
          <w:p w14:paraId="63CEAE77">
            <w:pPr>
              <w:shd w:val="clear"/>
              <w:jc w:val="center"/>
              <w:rPr>
                <w:rFonts w:hint="eastAsia"/>
                <w:b/>
                <w:bCs/>
                <w:sz w:val="18"/>
                <w:szCs w:val="18"/>
              </w:rPr>
            </w:pPr>
            <w:r>
              <w:rPr>
                <w:rFonts w:hint="eastAsia"/>
                <w:b/>
                <w:bCs/>
                <w:sz w:val="18"/>
                <w:szCs w:val="18"/>
              </w:rPr>
              <w:t>扣分原则</w:t>
            </w:r>
          </w:p>
        </w:tc>
        <w:tc>
          <w:tcPr>
            <w:tcW w:w="633" w:type="dxa"/>
            <w:noWrap w:val="0"/>
            <w:vAlign w:val="center"/>
          </w:tcPr>
          <w:p w14:paraId="6D645D18">
            <w:pPr>
              <w:shd w:val="clear"/>
              <w:jc w:val="center"/>
              <w:rPr>
                <w:rFonts w:hint="eastAsia"/>
                <w:b/>
                <w:bCs/>
                <w:sz w:val="18"/>
                <w:szCs w:val="18"/>
              </w:rPr>
            </w:pPr>
            <w:r>
              <w:rPr>
                <w:rFonts w:hint="eastAsia"/>
                <w:b/>
                <w:bCs/>
                <w:sz w:val="18"/>
                <w:szCs w:val="18"/>
              </w:rPr>
              <w:t>扣分</w:t>
            </w:r>
          </w:p>
        </w:tc>
        <w:tc>
          <w:tcPr>
            <w:tcW w:w="600" w:type="dxa"/>
            <w:noWrap w:val="0"/>
            <w:vAlign w:val="center"/>
          </w:tcPr>
          <w:p w14:paraId="274CF945">
            <w:pPr>
              <w:shd w:val="clear"/>
              <w:jc w:val="center"/>
              <w:rPr>
                <w:rFonts w:hint="eastAsia"/>
                <w:b/>
                <w:bCs/>
                <w:sz w:val="18"/>
                <w:szCs w:val="18"/>
              </w:rPr>
            </w:pPr>
            <w:r>
              <w:rPr>
                <w:rFonts w:hint="eastAsia"/>
                <w:b/>
                <w:bCs/>
                <w:sz w:val="18"/>
                <w:szCs w:val="18"/>
              </w:rPr>
              <w:t>得分</w:t>
            </w:r>
          </w:p>
        </w:tc>
        <w:tc>
          <w:tcPr>
            <w:tcW w:w="1602" w:type="dxa"/>
            <w:noWrap w:val="0"/>
            <w:vAlign w:val="center"/>
          </w:tcPr>
          <w:p w14:paraId="21F4965A">
            <w:pPr>
              <w:shd w:val="clear"/>
              <w:jc w:val="center"/>
              <w:rPr>
                <w:rFonts w:hint="eastAsia"/>
                <w:b/>
                <w:bCs/>
                <w:sz w:val="18"/>
                <w:szCs w:val="18"/>
              </w:rPr>
            </w:pPr>
            <w:r>
              <w:rPr>
                <w:rFonts w:hint="eastAsia"/>
                <w:b/>
                <w:bCs/>
                <w:sz w:val="18"/>
                <w:szCs w:val="18"/>
              </w:rPr>
              <w:t>情况说明</w:t>
            </w:r>
          </w:p>
        </w:tc>
        <w:tc>
          <w:tcPr>
            <w:tcW w:w="992" w:type="dxa"/>
            <w:noWrap w:val="0"/>
            <w:vAlign w:val="center"/>
          </w:tcPr>
          <w:p w14:paraId="3C176C0D">
            <w:pPr>
              <w:shd w:val="clear"/>
              <w:jc w:val="center"/>
              <w:rPr>
                <w:rFonts w:hint="eastAsia"/>
                <w:b/>
                <w:bCs/>
                <w:sz w:val="18"/>
                <w:szCs w:val="18"/>
              </w:rPr>
            </w:pPr>
            <w:r>
              <w:rPr>
                <w:rFonts w:hint="eastAsia"/>
                <w:b/>
                <w:bCs/>
                <w:sz w:val="18"/>
                <w:szCs w:val="18"/>
              </w:rPr>
              <w:t>备注</w:t>
            </w:r>
          </w:p>
        </w:tc>
      </w:tr>
      <w:tr w14:paraId="6779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8" w:hRule="atLeast"/>
        </w:trPr>
        <w:tc>
          <w:tcPr>
            <w:tcW w:w="1277" w:type="dxa"/>
            <w:noWrap w:val="0"/>
            <w:vAlign w:val="center"/>
          </w:tcPr>
          <w:p w14:paraId="6313B807">
            <w:pPr>
              <w:shd w:val="clear"/>
              <w:spacing w:line="240" w:lineRule="atLeast"/>
              <w:jc w:val="center"/>
              <w:rPr>
                <w:rFonts w:hint="eastAsia"/>
                <w:sz w:val="18"/>
                <w:szCs w:val="18"/>
              </w:rPr>
            </w:pPr>
            <w:r>
              <w:rPr>
                <w:rFonts w:hint="eastAsia"/>
                <w:sz w:val="18"/>
                <w:szCs w:val="18"/>
              </w:rPr>
              <w:t>四、投诉率</w:t>
            </w:r>
          </w:p>
          <w:p w14:paraId="65FC9AF7">
            <w:pPr>
              <w:shd w:val="clear"/>
              <w:spacing w:line="240" w:lineRule="atLeast"/>
              <w:jc w:val="center"/>
              <w:rPr>
                <w:rFonts w:hint="eastAsia"/>
                <w:sz w:val="18"/>
                <w:szCs w:val="18"/>
              </w:rPr>
            </w:pPr>
            <w:r>
              <w:rPr>
                <w:rFonts w:hint="eastAsia"/>
                <w:sz w:val="18"/>
                <w:szCs w:val="18"/>
              </w:rPr>
              <w:t>与处理率</w:t>
            </w:r>
          </w:p>
        </w:tc>
        <w:tc>
          <w:tcPr>
            <w:tcW w:w="708" w:type="dxa"/>
            <w:noWrap w:val="0"/>
            <w:vAlign w:val="center"/>
          </w:tcPr>
          <w:p w14:paraId="3BEFB39E">
            <w:pPr>
              <w:shd w:val="clear"/>
              <w:jc w:val="center"/>
              <w:rPr>
                <w:rFonts w:hint="eastAsia"/>
                <w:sz w:val="18"/>
                <w:szCs w:val="18"/>
              </w:rPr>
            </w:pPr>
            <w:r>
              <w:rPr>
                <w:rFonts w:hint="eastAsia"/>
                <w:sz w:val="18"/>
                <w:szCs w:val="18"/>
              </w:rPr>
              <w:t>8</w:t>
            </w:r>
          </w:p>
        </w:tc>
        <w:tc>
          <w:tcPr>
            <w:tcW w:w="1843" w:type="dxa"/>
            <w:noWrap w:val="0"/>
            <w:vAlign w:val="center"/>
          </w:tcPr>
          <w:p w14:paraId="66EC0CC0">
            <w:pPr>
              <w:shd w:val="clear"/>
              <w:spacing w:line="300" w:lineRule="exact"/>
              <w:rPr>
                <w:rFonts w:hint="eastAsia"/>
                <w:sz w:val="18"/>
                <w:szCs w:val="18"/>
              </w:rPr>
            </w:pPr>
            <w:r>
              <w:rPr>
                <w:rFonts w:hint="eastAsia"/>
                <w:sz w:val="18"/>
                <w:szCs w:val="18"/>
              </w:rPr>
              <w:t>保安服务投诉、投诉处理与回访</w:t>
            </w:r>
          </w:p>
        </w:tc>
        <w:tc>
          <w:tcPr>
            <w:tcW w:w="3969" w:type="dxa"/>
            <w:noWrap w:val="0"/>
            <w:vAlign w:val="center"/>
          </w:tcPr>
          <w:p w14:paraId="60175271">
            <w:pPr>
              <w:shd w:val="clear"/>
              <w:spacing w:line="300" w:lineRule="exact"/>
              <w:rPr>
                <w:rFonts w:hint="eastAsia"/>
                <w:sz w:val="18"/>
                <w:szCs w:val="18"/>
              </w:rPr>
            </w:pPr>
            <w:r>
              <w:rPr>
                <w:rFonts w:hint="eastAsia"/>
                <w:sz w:val="18"/>
                <w:szCs w:val="18"/>
              </w:rPr>
              <w:t>《保安工作服务考核办法》，客户单位或读者有效投诉率1‰以下，投诉处理率100%以上，投诉回访率100%以上</w:t>
            </w:r>
          </w:p>
        </w:tc>
        <w:tc>
          <w:tcPr>
            <w:tcW w:w="851" w:type="dxa"/>
            <w:noWrap w:val="0"/>
            <w:vAlign w:val="center"/>
          </w:tcPr>
          <w:p w14:paraId="6CB932A1">
            <w:pPr>
              <w:shd w:val="clear"/>
              <w:spacing w:line="240" w:lineRule="exact"/>
              <w:jc w:val="center"/>
              <w:rPr>
                <w:rFonts w:hint="eastAsia"/>
                <w:sz w:val="18"/>
                <w:szCs w:val="18"/>
              </w:rPr>
            </w:pPr>
            <w:r>
              <w:rPr>
                <w:rFonts w:hint="eastAsia"/>
                <w:sz w:val="18"/>
                <w:szCs w:val="18"/>
              </w:rPr>
              <w:t>实际</w:t>
            </w:r>
          </w:p>
          <w:p w14:paraId="1D5561A7">
            <w:pPr>
              <w:shd w:val="clear"/>
              <w:spacing w:line="240" w:lineRule="exact"/>
              <w:jc w:val="center"/>
              <w:rPr>
                <w:rFonts w:hint="eastAsia"/>
                <w:sz w:val="18"/>
                <w:szCs w:val="18"/>
              </w:rPr>
            </w:pPr>
            <w:r>
              <w:rPr>
                <w:rFonts w:hint="eastAsia"/>
                <w:sz w:val="18"/>
                <w:szCs w:val="18"/>
              </w:rPr>
              <w:t>调查</w:t>
            </w:r>
          </w:p>
          <w:p w14:paraId="117DA70B">
            <w:pPr>
              <w:shd w:val="clear"/>
              <w:spacing w:line="240" w:lineRule="exact"/>
              <w:jc w:val="center"/>
              <w:rPr>
                <w:rFonts w:hint="eastAsia"/>
                <w:sz w:val="18"/>
                <w:szCs w:val="18"/>
              </w:rPr>
            </w:pPr>
            <w:r>
              <w:rPr>
                <w:rFonts w:hint="eastAsia"/>
                <w:sz w:val="18"/>
                <w:szCs w:val="18"/>
              </w:rPr>
              <w:t>查看</w:t>
            </w:r>
          </w:p>
          <w:p w14:paraId="290F1C3C">
            <w:pPr>
              <w:shd w:val="clear"/>
              <w:spacing w:line="240" w:lineRule="exact"/>
              <w:jc w:val="center"/>
              <w:rPr>
                <w:rFonts w:hint="eastAsia"/>
                <w:sz w:val="18"/>
                <w:szCs w:val="18"/>
              </w:rPr>
            </w:pPr>
            <w:r>
              <w:rPr>
                <w:rFonts w:hint="eastAsia"/>
                <w:sz w:val="18"/>
                <w:szCs w:val="18"/>
              </w:rPr>
              <w:t>记录</w:t>
            </w:r>
          </w:p>
        </w:tc>
        <w:tc>
          <w:tcPr>
            <w:tcW w:w="567" w:type="dxa"/>
            <w:noWrap w:val="0"/>
            <w:vAlign w:val="center"/>
          </w:tcPr>
          <w:p w14:paraId="47FDFE82">
            <w:pPr>
              <w:shd w:val="clear"/>
              <w:spacing w:line="240" w:lineRule="exact"/>
              <w:jc w:val="center"/>
              <w:rPr>
                <w:rFonts w:hint="eastAsia"/>
                <w:sz w:val="18"/>
                <w:szCs w:val="18"/>
              </w:rPr>
            </w:pPr>
            <w:r>
              <w:rPr>
                <w:rFonts w:hint="eastAsia"/>
                <w:sz w:val="18"/>
                <w:szCs w:val="18"/>
              </w:rPr>
              <w:t xml:space="preserve"> 15分</w:t>
            </w:r>
          </w:p>
        </w:tc>
        <w:tc>
          <w:tcPr>
            <w:tcW w:w="1559" w:type="dxa"/>
            <w:noWrap w:val="0"/>
            <w:vAlign w:val="center"/>
          </w:tcPr>
          <w:p w14:paraId="63AC4C2C">
            <w:pPr>
              <w:shd w:val="clear"/>
              <w:spacing w:line="240" w:lineRule="exact"/>
              <w:rPr>
                <w:rFonts w:hint="eastAsia"/>
                <w:sz w:val="18"/>
                <w:szCs w:val="18"/>
              </w:rPr>
            </w:pPr>
            <w:r>
              <w:rPr>
                <w:rFonts w:hint="eastAsia"/>
                <w:sz w:val="18"/>
                <w:szCs w:val="18"/>
              </w:rPr>
              <w:t>发生客户单位或读者有效投诉的，一次扣 1分，期限内投诉率达1‰以上的扣 1分，期限内投诉处理率或投诉回访率未达100%以上的扣1 分</w:t>
            </w:r>
          </w:p>
        </w:tc>
        <w:tc>
          <w:tcPr>
            <w:tcW w:w="633" w:type="dxa"/>
            <w:noWrap w:val="0"/>
            <w:vAlign w:val="center"/>
          </w:tcPr>
          <w:p w14:paraId="76F16CE5">
            <w:pPr>
              <w:shd w:val="clear"/>
              <w:rPr>
                <w:rFonts w:hint="eastAsia" w:eastAsia="宋体"/>
                <w:sz w:val="18"/>
                <w:szCs w:val="18"/>
                <w:lang w:val="en-US" w:eastAsia="zh-CN"/>
              </w:rPr>
            </w:pPr>
          </w:p>
        </w:tc>
        <w:tc>
          <w:tcPr>
            <w:tcW w:w="600" w:type="dxa"/>
            <w:noWrap w:val="0"/>
            <w:vAlign w:val="center"/>
          </w:tcPr>
          <w:p w14:paraId="161F3117">
            <w:pPr>
              <w:shd w:val="clear"/>
              <w:rPr>
                <w:rFonts w:hint="default" w:eastAsia="宋体"/>
                <w:sz w:val="18"/>
                <w:szCs w:val="18"/>
                <w:lang w:val="en-US" w:eastAsia="zh-CN"/>
              </w:rPr>
            </w:pPr>
          </w:p>
        </w:tc>
        <w:tc>
          <w:tcPr>
            <w:tcW w:w="1602" w:type="dxa"/>
            <w:noWrap w:val="0"/>
            <w:vAlign w:val="top"/>
          </w:tcPr>
          <w:p w14:paraId="3B918BE4">
            <w:pPr>
              <w:shd w:val="clear"/>
              <w:rPr>
                <w:rFonts w:hint="default" w:eastAsia="宋体"/>
                <w:sz w:val="18"/>
                <w:szCs w:val="18"/>
                <w:lang w:val="en-US" w:eastAsia="zh-CN"/>
              </w:rPr>
            </w:pPr>
          </w:p>
        </w:tc>
        <w:tc>
          <w:tcPr>
            <w:tcW w:w="992" w:type="dxa"/>
            <w:vMerge w:val="restart"/>
            <w:noWrap w:val="0"/>
            <w:vAlign w:val="center"/>
          </w:tcPr>
          <w:p w14:paraId="78674445">
            <w:pPr>
              <w:shd w:val="clear"/>
              <w:rPr>
                <w:rFonts w:hint="eastAsia"/>
                <w:sz w:val="18"/>
                <w:szCs w:val="18"/>
              </w:rPr>
            </w:pPr>
            <w:r>
              <w:rPr>
                <w:rFonts w:hint="eastAsia"/>
                <w:sz w:val="18"/>
                <w:szCs w:val="18"/>
              </w:rPr>
              <w:t>群众投诉未落实、整改不达标的，加倍扣分。</w:t>
            </w:r>
          </w:p>
        </w:tc>
      </w:tr>
      <w:tr w14:paraId="566A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277" w:type="dxa"/>
            <w:noWrap w:val="0"/>
            <w:vAlign w:val="center"/>
          </w:tcPr>
          <w:p w14:paraId="2E0BCA5A">
            <w:pPr>
              <w:shd w:val="clear"/>
              <w:spacing w:line="240" w:lineRule="atLeast"/>
              <w:jc w:val="center"/>
              <w:rPr>
                <w:rFonts w:hint="eastAsia"/>
                <w:sz w:val="18"/>
                <w:szCs w:val="18"/>
              </w:rPr>
            </w:pPr>
            <w:r>
              <w:rPr>
                <w:rFonts w:hint="eastAsia"/>
                <w:sz w:val="18"/>
                <w:szCs w:val="18"/>
              </w:rPr>
              <w:t>五、违章率与处理率</w:t>
            </w:r>
          </w:p>
        </w:tc>
        <w:tc>
          <w:tcPr>
            <w:tcW w:w="708" w:type="dxa"/>
            <w:noWrap w:val="0"/>
            <w:vAlign w:val="center"/>
          </w:tcPr>
          <w:p w14:paraId="4ABAD7D0">
            <w:pPr>
              <w:shd w:val="clear"/>
              <w:jc w:val="center"/>
              <w:rPr>
                <w:rFonts w:hint="eastAsia"/>
                <w:sz w:val="18"/>
                <w:szCs w:val="18"/>
              </w:rPr>
            </w:pPr>
            <w:r>
              <w:rPr>
                <w:rFonts w:hint="eastAsia"/>
                <w:sz w:val="18"/>
                <w:szCs w:val="18"/>
              </w:rPr>
              <w:t>9</w:t>
            </w:r>
          </w:p>
        </w:tc>
        <w:tc>
          <w:tcPr>
            <w:tcW w:w="1843" w:type="dxa"/>
            <w:noWrap w:val="0"/>
            <w:vAlign w:val="center"/>
          </w:tcPr>
          <w:p w14:paraId="62697D56">
            <w:pPr>
              <w:shd w:val="clear"/>
              <w:spacing w:line="240" w:lineRule="exact"/>
              <w:rPr>
                <w:rFonts w:hint="eastAsia"/>
                <w:sz w:val="18"/>
                <w:szCs w:val="18"/>
              </w:rPr>
            </w:pPr>
            <w:r>
              <w:rPr>
                <w:rFonts w:hint="eastAsia"/>
                <w:sz w:val="18"/>
                <w:szCs w:val="18"/>
              </w:rPr>
              <w:t>保安服务违章与违章处理</w:t>
            </w:r>
          </w:p>
        </w:tc>
        <w:tc>
          <w:tcPr>
            <w:tcW w:w="3969" w:type="dxa"/>
            <w:noWrap w:val="0"/>
            <w:vAlign w:val="center"/>
          </w:tcPr>
          <w:p w14:paraId="27F7800E">
            <w:pPr>
              <w:shd w:val="clear"/>
              <w:spacing w:line="240" w:lineRule="exact"/>
              <w:rPr>
                <w:rFonts w:hint="eastAsia"/>
                <w:sz w:val="18"/>
                <w:szCs w:val="18"/>
              </w:rPr>
            </w:pPr>
            <w:r>
              <w:rPr>
                <w:rFonts w:hint="eastAsia"/>
                <w:sz w:val="18"/>
                <w:szCs w:val="18"/>
              </w:rPr>
              <w:t>《保安工作服务考核办法》，全年违章率1‰以下，违章处理率100%以上</w:t>
            </w:r>
          </w:p>
        </w:tc>
        <w:tc>
          <w:tcPr>
            <w:tcW w:w="851" w:type="dxa"/>
            <w:noWrap w:val="0"/>
            <w:vAlign w:val="center"/>
          </w:tcPr>
          <w:p w14:paraId="34C07A35">
            <w:pPr>
              <w:shd w:val="clear"/>
              <w:spacing w:line="240" w:lineRule="exact"/>
              <w:jc w:val="center"/>
              <w:rPr>
                <w:rFonts w:hint="eastAsia"/>
                <w:sz w:val="18"/>
                <w:szCs w:val="18"/>
              </w:rPr>
            </w:pPr>
            <w:r>
              <w:rPr>
                <w:rFonts w:hint="eastAsia"/>
                <w:sz w:val="18"/>
                <w:szCs w:val="18"/>
              </w:rPr>
              <w:t>实际</w:t>
            </w:r>
          </w:p>
          <w:p w14:paraId="4C62ED2B">
            <w:pPr>
              <w:shd w:val="clear"/>
              <w:spacing w:line="240" w:lineRule="exact"/>
              <w:jc w:val="center"/>
              <w:rPr>
                <w:rFonts w:hint="eastAsia"/>
                <w:sz w:val="18"/>
                <w:szCs w:val="18"/>
              </w:rPr>
            </w:pPr>
            <w:r>
              <w:rPr>
                <w:rFonts w:hint="eastAsia"/>
                <w:sz w:val="18"/>
                <w:szCs w:val="18"/>
              </w:rPr>
              <w:t>调查</w:t>
            </w:r>
          </w:p>
          <w:p w14:paraId="179A55EA">
            <w:pPr>
              <w:shd w:val="clear"/>
              <w:spacing w:line="240" w:lineRule="exact"/>
              <w:jc w:val="center"/>
              <w:rPr>
                <w:rFonts w:hint="eastAsia"/>
                <w:sz w:val="18"/>
                <w:szCs w:val="18"/>
              </w:rPr>
            </w:pPr>
            <w:r>
              <w:rPr>
                <w:rFonts w:hint="eastAsia"/>
                <w:sz w:val="18"/>
                <w:szCs w:val="18"/>
              </w:rPr>
              <w:t>查看</w:t>
            </w:r>
          </w:p>
          <w:p w14:paraId="5CB529B5">
            <w:pPr>
              <w:shd w:val="clear"/>
              <w:spacing w:line="240" w:lineRule="exact"/>
              <w:jc w:val="center"/>
              <w:rPr>
                <w:rFonts w:hint="eastAsia"/>
                <w:sz w:val="18"/>
                <w:szCs w:val="18"/>
              </w:rPr>
            </w:pPr>
            <w:r>
              <w:rPr>
                <w:rFonts w:hint="eastAsia"/>
                <w:sz w:val="18"/>
                <w:szCs w:val="18"/>
              </w:rPr>
              <w:t>记录</w:t>
            </w:r>
          </w:p>
        </w:tc>
        <w:tc>
          <w:tcPr>
            <w:tcW w:w="567" w:type="dxa"/>
            <w:noWrap w:val="0"/>
            <w:vAlign w:val="center"/>
          </w:tcPr>
          <w:p w14:paraId="761876A5">
            <w:pPr>
              <w:shd w:val="clear"/>
              <w:spacing w:line="240" w:lineRule="exact"/>
              <w:jc w:val="center"/>
              <w:rPr>
                <w:rFonts w:hint="eastAsia"/>
                <w:sz w:val="18"/>
                <w:szCs w:val="18"/>
              </w:rPr>
            </w:pPr>
            <w:r>
              <w:rPr>
                <w:rFonts w:hint="eastAsia"/>
                <w:sz w:val="18"/>
                <w:szCs w:val="18"/>
              </w:rPr>
              <w:t>15分</w:t>
            </w:r>
          </w:p>
        </w:tc>
        <w:tc>
          <w:tcPr>
            <w:tcW w:w="1559" w:type="dxa"/>
            <w:noWrap w:val="0"/>
            <w:vAlign w:val="center"/>
          </w:tcPr>
          <w:p w14:paraId="3E98BD58">
            <w:pPr>
              <w:shd w:val="clear"/>
              <w:spacing w:line="240" w:lineRule="exact"/>
              <w:rPr>
                <w:rFonts w:hint="eastAsia"/>
                <w:sz w:val="18"/>
                <w:szCs w:val="18"/>
              </w:rPr>
            </w:pPr>
            <w:r>
              <w:rPr>
                <w:rFonts w:hint="eastAsia"/>
                <w:sz w:val="18"/>
                <w:szCs w:val="18"/>
              </w:rPr>
              <w:t xml:space="preserve">发现保安人员有违章的，一次扣1 分  </w:t>
            </w:r>
          </w:p>
        </w:tc>
        <w:tc>
          <w:tcPr>
            <w:tcW w:w="633" w:type="dxa"/>
            <w:noWrap w:val="0"/>
            <w:vAlign w:val="center"/>
          </w:tcPr>
          <w:p w14:paraId="140055D5">
            <w:pPr>
              <w:shd w:val="clear"/>
              <w:rPr>
                <w:rFonts w:hint="eastAsia" w:eastAsia="宋体"/>
                <w:sz w:val="18"/>
                <w:szCs w:val="18"/>
                <w:lang w:val="en-US" w:eastAsia="zh-CN"/>
              </w:rPr>
            </w:pPr>
          </w:p>
        </w:tc>
        <w:tc>
          <w:tcPr>
            <w:tcW w:w="600" w:type="dxa"/>
            <w:noWrap w:val="0"/>
            <w:vAlign w:val="center"/>
          </w:tcPr>
          <w:p w14:paraId="6C6A942F">
            <w:pPr>
              <w:shd w:val="clear"/>
              <w:rPr>
                <w:rFonts w:hint="default" w:eastAsia="宋体"/>
                <w:sz w:val="18"/>
                <w:szCs w:val="18"/>
                <w:lang w:val="en-US" w:eastAsia="zh-CN"/>
              </w:rPr>
            </w:pPr>
          </w:p>
        </w:tc>
        <w:tc>
          <w:tcPr>
            <w:tcW w:w="1602" w:type="dxa"/>
            <w:noWrap w:val="0"/>
            <w:vAlign w:val="top"/>
          </w:tcPr>
          <w:p w14:paraId="344DE14C">
            <w:pPr>
              <w:shd w:val="clear"/>
              <w:rPr>
                <w:rFonts w:hint="eastAsia"/>
                <w:sz w:val="18"/>
                <w:szCs w:val="18"/>
              </w:rPr>
            </w:pPr>
          </w:p>
        </w:tc>
        <w:tc>
          <w:tcPr>
            <w:tcW w:w="992" w:type="dxa"/>
            <w:vMerge w:val="continue"/>
            <w:noWrap w:val="0"/>
            <w:vAlign w:val="center"/>
          </w:tcPr>
          <w:p w14:paraId="05685D1A">
            <w:pPr>
              <w:shd w:val="clear"/>
              <w:rPr>
                <w:rFonts w:hint="eastAsia"/>
                <w:sz w:val="18"/>
                <w:szCs w:val="18"/>
              </w:rPr>
            </w:pPr>
          </w:p>
        </w:tc>
      </w:tr>
      <w:tr w14:paraId="4683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277" w:type="dxa"/>
            <w:noWrap w:val="0"/>
            <w:vAlign w:val="center"/>
          </w:tcPr>
          <w:p w14:paraId="0DB25877">
            <w:pPr>
              <w:shd w:val="clear"/>
              <w:spacing w:line="240" w:lineRule="atLeast"/>
              <w:jc w:val="center"/>
              <w:rPr>
                <w:rFonts w:hint="eastAsia" w:eastAsia="宋体"/>
                <w:sz w:val="18"/>
                <w:szCs w:val="18"/>
                <w:lang w:eastAsia="zh-CN"/>
              </w:rPr>
            </w:pPr>
            <w:r>
              <w:rPr>
                <w:rFonts w:hint="eastAsia"/>
                <w:sz w:val="18"/>
                <w:szCs w:val="18"/>
                <w:lang w:eastAsia="zh-CN"/>
              </w:rPr>
              <w:t>六、管理责任</w:t>
            </w:r>
          </w:p>
        </w:tc>
        <w:tc>
          <w:tcPr>
            <w:tcW w:w="708" w:type="dxa"/>
            <w:noWrap w:val="0"/>
            <w:vAlign w:val="center"/>
          </w:tcPr>
          <w:p w14:paraId="074D8CC0">
            <w:pPr>
              <w:shd w:val="clear"/>
              <w:jc w:val="center"/>
              <w:rPr>
                <w:rFonts w:hint="default" w:eastAsia="宋体"/>
                <w:sz w:val="18"/>
                <w:szCs w:val="18"/>
                <w:lang w:val="en-US" w:eastAsia="zh-CN"/>
              </w:rPr>
            </w:pPr>
            <w:r>
              <w:rPr>
                <w:rFonts w:hint="eastAsia"/>
                <w:sz w:val="18"/>
                <w:szCs w:val="18"/>
                <w:lang w:val="en-US" w:eastAsia="zh-CN"/>
              </w:rPr>
              <w:t>10</w:t>
            </w:r>
          </w:p>
        </w:tc>
        <w:tc>
          <w:tcPr>
            <w:tcW w:w="1843" w:type="dxa"/>
            <w:noWrap w:val="0"/>
            <w:vAlign w:val="center"/>
          </w:tcPr>
          <w:p w14:paraId="73472C01">
            <w:pPr>
              <w:shd w:val="clear"/>
              <w:spacing w:line="240" w:lineRule="exact"/>
              <w:rPr>
                <w:rFonts w:hint="eastAsia" w:eastAsia="宋体"/>
                <w:sz w:val="18"/>
                <w:szCs w:val="18"/>
                <w:lang w:eastAsia="zh-CN"/>
              </w:rPr>
            </w:pPr>
            <w:r>
              <w:rPr>
                <w:rFonts w:hint="eastAsia"/>
                <w:sz w:val="18"/>
                <w:szCs w:val="18"/>
                <w:lang w:eastAsia="zh-CN"/>
              </w:rPr>
              <w:t>保安队长、项目负责人的考核内容同上</w:t>
            </w:r>
          </w:p>
        </w:tc>
        <w:tc>
          <w:tcPr>
            <w:tcW w:w="3969" w:type="dxa"/>
            <w:noWrap w:val="0"/>
            <w:vAlign w:val="center"/>
          </w:tcPr>
          <w:p w14:paraId="6491BAE4">
            <w:pPr>
              <w:shd w:val="clear"/>
              <w:spacing w:line="240" w:lineRule="exact"/>
              <w:rPr>
                <w:rFonts w:hint="eastAsia" w:eastAsia="宋体"/>
                <w:sz w:val="18"/>
                <w:szCs w:val="18"/>
                <w:lang w:eastAsia="zh-CN"/>
              </w:rPr>
            </w:pPr>
            <w:r>
              <w:rPr>
                <w:rFonts w:hint="eastAsia"/>
                <w:sz w:val="18"/>
                <w:szCs w:val="18"/>
                <w:lang w:eastAsia="zh-CN"/>
              </w:rPr>
              <w:t>保安队长、项目负责人的考核标准和要求同上</w:t>
            </w:r>
          </w:p>
        </w:tc>
        <w:tc>
          <w:tcPr>
            <w:tcW w:w="851" w:type="dxa"/>
            <w:noWrap w:val="0"/>
            <w:vAlign w:val="center"/>
          </w:tcPr>
          <w:p w14:paraId="7F22DAB0">
            <w:pPr>
              <w:shd w:val="clear"/>
              <w:spacing w:line="240" w:lineRule="exact"/>
              <w:jc w:val="center"/>
              <w:rPr>
                <w:rFonts w:hint="eastAsia"/>
                <w:sz w:val="18"/>
                <w:szCs w:val="18"/>
              </w:rPr>
            </w:pPr>
          </w:p>
        </w:tc>
        <w:tc>
          <w:tcPr>
            <w:tcW w:w="567" w:type="dxa"/>
            <w:noWrap w:val="0"/>
            <w:vAlign w:val="center"/>
          </w:tcPr>
          <w:p w14:paraId="1B6C83AB">
            <w:pPr>
              <w:shd w:val="clear"/>
              <w:spacing w:line="240" w:lineRule="exact"/>
              <w:jc w:val="center"/>
              <w:rPr>
                <w:rFonts w:hint="eastAsia"/>
                <w:sz w:val="18"/>
                <w:szCs w:val="18"/>
              </w:rPr>
            </w:pPr>
          </w:p>
        </w:tc>
        <w:tc>
          <w:tcPr>
            <w:tcW w:w="1559" w:type="dxa"/>
            <w:noWrap w:val="0"/>
            <w:vAlign w:val="center"/>
          </w:tcPr>
          <w:p w14:paraId="0872E280">
            <w:pPr>
              <w:shd w:val="clear"/>
              <w:spacing w:line="240" w:lineRule="exact"/>
              <w:rPr>
                <w:rFonts w:hint="eastAsia" w:eastAsia="宋体"/>
                <w:sz w:val="18"/>
                <w:szCs w:val="18"/>
                <w:lang w:eastAsia="zh-CN"/>
              </w:rPr>
            </w:pPr>
            <w:r>
              <w:rPr>
                <w:rFonts w:hint="eastAsia"/>
                <w:sz w:val="18"/>
                <w:szCs w:val="18"/>
                <w:lang w:eastAsia="zh-CN"/>
              </w:rPr>
              <w:t>保安队长和项目负责人如发现有以上违规的情况，该项目双倍扣分，并做好情况说明。</w:t>
            </w:r>
          </w:p>
        </w:tc>
        <w:tc>
          <w:tcPr>
            <w:tcW w:w="633" w:type="dxa"/>
            <w:noWrap w:val="0"/>
            <w:vAlign w:val="center"/>
          </w:tcPr>
          <w:p w14:paraId="32447FD7">
            <w:pPr>
              <w:shd w:val="clear"/>
              <w:rPr>
                <w:rFonts w:hint="eastAsia" w:eastAsia="宋体"/>
                <w:sz w:val="18"/>
                <w:szCs w:val="18"/>
                <w:lang w:val="en-US" w:eastAsia="zh-CN"/>
              </w:rPr>
            </w:pPr>
          </w:p>
        </w:tc>
        <w:tc>
          <w:tcPr>
            <w:tcW w:w="600" w:type="dxa"/>
            <w:noWrap w:val="0"/>
            <w:vAlign w:val="center"/>
          </w:tcPr>
          <w:p w14:paraId="37F7A057">
            <w:pPr>
              <w:shd w:val="clear"/>
              <w:rPr>
                <w:rFonts w:hint="default" w:eastAsia="宋体"/>
                <w:sz w:val="18"/>
                <w:szCs w:val="18"/>
                <w:lang w:val="en-US" w:eastAsia="zh-CN"/>
              </w:rPr>
            </w:pPr>
          </w:p>
        </w:tc>
        <w:tc>
          <w:tcPr>
            <w:tcW w:w="1602" w:type="dxa"/>
            <w:noWrap w:val="0"/>
            <w:vAlign w:val="top"/>
          </w:tcPr>
          <w:p w14:paraId="686B7DD3">
            <w:pPr>
              <w:shd w:val="clear"/>
              <w:rPr>
                <w:rFonts w:hint="eastAsia"/>
                <w:sz w:val="18"/>
                <w:szCs w:val="18"/>
              </w:rPr>
            </w:pPr>
          </w:p>
        </w:tc>
        <w:tc>
          <w:tcPr>
            <w:tcW w:w="992" w:type="dxa"/>
            <w:noWrap w:val="0"/>
            <w:vAlign w:val="center"/>
          </w:tcPr>
          <w:p w14:paraId="6D7655EB">
            <w:pPr>
              <w:shd w:val="clear"/>
              <w:rPr>
                <w:rFonts w:hint="eastAsia"/>
                <w:sz w:val="18"/>
                <w:szCs w:val="18"/>
              </w:rPr>
            </w:pPr>
          </w:p>
        </w:tc>
      </w:tr>
      <w:tr w14:paraId="3884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trPr>
        <w:tc>
          <w:tcPr>
            <w:tcW w:w="1277" w:type="dxa"/>
            <w:noWrap w:val="0"/>
            <w:vAlign w:val="center"/>
          </w:tcPr>
          <w:p w14:paraId="4D579305">
            <w:pPr>
              <w:shd w:val="clear"/>
              <w:spacing w:line="240" w:lineRule="atLeast"/>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七、各业务中心、职能处室满意度</w:t>
            </w:r>
          </w:p>
        </w:tc>
        <w:tc>
          <w:tcPr>
            <w:tcW w:w="708" w:type="dxa"/>
            <w:noWrap w:val="0"/>
            <w:vAlign w:val="center"/>
          </w:tcPr>
          <w:p w14:paraId="644B3A1B">
            <w:pPr>
              <w:shd w:val="clea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w:t>
            </w:r>
          </w:p>
        </w:tc>
        <w:tc>
          <w:tcPr>
            <w:tcW w:w="1843" w:type="dxa"/>
            <w:noWrap w:val="0"/>
            <w:vAlign w:val="center"/>
          </w:tcPr>
          <w:p w14:paraId="2E63C267">
            <w:pPr>
              <w:shd w:val="clear"/>
              <w:spacing w:line="240" w:lineRule="exact"/>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其他部门对保安工作服务整体情况的满意度</w:t>
            </w:r>
          </w:p>
        </w:tc>
        <w:tc>
          <w:tcPr>
            <w:tcW w:w="3969" w:type="dxa"/>
            <w:noWrap w:val="0"/>
            <w:vAlign w:val="center"/>
          </w:tcPr>
          <w:p w14:paraId="0B7512E8">
            <w:pPr>
              <w:shd w:val="clear"/>
              <w:spacing w:line="240" w:lineRule="exact"/>
              <w:jc w:val="left"/>
              <w:rPr>
                <w:rFonts w:hint="eastAsia" w:ascii="宋体" w:hAnsi="宋体" w:eastAsia="宋体" w:cs="宋体"/>
                <w:sz w:val="18"/>
                <w:szCs w:val="18"/>
                <w:lang w:eastAsia="zh-CN"/>
              </w:rPr>
            </w:pPr>
            <w:r>
              <w:rPr>
                <w:rFonts w:hint="eastAsia" w:ascii="宋体" w:hAnsi="宋体" w:eastAsia="宋体" w:cs="宋体"/>
                <w:i w:val="0"/>
                <w:iCs w:val="0"/>
                <w:caps w:val="0"/>
                <w:color w:val="000000"/>
                <w:spacing w:val="0"/>
                <w:sz w:val="18"/>
                <w:szCs w:val="18"/>
                <w:shd w:val="clear" w:color="auto" w:fill="FFFFFF"/>
              </w:rPr>
              <w:t>保安工作服务整体情况的满意度</w:t>
            </w:r>
            <w:r>
              <w:rPr>
                <w:rFonts w:hint="eastAsia" w:ascii="宋体" w:hAnsi="宋体" w:eastAsia="宋体" w:cs="宋体"/>
                <w:i w:val="0"/>
                <w:iCs w:val="0"/>
                <w:caps w:val="0"/>
                <w:color w:val="000000"/>
                <w:spacing w:val="0"/>
                <w:sz w:val="18"/>
                <w:szCs w:val="18"/>
                <w:shd w:val="clear" w:color="auto" w:fill="FFFFFF"/>
                <w:lang w:eastAsia="zh-CN"/>
              </w:rPr>
              <w:t>、</w:t>
            </w:r>
            <w:r>
              <w:rPr>
                <w:rFonts w:hint="eastAsia" w:ascii="宋体" w:hAnsi="宋体" w:eastAsia="宋体" w:cs="宋体"/>
                <w:sz w:val="18"/>
                <w:szCs w:val="18"/>
                <w:lang w:eastAsia="zh-CN"/>
              </w:rPr>
              <w:t>进出门安检管理、部门领用</w:t>
            </w:r>
            <w:r>
              <w:rPr>
                <w:rFonts w:hint="eastAsia" w:ascii="宋体" w:hAnsi="宋体" w:eastAsia="宋体" w:cs="宋体"/>
                <w:sz w:val="18"/>
                <w:szCs w:val="18"/>
                <w:lang w:val="en-US" w:eastAsia="zh-CN"/>
              </w:rPr>
              <w:t>/归还</w:t>
            </w:r>
            <w:r>
              <w:rPr>
                <w:rFonts w:hint="eastAsia" w:ascii="宋体" w:hAnsi="宋体" w:eastAsia="宋体" w:cs="宋体"/>
                <w:sz w:val="18"/>
                <w:szCs w:val="18"/>
                <w:lang w:eastAsia="zh-CN"/>
              </w:rPr>
              <w:t>钥匙、巡逻与执勤不干扰工作、保</w:t>
            </w:r>
            <w:r>
              <w:rPr>
                <w:rFonts w:hint="eastAsia" w:ascii="宋体" w:hAnsi="宋体" w:eastAsia="宋体" w:cs="宋体"/>
                <w:i w:val="0"/>
                <w:iCs w:val="0"/>
                <w:caps w:val="0"/>
                <w:spacing w:val="0"/>
                <w:sz w:val="18"/>
                <w:szCs w:val="18"/>
                <w:shd w:val="clear" w:color="auto" w:fill="FFFFFF"/>
              </w:rPr>
              <w:t>安是否在部门遇到突发情况（、办公区外来人员闹事、设备机房周边可疑人员徘徊）时，能快速响应</w:t>
            </w:r>
            <w:r>
              <w:rPr>
                <w:rFonts w:hint="eastAsia" w:ascii="宋体" w:hAnsi="宋体" w:eastAsia="宋体" w:cs="宋体"/>
                <w:i w:val="0"/>
                <w:iCs w:val="0"/>
                <w:caps w:val="0"/>
                <w:spacing w:val="0"/>
                <w:sz w:val="18"/>
                <w:szCs w:val="18"/>
                <w:shd w:val="clear" w:color="auto" w:fill="FFFFFF"/>
                <w:lang w:eastAsia="zh-CN"/>
              </w:rPr>
              <w:t>等方面采取评分制。</w:t>
            </w:r>
          </w:p>
        </w:tc>
        <w:tc>
          <w:tcPr>
            <w:tcW w:w="851" w:type="dxa"/>
            <w:noWrap w:val="0"/>
            <w:vAlign w:val="center"/>
          </w:tcPr>
          <w:p w14:paraId="00C2C643">
            <w:pPr>
              <w:shd w:val="clear"/>
              <w:spacing w:line="240" w:lineRule="exact"/>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调查问卷评分</w:t>
            </w:r>
          </w:p>
        </w:tc>
        <w:tc>
          <w:tcPr>
            <w:tcW w:w="567" w:type="dxa"/>
            <w:noWrap w:val="0"/>
            <w:vAlign w:val="center"/>
          </w:tcPr>
          <w:p w14:paraId="7C64FCBD">
            <w:pPr>
              <w:shd w:val="clear"/>
              <w:spacing w:line="240" w:lineRule="exact"/>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10分</w:t>
            </w:r>
          </w:p>
        </w:tc>
        <w:tc>
          <w:tcPr>
            <w:tcW w:w="1559" w:type="dxa"/>
            <w:noWrap w:val="0"/>
            <w:vAlign w:val="center"/>
          </w:tcPr>
          <w:p w14:paraId="4A661384">
            <w:pPr>
              <w:shd w:val="clear"/>
              <w:spacing w:line="240" w:lineRule="exact"/>
              <w:jc w:val="left"/>
              <w:rPr>
                <w:rFonts w:hint="eastAsia" w:ascii="宋体" w:hAnsi="宋体" w:eastAsia="宋体" w:cs="宋体"/>
                <w:sz w:val="18"/>
                <w:szCs w:val="18"/>
                <w:lang w:eastAsia="zh-CN"/>
              </w:rPr>
            </w:pPr>
          </w:p>
        </w:tc>
        <w:tc>
          <w:tcPr>
            <w:tcW w:w="633" w:type="dxa"/>
            <w:noWrap w:val="0"/>
            <w:vAlign w:val="center"/>
          </w:tcPr>
          <w:p w14:paraId="5BC45DDF">
            <w:pPr>
              <w:shd w:val="clear"/>
              <w:jc w:val="left"/>
              <w:rPr>
                <w:rFonts w:hint="default" w:ascii="宋体" w:hAnsi="宋体" w:eastAsia="宋体" w:cs="宋体"/>
                <w:sz w:val="18"/>
                <w:szCs w:val="18"/>
                <w:lang w:val="en-US" w:eastAsia="zh-CN"/>
              </w:rPr>
            </w:pPr>
          </w:p>
        </w:tc>
        <w:tc>
          <w:tcPr>
            <w:tcW w:w="600" w:type="dxa"/>
            <w:noWrap w:val="0"/>
            <w:vAlign w:val="center"/>
          </w:tcPr>
          <w:p w14:paraId="747395C5">
            <w:pPr>
              <w:shd w:val="clear"/>
              <w:jc w:val="left"/>
              <w:rPr>
                <w:rFonts w:hint="default" w:ascii="宋体" w:hAnsi="宋体" w:eastAsia="宋体" w:cs="宋体"/>
                <w:sz w:val="18"/>
                <w:szCs w:val="18"/>
                <w:lang w:val="en-US" w:eastAsia="zh-CN"/>
              </w:rPr>
            </w:pPr>
          </w:p>
        </w:tc>
        <w:tc>
          <w:tcPr>
            <w:tcW w:w="1602" w:type="dxa"/>
            <w:noWrap w:val="0"/>
            <w:vAlign w:val="top"/>
          </w:tcPr>
          <w:p w14:paraId="2CE5252D">
            <w:pPr>
              <w:shd w:val="clear"/>
              <w:jc w:val="left"/>
              <w:rPr>
                <w:rFonts w:hint="eastAsia" w:ascii="宋体" w:hAnsi="宋体" w:eastAsia="宋体" w:cs="宋体"/>
                <w:sz w:val="18"/>
                <w:szCs w:val="18"/>
                <w:lang w:val="en-US" w:eastAsia="zh-CN"/>
              </w:rPr>
            </w:pPr>
            <w:r>
              <w:rPr>
                <w:rFonts w:hint="eastAsia" w:ascii="宋体" w:hAnsi="宋体" w:eastAsia="宋体" w:cs="宋体"/>
                <w:sz w:val="18"/>
                <w:szCs w:val="18"/>
                <w:lang w:eastAsia="zh-CN"/>
              </w:rPr>
              <w:t>将各业务中心、职能处室部门的满意度调查分综合计分</w:t>
            </w:r>
          </w:p>
        </w:tc>
        <w:tc>
          <w:tcPr>
            <w:tcW w:w="992" w:type="dxa"/>
            <w:noWrap w:val="0"/>
            <w:vAlign w:val="center"/>
          </w:tcPr>
          <w:p w14:paraId="3A025F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23" w:lineRule="atLeast"/>
              <w:ind w:left="0" w:right="0" w:firstLine="0"/>
              <w:rPr>
                <w:rFonts w:hint="eastAsia" w:ascii="宋体" w:hAnsi="宋体" w:eastAsia="宋体" w:cs="宋体"/>
                <w:b w:val="0"/>
                <w:bCs w:val="0"/>
                <w:i w:val="0"/>
                <w:iCs w:val="0"/>
                <w:caps w:val="0"/>
                <w:color w:val="262626"/>
                <w:spacing w:val="0"/>
                <w:sz w:val="18"/>
                <w:szCs w:val="18"/>
              </w:rPr>
            </w:pPr>
            <w:r>
              <w:rPr>
                <w:rFonts w:hint="eastAsia" w:ascii="宋体" w:hAnsi="宋体" w:eastAsia="宋体" w:cs="宋体"/>
                <w:b w:val="0"/>
                <w:bCs w:val="0"/>
                <w:i w:val="0"/>
                <w:iCs w:val="0"/>
                <w:caps w:val="0"/>
                <w:color w:val="262626"/>
                <w:spacing w:val="0"/>
                <w:sz w:val="18"/>
                <w:szCs w:val="18"/>
                <w:shd w:val="clear" w:color="auto" w:fill="FFFFFF"/>
              </w:rPr>
              <w:t>评分标准：9-10 分为优秀，8 分为合格，8 分以下为不合格</w:t>
            </w:r>
          </w:p>
          <w:p w14:paraId="3CE4331D">
            <w:pPr>
              <w:shd w:val="clear"/>
              <w:rPr>
                <w:rFonts w:hint="eastAsia" w:ascii="宋体" w:hAnsi="宋体" w:eastAsia="宋体" w:cs="宋体"/>
                <w:sz w:val="18"/>
                <w:szCs w:val="18"/>
              </w:rPr>
            </w:pPr>
          </w:p>
        </w:tc>
      </w:tr>
      <w:tr w14:paraId="5132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8648" w:type="dxa"/>
            <w:gridSpan w:val="5"/>
            <w:noWrap w:val="0"/>
            <w:vAlign w:val="center"/>
          </w:tcPr>
          <w:p w14:paraId="1FE2BA23">
            <w:pPr>
              <w:shd w:val="clear"/>
              <w:spacing w:line="240" w:lineRule="exact"/>
              <w:jc w:val="center"/>
              <w:rPr>
                <w:rFonts w:hint="eastAsia" w:ascii="宋体" w:hAnsi="宋体" w:eastAsia="宋体" w:cs="宋体"/>
                <w:sz w:val="18"/>
                <w:szCs w:val="18"/>
              </w:rPr>
            </w:pPr>
            <w:r>
              <w:rPr>
                <w:rFonts w:hint="eastAsia" w:ascii="宋体" w:hAnsi="宋体" w:eastAsia="宋体" w:cs="宋体"/>
                <w:sz w:val="18"/>
                <w:szCs w:val="18"/>
              </w:rPr>
              <w:t>考 评 合 计</w:t>
            </w:r>
          </w:p>
        </w:tc>
        <w:tc>
          <w:tcPr>
            <w:tcW w:w="567" w:type="dxa"/>
            <w:noWrap w:val="0"/>
            <w:vAlign w:val="center"/>
          </w:tcPr>
          <w:p w14:paraId="007788AC">
            <w:pPr>
              <w:shd w:val="clear"/>
              <w:spacing w:line="240" w:lineRule="exact"/>
              <w:jc w:val="center"/>
              <w:rPr>
                <w:rFonts w:hint="eastAsia" w:ascii="宋体" w:hAnsi="宋体" w:eastAsia="宋体" w:cs="宋体"/>
                <w:sz w:val="18"/>
                <w:szCs w:val="18"/>
              </w:rPr>
            </w:pPr>
            <w:r>
              <w:rPr>
                <w:rFonts w:hint="eastAsia" w:ascii="宋体" w:hAnsi="宋体" w:eastAsia="宋体" w:cs="宋体"/>
                <w:sz w:val="18"/>
                <w:szCs w:val="18"/>
              </w:rPr>
              <w:t xml:space="preserve"> 100分</w:t>
            </w:r>
          </w:p>
        </w:tc>
        <w:tc>
          <w:tcPr>
            <w:tcW w:w="1559" w:type="dxa"/>
            <w:noWrap w:val="0"/>
            <w:vAlign w:val="center"/>
          </w:tcPr>
          <w:p w14:paraId="23F57AD0">
            <w:pPr>
              <w:shd w:val="clear"/>
              <w:spacing w:line="240" w:lineRule="exact"/>
              <w:rPr>
                <w:rFonts w:hint="eastAsia" w:ascii="宋体" w:hAnsi="宋体" w:eastAsia="宋体" w:cs="宋体"/>
                <w:sz w:val="18"/>
                <w:szCs w:val="18"/>
              </w:rPr>
            </w:pPr>
          </w:p>
        </w:tc>
        <w:tc>
          <w:tcPr>
            <w:tcW w:w="633" w:type="dxa"/>
            <w:noWrap w:val="0"/>
            <w:vAlign w:val="center"/>
          </w:tcPr>
          <w:p w14:paraId="1EA0DAF9">
            <w:pPr>
              <w:shd w:val="clear"/>
              <w:rPr>
                <w:rFonts w:hint="eastAsia" w:ascii="宋体" w:hAnsi="宋体" w:eastAsia="宋体" w:cs="宋体"/>
                <w:sz w:val="18"/>
                <w:szCs w:val="18"/>
              </w:rPr>
            </w:pPr>
          </w:p>
        </w:tc>
        <w:tc>
          <w:tcPr>
            <w:tcW w:w="600" w:type="dxa"/>
            <w:noWrap w:val="0"/>
            <w:vAlign w:val="center"/>
          </w:tcPr>
          <w:p w14:paraId="3E73524F">
            <w:pPr>
              <w:shd w:val="clear"/>
              <w:rPr>
                <w:rFonts w:hint="default" w:ascii="宋体" w:hAnsi="宋体" w:eastAsia="宋体" w:cs="宋体"/>
                <w:sz w:val="18"/>
                <w:szCs w:val="18"/>
                <w:lang w:val="en-US" w:eastAsia="zh-CN"/>
              </w:rPr>
            </w:pPr>
          </w:p>
        </w:tc>
        <w:tc>
          <w:tcPr>
            <w:tcW w:w="1602" w:type="dxa"/>
            <w:noWrap w:val="0"/>
            <w:vAlign w:val="top"/>
          </w:tcPr>
          <w:p w14:paraId="2AE8A978">
            <w:pPr>
              <w:shd w:val="clear"/>
              <w:rPr>
                <w:rFonts w:hint="eastAsia" w:ascii="宋体" w:hAnsi="宋体" w:eastAsia="宋体" w:cs="宋体"/>
                <w:sz w:val="18"/>
                <w:szCs w:val="18"/>
              </w:rPr>
            </w:pPr>
          </w:p>
        </w:tc>
        <w:tc>
          <w:tcPr>
            <w:tcW w:w="992" w:type="dxa"/>
            <w:noWrap w:val="0"/>
            <w:vAlign w:val="center"/>
          </w:tcPr>
          <w:p w14:paraId="54CF678C">
            <w:pPr>
              <w:shd w:val="clear"/>
              <w:rPr>
                <w:rFonts w:hint="eastAsia" w:ascii="宋体" w:hAnsi="宋体" w:eastAsia="宋体" w:cs="宋体"/>
                <w:sz w:val="18"/>
                <w:szCs w:val="18"/>
              </w:rPr>
            </w:pPr>
          </w:p>
        </w:tc>
      </w:tr>
    </w:tbl>
    <w:p w14:paraId="21EFEA51">
      <w:pPr>
        <w:shd w:val="clear"/>
        <w:rPr>
          <w:rFonts w:hint="eastAsia" w:eastAsia="宋体"/>
          <w:lang w:val="en-US" w:eastAsia="zh-CN"/>
        </w:rPr>
      </w:pPr>
    </w:p>
    <w:sectPr>
      <w:type w:val="continuous"/>
      <w:pgSz w:w="16838" w:h="11906" w:orient="landscape"/>
      <w:pgMar w:top="1701" w:right="1984" w:bottom="1701" w:left="2154" w:header="851" w:footer="170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文泉驿微米黑"/>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华文细黑">
    <w:altName w:val="文泉驿微米黑"/>
    <w:panose1 w:val="02010600040101010101"/>
    <w:charset w:val="86"/>
    <w:family w:val="auto"/>
    <w:pitch w:val="default"/>
    <w:sig w:usb0="00000000" w:usb1="00000000" w:usb2="00000000" w:usb3="00000000" w:csb0="0004009F" w:csb1="DFD70000"/>
  </w:font>
  <w:font w:name="仿宋">
    <w:altName w:val="仿宋_GB2312"/>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F200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50F068">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50F068">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D7F47">
    <w:pPr>
      <w:pStyle w:val="9"/>
      <w:framePr w:wrap="around" w:vAnchor="text" w:hAnchor="margin" w:xAlign="right" w:y="1"/>
      <w:rPr>
        <w:rStyle w:val="16"/>
      </w:rPr>
    </w:pPr>
    <w:r>
      <w:rPr>
        <w:rStyle w:val="16"/>
      </w:rPr>
      <w:fldChar w:fldCharType="begin"/>
    </w:r>
    <w:r>
      <w:rPr>
        <w:rStyle w:val="16"/>
      </w:rPr>
      <w:instrText xml:space="preserve">PAGE  </w:instrText>
    </w:r>
    <w:r>
      <w:rPr>
        <w:rStyle w:val="16"/>
      </w:rPr>
      <w:fldChar w:fldCharType="separate"/>
    </w:r>
    <w:r>
      <w:rPr>
        <w:rStyle w:val="16"/>
      </w:rPr>
      <w:t>1</w:t>
    </w:r>
    <w:r>
      <w:rPr>
        <w:rStyle w:val="16"/>
      </w:rPr>
      <w:fldChar w:fldCharType="end"/>
    </w:r>
  </w:p>
  <w:p w14:paraId="6DAFC41E">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451C3">
    <w:pPr>
      <w:pStyle w:val="9"/>
      <w:framePr w:wrap="around" w:vAnchor="text" w:hAnchor="margin" w:xAlign="right" w:y="1"/>
      <w:rPr>
        <w:rStyle w:val="16"/>
      </w:rPr>
    </w:pPr>
    <w:r>
      <w:rPr>
        <w:rStyle w:val="16"/>
      </w:rPr>
      <w:fldChar w:fldCharType="begin"/>
    </w:r>
    <w:r>
      <w:rPr>
        <w:rStyle w:val="16"/>
      </w:rPr>
      <w:instrText xml:space="preserve">PAGE  </w:instrText>
    </w:r>
    <w:r>
      <w:rPr>
        <w:rStyle w:val="16"/>
      </w:rPr>
      <w:fldChar w:fldCharType="end"/>
    </w:r>
  </w:p>
  <w:p w14:paraId="7EDADB96">
    <w:pPr>
      <w:pStyle w:val="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0AF897"/>
    <w:multiLevelType w:val="singleLevel"/>
    <w:tmpl w:val="C10AF897"/>
    <w:lvl w:ilvl="0" w:tentative="0">
      <w:start w:val="1"/>
      <w:numFmt w:val="decimal"/>
      <w:suff w:val="nothing"/>
      <w:lvlText w:val="%1．"/>
      <w:lvlJc w:val="left"/>
      <w:pPr>
        <w:ind w:left="-10" w:firstLine="400"/>
      </w:pPr>
      <w:rPr>
        <w:rFonts w:hint="default"/>
      </w:rPr>
    </w:lvl>
  </w:abstractNum>
  <w:abstractNum w:abstractNumId="1">
    <w:nsid w:val="C92723C1"/>
    <w:multiLevelType w:val="singleLevel"/>
    <w:tmpl w:val="C92723C1"/>
    <w:lvl w:ilvl="0" w:tentative="0">
      <w:start w:val="1"/>
      <w:numFmt w:val="decimal"/>
      <w:suff w:val="nothing"/>
      <w:lvlText w:val="%1．"/>
      <w:lvlJc w:val="left"/>
      <w:pPr>
        <w:ind w:left="0" w:firstLine="400"/>
      </w:pPr>
      <w:rPr>
        <w:rFonts w:hint="default"/>
      </w:rPr>
    </w:lvl>
  </w:abstractNum>
  <w:abstractNum w:abstractNumId="2">
    <w:nsid w:val="D08052F1"/>
    <w:multiLevelType w:val="singleLevel"/>
    <w:tmpl w:val="D08052F1"/>
    <w:lvl w:ilvl="0" w:tentative="0">
      <w:start w:val="1"/>
      <w:numFmt w:val="chineseCounting"/>
      <w:suff w:val="nothing"/>
      <w:lvlText w:val="%1、"/>
      <w:lvlJc w:val="left"/>
      <w:pPr>
        <w:ind w:left="210" w:firstLine="420"/>
      </w:pPr>
      <w:rPr>
        <w:rFonts w:hint="eastAsia"/>
      </w:rPr>
    </w:lvl>
  </w:abstractNum>
  <w:abstractNum w:abstractNumId="3">
    <w:nsid w:val="E8EE16E0"/>
    <w:multiLevelType w:val="singleLevel"/>
    <w:tmpl w:val="E8EE16E0"/>
    <w:lvl w:ilvl="0" w:tentative="0">
      <w:start w:val="1"/>
      <w:numFmt w:val="decimal"/>
      <w:suff w:val="nothing"/>
      <w:lvlText w:val="%1．"/>
      <w:lvlJc w:val="left"/>
      <w:pPr>
        <w:ind w:left="0" w:firstLine="400"/>
      </w:pPr>
      <w:rPr>
        <w:rFonts w:hint="default"/>
      </w:rPr>
    </w:lvl>
  </w:abstractNum>
  <w:abstractNum w:abstractNumId="4">
    <w:nsid w:val="F5DFDA84"/>
    <w:multiLevelType w:val="singleLevel"/>
    <w:tmpl w:val="F5DFDA84"/>
    <w:lvl w:ilvl="0" w:tentative="0">
      <w:start w:val="1"/>
      <w:numFmt w:val="decimal"/>
      <w:suff w:val="nothing"/>
      <w:lvlText w:val="%1．"/>
      <w:lvlJc w:val="left"/>
      <w:pPr>
        <w:ind w:left="0" w:firstLine="400"/>
      </w:pPr>
      <w:rPr>
        <w:rFonts w:hint="default"/>
      </w:rPr>
    </w:lvl>
  </w:abstractNum>
  <w:abstractNum w:abstractNumId="5">
    <w:nsid w:val="0000001B"/>
    <w:multiLevelType w:val="multilevel"/>
    <w:tmpl w:val="0000001B"/>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81806B1"/>
    <w:multiLevelType w:val="singleLevel"/>
    <w:tmpl w:val="181806B1"/>
    <w:lvl w:ilvl="0" w:tentative="0">
      <w:start w:val="1"/>
      <w:numFmt w:val="decimal"/>
      <w:suff w:val="nothing"/>
      <w:lvlText w:val="%1．"/>
      <w:lvlJc w:val="left"/>
      <w:pPr>
        <w:ind w:left="0" w:firstLine="400"/>
      </w:pPr>
      <w:rPr>
        <w:rFonts w:hint="default"/>
      </w:rPr>
    </w:lvl>
  </w:abstractNum>
  <w:abstractNum w:abstractNumId="7">
    <w:nsid w:val="1881DB08"/>
    <w:multiLevelType w:val="singleLevel"/>
    <w:tmpl w:val="1881DB08"/>
    <w:lvl w:ilvl="0" w:tentative="0">
      <w:start w:val="1"/>
      <w:numFmt w:val="decimal"/>
      <w:suff w:val="nothing"/>
      <w:lvlText w:val="%1．"/>
      <w:lvlJc w:val="left"/>
      <w:pPr>
        <w:ind w:left="0" w:firstLine="400"/>
      </w:pPr>
      <w:rPr>
        <w:rFonts w:hint="default"/>
      </w:rPr>
    </w:lvl>
  </w:abstractNum>
  <w:abstractNum w:abstractNumId="8">
    <w:nsid w:val="1E292566"/>
    <w:multiLevelType w:val="singleLevel"/>
    <w:tmpl w:val="1E292566"/>
    <w:lvl w:ilvl="0" w:tentative="0">
      <w:start w:val="1"/>
      <w:numFmt w:val="decimal"/>
      <w:suff w:val="nothing"/>
      <w:lvlText w:val="%1．"/>
      <w:lvlJc w:val="left"/>
      <w:pPr>
        <w:ind w:left="0" w:firstLine="400"/>
      </w:pPr>
      <w:rPr>
        <w:rFonts w:hint="default"/>
      </w:rPr>
    </w:lvl>
  </w:abstractNum>
  <w:abstractNum w:abstractNumId="9">
    <w:nsid w:val="2B018F0B"/>
    <w:multiLevelType w:val="singleLevel"/>
    <w:tmpl w:val="2B018F0B"/>
    <w:lvl w:ilvl="0" w:tentative="0">
      <w:start w:val="1"/>
      <w:numFmt w:val="decimal"/>
      <w:suff w:val="nothing"/>
      <w:lvlText w:val="%1．"/>
      <w:lvlJc w:val="left"/>
      <w:pPr>
        <w:ind w:left="0" w:firstLine="400"/>
      </w:pPr>
      <w:rPr>
        <w:rFonts w:hint="default"/>
      </w:rPr>
    </w:lvl>
  </w:abstractNum>
  <w:abstractNum w:abstractNumId="10">
    <w:nsid w:val="47CAA99D"/>
    <w:multiLevelType w:val="singleLevel"/>
    <w:tmpl w:val="47CAA99D"/>
    <w:lvl w:ilvl="0" w:tentative="0">
      <w:start w:val="1"/>
      <w:numFmt w:val="decimal"/>
      <w:suff w:val="nothing"/>
      <w:lvlText w:val="%1．"/>
      <w:lvlJc w:val="left"/>
      <w:pPr>
        <w:ind w:left="0" w:firstLine="400"/>
      </w:pPr>
      <w:rPr>
        <w:rFonts w:hint="default"/>
      </w:rPr>
    </w:lvl>
  </w:abstractNum>
  <w:abstractNum w:abstractNumId="11">
    <w:nsid w:val="4E2D6117"/>
    <w:multiLevelType w:val="multilevel"/>
    <w:tmpl w:val="4E2D6117"/>
    <w:lvl w:ilvl="0" w:tentative="0">
      <w:start w:val="1"/>
      <w:numFmt w:val="decimal"/>
      <w:pStyle w:val="28"/>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6504E00C"/>
    <w:multiLevelType w:val="singleLevel"/>
    <w:tmpl w:val="6504E00C"/>
    <w:lvl w:ilvl="0" w:tentative="0">
      <w:start w:val="1"/>
      <w:numFmt w:val="decimal"/>
      <w:suff w:val="nothing"/>
      <w:lvlText w:val="%1．"/>
      <w:lvlJc w:val="left"/>
      <w:pPr>
        <w:ind w:left="0" w:firstLine="400"/>
      </w:pPr>
      <w:rPr>
        <w:rFonts w:hint="default"/>
      </w:rPr>
    </w:lvl>
  </w:abstractNum>
  <w:abstractNum w:abstractNumId="13">
    <w:nsid w:val="6A4640B8"/>
    <w:multiLevelType w:val="singleLevel"/>
    <w:tmpl w:val="6A4640B8"/>
    <w:lvl w:ilvl="0" w:tentative="0">
      <w:start w:val="1"/>
      <w:numFmt w:val="decimal"/>
      <w:suff w:val="nothing"/>
      <w:lvlText w:val="%1．"/>
      <w:lvlJc w:val="left"/>
      <w:pPr>
        <w:ind w:left="0" w:firstLine="400"/>
      </w:pPr>
      <w:rPr>
        <w:rFonts w:hint="default"/>
      </w:rPr>
    </w:lvl>
  </w:abstractNum>
  <w:abstractNum w:abstractNumId="14">
    <w:nsid w:val="6E65D264"/>
    <w:multiLevelType w:val="singleLevel"/>
    <w:tmpl w:val="6E65D264"/>
    <w:lvl w:ilvl="0" w:tentative="0">
      <w:start w:val="1"/>
      <w:numFmt w:val="decimal"/>
      <w:suff w:val="nothing"/>
      <w:lvlText w:val="%1．"/>
      <w:lvlJc w:val="left"/>
      <w:pPr>
        <w:ind w:left="0" w:firstLine="400"/>
      </w:pPr>
      <w:rPr>
        <w:rFonts w:hint="default"/>
      </w:rPr>
    </w:lvl>
  </w:abstractNum>
  <w:abstractNum w:abstractNumId="15">
    <w:nsid w:val="71AEE3EF"/>
    <w:multiLevelType w:val="singleLevel"/>
    <w:tmpl w:val="71AEE3EF"/>
    <w:lvl w:ilvl="0" w:tentative="0">
      <w:start w:val="1"/>
      <w:numFmt w:val="chineseCounting"/>
      <w:suff w:val="nothing"/>
      <w:lvlText w:val="（%1）"/>
      <w:lvlJc w:val="left"/>
      <w:pPr>
        <w:ind w:left="210" w:firstLine="420"/>
      </w:pPr>
      <w:rPr>
        <w:rFonts w:hint="eastAsia"/>
      </w:rPr>
    </w:lvl>
  </w:abstractNum>
  <w:abstractNum w:abstractNumId="16">
    <w:nsid w:val="79D949A8"/>
    <w:multiLevelType w:val="multilevel"/>
    <w:tmpl w:val="79D949A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7D666FEA"/>
    <w:multiLevelType w:val="singleLevel"/>
    <w:tmpl w:val="7D666FEA"/>
    <w:lvl w:ilvl="0" w:tentative="0">
      <w:start w:val="1"/>
      <w:numFmt w:val="decimal"/>
      <w:suff w:val="nothing"/>
      <w:lvlText w:val="%1．"/>
      <w:lvlJc w:val="left"/>
      <w:pPr>
        <w:ind w:left="0" w:firstLine="400"/>
      </w:pPr>
      <w:rPr>
        <w:rFonts w:hint="default"/>
      </w:rPr>
    </w:lvl>
  </w:abstractNum>
  <w:num w:numId="1">
    <w:abstractNumId w:val="11"/>
  </w:num>
  <w:num w:numId="2">
    <w:abstractNumId w:val="2"/>
  </w:num>
  <w:num w:numId="3">
    <w:abstractNumId w:val="15"/>
  </w:num>
  <w:num w:numId="4">
    <w:abstractNumId w:val="6"/>
  </w:num>
  <w:num w:numId="5">
    <w:abstractNumId w:val="7"/>
  </w:num>
  <w:num w:numId="6">
    <w:abstractNumId w:val="10"/>
  </w:num>
  <w:num w:numId="7">
    <w:abstractNumId w:val="12"/>
  </w:num>
  <w:num w:numId="8">
    <w:abstractNumId w:val="14"/>
  </w:num>
  <w:num w:numId="9">
    <w:abstractNumId w:val="9"/>
  </w:num>
  <w:num w:numId="10">
    <w:abstractNumId w:val="16"/>
  </w:num>
  <w:num w:numId="11">
    <w:abstractNumId w:val="5"/>
  </w:num>
  <w:num w:numId="12">
    <w:abstractNumId w:val="0"/>
  </w:num>
  <w:num w:numId="13">
    <w:abstractNumId w:val="8"/>
  </w:num>
  <w:num w:numId="14">
    <w:abstractNumId w:val="17"/>
  </w:num>
  <w:num w:numId="15">
    <w:abstractNumId w:val="13"/>
  </w:num>
  <w:num w:numId="16">
    <w:abstractNumId w:val="3"/>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lOTcyNzM0OGI4N2Y0OTQ5MGM3ZDZkYjYyNTRmZmIifQ=="/>
  </w:docVars>
  <w:rsids>
    <w:rsidRoot w:val="001041DD"/>
    <w:rsid w:val="00000702"/>
    <w:rsid w:val="000020B1"/>
    <w:rsid w:val="000024EF"/>
    <w:rsid w:val="00005251"/>
    <w:rsid w:val="0001055F"/>
    <w:rsid w:val="0001060A"/>
    <w:rsid w:val="000170E2"/>
    <w:rsid w:val="00017182"/>
    <w:rsid w:val="000205E6"/>
    <w:rsid w:val="00022E2C"/>
    <w:rsid w:val="00030E25"/>
    <w:rsid w:val="000357EE"/>
    <w:rsid w:val="00036D04"/>
    <w:rsid w:val="000406DB"/>
    <w:rsid w:val="00043205"/>
    <w:rsid w:val="000443F6"/>
    <w:rsid w:val="00044E97"/>
    <w:rsid w:val="0004613D"/>
    <w:rsid w:val="00057AE8"/>
    <w:rsid w:val="00057DA7"/>
    <w:rsid w:val="00060132"/>
    <w:rsid w:val="00062E18"/>
    <w:rsid w:val="00064587"/>
    <w:rsid w:val="00073534"/>
    <w:rsid w:val="0007501C"/>
    <w:rsid w:val="0008385B"/>
    <w:rsid w:val="000850D8"/>
    <w:rsid w:val="000851F2"/>
    <w:rsid w:val="0008589A"/>
    <w:rsid w:val="000869B1"/>
    <w:rsid w:val="00092AC8"/>
    <w:rsid w:val="00093D34"/>
    <w:rsid w:val="000B27DA"/>
    <w:rsid w:val="000C2751"/>
    <w:rsid w:val="000C4652"/>
    <w:rsid w:val="000C6633"/>
    <w:rsid w:val="000D1A40"/>
    <w:rsid w:val="000D37DA"/>
    <w:rsid w:val="000D419D"/>
    <w:rsid w:val="000E02F8"/>
    <w:rsid w:val="000E2DDF"/>
    <w:rsid w:val="00103A42"/>
    <w:rsid w:val="001041DD"/>
    <w:rsid w:val="001129A8"/>
    <w:rsid w:val="001142DD"/>
    <w:rsid w:val="00116AAE"/>
    <w:rsid w:val="0012387F"/>
    <w:rsid w:val="001346EC"/>
    <w:rsid w:val="00135056"/>
    <w:rsid w:val="00135AB7"/>
    <w:rsid w:val="001410BF"/>
    <w:rsid w:val="001434AB"/>
    <w:rsid w:val="00151354"/>
    <w:rsid w:val="00152ABA"/>
    <w:rsid w:val="001600CE"/>
    <w:rsid w:val="0016061C"/>
    <w:rsid w:val="0016795D"/>
    <w:rsid w:val="00172AF4"/>
    <w:rsid w:val="001768A5"/>
    <w:rsid w:val="00182574"/>
    <w:rsid w:val="00191892"/>
    <w:rsid w:val="00193180"/>
    <w:rsid w:val="001940F0"/>
    <w:rsid w:val="001A5B72"/>
    <w:rsid w:val="001C255D"/>
    <w:rsid w:val="001C3919"/>
    <w:rsid w:val="001C5E80"/>
    <w:rsid w:val="001D2DA2"/>
    <w:rsid w:val="001E0854"/>
    <w:rsid w:val="001E54C6"/>
    <w:rsid w:val="001F27F0"/>
    <w:rsid w:val="001F595A"/>
    <w:rsid w:val="00202239"/>
    <w:rsid w:val="00212F2E"/>
    <w:rsid w:val="00216717"/>
    <w:rsid w:val="00216ED9"/>
    <w:rsid w:val="0021745C"/>
    <w:rsid w:val="00221E0B"/>
    <w:rsid w:val="00223259"/>
    <w:rsid w:val="00223615"/>
    <w:rsid w:val="00226AA0"/>
    <w:rsid w:val="00227A16"/>
    <w:rsid w:val="00235D33"/>
    <w:rsid w:val="00254413"/>
    <w:rsid w:val="002636C5"/>
    <w:rsid w:val="00264338"/>
    <w:rsid w:val="00267ED1"/>
    <w:rsid w:val="00270F46"/>
    <w:rsid w:val="002730A7"/>
    <w:rsid w:val="00273D36"/>
    <w:rsid w:val="00283214"/>
    <w:rsid w:val="00283354"/>
    <w:rsid w:val="0028750D"/>
    <w:rsid w:val="002A0E29"/>
    <w:rsid w:val="002A165A"/>
    <w:rsid w:val="002B069B"/>
    <w:rsid w:val="002B55A1"/>
    <w:rsid w:val="002B70B4"/>
    <w:rsid w:val="002C3748"/>
    <w:rsid w:val="002C3BDA"/>
    <w:rsid w:val="002D0EFB"/>
    <w:rsid w:val="002D51AC"/>
    <w:rsid w:val="002E6D63"/>
    <w:rsid w:val="002F1741"/>
    <w:rsid w:val="002F1A37"/>
    <w:rsid w:val="002F28ED"/>
    <w:rsid w:val="002F7B19"/>
    <w:rsid w:val="00321185"/>
    <w:rsid w:val="00332605"/>
    <w:rsid w:val="003326DD"/>
    <w:rsid w:val="00334203"/>
    <w:rsid w:val="00346930"/>
    <w:rsid w:val="003533C5"/>
    <w:rsid w:val="00354138"/>
    <w:rsid w:val="00354F6B"/>
    <w:rsid w:val="0036256D"/>
    <w:rsid w:val="003679C1"/>
    <w:rsid w:val="00384442"/>
    <w:rsid w:val="00387DF6"/>
    <w:rsid w:val="00393301"/>
    <w:rsid w:val="003959DA"/>
    <w:rsid w:val="003A39A1"/>
    <w:rsid w:val="003B1C62"/>
    <w:rsid w:val="003B27B3"/>
    <w:rsid w:val="003B4B15"/>
    <w:rsid w:val="003C5FAF"/>
    <w:rsid w:val="003D39CC"/>
    <w:rsid w:val="003E0DC3"/>
    <w:rsid w:val="003E20EC"/>
    <w:rsid w:val="003E41CF"/>
    <w:rsid w:val="003F549F"/>
    <w:rsid w:val="003F7A39"/>
    <w:rsid w:val="00400C7F"/>
    <w:rsid w:val="004025E2"/>
    <w:rsid w:val="00403A1C"/>
    <w:rsid w:val="004101C6"/>
    <w:rsid w:val="0041083F"/>
    <w:rsid w:val="0041497C"/>
    <w:rsid w:val="00424DBB"/>
    <w:rsid w:val="00430C61"/>
    <w:rsid w:val="004329AE"/>
    <w:rsid w:val="004341C3"/>
    <w:rsid w:val="00434808"/>
    <w:rsid w:val="00436880"/>
    <w:rsid w:val="0043790A"/>
    <w:rsid w:val="004421AD"/>
    <w:rsid w:val="004503F1"/>
    <w:rsid w:val="00450BEC"/>
    <w:rsid w:val="00452EC6"/>
    <w:rsid w:val="0045421D"/>
    <w:rsid w:val="00454ED2"/>
    <w:rsid w:val="00463BF4"/>
    <w:rsid w:val="00464AF8"/>
    <w:rsid w:val="0046691D"/>
    <w:rsid w:val="00467491"/>
    <w:rsid w:val="0047594B"/>
    <w:rsid w:val="00476DCD"/>
    <w:rsid w:val="00484241"/>
    <w:rsid w:val="004842B9"/>
    <w:rsid w:val="00487DF0"/>
    <w:rsid w:val="004A777C"/>
    <w:rsid w:val="004B1DB7"/>
    <w:rsid w:val="004B28B1"/>
    <w:rsid w:val="004C5238"/>
    <w:rsid w:val="004C6A29"/>
    <w:rsid w:val="004C77E1"/>
    <w:rsid w:val="004D6608"/>
    <w:rsid w:val="004D6BB5"/>
    <w:rsid w:val="004E5014"/>
    <w:rsid w:val="004E79CA"/>
    <w:rsid w:val="004F6AB7"/>
    <w:rsid w:val="005030F8"/>
    <w:rsid w:val="00506A3F"/>
    <w:rsid w:val="005119F9"/>
    <w:rsid w:val="00514424"/>
    <w:rsid w:val="00517690"/>
    <w:rsid w:val="005224DE"/>
    <w:rsid w:val="00524BDC"/>
    <w:rsid w:val="00537483"/>
    <w:rsid w:val="00537532"/>
    <w:rsid w:val="005376A1"/>
    <w:rsid w:val="00546D33"/>
    <w:rsid w:val="005514C9"/>
    <w:rsid w:val="0055208D"/>
    <w:rsid w:val="00552879"/>
    <w:rsid w:val="00553AF7"/>
    <w:rsid w:val="00555C64"/>
    <w:rsid w:val="00557FB8"/>
    <w:rsid w:val="0056229C"/>
    <w:rsid w:val="00580BF3"/>
    <w:rsid w:val="00580E50"/>
    <w:rsid w:val="005816A1"/>
    <w:rsid w:val="0058197B"/>
    <w:rsid w:val="00585151"/>
    <w:rsid w:val="005917ED"/>
    <w:rsid w:val="005967D8"/>
    <w:rsid w:val="00596F4A"/>
    <w:rsid w:val="005B592A"/>
    <w:rsid w:val="005C1979"/>
    <w:rsid w:val="005C304B"/>
    <w:rsid w:val="005D217A"/>
    <w:rsid w:val="005D2786"/>
    <w:rsid w:val="005D6AB2"/>
    <w:rsid w:val="005E0BB7"/>
    <w:rsid w:val="005E2C7D"/>
    <w:rsid w:val="005E4DEF"/>
    <w:rsid w:val="005E51CE"/>
    <w:rsid w:val="005F078F"/>
    <w:rsid w:val="005F0BA8"/>
    <w:rsid w:val="005F1F62"/>
    <w:rsid w:val="005F52B1"/>
    <w:rsid w:val="00607112"/>
    <w:rsid w:val="00610381"/>
    <w:rsid w:val="00613BED"/>
    <w:rsid w:val="0061476D"/>
    <w:rsid w:val="00624F11"/>
    <w:rsid w:val="006379CF"/>
    <w:rsid w:val="006449D1"/>
    <w:rsid w:val="00645515"/>
    <w:rsid w:val="006477CD"/>
    <w:rsid w:val="00651160"/>
    <w:rsid w:val="006513E9"/>
    <w:rsid w:val="00651442"/>
    <w:rsid w:val="0065382E"/>
    <w:rsid w:val="00657097"/>
    <w:rsid w:val="00660F40"/>
    <w:rsid w:val="00663961"/>
    <w:rsid w:val="00671A18"/>
    <w:rsid w:val="006737B5"/>
    <w:rsid w:val="006755BD"/>
    <w:rsid w:val="00683F41"/>
    <w:rsid w:val="006870E2"/>
    <w:rsid w:val="006910A4"/>
    <w:rsid w:val="00691FA7"/>
    <w:rsid w:val="00693890"/>
    <w:rsid w:val="006A361B"/>
    <w:rsid w:val="006A48E8"/>
    <w:rsid w:val="006C0B16"/>
    <w:rsid w:val="006C1C83"/>
    <w:rsid w:val="006C2A4A"/>
    <w:rsid w:val="006C3104"/>
    <w:rsid w:val="006D24BF"/>
    <w:rsid w:val="006D4C2B"/>
    <w:rsid w:val="006D4E6F"/>
    <w:rsid w:val="006D5329"/>
    <w:rsid w:val="006E6F59"/>
    <w:rsid w:val="006E7E30"/>
    <w:rsid w:val="006F4FA1"/>
    <w:rsid w:val="006F5A93"/>
    <w:rsid w:val="007029C8"/>
    <w:rsid w:val="00705333"/>
    <w:rsid w:val="00707787"/>
    <w:rsid w:val="007135F6"/>
    <w:rsid w:val="00713759"/>
    <w:rsid w:val="00721384"/>
    <w:rsid w:val="00725FF2"/>
    <w:rsid w:val="007352EF"/>
    <w:rsid w:val="00735EE2"/>
    <w:rsid w:val="007436BD"/>
    <w:rsid w:val="00746609"/>
    <w:rsid w:val="007504B0"/>
    <w:rsid w:val="00752DA2"/>
    <w:rsid w:val="00756A80"/>
    <w:rsid w:val="00757705"/>
    <w:rsid w:val="00764BF6"/>
    <w:rsid w:val="0076539D"/>
    <w:rsid w:val="007719DA"/>
    <w:rsid w:val="00771BAC"/>
    <w:rsid w:val="0077533B"/>
    <w:rsid w:val="0078252C"/>
    <w:rsid w:val="00782604"/>
    <w:rsid w:val="007874DF"/>
    <w:rsid w:val="0079127C"/>
    <w:rsid w:val="00793F9B"/>
    <w:rsid w:val="007A2157"/>
    <w:rsid w:val="007A21D7"/>
    <w:rsid w:val="007A4353"/>
    <w:rsid w:val="007B46A8"/>
    <w:rsid w:val="007C348D"/>
    <w:rsid w:val="007C72B4"/>
    <w:rsid w:val="007D526C"/>
    <w:rsid w:val="007D5D44"/>
    <w:rsid w:val="007E0ED8"/>
    <w:rsid w:val="007E3955"/>
    <w:rsid w:val="007E3DEC"/>
    <w:rsid w:val="007E74B8"/>
    <w:rsid w:val="007F1A3B"/>
    <w:rsid w:val="007F4031"/>
    <w:rsid w:val="007F4F58"/>
    <w:rsid w:val="007F6034"/>
    <w:rsid w:val="007F65F8"/>
    <w:rsid w:val="00801246"/>
    <w:rsid w:val="008035C9"/>
    <w:rsid w:val="00810610"/>
    <w:rsid w:val="00815C61"/>
    <w:rsid w:val="008166FB"/>
    <w:rsid w:val="00827834"/>
    <w:rsid w:val="00832149"/>
    <w:rsid w:val="00835F57"/>
    <w:rsid w:val="008412F4"/>
    <w:rsid w:val="00860D4E"/>
    <w:rsid w:val="00863BB7"/>
    <w:rsid w:val="0087266E"/>
    <w:rsid w:val="008746B1"/>
    <w:rsid w:val="008835B7"/>
    <w:rsid w:val="00885B30"/>
    <w:rsid w:val="0089018D"/>
    <w:rsid w:val="0089071C"/>
    <w:rsid w:val="008924E3"/>
    <w:rsid w:val="008929E6"/>
    <w:rsid w:val="00897688"/>
    <w:rsid w:val="008A0C43"/>
    <w:rsid w:val="008A6468"/>
    <w:rsid w:val="008B23B5"/>
    <w:rsid w:val="008B26C3"/>
    <w:rsid w:val="008C748E"/>
    <w:rsid w:val="008C7D1D"/>
    <w:rsid w:val="008E60B8"/>
    <w:rsid w:val="008E7606"/>
    <w:rsid w:val="008F2632"/>
    <w:rsid w:val="008F4448"/>
    <w:rsid w:val="008F5FD5"/>
    <w:rsid w:val="008F64F3"/>
    <w:rsid w:val="009007C8"/>
    <w:rsid w:val="00901AD3"/>
    <w:rsid w:val="00902B95"/>
    <w:rsid w:val="009072F1"/>
    <w:rsid w:val="00913940"/>
    <w:rsid w:val="009151DA"/>
    <w:rsid w:val="00922C70"/>
    <w:rsid w:val="00925B88"/>
    <w:rsid w:val="00933A54"/>
    <w:rsid w:val="00933CFE"/>
    <w:rsid w:val="00936D7C"/>
    <w:rsid w:val="00937264"/>
    <w:rsid w:val="009376E7"/>
    <w:rsid w:val="00941708"/>
    <w:rsid w:val="00944F6F"/>
    <w:rsid w:val="00953E16"/>
    <w:rsid w:val="00957B2D"/>
    <w:rsid w:val="0097378D"/>
    <w:rsid w:val="00977C82"/>
    <w:rsid w:val="00984F2A"/>
    <w:rsid w:val="009851EC"/>
    <w:rsid w:val="009876F2"/>
    <w:rsid w:val="0099348E"/>
    <w:rsid w:val="009961D6"/>
    <w:rsid w:val="00997E3E"/>
    <w:rsid w:val="009A1C76"/>
    <w:rsid w:val="009B0357"/>
    <w:rsid w:val="009B31AE"/>
    <w:rsid w:val="009B400F"/>
    <w:rsid w:val="009B5F12"/>
    <w:rsid w:val="009C20A1"/>
    <w:rsid w:val="009C33EE"/>
    <w:rsid w:val="009C4651"/>
    <w:rsid w:val="009C5610"/>
    <w:rsid w:val="009D4395"/>
    <w:rsid w:val="009D7BB9"/>
    <w:rsid w:val="009E1A33"/>
    <w:rsid w:val="009E3DFF"/>
    <w:rsid w:val="009F2909"/>
    <w:rsid w:val="009F2F15"/>
    <w:rsid w:val="009F5CEC"/>
    <w:rsid w:val="009F5F55"/>
    <w:rsid w:val="009F7AA3"/>
    <w:rsid w:val="00A0034D"/>
    <w:rsid w:val="00A00AFB"/>
    <w:rsid w:val="00A059D9"/>
    <w:rsid w:val="00A05A95"/>
    <w:rsid w:val="00A07D30"/>
    <w:rsid w:val="00A11E13"/>
    <w:rsid w:val="00A13792"/>
    <w:rsid w:val="00A15584"/>
    <w:rsid w:val="00A237A1"/>
    <w:rsid w:val="00A23B5B"/>
    <w:rsid w:val="00A2544C"/>
    <w:rsid w:val="00A2643B"/>
    <w:rsid w:val="00A30F76"/>
    <w:rsid w:val="00A46AFC"/>
    <w:rsid w:val="00A50E40"/>
    <w:rsid w:val="00A514B2"/>
    <w:rsid w:val="00A55BBA"/>
    <w:rsid w:val="00A641DA"/>
    <w:rsid w:val="00A64461"/>
    <w:rsid w:val="00A8304F"/>
    <w:rsid w:val="00AA14BD"/>
    <w:rsid w:val="00AA42E2"/>
    <w:rsid w:val="00AA720F"/>
    <w:rsid w:val="00AB093C"/>
    <w:rsid w:val="00AB315F"/>
    <w:rsid w:val="00AC5D6D"/>
    <w:rsid w:val="00AD603D"/>
    <w:rsid w:val="00AE3C95"/>
    <w:rsid w:val="00AE4778"/>
    <w:rsid w:val="00AE5076"/>
    <w:rsid w:val="00AE5718"/>
    <w:rsid w:val="00AF587E"/>
    <w:rsid w:val="00B057E5"/>
    <w:rsid w:val="00B076F1"/>
    <w:rsid w:val="00B10CBD"/>
    <w:rsid w:val="00B10F89"/>
    <w:rsid w:val="00B24A17"/>
    <w:rsid w:val="00B265DB"/>
    <w:rsid w:val="00B350DA"/>
    <w:rsid w:val="00B36A04"/>
    <w:rsid w:val="00B40857"/>
    <w:rsid w:val="00B4720B"/>
    <w:rsid w:val="00B50E89"/>
    <w:rsid w:val="00B5522D"/>
    <w:rsid w:val="00B63C79"/>
    <w:rsid w:val="00B734A8"/>
    <w:rsid w:val="00B73617"/>
    <w:rsid w:val="00B75D70"/>
    <w:rsid w:val="00B82C74"/>
    <w:rsid w:val="00B861C5"/>
    <w:rsid w:val="00B86F34"/>
    <w:rsid w:val="00B9123D"/>
    <w:rsid w:val="00BB4374"/>
    <w:rsid w:val="00BC528D"/>
    <w:rsid w:val="00BC5656"/>
    <w:rsid w:val="00BC6260"/>
    <w:rsid w:val="00BC656F"/>
    <w:rsid w:val="00BD19DC"/>
    <w:rsid w:val="00BD23B6"/>
    <w:rsid w:val="00BE3377"/>
    <w:rsid w:val="00BF342A"/>
    <w:rsid w:val="00BF6314"/>
    <w:rsid w:val="00C03EC1"/>
    <w:rsid w:val="00C060C0"/>
    <w:rsid w:val="00C134E2"/>
    <w:rsid w:val="00C15036"/>
    <w:rsid w:val="00C20EEF"/>
    <w:rsid w:val="00C25E99"/>
    <w:rsid w:val="00C325B9"/>
    <w:rsid w:val="00C32F69"/>
    <w:rsid w:val="00C334D5"/>
    <w:rsid w:val="00C36AA5"/>
    <w:rsid w:val="00C37B3E"/>
    <w:rsid w:val="00C4425E"/>
    <w:rsid w:val="00C464EE"/>
    <w:rsid w:val="00C521D1"/>
    <w:rsid w:val="00C7118A"/>
    <w:rsid w:val="00C73BBC"/>
    <w:rsid w:val="00C81442"/>
    <w:rsid w:val="00C860DA"/>
    <w:rsid w:val="00C8620B"/>
    <w:rsid w:val="00CA35E8"/>
    <w:rsid w:val="00CB37A5"/>
    <w:rsid w:val="00CB69DD"/>
    <w:rsid w:val="00CC0997"/>
    <w:rsid w:val="00CC4A33"/>
    <w:rsid w:val="00CD4A05"/>
    <w:rsid w:val="00CD6D5B"/>
    <w:rsid w:val="00CE5C1C"/>
    <w:rsid w:val="00CF21E2"/>
    <w:rsid w:val="00CF7621"/>
    <w:rsid w:val="00D04353"/>
    <w:rsid w:val="00D06D2C"/>
    <w:rsid w:val="00D121D9"/>
    <w:rsid w:val="00D1411E"/>
    <w:rsid w:val="00D2043B"/>
    <w:rsid w:val="00D210F8"/>
    <w:rsid w:val="00D320EB"/>
    <w:rsid w:val="00D34841"/>
    <w:rsid w:val="00D41EF8"/>
    <w:rsid w:val="00D5157F"/>
    <w:rsid w:val="00D527BB"/>
    <w:rsid w:val="00D531F1"/>
    <w:rsid w:val="00D61734"/>
    <w:rsid w:val="00D61F8C"/>
    <w:rsid w:val="00D620E3"/>
    <w:rsid w:val="00D622CB"/>
    <w:rsid w:val="00D64128"/>
    <w:rsid w:val="00D70165"/>
    <w:rsid w:val="00D70198"/>
    <w:rsid w:val="00D7106D"/>
    <w:rsid w:val="00D7316F"/>
    <w:rsid w:val="00D7645E"/>
    <w:rsid w:val="00D76C7A"/>
    <w:rsid w:val="00D8317D"/>
    <w:rsid w:val="00D833B1"/>
    <w:rsid w:val="00D919F2"/>
    <w:rsid w:val="00D968E2"/>
    <w:rsid w:val="00DA03F3"/>
    <w:rsid w:val="00DA383A"/>
    <w:rsid w:val="00DA708D"/>
    <w:rsid w:val="00DA72F2"/>
    <w:rsid w:val="00DA7CA3"/>
    <w:rsid w:val="00DB079D"/>
    <w:rsid w:val="00DB1168"/>
    <w:rsid w:val="00DB15D7"/>
    <w:rsid w:val="00DB184D"/>
    <w:rsid w:val="00DB77BF"/>
    <w:rsid w:val="00DB799A"/>
    <w:rsid w:val="00DB7F95"/>
    <w:rsid w:val="00DC4ABA"/>
    <w:rsid w:val="00DC71EE"/>
    <w:rsid w:val="00DD04C3"/>
    <w:rsid w:val="00DD2D75"/>
    <w:rsid w:val="00DD3EC3"/>
    <w:rsid w:val="00DE5370"/>
    <w:rsid w:val="00DE5872"/>
    <w:rsid w:val="00DF749E"/>
    <w:rsid w:val="00E0116A"/>
    <w:rsid w:val="00E02668"/>
    <w:rsid w:val="00E06040"/>
    <w:rsid w:val="00E254DF"/>
    <w:rsid w:val="00E34140"/>
    <w:rsid w:val="00E34E9C"/>
    <w:rsid w:val="00E46725"/>
    <w:rsid w:val="00E511AA"/>
    <w:rsid w:val="00E6145A"/>
    <w:rsid w:val="00E678D8"/>
    <w:rsid w:val="00E76D75"/>
    <w:rsid w:val="00E77CDF"/>
    <w:rsid w:val="00E817D1"/>
    <w:rsid w:val="00E87805"/>
    <w:rsid w:val="00E9154C"/>
    <w:rsid w:val="00E9195F"/>
    <w:rsid w:val="00E91A7A"/>
    <w:rsid w:val="00E959C9"/>
    <w:rsid w:val="00EA4EFB"/>
    <w:rsid w:val="00EA7F47"/>
    <w:rsid w:val="00EB7B1C"/>
    <w:rsid w:val="00EC0FA1"/>
    <w:rsid w:val="00EC441D"/>
    <w:rsid w:val="00EC7430"/>
    <w:rsid w:val="00ED6899"/>
    <w:rsid w:val="00EE45E0"/>
    <w:rsid w:val="00EE7CD4"/>
    <w:rsid w:val="00EF5E4D"/>
    <w:rsid w:val="00F3143A"/>
    <w:rsid w:val="00F415DC"/>
    <w:rsid w:val="00F45640"/>
    <w:rsid w:val="00F56DAB"/>
    <w:rsid w:val="00F60414"/>
    <w:rsid w:val="00F743E6"/>
    <w:rsid w:val="00F821FF"/>
    <w:rsid w:val="00F85833"/>
    <w:rsid w:val="00F87E8B"/>
    <w:rsid w:val="00F90B55"/>
    <w:rsid w:val="00F91BAC"/>
    <w:rsid w:val="00F93F11"/>
    <w:rsid w:val="00F95939"/>
    <w:rsid w:val="00F97C36"/>
    <w:rsid w:val="00FA5D86"/>
    <w:rsid w:val="00FA62B3"/>
    <w:rsid w:val="00FB2563"/>
    <w:rsid w:val="00FC2938"/>
    <w:rsid w:val="00FC78F1"/>
    <w:rsid w:val="00FD1950"/>
    <w:rsid w:val="00FD2100"/>
    <w:rsid w:val="00FD25B0"/>
    <w:rsid w:val="00FD5E00"/>
    <w:rsid w:val="00FF3CD9"/>
    <w:rsid w:val="028247F4"/>
    <w:rsid w:val="02CA3D3D"/>
    <w:rsid w:val="049F168E"/>
    <w:rsid w:val="051736E4"/>
    <w:rsid w:val="0532605E"/>
    <w:rsid w:val="05CB200E"/>
    <w:rsid w:val="061C77EA"/>
    <w:rsid w:val="069817EE"/>
    <w:rsid w:val="079528D4"/>
    <w:rsid w:val="07FC05CF"/>
    <w:rsid w:val="08806ED1"/>
    <w:rsid w:val="0ABB08A3"/>
    <w:rsid w:val="0C100E80"/>
    <w:rsid w:val="0C1919D0"/>
    <w:rsid w:val="0C1D3D22"/>
    <w:rsid w:val="0C2A5CE1"/>
    <w:rsid w:val="0C5B0590"/>
    <w:rsid w:val="0DBC1618"/>
    <w:rsid w:val="0DE11590"/>
    <w:rsid w:val="0F9E10B9"/>
    <w:rsid w:val="0FA1450C"/>
    <w:rsid w:val="0FAFB4E1"/>
    <w:rsid w:val="0FF15359"/>
    <w:rsid w:val="112A0531"/>
    <w:rsid w:val="120A61D5"/>
    <w:rsid w:val="12C80001"/>
    <w:rsid w:val="1399374C"/>
    <w:rsid w:val="15080B89"/>
    <w:rsid w:val="16126707"/>
    <w:rsid w:val="17FFF3C6"/>
    <w:rsid w:val="19882298"/>
    <w:rsid w:val="1A1104E0"/>
    <w:rsid w:val="1ABF2D35"/>
    <w:rsid w:val="1BE80CD6"/>
    <w:rsid w:val="1CCE6062"/>
    <w:rsid w:val="1D2B7B0B"/>
    <w:rsid w:val="1D611625"/>
    <w:rsid w:val="1DF7903A"/>
    <w:rsid w:val="23706277"/>
    <w:rsid w:val="237B48D5"/>
    <w:rsid w:val="23B26890"/>
    <w:rsid w:val="26EE5FA7"/>
    <w:rsid w:val="29C15A7E"/>
    <w:rsid w:val="2A5C1303"/>
    <w:rsid w:val="2D182BFD"/>
    <w:rsid w:val="2D546C0A"/>
    <w:rsid w:val="2E5FEF0C"/>
    <w:rsid w:val="2EB3467E"/>
    <w:rsid w:val="31CD0D39"/>
    <w:rsid w:val="31ED3189"/>
    <w:rsid w:val="34586FDF"/>
    <w:rsid w:val="353510CF"/>
    <w:rsid w:val="357D20F6"/>
    <w:rsid w:val="35F4010F"/>
    <w:rsid w:val="380354B4"/>
    <w:rsid w:val="389E0B4A"/>
    <w:rsid w:val="39363667"/>
    <w:rsid w:val="39FF6188"/>
    <w:rsid w:val="3ABBB658"/>
    <w:rsid w:val="3BFA3D65"/>
    <w:rsid w:val="3D5C3124"/>
    <w:rsid w:val="3D7FD0B5"/>
    <w:rsid w:val="3E3F1D9B"/>
    <w:rsid w:val="3F4E21EB"/>
    <w:rsid w:val="40552625"/>
    <w:rsid w:val="42905B96"/>
    <w:rsid w:val="449556E6"/>
    <w:rsid w:val="4717F888"/>
    <w:rsid w:val="4D886C44"/>
    <w:rsid w:val="4F1E7EE0"/>
    <w:rsid w:val="4F530677"/>
    <w:rsid w:val="51C21AE4"/>
    <w:rsid w:val="53E43F94"/>
    <w:rsid w:val="555869E7"/>
    <w:rsid w:val="57BE5C9E"/>
    <w:rsid w:val="589D7373"/>
    <w:rsid w:val="5A33531B"/>
    <w:rsid w:val="5C6FC122"/>
    <w:rsid w:val="5FFC41A2"/>
    <w:rsid w:val="62756A43"/>
    <w:rsid w:val="6377FC7F"/>
    <w:rsid w:val="63FFF20B"/>
    <w:rsid w:val="64550596"/>
    <w:rsid w:val="659A0956"/>
    <w:rsid w:val="6626133F"/>
    <w:rsid w:val="68174407"/>
    <w:rsid w:val="69CF3FFA"/>
    <w:rsid w:val="6A2E3D63"/>
    <w:rsid w:val="6A6DA423"/>
    <w:rsid w:val="6ABD60AB"/>
    <w:rsid w:val="6BDFD860"/>
    <w:rsid w:val="6BE02E3B"/>
    <w:rsid w:val="6C726189"/>
    <w:rsid w:val="6CDA3D2E"/>
    <w:rsid w:val="6E755ABD"/>
    <w:rsid w:val="6E7837FF"/>
    <w:rsid w:val="6F7F2E6D"/>
    <w:rsid w:val="6FB2689C"/>
    <w:rsid w:val="6FB9C949"/>
    <w:rsid w:val="6FD79F68"/>
    <w:rsid w:val="703516D5"/>
    <w:rsid w:val="72876D29"/>
    <w:rsid w:val="74771F0F"/>
    <w:rsid w:val="748D4D1B"/>
    <w:rsid w:val="7536062A"/>
    <w:rsid w:val="759D26FD"/>
    <w:rsid w:val="76531137"/>
    <w:rsid w:val="773B3FBF"/>
    <w:rsid w:val="77AFD8D0"/>
    <w:rsid w:val="77FFDCF7"/>
    <w:rsid w:val="7826607A"/>
    <w:rsid w:val="7977994E"/>
    <w:rsid w:val="79BB9E96"/>
    <w:rsid w:val="79F314FA"/>
    <w:rsid w:val="7A0619E7"/>
    <w:rsid w:val="7A480529"/>
    <w:rsid w:val="7A9B2D4F"/>
    <w:rsid w:val="7AED4248"/>
    <w:rsid w:val="7AF75CCF"/>
    <w:rsid w:val="7B9F5870"/>
    <w:rsid w:val="7D4C6582"/>
    <w:rsid w:val="7D754210"/>
    <w:rsid w:val="7E0B3D48"/>
    <w:rsid w:val="7E1D836F"/>
    <w:rsid w:val="7E5F67A3"/>
    <w:rsid w:val="7E7FAA77"/>
    <w:rsid w:val="7EF94A53"/>
    <w:rsid w:val="7F7645E7"/>
    <w:rsid w:val="7F7707A6"/>
    <w:rsid w:val="7FBF78FF"/>
    <w:rsid w:val="7FD8234F"/>
    <w:rsid w:val="7FDAE121"/>
    <w:rsid w:val="7FFFADB1"/>
    <w:rsid w:val="8BF1B61C"/>
    <w:rsid w:val="967394D5"/>
    <w:rsid w:val="A1E87D17"/>
    <w:rsid w:val="A777E9A4"/>
    <w:rsid w:val="A7E629F5"/>
    <w:rsid w:val="B6FEC392"/>
    <w:rsid w:val="BBF94932"/>
    <w:rsid w:val="BDBEE19B"/>
    <w:rsid w:val="BDE51D55"/>
    <w:rsid w:val="BFD36524"/>
    <w:rsid w:val="C6F7760B"/>
    <w:rsid w:val="CF8F9771"/>
    <w:rsid w:val="D1E0A333"/>
    <w:rsid w:val="D5FD6CBF"/>
    <w:rsid w:val="D67E37E3"/>
    <w:rsid w:val="D7DF70A9"/>
    <w:rsid w:val="DB9703B6"/>
    <w:rsid w:val="DCF6FD65"/>
    <w:rsid w:val="DDACFEB8"/>
    <w:rsid w:val="DFCDE79F"/>
    <w:rsid w:val="E7338363"/>
    <w:rsid w:val="ECFC8558"/>
    <w:rsid w:val="EF1E84C3"/>
    <w:rsid w:val="EFF36F26"/>
    <w:rsid w:val="F0EEC9B6"/>
    <w:rsid w:val="F12848B7"/>
    <w:rsid w:val="F1FF16AC"/>
    <w:rsid w:val="F3FB56F4"/>
    <w:rsid w:val="F57F2982"/>
    <w:rsid w:val="F5FD463A"/>
    <w:rsid w:val="F6A7CBBA"/>
    <w:rsid w:val="F72EA72C"/>
    <w:rsid w:val="F7532175"/>
    <w:rsid w:val="F76AA72D"/>
    <w:rsid w:val="F77D030A"/>
    <w:rsid w:val="F7DFD7DC"/>
    <w:rsid w:val="F7F6F7BC"/>
    <w:rsid w:val="FB5ED2C0"/>
    <w:rsid w:val="FBC115F2"/>
    <w:rsid w:val="FBDEAE5E"/>
    <w:rsid w:val="FBEFFC2E"/>
    <w:rsid w:val="FBFF11D1"/>
    <w:rsid w:val="FD77E189"/>
    <w:rsid w:val="FDAF92BA"/>
    <w:rsid w:val="FFD9581B"/>
    <w:rsid w:val="FFE95791"/>
    <w:rsid w:val="FFFE5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nhideWhenUsed="0"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qFormat="1" w:uiPriority="99" w:semiHidden="0"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kern w:val="44"/>
      <w:sz w:val="32"/>
    </w:rPr>
  </w:style>
  <w:style w:type="paragraph" w:styleId="3">
    <w:name w:val="heading 2"/>
    <w:basedOn w:val="1"/>
    <w:next w:val="1"/>
    <w:link w:val="20"/>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21"/>
    <w:qFormat/>
    <w:uiPriority w:val="9"/>
    <w:pPr>
      <w:keepNext/>
      <w:keepLines/>
      <w:spacing w:before="260" w:after="260" w:line="416" w:lineRule="auto"/>
      <w:outlineLvl w:val="2"/>
    </w:pPr>
    <w:rPr>
      <w:b/>
      <w:bCs/>
      <w:kern w:val="0"/>
      <w:sz w:val="32"/>
      <w:szCs w:val="32"/>
    </w:rPr>
  </w:style>
  <w:style w:type="paragraph" w:styleId="5">
    <w:name w:val="heading 7"/>
    <w:basedOn w:val="1"/>
    <w:next w:val="1"/>
    <w:link w:val="22"/>
    <w:qFormat/>
    <w:uiPriority w:val="9"/>
    <w:pPr>
      <w:keepNext/>
      <w:keepLines/>
      <w:spacing w:before="240" w:after="64" w:line="320" w:lineRule="auto"/>
      <w:outlineLvl w:val="6"/>
    </w:pPr>
    <w:rPr>
      <w:b/>
      <w:bCs/>
      <w:kern w:val="0"/>
      <w:sz w:val="24"/>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envelope address"/>
    <w:basedOn w:val="1"/>
    <w:unhideWhenUsed/>
    <w:qFormat/>
    <w:uiPriority w:val="99"/>
    <w:pPr>
      <w:framePr w:w="7920" w:h="1980" w:hRule="exact" w:hSpace="180" w:wrap="around" w:vAnchor="margin" w:hAnchor="page" w:xAlign="center" w:yAlign="bottom"/>
      <w:snapToGrid w:val="0"/>
      <w:ind w:left="100" w:leftChars="1400"/>
    </w:pPr>
    <w:rPr>
      <w:rFonts w:ascii="Cambria" w:hAnsi="Cambria"/>
      <w:sz w:val="24"/>
      <w:szCs w:val="24"/>
    </w:rPr>
  </w:style>
  <w:style w:type="paragraph" w:styleId="7">
    <w:name w:val="annotation text"/>
    <w:basedOn w:val="1"/>
    <w:link w:val="23"/>
    <w:unhideWhenUsed/>
    <w:qFormat/>
    <w:uiPriority w:val="99"/>
    <w:pPr>
      <w:jc w:val="left"/>
    </w:pPr>
  </w:style>
  <w:style w:type="paragraph" w:styleId="8">
    <w:name w:val="Balloon Text"/>
    <w:basedOn w:val="1"/>
    <w:link w:val="24"/>
    <w:unhideWhenUsed/>
    <w:qFormat/>
    <w:uiPriority w:val="99"/>
    <w:rPr>
      <w:sz w:val="18"/>
      <w:szCs w:val="18"/>
    </w:rPr>
  </w:style>
  <w:style w:type="paragraph" w:styleId="9">
    <w:name w:val="footer"/>
    <w:basedOn w:val="1"/>
    <w:link w:val="25"/>
    <w:unhideWhenUsed/>
    <w:qFormat/>
    <w:uiPriority w:val="99"/>
    <w:pPr>
      <w:tabs>
        <w:tab w:val="center" w:pos="4153"/>
        <w:tab w:val="right" w:pos="8306"/>
      </w:tabs>
      <w:snapToGrid w:val="0"/>
      <w:jc w:val="left"/>
    </w:pPr>
    <w:rPr>
      <w:kern w:val="0"/>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annotation subject"/>
    <w:basedOn w:val="7"/>
    <w:next w:val="7"/>
    <w:link w:val="27"/>
    <w:unhideWhenUsed/>
    <w:qFormat/>
    <w:uiPriority w:val="99"/>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unhideWhenUsed/>
    <w:qFormat/>
    <w:uiPriority w:val="99"/>
    <w:rPr>
      <w:color w:val="0000FF"/>
      <w:u w:val="single"/>
    </w:rPr>
  </w:style>
  <w:style w:type="character" w:styleId="18">
    <w:name w:val="annotation reference"/>
    <w:unhideWhenUsed/>
    <w:qFormat/>
    <w:uiPriority w:val="99"/>
    <w:rPr>
      <w:sz w:val="21"/>
      <w:szCs w:val="21"/>
    </w:rPr>
  </w:style>
  <w:style w:type="character" w:customStyle="1" w:styleId="19">
    <w:name w:val="标题 1 Char"/>
    <w:link w:val="2"/>
    <w:qFormat/>
    <w:uiPriority w:val="0"/>
    <w:rPr>
      <w:rFonts w:ascii="Times New Roman" w:hAnsi="Times New Roman" w:eastAsia="宋体" w:cs="Times New Roman"/>
      <w:b/>
      <w:kern w:val="44"/>
      <w:sz w:val="32"/>
      <w:szCs w:val="20"/>
    </w:rPr>
  </w:style>
  <w:style w:type="character" w:customStyle="1" w:styleId="20">
    <w:name w:val="标题 2 Char"/>
    <w:link w:val="3"/>
    <w:qFormat/>
    <w:uiPriority w:val="9"/>
    <w:rPr>
      <w:rFonts w:ascii="Cambria" w:hAnsi="Cambria" w:eastAsia="宋体" w:cs="Times New Roman"/>
      <w:b/>
      <w:bCs/>
      <w:sz w:val="32"/>
      <w:szCs w:val="32"/>
    </w:rPr>
  </w:style>
  <w:style w:type="character" w:customStyle="1" w:styleId="21">
    <w:name w:val="标题 3 Char"/>
    <w:link w:val="4"/>
    <w:qFormat/>
    <w:uiPriority w:val="9"/>
    <w:rPr>
      <w:rFonts w:ascii="Times New Roman" w:hAnsi="Times New Roman" w:eastAsia="宋体" w:cs="Times New Roman"/>
      <w:b/>
      <w:bCs/>
      <w:sz w:val="32"/>
      <w:szCs w:val="32"/>
    </w:rPr>
  </w:style>
  <w:style w:type="character" w:customStyle="1" w:styleId="22">
    <w:name w:val="标题 7 Char"/>
    <w:link w:val="5"/>
    <w:semiHidden/>
    <w:qFormat/>
    <w:uiPriority w:val="9"/>
    <w:rPr>
      <w:rFonts w:ascii="Times New Roman" w:hAnsi="Times New Roman" w:eastAsia="宋体" w:cs="Times New Roman"/>
      <w:b/>
      <w:bCs/>
      <w:sz w:val="24"/>
      <w:szCs w:val="24"/>
    </w:rPr>
  </w:style>
  <w:style w:type="character" w:customStyle="1" w:styleId="23">
    <w:name w:val="批注文字 Char"/>
    <w:link w:val="7"/>
    <w:semiHidden/>
    <w:qFormat/>
    <w:uiPriority w:val="99"/>
    <w:rPr>
      <w:rFonts w:ascii="Times New Roman" w:hAnsi="Times New Roman" w:eastAsia="宋体" w:cs="Times New Roman"/>
      <w:kern w:val="2"/>
      <w:sz w:val="21"/>
    </w:rPr>
  </w:style>
  <w:style w:type="character" w:customStyle="1" w:styleId="24">
    <w:name w:val="批注框文本 Char"/>
    <w:link w:val="8"/>
    <w:semiHidden/>
    <w:qFormat/>
    <w:uiPriority w:val="99"/>
    <w:rPr>
      <w:rFonts w:ascii="Times New Roman" w:hAnsi="Times New Roman" w:eastAsia="宋体" w:cs="Times New Roman"/>
      <w:kern w:val="2"/>
      <w:sz w:val="18"/>
      <w:szCs w:val="18"/>
    </w:rPr>
  </w:style>
  <w:style w:type="character" w:customStyle="1" w:styleId="25">
    <w:name w:val="页脚 Char"/>
    <w:link w:val="9"/>
    <w:qFormat/>
    <w:uiPriority w:val="99"/>
    <w:rPr>
      <w:rFonts w:ascii="Times New Roman" w:hAnsi="Times New Roman" w:eastAsia="宋体" w:cs="Times New Roman"/>
      <w:sz w:val="18"/>
      <w:szCs w:val="18"/>
    </w:rPr>
  </w:style>
  <w:style w:type="character" w:customStyle="1" w:styleId="26">
    <w:name w:val="页眉 Char"/>
    <w:link w:val="10"/>
    <w:qFormat/>
    <w:uiPriority w:val="99"/>
    <w:rPr>
      <w:rFonts w:ascii="Times New Roman" w:hAnsi="Times New Roman" w:eastAsia="宋体" w:cs="Times New Roman"/>
      <w:sz w:val="18"/>
      <w:szCs w:val="18"/>
    </w:rPr>
  </w:style>
  <w:style w:type="character" w:customStyle="1" w:styleId="27">
    <w:name w:val="批注主题 Char"/>
    <w:link w:val="12"/>
    <w:semiHidden/>
    <w:qFormat/>
    <w:uiPriority w:val="99"/>
    <w:rPr>
      <w:rFonts w:ascii="Times New Roman" w:hAnsi="Times New Roman" w:eastAsia="宋体" w:cs="Times New Roman"/>
      <w:b/>
      <w:bCs/>
      <w:kern w:val="2"/>
      <w:sz w:val="21"/>
    </w:rPr>
  </w:style>
  <w:style w:type="paragraph" w:customStyle="1" w:styleId="28">
    <w:name w:val="冯小序列"/>
    <w:basedOn w:val="29"/>
    <w:qFormat/>
    <w:uiPriority w:val="0"/>
    <w:pPr>
      <w:numPr>
        <w:ilvl w:val="0"/>
        <w:numId w:val="1"/>
      </w:numPr>
      <w:spacing w:beforeLines="50" w:afterLines="50"/>
      <w:ind w:left="1259" w:firstLine="0" w:firstLineChars="0"/>
    </w:pPr>
    <w:rPr>
      <w:rFonts w:ascii="Arial" w:hAnsi="Arial" w:eastAsia="华文细黑"/>
      <w:szCs w:val="22"/>
    </w:rPr>
  </w:style>
  <w:style w:type="paragraph" w:customStyle="1" w:styleId="29">
    <w:name w:val="列出段落1"/>
    <w:basedOn w:val="1"/>
    <w:qFormat/>
    <w:uiPriority w:val="99"/>
    <w:pPr>
      <w:ind w:firstLine="420" w:firstLineChars="200"/>
    </w:pPr>
  </w:style>
  <w:style w:type="paragraph" w:customStyle="1" w:styleId="30">
    <w:name w:val="列出段落2"/>
    <w:basedOn w:val="1"/>
    <w:unhideWhenUsed/>
    <w:qFormat/>
    <w:uiPriority w:val="99"/>
    <w:pPr>
      <w:ind w:firstLine="420" w:firstLineChars="200"/>
    </w:pPr>
  </w:style>
  <w:style w:type="paragraph" w:customStyle="1" w:styleId="31">
    <w:name w:val="修订1"/>
    <w:unhideWhenUsed/>
    <w:qFormat/>
    <w:uiPriority w:val="99"/>
    <w:rPr>
      <w:rFonts w:ascii="Times New Roman" w:hAnsi="Times New Roman" w:eastAsia="宋体" w:cs="Times New Roman"/>
      <w:kern w:val="2"/>
      <w:sz w:val="21"/>
      <w:lang w:val="en-US" w:eastAsia="zh-CN" w:bidi="ar-SA"/>
    </w:rPr>
  </w:style>
  <w:style w:type="paragraph" w:customStyle="1" w:styleId="32">
    <w:name w:val="_Style 30"/>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52DEDF-4406-4CB8-88AB-4007F8FDC76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7972</Words>
  <Characters>8482</Characters>
  <Lines>79</Lines>
  <Paragraphs>22</Paragraphs>
  <TotalTime>19</TotalTime>
  <ScaleCrop>false</ScaleCrop>
  <LinksUpToDate>false</LinksUpToDate>
  <CharactersWithSpaces>8487</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2023-02-24T23:16:00Z</dcterms:created>
  <dc:creator>hp</dc:creator>
  <cp:lastModifiedBy>顾文林</cp:lastModifiedBy>
  <cp:lastPrinted>2021-04-13T17:32:00Z</cp:lastPrinted>
  <dcterms:modified xsi:type="dcterms:W3CDTF">2026-02-12T13:46:25Z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DEDE5564CC104733BF493A3B42CE1090_13</vt:lpwstr>
  </property>
  <property fmtid="{D5CDD505-2E9C-101B-9397-08002B2CF9AE}" pid="4" name="KSOTemplateDocerSaveRecord">
    <vt:lpwstr>eyJoZGlkIjoiMDViZGE5NjFkMmMzZDU1NzA5NmNjMjM2NjNlZmNmZjgiLCJ1c2VySWQiOiIxNzE4MzcxNTc1In0=</vt:lpwstr>
  </property>
</Properties>
</file>