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B855D">
      <w:pPr>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上海市人民检察院第三分院</w:t>
      </w:r>
    </w:p>
    <w:p w14:paraId="5908202D">
      <w:pPr>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物业管理服务需求</w:t>
      </w:r>
    </w:p>
    <w:p w14:paraId="6A27AA57">
      <w:pPr>
        <w:ind w:firstLine="440" w:firstLineChars="200"/>
        <w:rPr>
          <w:rFonts w:ascii="仿宋" w:hAnsi="仿宋" w:eastAsia="仿宋" w:cs="仿宋"/>
          <w:color w:val="000000" w:themeColor="text1"/>
          <w14:textFill>
            <w14:solidFill>
              <w14:schemeClr w14:val="tx1"/>
            </w14:solidFill>
          </w14:textFill>
        </w:rPr>
      </w:pPr>
      <w:bookmarkStart w:id="0" w:name="_Hlk184912807"/>
    </w:p>
    <w:p w14:paraId="4ABFF93B">
      <w:pPr>
        <w:numPr>
          <w:ilvl w:val="0"/>
          <w:numId w:val="1"/>
        </w:numPr>
        <w:spacing w:line="360" w:lineRule="auto"/>
        <w:ind w:left="567" w:hanging="567"/>
        <w:jc w:val="lef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委托管理服务的物业概况</w:t>
      </w:r>
    </w:p>
    <w:p w14:paraId="3AB03CAD">
      <w:pPr>
        <w:spacing w:line="360" w:lineRule="auto"/>
        <w:ind w:left="1" w:leftChars="-67" w:hanging="148" w:hangingChars="67"/>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（一）物业基本情况</w:t>
      </w:r>
    </w:p>
    <w:p w14:paraId="7AF3AA56">
      <w:pPr>
        <w:spacing w:line="360" w:lineRule="auto"/>
        <w:ind w:left="1" w:leftChars="-67" w:hanging="148" w:hangingChars="67"/>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新院区</w:t>
      </w:r>
    </w:p>
    <w:p w14:paraId="263F70E4">
      <w:pPr>
        <w:spacing w:line="360" w:lineRule="auto"/>
        <w:ind w:left="1" w:leftChars="-67" w:hanging="148" w:hangingChars="67"/>
        <w:rPr>
          <w:rFonts w:ascii="仿宋" w:hAnsi="仿宋" w:eastAsia="仿宋" w:cs="仿宋"/>
          <w:b/>
          <w:bCs/>
          <w:color w:val="000000" w:themeColor="text1"/>
          <w:u w:val="single"/>
          <w14:textFill>
            <w14:solidFill>
              <w14:schemeClr w14:val="tx1"/>
            </w14:solidFill>
          </w14:textFill>
        </w:rPr>
      </w:pPr>
      <w:r>
        <w:rPr>
          <w:rFonts w:hint="eastAsia" w:ascii="仿宋" w:hAnsi="仿宋" w:eastAsia="仿宋" w:cs="仿宋"/>
          <w:b/>
          <w:bCs/>
          <w:color w:val="000000" w:themeColor="text1"/>
          <w:u w:val="single"/>
          <w14:textFill>
            <w14:solidFill>
              <w14:schemeClr w14:val="tx1"/>
            </w14:solidFill>
          </w14:textFill>
        </w:rPr>
        <w:t>院本部大楼</w:t>
      </w:r>
    </w:p>
    <w:p w14:paraId="4545A93D">
      <w:pPr>
        <w:spacing w:line="360" w:lineRule="auto"/>
        <w:ind w:firstLine="44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物业名称：三分检业务大楼物业管理项目</w:t>
      </w:r>
    </w:p>
    <w:p w14:paraId="796269E7">
      <w:pPr>
        <w:spacing w:line="360" w:lineRule="auto"/>
        <w:ind w:firstLine="4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物业类型：政法机关办公楼</w:t>
      </w:r>
    </w:p>
    <w:p w14:paraId="774641E5">
      <w:pPr>
        <w:spacing w:line="360" w:lineRule="auto"/>
        <w:ind w:firstLine="440" w:firstLineChars="200"/>
        <w:rPr>
          <w:rFonts w:ascii="仿宋" w:hAnsi="仿宋" w:eastAsia="仿宋" w:cs="仿宋"/>
          <w:color w:val="000000" w:themeColor="text1"/>
          <w:u w:val="single"/>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坐落位置：上海市</w:t>
      </w:r>
      <w:r>
        <w:rPr>
          <w:rFonts w:hint="eastAsia" w:ascii="仿宋" w:hAnsi="仿宋" w:eastAsia="仿宋" w:cs="仿宋"/>
          <w:color w:val="000000" w:themeColor="text1"/>
          <w:u w:val="single"/>
          <w14:textFill>
            <w14:solidFill>
              <w14:schemeClr w14:val="tx1"/>
            </w14:solidFill>
          </w14:textFill>
        </w:rPr>
        <w:t>浦东新</w:t>
      </w:r>
      <w:r>
        <w:rPr>
          <w:rFonts w:hint="eastAsia" w:ascii="仿宋" w:hAnsi="仿宋" w:eastAsia="仿宋" w:cs="仿宋"/>
          <w:color w:val="000000" w:themeColor="text1"/>
          <w14:textFill>
            <w14:solidFill>
              <w14:schemeClr w14:val="tx1"/>
            </w14:solidFill>
          </w14:textFill>
        </w:rPr>
        <w:t>区 龙通路66号</w:t>
      </w:r>
    </w:p>
    <w:p w14:paraId="780E9069">
      <w:pPr>
        <w:spacing w:line="360" w:lineRule="auto"/>
        <w:ind w:firstLine="440" w:firstLineChars="200"/>
        <w:rPr>
          <w:rFonts w:ascii="仿宋" w:hAnsi="仿宋" w:eastAsia="仿宋" w:cs="仿宋"/>
          <w:color w:val="000000" w:themeColor="text1"/>
          <w:szCs w:val="21"/>
          <w:u w:val="single"/>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四面边界至：东至连汇路</w:t>
      </w:r>
      <w:r>
        <w:rPr>
          <w:rFonts w:hint="eastAsia" w:ascii="仿宋" w:hAnsi="仿宋" w:eastAsia="仿宋" w:cs="仿宋"/>
          <w:color w:val="000000" w:themeColor="text1"/>
          <w:szCs w:val="21"/>
          <w:u w:val="single"/>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南至</w:t>
      </w:r>
      <w:r>
        <w:rPr>
          <w:rFonts w:hint="eastAsia" w:ascii="仿宋" w:hAnsi="仿宋" w:eastAsia="仿宋" w:cs="仿宋"/>
          <w:color w:val="000000" w:themeColor="text1"/>
          <w:szCs w:val="21"/>
          <w:u w:val="single"/>
          <w14:textFill>
            <w14:solidFill>
              <w14:schemeClr w14:val="tx1"/>
            </w14:solidFill>
          </w14:textFill>
        </w:rPr>
        <w:t xml:space="preserve">前程路 </w:t>
      </w:r>
      <w:r>
        <w:rPr>
          <w:rFonts w:hint="eastAsia" w:ascii="仿宋" w:hAnsi="仿宋" w:eastAsia="仿宋" w:cs="仿宋"/>
          <w:color w:val="000000" w:themeColor="text1"/>
          <w:szCs w:val="21"/>
          <w14:textFill>
            <w14:solidFill>
              <w14:schemeClr w14:val="tx1"/>
            </w14:solidFill>
          </w14:textFill>
        </w:rPr>
        <w:t>西至</w:t>
      </w:r>
      <w:r>
        <w:rPr>
          <w:rFonts w:hint="eastAsia" w:ascii="仿宋" w:hAnsi="仿宋" w:eastAsia="仿宋" w:cs="仿宋"/>
          <w:color w:val="000000" w:themeColor="text1"/>
          <w:szCs w:val="21"/>
          <w:u w:val="single"/>
          <w14:textFill>
            <w14:solidFill>
              <w14:schemeClr w14:val="tx1"/>
            </w14:solidFill>
          </w14:textFill>
        </w:rPr>
        <w:t>04-08地块和04-09地块</w:t>
      </w:r>
      <w:r>
        <w:rPr>
          <w:rFonts w:hint="eastAsia" w:ascii="仿宋" w:hAnsi="仿宋" w:eastAsia="仿宋" w:cs="仿宋"/>
          <w:color w:val="000000" w:themeColor="text1"/>
          <w:szCs w:val="21"/>
          <w14:textFill>
            <w14:solidFill>
              <w14:schemeClr w14:val="tx1"/>
            </w14:solidFill>
          </w14:textFill>
        </w:rPr>
        <w:t>，北至</w:t>
      </w:r>
      <w:r>
        <w:rPr>
          <w:rFonts w:hint="eastAsia" w:ascii="仿宋" w:hAnsi="仿宋" w:eastAsia="仿宋" w:cs="仿宋"/>
          <w:color w:val="000000" w:themeColor="text1"/>
          <w:szCs w:val="21"/>
          <w:u w:val="single"/>
          <w14:textFill>
            <w14:solidFill>
              <w14:schemeClr w14:val="tx1"/>
            </w14:solidFill>
          </w14:textFill>
        </w:rPr>
        <w:t>龙通路</w:t>
      </w:r>
      <w:r>
        <w:rPr>
          <w:rFonts w:hint="eastAsia" w:ascii="仿宋" w:hAnsi="仿宋" w:eastAsia="仿宋" w:cs="仿宋"/>
          <w:color w:val="000000" w:themeColor="text1"/>
          <w:szCs w:val="21"/>
          <w14:textFill>
            <w14:solidFill>
              <w14:schemeClr w14:val="tx1"/>
            </w14:solidFill>
          </w14:textFill>
        </w:rPr>
        <w:t>。</w:t>
      </w:r>
    </w:p>
    <w:p w14:paraId="60C1EFA9">
      <w:pPr>
        <w:spacing w:line="360" w:lineRule="auto"/>
        <w:ind w:firstLine="4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建筑面积：</w:t>
      </w:r>
      <w:r>
        <w:rPr>
          <w:rFonts w:hint="eastAsia" w:ascii="仿宋" w:hAnsi="仿宋" w:eastAsia="仿宋" w:cs="仿宋"/>
          <w:color w:val="000000" w:themeColor="text1"/>
          <w:u w:val="single"/>
          <w14:textFill>
            <w14:solidFill>
              <w14:schemeClr w14:val="tx1"/>
            </w14:solidFill>
          </w14:textFill>
        </w:rPr>
        <w:t xml:space="preserve"> 13501 </w:t>
      </w:r>
      <w:r>
        <w:rPr>
          <w:rFonts w:hint="eastAsia" w:ascii="仿宋" w:hAnsi="仿宋" w:eastAsia="仿宋" w:cs="仿宋"/>
          <w:color w:val="000000" w:themeColor="text1"/>
          <w14:textFill>
            <w14:solidFill>
              <w14:schemeClr w14:val="tx1"/>
            </w14:solidFill>
          </w14:textFill>
        </w:rPr>
        <w:t xml:space="preserve">平方米，绿化 </w:t>
      </w:r>
      <w:r>
        <w:rPr>
          <w:rFonts w:hint="eastAsia" w:ascii="仿宋" w:hAnsi="仿宋" w:eastAsia="仿宋" w:cs="仿宋"/>
          <w:color w:val="000000" w:themeColor="text1"/>
          <w:u w:val="single"/>
          <w14:textFill>
            <w14:solidFill>
              <w14:schemeClr w14:val="tx1"/>
            </w14:solidFill>
          </w14:textFill>
        </w:rPr>
        <w:t>1038</w:t>
      </w:r>
      <w:r>
        <w:rPr>
          <w:rFonts w:hint="eastAsia" w:ascii="仿宋" w:hAnsi="仿宋" w:eastAsia="仿宋" w:cs="仿宋"/>
          <w:color w:val="000000" w:themeColor="text1"/>
          <w14:textFill>
            <w14:solidFill>
              <w14:schemeClr w14:val="tx1"/>
            </w14:solidFill>
          </w14:textFill>
        </w:rPr>
        <w:t>平方米，空中花园</w:t>
      </w:r>
      <w:r>
        <w:rPr>
          <w:rFonts w:hint="eastAsia" w:ascii="仿宋" w:hAnsi="仿宋" w:eastAsia="仿宋" w:cs="仿宋"/>
          <w:color w:val="000000" w:themeColor="text1"/>
          <w:u w:val="single"/>
          <w14:textFill>
            <w14:solidFill>
              <w14:schemeClr w14:val="tx1"/>
            </w14:solidFill>
          </w14:textFill>
        </w:rPr>
        <w:t>2104</w:t>
      </w:r>
      <w:r>
        <w:rPr>
          <w:rFonts w:hint="eastAsia" w:ascii="仿宋" w:hAnsi="仿宋" w:eastAsia="仿宋" w:cs="仿宋"/>
          <w:color w:val="000000" w:themeColor="text1"/>
          <w14:textFill>
            <w14:solidFill>
              <w14:schemeClr w14:val="tx1"/>
            </w14:solidFill>
          </w14:textFill>
        </w:rPr>
        <w:t>平方米.</w:t>
      </w:r>
    </w:p>
    <w:p w14:paraId="0DC5A05E">
      <w:pPr>
        <w:spacing w:line="360" w:lineRule="auto"/>
        <w:ind w:firstLine="4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公用设施、设备及公共场所（地）情况：</w:t>
      </w:r>
    </w:p>
    <w:p w14:paraId="2C9A9152">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院区车辆出入口</w:t>
      </w:r>
      <w:r>
        <w:rPr>
          <w:rFonts w:hint="eastAsia" w:ascii="仿宋" w:hAnsi="仿宋" w:eastAsia="仿宋" w:cs="仿宋"/>
          <w:color w:val="000000" w:themeColor="text1"/>
          <w:u w:val="single"/>
          <w14:textFill>
            <w14:solidFill>
              <w14:schemeClr w14:val="tx1"/>
            </w14:solidFill>
          </w14:textFill>
        </w:rPr>
        <w:t xml:space="preserve"> 2 </w:t>
      </w:r>
      <w:r>
        <w:rPr>
          <w:rFonts w:hint="eastAsia" w:ascii="仿宋" w:hAnsi="仿宋" w:eastAsia="仿宋" w:cs="仿宋"/>
          <w:color w:val="000000" w:themeColor="text1"/>
          <w14:textFill>
            <w14:solidFill>
              <w14:schemeClr w14:val="tx1"/>
            </w14:solidFill>
          </w14:textFill>
        </w:rPr>
        <w:t>个，人行出入口</w:t>
      </w:r>
      <w:r>
        <w:rPr>
          <w:rFonts w:hint="eastAsia" w:ascii="仿宋" w:hAnsi="仿宋" w:eastAsia="仿宋" w:cs="仿宋"/>
          <w:color w:val="000000" w:themeColor="text1"/>
          <w:u w:val="single"/>
          <w14:textFill>
            <w14:solidFill>
              <w14:schemeClr w14:val="tx1"/>
            </w14:solidFill>
          </w14:textFill>
        </w:rPr>
        <w:t xml:space="preserve"> 1</w:t>
      </w:r>
      <w:r>
        <w:rPr>
          <w:rFonts w:hint="eastAsia" w:ascii="仿宋" w:hAnsi="仿宋" w:eastAsia="仿宋" w:cs="仿宋"/>
          <w:color w:val="000000" w:themeColor="text1"/>
          <w14:textFill>
            <w14:solidFill>
              <w14:schemeClr w14:val="tx1"/>
            </w14:solidFill>
          </w14:textFill>
        </w:rPr>
        <w:t>个；</w:t>
      </w:r>
    </w:p>
    <w:p w14:paraId="4DEC150C">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道路1500平方；</w:t>
      </w:r>
    </w:p>
    <w:p w14:paraId="321E1235">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污水管长890米，污水井18个；雨水管长750米，雨水井9个，隔油池井3个；</w:t>
      </w:r>
    </w:p>
    <w:p w14:paraId="2F9F4B9B">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路灯16盏；</w:t>
      </w:r>
    </w:p>
    <w:p w14:paraId="70C61124">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生活垃圾房 1 个，垃圾房建筑面积 30 平方米；</w:t>
      </w:r>
    </w:p>
    <w:p w14:paraId="3CB43CE4">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停车场：室内地下停车场1个，停车位83个，露天停车位11个，室外非机动车停车位50个。充电桩4个，行人通道闸机1个。</w:t>
      </w:r>
    </w:p>
    <w:p w14:paraId="6A7B9050">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电梯共4台，其中 11.4KW有机房电梯，上海三菱，启用时间2022年。</w:t>
      </w:r>
    </w:p>
    <w:p w14:paraId="39A98AE6">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公用生活水箱56立方，公用消防水箱48立方，生活水泵3台，7.5KW/台，启用时间2021年，消防水泵5台，55KW/台，启用时间2020年，消防增压泵2台，排污泵2台，1.5KW/台，启用时间2021年；太阳能热水器水泵2台，1.1KW/2台，启用时间2020年，消防加压泵4台，3KW/台，2台，4KW/台，2台，启用时间2021年。</w:t>
      </w:r>
    </w:p>
    <w:p w14:paraId="549F8089">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消防自动报警系统情况及消防灭火器配备情况：</w:t>
      </w:r>
    </w:p>
    <w:p w14:paraId="3347935A">
      <w:pPr>
        <w:spacing w:line="360" w:lineRule="auto"/>
        <w:ind w:left="780" w:firstLine="44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智能化系统、BA系统、OA系统、CA系统、BMS系统、SA系统、FA系统</w:t>
      </w:r>
    </w:p>
    <w:p w14:paraId="5FC3E1B8">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空调系统：VRV大金中央空调系统，38台，泰恩特机组12台，电梯机房挂壁式空调2台。</w:t>
      </w:r>
    </w:p>
    <w:p w14:paraId="16BF074A">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其他设备情况：天然气热水器2台，9.9KW; UPS，电热水系统，电热水器，小厨宝。</w:t>
      </w:r>
    </w:p>
    <w:p w14:paraId="2220C038">
      <w:pPr>
        <w:numPr>
          <w:ilvl w:val="0"/>
          <w:numId w:val="2"/>
        </w:numPr>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物业用房</w:t>
      </w:r>
    </w:p>
    <w:bookmarkEnd w:id="0"/>
    <w:p w14:paraId="03E4A04D">
      <w:pPr>
        <w:spacing w:line="360" w:lineRule="auto"/>
        <w:rPr>
          <w:rFonts w:ascii="仿宋" w:hAnsi="仿宋" w:eastAsia="仿宋" w:cs="仿宋"/>
          <w:color w:val="000000" w:themeColor="text1"/>
          <w14:textFill>
            <w14:solidFill>
              <w14:schemeClr w14:val="tx1"/>
            </w14:solidFill>
          </w14:textFill>
        </w:rPr>
      </w:pPr>
    </w:p>
    <w:p w14:paraId="14733D00">
      <w:pPr>
        <w:adjustRightInd w:val="0"/>
        <w:snapToGrid w:val="0"/>
        <w:spacing w:line="360" w:lineRule="auto"/>
        <w:rPr>
          <w:rFonts w:ascii="仿宋" w:hAnsi="仿宋" w:eastAsia="仿宋" w:cs="仿宋"/>
          <w:color w:val="000000" w:themeColor="text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（二）各楼宇各层功能分布情况</w:t>
      </w:r>
    </w:p>
    <w:p w14:paraId="1B9F6937">
      <w:pPr>
        <w:widowControl/>
        <w:ind w:left="669" w:leftChars="304"/>
        <w:jc w:val="lef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1F：检察服务中心、警务室、羁押室、礼仪入口大厅、询问室、听证室、检调对接工作办公室、谈话室、物业办公室、厨房办公室、垃圾处理用房、隔油间、消防监控室、正压机房、物业更衣室</w:t>
      </w:r>
    </w:p>
    <w:p w14:paraId="509C3959">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2F：综合业务平台、休息室、音控室、备用室、远程庭审室、远程询问室、远程接访室、卫生间、强电间、弱电间、微模块机房、屏蔽机房、值班室、餐厅、厨房、热水炉机房</w:t>
      </w:r>
    </w:p>
    <w:p w14:paraId="7AF1C3D8">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3F：</w:t>
      </w:r>
      <w:r>
        <w:rPr>
          <w:rFonts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highlight w:val="none"/>
          <w14:textFill>
            <w14:solidFill>
              <w14:schemeClr w14:val="tx1"/>
            </w14:solidFill>
          </w14:textFill>
        </w:rPr>
        <w:t>视频会议室、党群工作室、实验室、报告厅、会议室、运维管理中心、值班室、仓库</w:t>
      </w:r>
    </w:p>
    <w:p w14:paraId="24EE68A6">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4F：理发室、淋浴室、咖啡休闲区、活动沙龙区、瑜伽区、健身活动区、检察展示区、储藏室、卫生间、茶水间、强电间、弱电间</w:t>
      </w:r>
    </w:p>
    <w:p w14:paraId="1933475F">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5F 办公室、人事档案室、阅档室、文印室、更衣室、卫生间、茶水间、案件讨论室、强电间、弱电间、清洁间</w:t>
      </w:r>
    </w:p>
    <w:p w14:paraId="1E3389C6">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6F：办公室、文印中心、更衣室、案件讨论室、财务室、茶水间、卫生间、储藏室、机要室、强电间、弱电间、新风井</w:t>
      </w:r>
    </w:p>
    <w:p w14:paraId="0753D3EC">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7F：正局办公室、副局办公室、值班室、休息室、党组会议室、纳物间、卫生间、工具间、备用房、强电间、弱电间、新风井</w:t>
      </w:r>
    </w:p>
    <w:p w14:paraId="1B12B88E">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8F：办公室、卫生间、干警更衣室、案件讨论室、茶水间、文印室、强电间、弱电间、新风井</w:t>
      </w:r>
    </w:p>
    <w:p w14:paraId="74AF6E3B">
      <w:pPr>
        <w:spacing w:line="360" w:lineRule="auto"/>
        <w:ind w:left="740" w:leftChars="336" w:hanging="1"/>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9F：办公室、卫生间、干警更衣室、案件讨论室、茶水间、文印室、强电间、弱电间、新风井</w:t>
      </w:r>
    </w:p>
    <w:p w14:paraId="70F33220">
      <w:pPr>
        <w:rPr>
          <w:rFonts w:ascii="仿宋" w:hAnsi="仿宋" w:eastAsia="仿宋" w:cs="仿宋"/>
          <w:color w:val="000000" w:themeColor="text1"/>
          <w14:textFill>
            <w14:solidFill>
              <w14:schemeClr w14:val="tx1"/>
            </w14:solidFill>
          </w14:textFill>
        </w:rPr>
      </w:pPr>
    </w:p>
    <w:p w14:paraId="4656E519">
      <w:pPr>
        <w:numPr>
          <w:ilvl w:val="0"/>
          <w:numId w:val="3"/>
        </w:numPr>
        <w:tabs>
          <w:tab w:val="clear" w:pos="680"/>
        </w:tabs>
        <w:spacing w:line="360" w:lineRule="auto"/>
        <w:ind w:left="0" w:firstLine="442" w:firstLineChars="200"/>
        <w:jc w:val="left"/>
        <w:rPr>
          <w:rFonts w:ascii="仿宋" w:hAnsi="仿宋" w:eastAsia="仿宋" w:cs="仿宋"/>
          <w:b/>
        </w:rPr>
      </w:pPr>
      <w:r>
        <w:rPr>
          <w:rFonts w:hint="eastAsia" w:ascii="仿宋" w:hAnsi="仿宋" w:eastAsia="仿宋" w:cs="仿宋"/>
          <w:b/>
        </w:rPr>
        <w:t>委托管理物业管理要求</w:t>
      </w:r>
    </w:p>
    <w:p w14:paraId="5AC1ECC0">
      <w:pPr>
        <w:pStyle w:val="4"/>
        <w:spacing w:line="360" w:lineRule="auto"/>
        <w:ind w:firstLine="422" w:firstLineChars="200"/>
        <w:rPr>
          <w:rFonts w:ascii="仿宋" w:hAnsi="仿宋" w:eastAsia="仿宋" w:cs="仿宋"/>
          <w:b/>
          <w:bCs/>
        </w:rPr>
      </w:pPr>
      <w:r>
        <w:rPr>
          <w:rFonts w:hint="eastAsia" w:ascii="仿宋" w:hAnsi="仿宋" w:eastAsia="仿宋" w:cs="仿宋"/>
          <w:b/>
          <w:bCs/>
        </w:rPr>
        <w:t>（一） 建筑物日常维修、养护、管理</w:t>
      </w:r>
    </w:p>
    <w:p w14:paraId="56775B26">
      <w:pPr>
        <w:pStyle w:val="4"/>
        <w:spacing w:line="360" w:lineRule="auto"/>
        <w:ind w:firstLine="420" w:firstLineChars="200"/>
        <w:rPr>
          <w:rFonts w:ascii="仿宋" w:hAnsi="仿宋" w:eastAsia="仿宋" w:cs="仿宋"/>
        </w:rPr>
      </w:pPr>
      <w:r>
        <w:rPr>
          <w:rFonts w:hint="eastAsia" w:ascii="仿宋" w:hAnsi="仿宋" w:eastAsia="仿宋" w:cs="仿宋"/>
        </w:rPr>
        <w:t>1、办公楼（区）房屋屋顶、地面、墙台面及吊顶、门窗、楼梯、通风道、门道、水沟、室外停车场等日常养护。</w:t>
      </w:r>
    </w:p>
    <w:p w14:paraId="35F9F5F5">
      <w:pPr>
        <w:pStyle w:val="4"/>
        <w:spacing w:line="360" w:lineRule="auto"/>
        <w:ind w:firstLine="420" w:firstLineChars="200"/>
        <w:rPr>
          <w:rFonts w:ascii="仿宋" w:hAnsi="仿宋" w:eastAsia="仿宋" w:cs="仿宋"/>
        </w:rPr>
      </w:pPr>
      <w:r>
        <w:rPr>
          <w:rFonts w:hint="eastAsia" w:ascii="仿宋" w:hAnsi="仿宋" w:eastAsia="仿宋" w:cs="仿宋"/>
        </w:rPr>
        <w:t>2、大修、装修的施工管理配合与相应水电使用管理与安全管理。</w:t>
      </w:r>
    </w:p>
    <w:p w14:paraId="7A9FDD89">
      <w:pPr>
        <w:pStyle w:val="4"/>
        <w:spacing w:line="360" w:lineRule="auto"/>
        <w:ind w:firstLine="420" w:firstLineChars="200"/>
        <w:rPr>
          <w:rFonts w:ascii="仿宋" w:hAnsi="仿宋" w:eastAsia="仿宋" w:cs="仿宋"/>
        </w:rPr>
      </w:pPr>
      <w:r>
        <w:rPr>
          <w:rFonts w:hint="eastAsia" w:ascii="仿宋" w:hAnsi="仿宋" w:eastAsia="仿宋" w:cs="仿宋"/>
        </w:rPr>
        <w:t>服务标准：确保办公楼（区）房屋完好等级和正常使用；墙面砖、地坪、地砖平整不起壳、无遗缺；墙地面有碎裂、断裂或缺损的，应在规定时间内安排专项修理。根据房屋实际使用年限和使用情况定期进行安全使用检查，做好检查记录。发现问题及时向业主报告，提出方案和建议经批准后组织实施。遇紧急情况，应采取必要的措施。及时完成各项零星维修任务。零星维修时间不超过24小时，合格率应为100%。对房屋日常维修、养护记录完整。</w:t>
      </w:r>
    </w:p>
    <w:p w14:paraId="7E27D9E5">
      <w:pPr>
        <w:pStyle w:val="4"/>
        <w:spacing w:line="360" w:lineRule="auto"/>
        <w:ind w:firstLine="422" w:firstLineChars="200"/>
        <w:rPr>
          <w:rFonts w:ascii="仿宋" w:hAnsi="仿宋" w:eastAsia="仿宋" w:cs="仿宋"/>
          <w:b/>
          <w:bCs/>
        </w:rPr>
      </w:pPr>
      <w:r>
        <w:rPr>
          <w:rFonts w:hint="eastAsia" w:ascii="仿宋" w:hAnsi="仿宋" w:eastAsia="仿宋" w:cs="仿宋"/>
          <w:b/>
          <w:bCs/>
        </w:rPr>
        <w:t>（二） 公共设备维护、保养</w:t>
      </w:r>
    </w:p>
    <w:p w14:paraId="5C823228">
      <w:pPr>
        <w:pStyle w:val="4"/>
        <w:spacing w:line="360" w:lineRule="auto"/>
        <w:ind w:firstLine="420" w:firstLineChars="200"/>
        <w:rPr>
          <w:rFonts w:ascii="仿宋" w:hAnsi="仿宋" w:eastAsia="仿宋" w:cs="仿宋"/>
        </w:rPr>
      </w:pPr>
      <w:r>
        <w:rPr>
          <w:rFonts w:hint="eastAsia" w:ascii="仿宋" w:hAnsi="仿宋" w:eastAsia="仿宋" w:cs="仿宋"/>
        </w:rPr>
        <w:t>公共设备维护、保养的范围：保安监控、消防监控、中央空调机房、电梯机房、电梯、泵房、配电房、给排水、覆盖面办公区域所有建筑物设施。有专业或资质要求的工作岗位，其从业人员必须符合国家与上海市相关要求。</w:t>
      </w:r>
    </w:p>
    <w:p w14:paraId="64C2A656">
      <w:pPr>
        <w:pStyle w:val="4"/>
        <w:spacing w:line="360" w:lineRule="auto"/>
        <w:ind w:firstLine="420" w:firstLineChars="200"/>
        <w:rPr>
          <w:rFonts w:ascii="仿宋" w:hAnsi="仿宋" w:eastAsia="仿宋" w:cs="仿宋"/>
        </w:rPr>
      </w:pPr>
      <w:r>
        <w:rPr>
          <w:rFonts w:hint="eastAsia" w:ascii="仿宋" w:hAnsi="仿宋" w:eastAsia="仿宋" w:cs="仿宋"/>
        </w:rPr>
        <w:t>1. 给排水、供水系统：</w:t>
      </w:r>
    </w:p>
    <w:p w14:paraId="3A433AF2">
      <w:pPr>
        <w:pStyle w:val="4"/>
        <w:spacing w:line="360" w:lineRule="auto"/>
        <w:ind w:firstLine="420" w:firstLineChars="200"/>
        <w:rPr>
          <w:rFonts w:ascii="仿宋" w:hAnsi="仿宋" w:eastAsia="仿宋" w:cs="仿宋"/>
        </w:rPr>
      </w:pPr>
      <w:r>
        <w:rPr>
          <w:rFonts w:hint="eastAsia" w:ascii="仿宋" w:hAnsi="仿宋" w:eastAsia="仿宋" w:cs="仿宋"/>
        </w:rPr>
        <w:t>（l）建立正常用水、供水、排水管理制度并根据实际使用情况制订年度设备、设施管理、维修保养计划及总体节能计划；</w:t>
      </w:r>
    </w:p>
    <w:p w14:paraId="21A4C124">
      <w:pPr>
        <w:pStyle w:val="4"/>
        <w:spacing w:line="360" w:lineRule="auto"/>
        <w:ind w:firstLine="420" w:firstLineChars="200"/>
        <w:rPr>
          <w:rFonts w:ascii="仿宋" w:hAnsi="仿宋" w:eastAsia="仿宋" w:cs="仿宋"/>
        </w:rPr>
      </w:pPr>
      <w:r>
        <w:rPr>
          <w:rFonts w:hint="eastAsia" w:ascii="仿宋" w:hAnsi="仿宋" w:eastAsia="仿宋" w:cs="仿宋"/>
        </w:rPr>
        <w:t>（2）节约用水，防止冒、滴、漏，大面积跑水事故的发生；</w:t>
      </w:r>
    </w:p>
    <w:p w14:paraId="6AAC0AD3">
      <w:pPr>
        <w:pStyle w:val="4"/>
        <w:spacing w:line="360" w:lineRule="auto"/>
        <w:ind w:firstLine="420" w:firstLineChars="200"/>
        <w:rPr>
          <w:rFonts w:ascii="仿宋" w:hAnsi="仿宋" w:eastAsia="仿宋" w:cs="仿宋"/>
        </w:rPr>
      </w:pPr>
      <w:r>
        <w:rPr>
          <w:rFonts w:hint="eastAsia" w:ascii="仿宋" w:hAnsi="仿宋" w:eastAsia="仿宋" w:cs="仿宋"/>
        </w:rPr>
        <w:t>（3）保持供水系统的正常运转，定期检查水泵运转情况；</w:t>
      </w:r>
    </w:p>
    <w:p w14:paraId="3FAB62A5">
      <w:pPr>
        <w:pStyle w:val="4"/>
        <w:spacing w:line="360" w:lineRule="auto"/>
        <w:ind w:firstLine="420" w:firstLineChars="200"/>
        <w:rPr>
          <w:rFonts w:ascii="仿宋" w:hAnsi="仿宋" w:eastAsia="仿宋" w:cs="仿宋"/>
        </w:rPr>
      </w:pPr>
      <w:r>
        <w:rPr>
          <w:rFonts w:hint="eastAsia" w:ascii="仿宋" w:hAnsi="仿宋" w:eastAsia="仿宋" w:cs="仿宋"/>
        </w:rPr>
        <w:t>（4）保持水池、水箱的清洁卫生，防止二次污染；</w:t>
      </w:r>
    </w:p>
    <w:p w14:paraId="49A3B530">
      <w:pPr>
        <w:pStyle w:val="4"/>
        <w:spacing w:line="360" w:lineRule="auto"/>
        <w:ind w:firstLine="420" w:firstLineChars="200"/>
        <w:rPr>
          <w:rFonts w:ascii="仿宋" w:hAnsi="仿宋" w:eastAsia="仿宋" w:cs="仿宋"/>
        </w:rPr>
      </w:pPr>
      <w:r>
        <w:rPr>
          <w:rFonts w:hint="eastAsia" w:ascii="仿宋" w:hAnsi="仿宋" w:eastAsia="仿宋" w:cs="仿宋"/>
        </w:rPr>
        <w:t>（5）定期检修维护供水系统管路、水泵、水池、水箱、阀门、水表，保证其正常运转；</w:t>
      </w:r>
    </w:p>
    <w:p w14:paraId="234620F8">
      <w:pPr>
        <w:pStyle w:val="4"/>
        <w:spacing w:line="360" w:lineRule="auto"/>
        <w:ind w:firstLine="420" w:firstLineChars="200"/>
        <w:rPr>
          <w:rFonts w:ascii="仿宋" w:hAnsi="仿宋" w:eastAsia="仿宋" w:cs="仿宋"/>
        </w:rPr>
      </w:pPr>
      <w:r>
        <w:rPr>
          <w:rFonts w:hint="eastAsia" w:ascii="仿宋" w:hAnsi="仿宋" w:eastAsia="仿宋" w:cs="仿宋"/>
        </w:rPr>
        <w:t>（6）保证排水系统的正常运转，防止阻塞；</w:t>
      </w:r>
    </w:p>
    <w:p w14:paraId="1DA86053">
      <w:pPr>
        <w:pStyle w:val="4"/>
        <w:spacing w:line="360" w:lineRule="auto"/>
        <w:ind w:firstLine="420" w:firstLineChars="200"/>
        <w:rPr>
          <w:rFonts w:ascii="仿宋" w:hAnsi="仿宋" w:eastAsia="仿宋" w:cs="仿宋"/>
        </w:rPr>
      </w:pPr>
      <w:r>
        <w:rPr>
          <w:rFonts w:hint="eastAsia" w:ascii="仿宋" w:hAnsi="仿宋" w:eastAsia="仿宋" w:cs="仿宋"/>
        </w:rPr>
        <w:t>（7）停水预先通知业主及用户，以便做好安排。</w:t>
      </w:r>
    </w:p>
    <w:p w14:paraId="0348F08E">
      <w:pPr>
        <w:spacing w:line="360" w:lineRule="auto"/>
        <w:ind w:firstLine="440" w:firstLineChars="200"/>
        <w:rPr>
          <w:rFonts w:ascii="仿宋" w:hAnsi="仿宋" w:eastAsia="仿宋" w:cs="仿宋"/>
        </w:rPr>
      </w:pPr>
      <w:r>
        <w:rPr>
          <w:rFonts w:hint="eastAsia" w:ascii="仿宋" w:hAnsi="仿宋" w:eastAsia="仿宋" w:cs="仿宋"/>
        </w:rPr>
        <w:t>服务标准：每日一次对给水系统进行检查巡视，压力符合要求，仪表指示准确，保证给排水系统正常运行使用。建立正常供水管理制度，防止跑、冒、滴、漏，对供水系统管路、水泵、水箱、阀门、机电设备等进行日常维护，每月检查、保养、维护、清洁一次；二次供水水箱保持清洁卫生，水箱每半年由具备资质条件的专业清洁公司清洗消毒，无二次污染；二次供水卫生许可证、水质化验单、操作人员健康合格证齐全；生活水箱、热水器检修口封闭、加锁，通气口需设隔离网，定期对水泵房及机电设备进行检查、保养、维修、清洁，设备及机房环境整洁，无杂物、灰土，无鼠、虫害发生。</w:t>
      </w:r>
    </w:p>
    <w:p w14:paraId="2537F4AB">
      <w:pPr>
        <w:spacing w:line="360" w:lineRule="auto"/>
        <w:ind w:firstLine="440" w:firstLineChars="200"/>
        <w:rPr>
          <w:rFonts w:ascii="仿宋" w:hAnsi="仿宋" w:eastAsia="仿宋" w:cs="仿宋"/>
        </w:rPr>
      </w:pPr>
      <w:r>
        <w:rPr>
          <w:rFonts w:hint="eastAsia" w:ascii="仿宋" w:hAnsi="仿宋" w:eastAsia="仿宋" w:cs="仿宋"/>
        </w:rPr>
        <w:t>及时发现并解决故障，维修合格率100％；给排水系统发生事故时，维修人员在10分钟内到达现场抢修，一般事故的抢修做到不过夜；一年内无重大管理责任事故；根据现场情况，制定事故应急处理方案；制定停水、爆管等应急处理程序，计划停水按规定提前通知。</w:t>
      </w:r>
    </w:p>
    <w:p w14:paraId="47AABDF9">
      <w:pPr>
        <w:pStyle w:val="4"/>
        <w:spacing w:line="360" w:lineRule="auto"/>
        <w:ind w:firstLine="420" w:firstLineChars="200"/>
        <w:rPr>
          <w:rFonts w:ascii="仿宋" w:hAnsi="仿宋" w:eastAsia="仿宋" w:cs="仿宋"/>
        </w:rPr>
      </w:pPr>
      <w:r>
        <w:rPr>
          <w:rFonts w:hint="eastAsia" w:ascii="仿宋" w:hAnsi="仿宋" w:eastAsia="仿宋" w:cs="仿宋"/>
        </w:rPr>
        <w:t>2.电梯系统：</w:t>
      </w:r>
    </w:p>
    <w:p w14:paraId="1B37E282">
      <w:pPr>
        <w:pStyle w:val="4"/>
        <w:spacing w:line="360" w:lineRule="auto"/>
        <w:ind w:firstLine="420" w:firstLineChars="200"/>
        <w:rPr>
          <w:rFonts w:ascii="仿宋" w:hAnsi="仿宋" w:eastAsia="仿宋" w:cs="仿宋"/>
        </w:rPr>
      </w:pPr>
      <w:r>
        <w:rPr>
          <w:rFonts w:hint="eastAsia" w:ascii="仿宋" w:hAnsi="仿宋" w:eastAsia="仿宋" w:cs="仿宋"/>
        </w:rPr>
        <w:t>（1）制订电梯安全运行和维修保养的规章制度。</w:t>
      </w:r>
    </w:p>
    <w:p w14:paraId="45796082">
      <w:pPr>
        <w:spacing w:line="360" w:lineRule="auto"/>
        <w:ind w:firstLine="440" w:firstLineChars="200"/>
        <w:rPr>
          <w:rFonts w:ascii="仿宋" w:hAnsi="仿宋" w:eastAsia="仿宋" w:cs="仿宋"/>
        </w:rPr>
      </w:pPr>
      <w:r>
        <w:rPr>
          <w:rFonts w:hint="eastAsia" w:ascii="仿宋" w:hAnsi="仿宋" w:eastAsia="仿宋" w:cs="仿宋"/>
        </w:rPr>
        <w:t>（2）电梯运行管理和对机房设备、井道系统、轿厢设备进行日常运行管理和定期检查、维护、保养。</w:t>
      </w:r>
    </w:p>
    <w:p w14:paraId="4BB527E0">
      <w:pPr>
        <w:pStyle w:val="4"/>
        <w:spacing w:line="360" w:lineRule="auto"/>
        <w:ind w:firstLine="420" w:firstLineChars="200"/>
        <w:rPr>
          <w:rFonts w:ascii="仿宋" w:hAnsi="仿宋" w:eastAsia="仿宋" w:cs="仿宋"/>
        </w:rPr>
      </w:pPr>
      <w:r>
        <w:rPr>
          <w:rFonts w:hint="eastAsia" w:ascii="仿宋" w:hAnsi="仿宋" w:eastAsia="仿宋" w:cs="仿宋"/>
        </w:rPr>
        <w:t>（3）健全电梯设备档案及修理记录；配合维保单位做（安排）好电梯安全年检工作。</w:t>
      </w:r>
    </w:p>
    <w:p w14:paraId="0F5EB9B1">
      <w:pPr>
        <w:pStyle w:val="4"/>
        <w:spacing w:line="360" w:lineRule="auto"/>
        <w:ind w:firstLine="420" w:firstLineChars="200"/>
        <w:rPr>
          <w:rFonts w:ascii="仿宋" w:hAnsi="仿宋" w:eastAsia="仿宋" w:cs="仿宋"/>
        </w:rPr>
      </w:pPr>
      <w:r>
        <w:rPr>
          <w:rFonts w:hint="eastAsia" w:ascii="仿宋" w:hAnsi="仿宋" w:eastAsia="仿宋" w:cs="仿宋"/>
        </w:rPr>
        <w:t>（4）保持电梯轿厢（包括厢内）并道、底坑、机房及各梯整流控制柜的清洁。</w:t>
      </w:r>
    </w:p>
    <w:p w14:paraId="7912D761">
      <w:pPr>
        <w:pStyle w:val="4"/>
        <w:spacing w:line="360" w:lineRule="auto"/>
        <w:ind w:firstLine="420" w:firstLineChars="200"/>
        <w:rPr>
          <w:rFonts w:ascii="仿宋" w:hAnsi="仿宋" w:eastAsia="仿宋" w:cs="仿宋"/>
        </w:rPr>
      </w:pPr>
      <w:r>
        <w:rPr>
          <w:rFonts w:hint="eastAsia" w:ascii="仿宋" w:hAnsi="仿宋" w:eastAsia="仿宋" w:cs="仿宋"/>
        </w:rPr>
        <w:t>（5）保证所有电梯照明及内选外呼、层楼显示的巡视。</w:t>
      </w:r>
    </w:p>
    <w:p w14:paraId="63D71009">
      <w:pPr>
        <w:spacing w:line="360" w:lineRule="auto"/>
        <w:ind w:firstLine="440" w:firstLineChars="200"/>
        <w:rPr>
          <w:rFonts w:ascii="仿宋" w:hAnsi="仿宋" w:eastAsia="仿宋" w:cs="仿宋"/>
        </w:rPr>
      </w:pPr>
      <w:r>
        <w:rPr>
          <w:rFonts w:hint="eastAsia" w:ascii="仿宋" w:hAnsi="仿宋" w:eastAsia="仿宋" w:cs="仿宋"/>
        </w:rPr>
        <w:t>服务标准：建立电梯运行管理、设备管理、安全管理制度，确保电梯按规定时间运行，安全设备齐全有效，通风、照明及其它附属设施完好；严格执行国家有关电梯管理规定和安全规程，电梯准用证、年检合格证、维修保养合同完备。电梯由专业资质的电梯维修保养单位定期进行维修保养，并在有效期内运行；轿厢、井道保持清洁；警铃或其它救助设备功能完备，称重装置可靠，安全装置有效无缺损，电梯运行无异常；电梯机房实行封闭管理，机房内温度不超过设备安全运行环境温度，配备应急照明、灭火器和盘车工具齐全；电梯出现故障，接到报修后通知专业维修人员应在20分钟内到达现场抢修，及时排除故障。电梯设施完好率达到100％。</w:t>
      </w:r>
    </w:p>
    <w:p w14:paraId="671329AE">
      <w:pPr>
        <w:pStyle w:val="4"/>
        <w:spacing w:line="360" w:lineRule="auto"/>
        <w:ind w:firstLine="420" w:firstLineChars="200"/>
        <w:rPr>
          <w:rFonts w:ascii="仿宋" w:hAnsi="仿宋" w:eastAsia="仿宋" w:cs="仿宋"/>
        </w:rPr>
      </w:pPr>
      <w:r>
        <w:rPr>
          <w:rFonts w:hint="eastAsia" w:ascii="仿宋" w:hAnsi="仿宋" w:eastAsia="仿宋" w:cs="仿宋"/>
        </w:rPr>
        <w:t>3.机电、照明及自动化系统管理：</w:t>
      </w:r>
    </w:p>
    <w:p w14:paraId="2E90ED66">
      <w:pPr>
        <w:pStyle w:val="4"/>
        <w:spacing w:line="360" w:lineRule="auto"/>
        <w:ind w:firstLine="420" w:firstLineChars="200"/>
        <w:rPr>
          <w:rFonts w:ascii="仿宋" w:hAnsi="仿宋" w:eastAsia="仿宋" w:cs="仿宋"/>
        </w:rPr>
      </w:pPr>
      <w:r>
        <w:rPr>
          <w:rFonts w:hint="eastAsia" w:ascii="仿宋" w:hAnsi="仿宋" w:eastAsia="仿宋" w:cs="仿宋"/>
        </w:rPr>
        <w:t>（1）对办公楼(区)供电系统高、低压电器设备、明装置等设备正常运行使用进行日常管理和养护维修并根据实际使用情况制订年度总体节能计划。</w:t>
      </w:r>
    </w:p>
    <w:p w14:paraId="0A80C981">
      <w:pPr>
        <w:pStyle w:val="4"/>
        <w:spacing w:line="360" w:lineRule="auto"/>
        <w:ind w:firstLine="420" w:firstLineChars="200"/>
        <w:rPr>
          <w:rFonts w:ascii="仿宋" w:hAnsi="仿宋" w:eastAsia="仿宋" w:cs="仿宋"/>
        </w:rPr>
      </w:pPr>
      <w:r>
        <w:rPr>
          <w:rFonts w:hint="eastAsia" w:ascii="仿宋" w:hAnsi="仿宋" w:eastAsia="仿宋" w:cs="仿宋"/>
        </w:rPr>
        <w:t>（2）建立严格的配送电运行制度和电气维修制度。</w:t>
      </w:r>
    </w:p>
    <w:p w14:paraId="6ED57EDA">
      <w:pPr>
        <w:pStyle w:val="4"/>
        <w:spacing w:line="360" w:lineRule="auto"/>
        <w:ind w:firstLine="420" w:firstLineChars="200"/>
        <w:rPr>
          <w:rFonts w:ascii="仿宋" w:hAnsi="仿宋" w:eastAsia="仿宋" w:cs="仿宋"/>
        </w:rPr>
      </w:pPr>
      <w:r>
        <w:rPr>
          <w:rFonts w:hint="eastAsia" w:ascii="仿宋" w:hAnsi="仿宋" w:eastAsia="仿宋" w:cs="仿宋"/>
        </w:rPr>
        <w:t>（3）供电和维修人员持高、低压证上岗。并配主管电气工程师。保证24小时有人员值班，做到发现故障、及时排除。</w:t>
      </w:r>
    </w:p>
    <w:p w14:paraId="7D740B5B">
      <w:pPr>
        <w:pStyle w:val="4"/>
        <w:spacing w:line="360" w:lineRule="auto"/>
        <w:ind w:firstLine="420" w:firstLineChars="200"/>
        <w:rPr>
          <w:rFonts w:ascii="仿宋" w:hAnsi="仿宋" w:eastAsia="仿宋" w:cs="仿宋"/>
        </w:rPr>
      </w:pPr>
      <w:r>
        <w:rPr>
          <w:rFonts w:hint="eastAsia" w:ascii="仿宋" w:hAnsi="仿宋" w:eastAsia="仿宋" w:cs="仿宋"/>
        </w:rPr>
        <w:t>（4）保证公共使用的照明、指示、显示灯完好；电气线路符设计、施工技术要求，线路负荷要满足用户的要求、确保发配电设备安全运行。</w:t>
      </w:r>
    </w:p>
    <w:p w14:paraId="1096B721">
      <w:pPr>
        <w:pStyle w:val="4"/>
        <w:spacing w:line="360" w:lineRule="auto"/>
        <w:ind w:firstLine="420" w:firstLineChars="200"/>
        <w:rPr>
          <w:rFonts w:ascii="仿宋" w:hAnsi="仿宋" w:eastAsia="仿宋" w:cs="仿宋"/>
        </w:rPr>
      </w:pPr>
      <w:r>
        <w:rPr>
          <w:rFonts w:hint="eastAsia" w:ascii="仿宋" w:hAnsi="仿宋" w:eastAsia="仿宋" w:cs="仿宋"/>
        </w:rPr>
        <w:t>（5）停电限电事先出通知、做好一切安全用电防护措施。</w:t>
      </w:r>
    </w:p>
    <w:p w14:paraId="6EBFD4EC">
      <w:pPr>
        <w:pStyle w:val="4"/>
        <w:spacing w:line="360" w:lineRule="auto"/>
        <w:ind w:firstLine="420" w:firstLineChars="200"/>
        <w:rPr>
          <w:rFonts w:ascii="仿宋" w:hAnsi="仿宋" w:eastAsia="仿宋" w:cs="仿宋"/>
        </w:rPr>
      </w:pPr>
      <w:r>
        <w:rPr>
          <w:rFonts w:hint="eastAsia" w:ascii="仿宋" w:hAnsi="仿宋" w:eastAsia="仿宋" w:cs="仿宋"/>
        </w:rPr>
        <w:t>（6）对临时施工工程有用电管理措施。</w:t>
      </w:r>
    </w:p>
    <w:p w14:paraId="0E8E8A5C">
      <w:pPr>
        <w:pStyle w:val="4"/>
        <w:spacing w:line="360" w:lineRule="auto"/>
        <w:ind w:firstLine="420" w:firstLineChars="200"/>
        <w:rPr>
          <w:rFonts w:ascii="仿宋" w:hAnsi="仿宋" w:eastAsia="仿宋" w:cs="仿宋"/>
        </w:rPr>
      </w:pPr>
      <w:r>
        <w:rPr>
          <w:rFonts w:hint="eastAsia" w:ascii="仿宋" w:hAnsi="仿宋" w:eastAsia="仿宋" w:cs="仿宋"/>
        </w:rPr>
        <w:t>（7）发生特殊情况，如火灾、地震、水灾时，及时切断电源。</w:t>
      </w:r>
    </w:p>
    <w:p w14:paraId="6FAB8BBD">
      <w:pPr>
        <w:pStyle w:val="4"/>
        <w:spacing w:line="360" w:lineRule="auto"/>
        <w:ind w:firstLine="420" w:firstLineChars="200"/>
        <w:rPr>
          <w:rFonts w:ascii="仿宋" w:hAnsi="仿宋" w:eastAsia="仿宋" w:cs="仿宋"/>
        </w:rPr>
      </w:pPr>
      <w:r>
        <w:rPr>
          <w:rFonts w:hint="eastAsia" w:ascii="仿宋" w:hAnsi="仿宋" w:eastAsia="仿宋" w:cs="仿宋"/>
        </w:rPr>
        <w:t>（8）负责对路灯、庭园灯电源的操作，保证供电正常。</w:t>
      </w:r>
    </w:p>
    <w:p w14:paraId="27675BB1">
      <w:pPr>
        <w:pStyle w:val="4"/>
        <w:spacing w:line="360" w:lineRule="auto"/>
        <w:ind w:firstLine="420" w:firstLineChars="200"/>
        <w:rPr>
          <w:rFonts w:ascii="仿宋" w:hAnsi="仿宋" w:eastAsia="仿宋" w:cs="仿宋"/>
        </w:rPr>
      </w:pPr>
      <w:r>
        <w:rPr>
          <w:rFonts w:hint="eastAsia" w:ascii="仿宋" w:hAnsi="仿宋" w:eastAsia="仿宋" w:cs="仿宋"/>
        </w:rPr>
        <w:t>（9）确保办公区域内所有公共及专用照明灯管灯泡完好，发现损坏，及时调换。</w:t>
      </w:r>
    </w:p>
    <w:p w14:paraId="7B8288C4">
      <w:pPr>
        <w:spacing w:line="360" w:lineRule="auto"/>
        <w:ind w:firstLine="440" w:firstLineChars="200"/>
        <w:rPr>
          <w:rFonts w:ascii="仿宋" w:hAnsi="仿宋" w:eastAsia="仿宋" w:cs="仿宋"/>
        </w:rPr>
      </w:pPr>
      <w:r>
        <w:rPr>
          <w:rFonts w:hint="eastAsia" w:ascii="仿宋" w:hAnsi="仿宋" w:eastAsia="仿宋" w:cs="仿宋"/>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2小时，维修合格率100％；加强日常维护检修，公共使用的照明、指示灯具线路、开关要保证完好，确保用电完全；制定突发事件应急处理程序和临时用电管理措施，明确停、送审批权限；供电设备完好率达到99％、弱电设备完好率达到98％。每年雨季前对建筑避雷系统进行检测，留存检测合格报告，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箱)、管道、金属构架物接地良好。一年内无重大管理责任事故。</w:t>
      </w:r>
    </w:p>
    <w:p w14:paraId="31BE2D35">
      <w:pPr>
        <w:pStyle w:val="4"/>
        <w:spacing w:line="360" w:lineRule="auto"/>
        <w:ind w:firstLine="420" w:firstLineChars="200"/>
        <w:rPr>
          <w:rFonts w:ascii="仿宋" w:hAnsi="仿宋" w:eastAsia="仿宋" w:cs="仿宋"/>
        </w:rPr>
      </w:pPr>
      <w:r>
        <w:rPr>
          <w:rFonts w:hint="eastAsia" w:ascii="仿宋" w:hAnsi="仿宋" w:eastAsia="仿宋" w:cs="仿宋"/>
        </w:rPr>
        <w:t>4.消防系统：</w:t>
      </w:r>
    </w:p>
    <w:p w14:paraId="69840BAE">
      <w:pPr>
        <w:pStyle w:val="4"/>
        <w:spacing w:line="360" w:lineRule="auto"/>
        <w:ind w:firstLine="420" w:firstLineChars="200"/>
        <w:rPr>
          <w:rFonts w:ascii="仿宋" w:hAnsi="仿宋" w:eastAsia="仿宋" w:cs="仿宋"/>
        </w:rPr>
      </w:pPr>
      <w:r>
        <w:rPr>
          <w:rFonts w:hint="eastAsia" w:ascii="仿宋" w:hAnsi="仿宋" w:eastAsia="仿宋" w:cs="仿宋"/>
        </w:rPr>
        <w:t>（1）对火灾自动报警系统；自动喷淋系统；室内灭火栓；排防烟系统；安全疏散、应急系统、防火门系统进行日常管理和养护维修。</w:t>
      </w:r>
    </w:p>
    <w:p w14:paraId="1B21AF6F">
      <w:pPr>
        <w:pStyle w:val="4"/>
        <w:spacing w:line="360" w:lineRule="auto"/>
        <w:ind w:firstLine="420" w:firstLineChars="200"/>
        <w:rPr>
          <w:rFonts w:ascii="仿宋" w:hAnsi="仿宋" w:eastAsia="仿宋" w:cs="仿宋"/>
        </w:rPr>
      </w:pPr>
      <w:r>
        <w:rPr>
          <w:rFonts w:hint="eastAsia" w:ascii="仿宋" w:hAnsi="仿宋" w:eastAsia="仿宋" w:cs="仿宋"/>
        </w:rPr>
        <w:t>（2）按时对消防、喷淋、配电系统做启动测试，管道养护工作。</w:t>
      </w:r>
    </w:p>
    <w:p w14:paraId="2FCC31B1">
      <w:pPr>
        <w:pStyle w:val="4"/>
        <w:spacing w:line="360" w:lineRule="auto"/>
        <w:ind w:firstLine="420" w:firstLineChars="200"/>
        <w:rPr>
          <w:rFonts w:ascii="仿宋" w:hAnsi="仿宋" w:eastAsia="仿宋" w:cs="仿宋"/>
        </w:rPr>
      </w:pPr>
      <w:r>
        <w:rPr>
          <w:rFonts w:hint="eastAsia" w:ascii="仿宋" w:hAnsi="仿宋" w:eastAsia="仿宋" w:cs="仿宋"/>
        </w:rPr>
        <w:t>（3）定期检查消防栓和消防器械。消防水电设施确保运行良好。</w:t>
      </w:r>
    </w:p>
    <w:p w14:paraId="6E24B40D">
      <w:pPr>
        <w:pStyle w:val="4"/>
        <w:spacing w:line="360" w:lineRule="auto"/>
        <w:ind w:firstLine="420" w:firstLineChars="200"/>
        <w:rPr>
          <w:rFonts w:ascii="仿宋" w:hAnsi="仿宋" w:eastAsia="仿宋" w:cs="仿宋"/>
        </w:rPr>
      </w:pPr>
      <w:r>
        <w:rPr>
          <w:rFonts w:hint="eastAsia" w:ascii="仿宋" w:hAnsi="仿宋" w:eastAsia="仿宋" w:cs="仿宋"/>
        </w:rPr>
        <w:t>服务标准：严格执行消防法规，建立消防安全管理制度，搞好消防管理工作，确保整个系统处于良好的状态；定期检查保养消防设备，维保质量达到消防要求，保证系统开通率及完好率均为100％；安全出口、疏散指示灯在火灾时应维持90分钟以上的照明时间，引路标志完好，紧急疏散通道畅通；消防水带每半年检查一次，应无破损、发黑、发霉现象；联动控制台工作正常、显示正确，系统误报率不超过3％；消防泵每月启动一次，每年保养一次；消火栓每月检查一次，保持消火栓箱内配件完好。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39D64E0D">
      <w:pPr>
        <w:pStyle w:val="4"/>
        <w:spacing w:line="360" w:lineRule="auto"/>
        <w:ind w:firstLine="420" w:firstLineChars="200"/>
        <w:rPr>
          <w:rFonts w:ascii="仿宋" w:hAnsi="仿宋" w:eastAsia="仿宋" w:cs="仿宋"/>
        </w:rPr>
      </w:pPr>
      <w:r>
        <w:rPr>
          <w:rFonts w:hint="eastAsia" w:ascii="仿宋" w:hAnsi="仿宋" w:eastAsia="仿宋" w:cs="仿宋"/>
        </w:rPr>
        <w:t>5.中央控制室管理规定（无消防系统）</w:t>
      </w:r>
    </w:p>
    <w:p w14:paraId="4B87B142">
      <w:pPr>
        <w:pStyle w:val="4"/>
        <w:spacing w:line="360" w:lineRule="auto"/>
        <w:ind w:firstLine="420" w:firstLineChars="200"/>
        <w:rPr>
          <w:rFonts w:ascii="仿宋" w:hAnsi="仿宋" w:eastAsia="仿宋" w:cs="仿宋"/>
        </w:rPr>
      </w:pPr>
      <w:r>
        <w:rPr>
          <w:rFonts w:hint="eastAsia" w:ascii="仿宋" w:hAnsi="仿宋" w:eastAsia="仿宋" w:cs="仿宋"/>
        </w:rPr>
        <w:t>（1）中控室实行每日24小时人员值班、监控。</w:t>
      </w:r>
    </w:p>
    <w:p w14:paraId="23F497BA">
      <w:pPr>
        <w:pStyle w:val="4"/>
        <w:spacing w:line="360" w:lineRule="auto"/>
        <w:ind w:firstLine="420" w:firstLineChars="200"/>
        <w:rPr>
          <w:rFonts w:ascii="仿宋" w:hAnsi="仿宋" w:eastAsia="仿宋" w:cs="仿宋"/>
        </w:rPr>
      </w:pPr>
      <w:r>
        <w:rPr>
          <w:rFonts w:hint="eastAsia" w:ascii="仿宋" w:hAnsi="仿宋" w:eastAsia="仿宋" w:cs="仿宋"/>
        </w:rPr>
        <w:t>（2）控制非必要人员进入中控室。</w:t>
      </w:r>
    </w:p>
    <w:p w14:paraId="5C3BFCCD">
      <w:pPr>
        <w:pStyle w:val="4"/>
        <w:spacing w:line="360" w:lineRule="auto"/>
        <w:ind w:firstLine="420" w:firstLineChars="200"/>
        <w:rPr>
          <w:rFonts w:ascii="仿宋" w:hAnsi="仿宋" w:eastAsia="仿宋" w:cs="仿宋"/>
        </w:rPr>
      </w:pPr>
      <w:r>
        <w:rPr>
          <w:rFonts w:hint="eastAsia" w:ascii="仿宋" w:hAnsi="仿宋" w:eastAsia="仿宋" w:cs="仿宋"/>
        </w:rPr>
        <w:t>（3）保证各控制相、显示屏、信号灯、控制线路等的运作始终处于良好状态，各类操作按钮、手柄在自动位置。</w:t>
      </w:r>
    </w:p>
    <w:p w14:paraId="798DD827">
      <w:pPr>
        <w:pStyle w:val="4"/>
        <w:spacing w:line="360" w:lineRule="auto"/>
        <w:ind w:firstLine="420" w:firstLineChars="200"/>
        <w:rPr>
          <w:rFonts w:ascii="仿宋" w:hAnsi="仿宋" w:eastAsia="仿宋" w:cs="仿宋"/>
        </w:rPr>
      </w:pPr>
      <w:r>
        <w:rPr>
          <w:rFonts w:hint="eastAsia" w:ascii="仿宋" w:hAnsi="仿宋" w:eastAsia="仿宋" w:cs="仿宋"/>
        </w:rPr>
        <w:t>（4）每班检查一次各类信号是否正常并做记录。</w:t>
      </w:r>
    </w:p>
    <w:p w14:paraId="0AE7E767">
      <w:pPr>
        <w:pStyle w:val="4"/>
        <w:spacing w:line="360" w:lineRule="auto"/>
        <w:ind w:firstLine="420" w:firstLineChars="200"/>
        <w:rPr>
          <w:rFonts w:ascii="仿宋" w:hAnsi="仿宋" w:eastAsia="仿宋" w:cs="仿宋"/>
        </w:rPr>
      </w:pPr>
      <w:r>
        <w:rPr>
          <w:rFonts w:hint="eastAsia" w:ascii="仿宋" w:hAnsi="仿宋" w:eastAsia="仿宋" w:cs="仿宋"/>
        </w:rPr>
        <w:t>（5）出现报警信号后，立即赶到事发现场进行处理。</w:t>
      </w:r>
    </w:p>
    <w:p w14:paraId="2DDE364F">
      <w:pPr>
        <w:pStyle w:val="4"/>
        <w:spacing w:line="360" w:lineRule="auto"/>
        <w:ind w:firstLine="420" w:firstLineChars="200"/>
        <w:rPr>
          <w:rFonts w:ascii="仿宋" w:hAnsi="仿宋" w:eastAsia="仿宋" w:cs="仿宋"/>
        </w:rPr>
      </w:pPr>
      <w:r>
        <w:rPr>
          <w:rFonts w:hint="eastAsia" w:ascii="仿宋" w:hAnsi="仿宋" w:eastAsia="仿宋" w:cs="仿宋"/>
        </w:rPr>
        <w:t>（6）中控室的清洁由值班人员负责。</w:t>
      </w:r>
    </w:p>
    <w:p w14:paraId="73E958E9">
      <w:pPr>
        <w:pStyle w:val="4"/>
        <w:spacing w:line="360" w:lineRule="auto"/>
        <w:ind w:firstLine="420" w:firstLineChars="200"/>
        <w:rPr>
          <w:rFonts w:ascii="仿宋" w:hAnsi="仿宋" w:eastAsia="仿宋" w:cs="仿宋"/>
        </w:rPr>
      </w:pPr>
      <w:r>
        <w:rPr>
          <w:rFonts w:hint="eastAsia" w:ascii="仿宋" w:hAnsi="仿宋" w:eastAsia="仿宋" w:cs="仿宋"/>
        </w:rPr>
        <w:t>服务标准：按保养计划进行维修保养，并将维修保养情况记录于相应记录内，中控室设备故障维修一般不超过2小时。</w:t>
      </w:r>
    </w:p>
    <w:p w14:paraId="5B8A8BDB">
      <w:pPr>
        <w:spacing w:line="360" w:lineRule="auto"/>
        <w:ind w:firstLine="440" w:firstLineChars="200"/>
        <w:rPr>
          <w:rFonts w:ascii="仿宋" w:hAnsi="仿宋" w:eastAsia="仿宋" w:cs="仿宋"/>
        </w:rPr>
      </w:pPr>
      <w:r>
        <w:rPr>
          <w:rFonts w:hint="eastAsia" w:ascii="仿宋" w:hAnsi="仿宋" w:eastAsia="仿宋" w:cs="仿宋"/>
        </w:rPr>
        <w:t>6.空调系统运行维护</w:t>
      </w:r>
    </w:p>
    <w:p w14:paraId="5A7B8523">
      <w:pPr>
        <w:spacing w:line="360" w:lineRule="auto"/>
        <w:ind w:firstLine="440" w:firstLineChars="200"/>
        <w:rPr>
          <w:rFonts w:ascii="仿宋" w:hAnsi="仿宋" w:eastAsia="仿宋" w:cs="仿宋"/>
        </w:rPr>
      </w:pPr>
      <w:r>
        <w:rPr>
          <w:rFonts w:hint="eastAsia" w:ascii="仿宋" w:hAnsi="仿宋" w:eastAsia="仿宋" w:cs="仿宋"/>
        </w:rPr>
        <w:t>（1）集中空调系统的运行管理及热泵机组、水泵、风机盘管、管道系统、各种阀类、各类风口、自动控制系统等设备的日常养护维修。</w:t>
      </w:r>
    </w:p>
    <w:p w14:paraId="11B85FA4">
      <w:pPr>
        <w:spacing w:line="360" w:lineRule="auto"/>
        <w:ind w:firstLine="440" w:firstLineChars="200"/>
        <w:rPr>
          <w:rFonts w:ascii="仿宋" w:hAnsi="仿宋" w:eastAsia="仿宋" w:cs="仿宋"/>
        </w:rPr>
      </w:pPr>
      <w:r>
        <w:rPr>
          <w:rFonts w:hint="eastAsia" w:ascii="仿宋" w:hAnsi="仿宋" w:eastAsia="仿宋" w:cs="仿宋"/>
        </w:rPr>
        <w:t>（2）建立空调运行管理制度和安全操作规程，保证空调系统安全运行和正常使用。</w:t>
      </w:r>
    </w:p>
    <w:p w14:paraId="1B3483CA">
      <w:pPr>
        <w:spacing w:line="360" w:lineRule="auto"/>
        <w:ind w:firstLine="440" w:firstLineChars="200"/>
        <w:rPr>
          <w:rFonts w:ascii="仿宋" w:hAnsi="仿宋" w:eastAsia="仿宋" w:cs="仿宋"/>
        </w:rPr>
      </w:pPr>
      <w:r>
        <w:rPr>
          <w:rFonts w:hint="eastAsia" w:ascii="仿宋" w:hAnsi="仿宋" w:eastAsia="仿宋" w:cs="仿宋"/>
        </w:rPr>
        <w:t>（3）根据实际使用情况制订年度总体节能计划。</w:t>
      </w:r>
    </w:p>
    <w:p w14:paraId="334C4C70">
      <w:pPr>
        <w:spacing w:line="360" w:lineRule="auto"/>
        <w:ind w:firstLine="440" w:firstLineChars="200"/>
        <w:jc w:val="left"/>
        <w:rPr>
          <w:rFonts w:ascii="仿宋" w:hAnsi="仿宋" w:eastAsia="仿宋" w:cs="仿宋"/>
        </w:rPr>
      </w:pPr>
      <w:r>
        <w:rPr>
          <w:rFonts w:hint="eastAsia" w:ascii="仿宋" w:hAnsi="仿宋" w:eastAsia="仿宋" w:cs="仿宋"/>
        </w:rPr>
        <w:t>服务标准：定期巡查设备运行状态并记录运行参数；每月检查空调主机，测试运行控制和安全控制功能，分析运行数据，定期检查循环泵电机及泵体，每年进行一次添加更换润滑脂、清洁叶轮、基础紧固、除锈刷漆等维护保养；定期对空气处理单元、风机盘管、滤网、风阀、积水盘、冷凝水管、膨胀水箱、集水器分水器进行检查、清洗和保养；定期对空调系统电源柜、控制柜进行检查，紧固螺栓、测试绝缘，保证系统的用电安全；管道、阀门无锈蚀，保温层完好无破损，无跑、冒、滴、漏现象，定期对空调循环水进行水质处理和水质分析，保证系统水质符合标准要求，根据实际情况进行风管系统清洗和空气质量测定，保证空气质量符合标准要求，定期对空调系统设施设备进行能耗统计和分析，做好节能工作。在每个供冷期或供热期交替运行之前，或系统停机一段时间后又重新投入运行时，必须对系统所有设施设备(冷冻水循环管道风管等的管件、阀门、电气控制、隔热保温等)进行严格细致的检查、清洗、测试和调整，确定正常后方能投入运行。空调系统出现运行故障后，维修人员应在10分钟内到达现场实施维修，并做好记录，维修合格率100％。</w:t>
      </w:r>
    </w:p>
    <w:p w14:paraId="51B86781">
      <w:pPr>
        <w:spacing w:line="360" w:lineRule="auto"/>
        <w:ind w:firstLine="440" w:firstLineChars="200"/>
        <w:jc w:val="left"/>
        <w:rPr>
          <w:rFonts w:ascii="仿宋" w:hAnsi="仿宋" w:eastAsia="仿宋" w:cs="仿宋"/>
        </w:rPr>
      </w:pPr>
      <w:r>
        <w:rPr>
          <w:rFonts w:hint="eastAsia" w:ascii="仿宋" w:hAnsi="仿宋" w:eastAsia="仿宋" w:cs="仿宋"/>
        </w:rPr>
        <w:t>设备类总体运行标准详见《全国物业管理示范大厦标准及评分细则》。</w:t>
      </w:r>
    </w:p>
    <w:p w14:paraId="63C457C1">
      <w:pPr>
        <w:pStyle w:val="4"/>
        <w:spacing w:line="360" w:lineRule="auto"/>
        <w:ind w:firstLine="422" w:firstLineChars="200"/>
        <w:rPr>
          <w:rFonts w:ascii="仿宋" w:hAnsi="仿宋" w:eastAsia="仿宋" w:cs="仿宋"/>
          <w:b/>
          <w:bCs/>
        </w:rPr>
      </w:pPr>
      <w:r>
        <w:rPr>
          <w:rFonts w:hint="eastAsia" w:ascii="仿宋" w:hAnsi="仿宋" w:eastAsia="仿宋" w:cs="仿宋"/>
          <w:b/>
        </w:rPr>
        <w:t>（</w:t>
      </w:r>
      <w:r>
        <w:rPr>
          <w:rFonts w:hint="eastAsia" w:ascii="仿宋" w:hAnsi="仿宋" w:eastAsia="仿宋" w:cs="仿宋"/>
          <w:b/>
          <w:bCs/>
        </w:rPr>
        <w:t>三）安保管理要求与服务标准</w:t>
      </w:r>
    </w:p>
    <w:p w14:paraId="37EDB763">
      <w:pPr>
        <w:pStyle w:val="4"/>
        <w:spacing w:line="360" w:lineRule="auto"/>
        <w:ind w:firstLine="420" w:firstLineChars="200"/>
        <w:rPr>
          <w:rFonts w:ascii="仿宋" w:hAnsi="仿宋" w:eastAsia="仿宋" w:cs="仿宋"/>
          <w:b/>
          <w:bCs/>
        </w:rPr>
      </w:pPr>
      <w:r>
        <w:rPr>
          <w:rFonts w:hint="eastAsia" w:ascii="仿宋" w:hAnsi="仿宋" w:eastAsia="仿宋" w:cs="仿宋"/>
        </w:rPr>
        <w:t>提供保安服务的单位和从业人员必须符合《保安服务管理条例》相关要求，并在其规定的权限内提供服务。具体内容如下：</w:t>
      </w:r>
    </w:p>
    <w:p w14:paraId="17ED31F1">
      <w:pPr>
        <w:pStyle w:val="4"/>
        <w:spacing w:line="360" w:lineRule="auto"/>
        <w:ind w:firstLine="420" w:firstLineChars="200"/>
        <w:rPr>
          <w:rFonts w:ascii="仿宋" w:hAnsi="仿宋" w:eastAsia="仿宋" w:cs="仿宋"/>
        </w:rPr>
      </w:pPr>
      <w:r>
        <w:rPr>
          <w:rFonts w:hint="eastAsia" w:ascii="仿宋" w:hAnsi="仿宋" w:eastAsia="仿宋" w:cs="仿宋"/>
        </w:rPr>
        <w:t>1.全天候负责区域内正门、边门、区域通道、围墙、办公区域楼内及公共走道交通及24小时保安、巡逻、值勤。</w:t>
      </w:r>
    </w:p>
    <w:p w14:paraId="799EB936">
      <w:pPr>
        <w:pStyle w:val="4"/>
        <w:spacing w:line="360" w:lineRule="auto"/>
        <w:ind w:firstLine="420" w:firstLineChars="200"/>
        <w:rPr>
          <w:rFonts w:ascii="仿宋" w:hAnsi="仿宋" w:eastAsia="仿宋" w:cs="仿宋"/>
        </w:rPr>
      </w:pPr>
      <w:r>
        <w:rPr>
          <w:rFonts w:hint="eastAsia" w:ascii="仿宋" w:hAnsi="仿宋" w:eastAsia="仿宋" w:cs="仿宋"/>
        </w:rPr>
        <w:t>2.办公楼（区域）来人来访人员通报、登记、证件检查等。</w:t>
      </w:r>
    </w:p>
    <w:p w14:paraId="0EED4BC3">
      <w:pPr>
        <w:pStyle w:val="4"/>
        <w:spacing w:line="360" w:lineRule="auto"/>
        <w:ind w:firstLine="420" w:firstLineChars="200"/>
        <w:rPr>
          <w:rFonts w:ascii="仿宋" w:hAnsi="仿宋" w:eastAsia="仿宋" w:cs="仿宋"/>
        </w:rPr>
      </w:pPr>
      <w:r>
        <w:rPr>
          <w:rFonts w:hint="eastAsia" w:ascii="仿宋" w:hAnsi="仿宋" w:eastAsia="仿宋" w:cs="仿宋"/>
        </w:rPr>
        <w:t>3.积极配合院主管部门工作，完善监控室管理制度。</w:t>
      </w:r>
    </w:p>
    <w:p w14:paraId="4AF1821A">
      <w:pPr>
        <w:pStyle w:val="4"/>
        <w:spacing w:line="360" w:lineRule="auto"/>
        <w:ind w:firstLine="420" w:firstLineChars="200"/>
        <w:rPr>
          <w:rFonts w:ascii="仿宋" w:hAnsi="仿宋" w:eastAsia="仿宋" w:cs="仿宋"/>
        </w:rPr>
      </w:pPr>
      <w:r>
        <w:rPr>
          <w:rFonts w:hint="eastAsia" w:ascii="仿宋" w:hAnsi="仿宋" w:eastAsia="仿宋" w:cs="仿宋"/>
        </w:rPr>
        <w:t>4、贯彻执行公安部门关于保安保卫工作方针、政策和有关条例。</w:t>
      </w:r>
    </w:p>
    <w:p w14:paraId="1C28C4A8">
      <w:pPr>
        <w:pStyle w:val="4"/>
        <w:spacing w:line="360" w:lineRule="auto"/>
        <w:ind w:firstLine="420" w:firstLineChars="200"/>
        <w:rPr>
          <w:rFonts w:ascii="仿宋" w:hAnsi="仿宋" w:eastAsia="仿宋" w:cs="仿宋"/>
        </w:rPr>
      </w:pPr>
      <w:r>
        <w:rPr>
          <w:rFonts w:hint="eastAsia" w:ascii="仿宋" w:hAnsi="仿宋" w:eastAsia="仿宋" w:cs="仿宋"/>
        </w:rPr>
        <w:t>5、坚决制止物业管理区域内的不文明及违法行为。</w:t>
      </w:r>
    </w:p>
    <w:p w14:paraId="65C4F8F1">
      <w:pPr>
        <w:pStyle w:val="4"/>
        <w:spacing w:line="360" w:lineRule="auto"/>
        <w:ind w:firstLine="420" w:firstLineChars="200"/>
        <w:rPr>
          <w:rFonts w:ascii="仿宋" w:hAnsi="仿宋" w:eastAsia="仿宋" w:cs="仿宋"/>
        </w:rPr>
      </w:pPr>
      <w:r>
        <w:rPr>
          <w:rFonts w:hint="eastAsia" w:ascii="仿宋" w:hAnsi="仿宋" w:eastAsia="仿宋" w:cs="仿宋"/>
        </w:rPr>
        <w:t>6、定期对电气设备、开关、线路和照明灯具等进行检查。积极开展防盗、防火宣传。</w:t>
      </w:r>
    </w:p>
    <w:p w14:paraId="16F0FF2A">
      <w:pPr>
        <w:pStyle w:val="4"/>
        <w:spacing w:line="360" w:lineRule="auto"/>
        <w:ind w:firstLine="420" w:firstLineChars="200"/>
        <w:rPr>
          <w:rFonts w:ascii="仿宋" w:hAnsi="仿宋" w:eastAsia="仿宋" w:cs="仿宋"/>
        </w:rPr>
      </w:pPr>
      <w:r>
        <w:rPr>
          <w:rFonts w:hint="eastAsia" w:ascii="仿宋" w:hAnsi="仿宋" w:eastAsia="仿宋" w:cs="仿宋"/>
        </w:rPr>
        <w:t>7、保安巡逻范围包括区域的公共道路、绿地带、设备用房和各办公楼的各楼层。</w:t>
      </w:r>
    </w:p>
    <w:p w14:paraId="0C5198E1">
      <w:pPr>
        <w:pStyle w:val="4"/>
        <w:spacing w:line="360" w:lineRule="auto"/>
        <w:ind w:firstLine="420" w:firstLineChars="200"/>
        <w:rPr>
          <w:rFonts w:ascii="仿宋" w:hAnsi="仿宋" w:eastAsia="仿宋" w:cs="仿宋"/>
        </w:rPr>
      </w:pPr>
      <w:r>
        <w:rPr>
          <w:rFonts w:hint="eastAsia" w:ascii="仿宋" w:hAnsi="仿宋" w:eastAsia="仿宋" w:cs="仿宋"/>
        </w:rPr>
        <w:t>8、处理各种突发事件。</w:t>
      </w:r>
    </w:p>
    <w:p w14:paraId="2A693EB4">
      <w:pPr>
        <w:pStyle w:val="4"/>
        <w:spacing w:line="360" w:lineRule="auto"/>
        <w:ind w:firstLine="420" w:firstLineChars="200"/>
        <w:rPr>
          <w:rFonts w:ascii="仿宋" w:hAnsi="仿宋" w:eastAsia="仿宋" w:cs="仿宋"/>
        </w:rPr>
      </w:pPr>
      <w:r>
        <w:rPr>
          <w:rFonts w:hint="eastAsia" w:ascii="仿宋" w:hAnsi="仿宋" w:eastAsia="仿宋" w:cs="仿宋"/>
        </w:rPr>
        <w:t>9、配合安全主管部门三级防火责任制和岗位责任制，建立健全防火制度和安全操作制度。</w:t>
      </w:r>
    </w:p>
    <w:p w14:paraId="11F1227A">
      <w:pPr>
        <w:pStyle w:val="4"/>
        <w:spacing w:line="360" w:lineRule="auto"/>
        <w:ind w:firstLine="420" w:firstLineChars="200"/>
        <w:rPr>
          <w:rFonts w:ascii="仿宋" w:hAnsi="仿宋" w:eastAsia="仿宋" w:cs="仿宋"/>
        </w:rPr>
      </w:pPr>
      <w:r>
        <w:rPr>
          <w:rFonts w:hint="eastAsia" w:ascii="仿宋" w:hAnsi="仿宋" w:eastAsia="仿宋" w:cs="仿宋"/>
        </w:rPr>
        <w:t>10、定期巡视、试验、维修、更新消防器材和设备，协助维保单位人员做好保养、维修。</w:t>
      </w:r>
    </w:p>
    <w:p w14:paraId="4232F5F8">
      <w:pPr>
        <w:pStyle w:val="4"/>
        <w:spacing w:line="360" w:lineRule="auto"/>
        <w:ind w:firstLine="420" w:firstLineChars="200"/>
        <w:rPr>
          <w:rFonts w:ascii="仿宋" w:hAnsi="仿宋" w:eastAsia="仿宋" w:cs="仿宋"/>
        </w:rPr>
      </w:pPr>
      <w:r>
        <w:rPr>
          <w:rFonts w:hint="eastAsia" w:ascii="仿宋" w:hAnsi="仿宋" w:eastAsia="仿宋" w:cs="仿宋"/>
        </w:rPr>
        <w:t>11、建筑物内的走道、楼梯、出口等部位，保持畅通，严禁堆放物品。</w:t>
      </w:r>
    </w:p>
    <w:p w14:paraId="7B00FCC8">
      <w:pPr>
        <w:pStyle w:val="4"/>
        <w:spacing w:line="360" w:lineRule="auto"/>
        <w:ind w:firstLine="420" w:firstLineChars="200"/>
        <w:rPr>
          <w:rFonts w:ascii="仿宋" w:hAnsi="仿宋" w:eastAsia="仿宋" w:cs="仿宋"/>
        </w:rPr>
      </w:pPr>
      <w:r>
        <w:rPr>
          <w:rFonts w:hint="eastAsia" w:ascii="仿宋" w:hAnsi="仿宋" w:eastAsia="仿宋" w:cs="仿宋"/>
        </w:rPr>
        <w:t>12、保安人员上班时着统一的制服，配戴工作证。执勤人员佩带对讲机、警棒、电筒等装备。</w:t>
      </w:r>
    </w:p>
    <w:p w14:paraId="39443F4D">
      <w:pPr>
        <w:pStyle w:val="4"/>
        <w:spacing w:line="360" w:lineRule="auto"/>
        <w:ind w:firstLine="420" w:firstLineChars="200"/>
        <w:rPr>
          <w:rFonts w:ascii="仿宋" w:hAnsi="仿宋" w:eastAsia="仿宋" w:cs="仿宋"/>
        </w:rPr>
      </w:pPr>
      <w:r>
        <w:rPr>
          <w:rFonts w:hint="eastAsia" w:ascii="仿宋" w:hAnsi="仿宋" w:eastAsia="仿宋" w:cs="仿宋"/>
        </w:rPr>
        <w:t>服务标准：建立办公楼（区域）传达、保安、公共秩序等管理制度并认真落实，确保办公楼（区域）安全和正常的工作环境，严格、证件、登记，杜绝闲杂人员进入办公楼（区域）。环境秩序良好，维护和保证防盗、防火报警、监控设备的正常运行。对办公区域安全状况进行24小时监控，监控记录保持完整，监控中心收到火情、险情及其他异常情况报警信号后应及时报警，并通知相关人员及时赶到现场进行处理；做好安全防范日常巡视工作，及时发现和处理各种安全事故隐患，迅速有效处置突法事件。重点、要害部位每小时至少巡逻1次，发现违法违章行为应及时制止。</w:t>
      </w:r>
    </w:p>
    <w:p w14:paraId="1C5A1886">
      <w:pPr>
        <w:pStyle w:val="4"/>
        <w:spacing w:line="360" w:lineRule="auto"/>
        <w:ind w:firstLine="420" w:firstLineChars="200"/>
        <w:rPr>
          <w:rFonts w:ascii="仿宋" w:hAnsi="仿宋" w:eastAsia="仿宋" w:cs="仿宋"/>
        </w:rPr>
      </w:pPr>
    </w:p>
    <w:p w14:paraId="694AA13A">
      <w:pPr>
        <w:pStyle w:val="4"/>
        <w:spacing w:line="360" w:lineRule="auto"/>
        <w:ind w:firstLine="420" w:firstLineChars="200"/>
        <w:rPr>
          <w:rFonts w:ascii="仿宋" w:hAnsi="仿宋" w:eastAsia="仿宋" w:cs="仿宋"/>
          <w:b/>
          <w:bCs/>
        </w:rPr>
      </w:pPr>
      <w:r>
        <w:rPr>
          <w:rFonts w:hint="eastAsia" w:ascii="仿宋" w:hAnsi="仿宋" w:eastAsia="仿宋" w:cs="仿宋"/>
        </w:rPr>
        <w:t>（</w:t>
      </w:r>
      <w:r>
        <w:rPr>
          <w:rFonts w:hint="eastAsia" w:ascii="仿宋" w:hAnsi="仿宋" w:eastAsia="仿宋" w:cs="仿宋"/>
          <w:b/>
          <w:bCs/>
        </w:rPr>
        <w:t>四）车辆管理</w:t>
      </w:r>
    </w:p>
    <w:p w14:paraId="5F95209A">
      <w:pPr>
        <w:pStyle w:val="4"/>
        <w:spacing w:line="360" w:lineRule="auto"/>
        <w:ind w:firstLine="420" w:firstLineChars="200"/>
        <w:rPr>
          <w:rFonts w:ascii="仿宋" w:hAnsi="仿宋" w:eastAsia="仿宋" w:cs="仿宋"/>
        </w:rPr>
      </w:pPr>
      <w:r>
        <w:rPr>
          <w:rFonts w:hint="eastAsia" w:ascii="仿宋" w:hAnsi="仿宋" w:eastAsia="仿宋" w:cs="仿宋"/>
        </w:rPr>
        <w:t>l、制定停车使用条例，停车管理规定。</w:t>
      </w:r>
    </w:p>
    <w:p w14:paraId="116A0A38">
      <w:pPr>
        <w:pStyle w:val="4"/>
        <w:spacing w:line="360" w:lineRule="auto"/>
        <w:ind w:firstLine="420" w:firstLineChars="200"/>
        <w:rPr>
          <w:rFonts w:ascii="仿宋" w:hAnsi="仿宋" w:eastAsia="仿宋" w:cs="仿宋"/>
        </w:rPr>
      </w:pPr>
      <w:r>
        <w:rPr>
          <w:rFonts w:hint="eastAsia" w:ascii="仿宋" w:hAnsi="仿宋" w:eastAsia="仿宋" w:cs="仿宋"/>
        </w:rPr>
        <w:t>2、外来车辆进出辖区项办理登记日期、车牌号码、进出时间。</w:t>
      </w:r>
    </w:p>
    <w:p w14:paraId="54898C0A">
      <w:pPr>
        <w:pStyle w:val="4"/>
        <w:spacing w:line="360" w:lineRule="auto"/>
        <w:ind w:firstLine="420" w:firstLineChars="200"/>
        <w:rPr>
          <w:rFonts w:ascii="仿宋" w:hAnsi="仿宋" w:eastAsia="仿宋" w:cs="仿宋"/>
        </w:rPr>
      </w:pPr>
      <w:r>
        <w:rPr>
          <w:rFonts w:hint="eastAsia" w:ascii="仿宋" w:hAnsi="仿宋" w:eastAsia="仿宋" w:cs="仿宋"/>
        </w:rPr>
        <w:t>3、进入辖区停放的车辆，必须停放的划定的车位、车棚内。行车通道、消防通道及非停车位禁止停车。</w:t>
      </w:r>
    </w:p>
    <w:p w14:paraId="0D1863D0">
      <w:pPr>
        <w:pStyle w:val="4"/>
        <w:spacing w:line="360" w:lineRule="auto"/>
        <w:ind w:firstLine="420" w:firstLineChars="200"/>
        <w:rPr>
          <w:rFonts w:ascii="仿宋" w:hAnsi="仿宋" w:eastAsia="仿宋" w:cs="仿宋"/>
        </w:rPr>
      </w:pPr>
      <w:r>
        <w:rPr>
          <w:rFonts w:hint="eastAsia" w:ascii="仿宋" w:hAnsi="仿宋" w:eastAsia="仿宋" w:cs="仿宋"/>
        </w:rPr>
        <w:t>4、进入辖区的车辆应注意汽车的清洁，严禁鸣笛，限速5公里／H行驶。</w:t>
      </w:r>
    </w:p>
    <w:p w14:paraId="5EC15F70">
      <w:pPr>
        <w:pStyle w:val="4"/>
        <w:spacing w:line="360" w:lineRule="auto"/>
        <w:ind w:firstLine="420" w:firstLineChars="200"/>
        <w:rPr>
          <w:rFonts w:ascii="仿宋" w:hAnsi="仿宋" w:eastAsia="仿宋" w:cs="仿宋"/>
        </w:rPr>
      </w:pPr>
      <w:r>
        <w:rPr>
          <w:rFonts w:hint="eastAsia" w:ascii="仿宋" w:hAnsi="仿宋" w:eastAsia="仿宋" w:cs="仿宋"/>
        </w:rPr>
        <w:t>5、保安队员严格执行车辆出入规定。</w:t>
      </w:r>
    </w:p>
    <w:p w14:paraId="476CDC71">
      <w:pPr>
        <w:pStyle w:val="4"/>
        <w:spacing w:line="360" w:lineRule="auto"/>
        <w:ind w:firstLine="420" w:firstLineChars="200"/>
        <w:rPr>
          <w:rFonts w:ascii="仿宋" w:hAnsi="仿宋" w:eastAsia="仿宋" w:cs="仿宋"/>
        </w:rPr>
      </w:pPr>
      <w:r>
        <w:rPr>
          <w:rFonts w:hint="eastAsia" w:ascii="仿宋" w:hAnsi="仿宋" w:eastAsia="仿宋" w:cs="仿宋"/>
        </w:rPr>
        <w:t>6、保安队员若发现车辆门、窗没关好，速找车主提醒注意。</w:t>
      </w:r>
    </w:p>
    <w:p w14:paraId="2D5E2BAA">
      <w:pPr>
        <w:pStyle w:val="4"/>
        <w:spacing w:line="360" w:lineRule="auto"/>
        <w:ind w:firstLine="420" w:firstLineChars="200"/>
        <w:rPr>
          <w:rFonts w:ascii="仿宋" w:hAnsi="仿宋" w:eastAsia="仿宋" w:cs="仿宋"/>
        </w:rPr>
      </w:pPr>
      <w:r>
        <w:rPr>
          <w:rFonts w:hint="eastAsia" w:ascii="仿宋" w:hAnsi="仿宋" w:eastAsia="仿宋" w:cs="仿宋"/>
        </w:rPr>
        <w:t>服务标准：确保车辆进出有记录、停放进出井然有序、车道通畅。凡装有易燃、易爆、剧毒物品或有污染性物品的车辆及其他来历不明车辆严禁驶入管理区内。</w:t>
      </w:r>
    </w:p>
    <w:p w14:paraId="2C3BF9EC">
      <w:pPr>
        <w:spacing w:line="360" w:lineRule="auto"/>
        <w:ind w:firstLine="0" w:firstLineChars="0"/>
        <w:rPr>
          <w:rFonts w:ascii="仿宋" w:hAnsi="仿宋" w:eastAsia="仿宋" w:cs="仿宋"/>
        </w:rPr>
      </w:pPr>
    </w:p>
    <w:p w14:paraId="0BEE2CA8">
      <w:pPr>
        <w:spacing w:line="360" w:lineRule="auto"/>
        <w:ind w:firstLine="442" w:firstLineChars="200"/>
        <w:rPr>
          <w:rFonts w:ascii="仿宋" w:hAnsi="仿宋" w:eastAsia="仿宋" w:cs="仿宋"/>
          <w:b/>
        </w:rPr>
      </w:pPr>
      <w:r>
        <w:rPr>
          <w:rFonts w:hint="eastAsia" w:ascii="仿宋" w:hAnsi="仿宋" w:eastAsia="仿宋" w:cs="仿宋"/>
          <w:b/>
        </w:rPr>
        <w:t>（</w:t>
      </w:r>
      <w:r>
        <w:rPr>
          <w:rFonts w:hint="eastAsia" w:ascii="仿宋" w:hAnsi="仿宋" w:eastAsia="仿宋" w:cs="仿宋"/>
          <w:b/>
          <w:bCs/>
          <w:lang w:eastAsia="zh-CN"/>
        </w:rPr>
        <w:t>五</w:t>
      </w:r>
      <w:r>
        <w:rPr>
          <w:rFonts w:hint="eastAsia" w:ascii="仿宋" w:hAnsi="仿宋" w:eastAsia="仿宋" w:cs="仿宋"/>
          <w:b/>
          <w:bCs/>
        </w:rPr>
        <w:t>）环境卫生与保洁管理</w:t>
      </w:r>
    </w:p>
    <w:p w14:paraId="56161B74">
      <w:pPr>
        <w:pStyle w:val="4"/>
        <w:spacing w:line="360" w:lineRule="auto"/>
        <w:ind w:firstLine="420" w:firstLineChars="200"/>
        <w:rPr>
          <w:rFonts w:ascii="仿宋" w:hAnsi="仿宋" w:eastAsia="仿宋" w:cs="仿宋"/>
        </w:rPr>
      </w:pPr>
      <w:r>
        <w:rPr>
          <w:rFonts w:hint="eastAsia" w:ascii="仿宋" w:hAnsi="仿宋" w:eastAsia="仿宋" w:cs="仿宋"/>
        </w:rPr>
        <w:t>1、每天打扫公共部分做到杂物、废弃物立即清理。</w:t>
      </w:r>
    </w:p>
    <w:p w14:paraId="7D389C29">
      <w:pPr>
        <w:pStyle w:val="4"/>
        <w:spacing w:line="360" w:lineRule="auto"/>
        <w:ind w:firstLine="420" w:firstLineChars="200"/>
        <w:rPr>
          <w:rFonts w:ascii="仿宋" w:hAnsi="仿宋" w:eastAsia="仿宋" w:cs="仿宋"/>
        </w:rPr>
      </w:pPr>
      <w:r>
        <w:rPr>
          <w:rFonts w:hint="eastAsia" w:ascii="仿宋" w:hAnsi="仿宋" w:eastAsia="仿宋" w:cs="仿宋"/>
        </w:rPr>
        <w:t>2、楼（区域）内垃圾实行袋装化，在各楼层公共部位设立公共垃圾箱，在露天公共部位设立杂物箱，由清洁工处理（包括联系环卫部门运出处理）。</w:t>
      </w:r>
    </w:p>
    <w:p w14:paraId="0B98123B">
      <w:pPr>
        <w:pStyle w:val="4"/>
        <w:spacing w:line="360" w:lineRule="auto"/>
        <w:ind w:firstLine="420" w:firstLineChars="200"/>
        <w:rPr>
          <w:rFonts w:ascii="仿宋" w:hAnsi="仿宋" w:eastAsia="仿宋" w:cs="仿宋"/>
        </w:rPr>
      </w:pPr>
      <w:r>
        <w:rPr>
          <w:rFonts w:hint="eastAsia" w:ascii="仿宋" w:hAnsi="仿宋" w:eastAsia="仿宋" w:cs="仿宋"/>
        </w:rPr>
        <w:t>3、及时清扫大区域地面积水、垃圾、烟头等，使地面保持干净、无杂物、无积水等。</w:t>
      </w:r>
    </w:p>
    <w:p w14:paraId="35854588">
      <w:pPr>
        <w:pStyle w:val="4"/>
        <w:spacing w:line="360" w:lineRule="auto"/>
        <w:ind w:firstLine="420" w:firstLineChars="200"/>
        <w:rPr>
          <w:rFonts w:ascii="仿宋" w:hAnsi="仿宋" w:eastAsia="仿宋" w:cs="仿宋"/>
        </w:rPr>
      </w:pPr>
      <w:r>
        <w:rPr>
          <w:rFonts w:hint="eastAsia" w:ascii="仿宋" w:hAnsi="仿宋" w:eastAsia="仿宋" w:cs="仿宋"/>
        </w:rPr>
        <w:t>4、对停车场、地面道路定期高压冲洗。</w:t>
      </w:r>
    </w:p>
    <w:p w14:paraId="098ADF60">
      <w:pPr>
        <w:pStyle w:val="4"/>
        <w:spacing w:line="360" w:lineRule="auto"/>
        <w:ind w:firstLine="420" w:firstLineChars="200"/>
        <w:rPr>
          <w:rFonts w:ascii="仿宋" w:hAnsi="仿宋" w:eastAsia="仿宋" w:cs="仿宋"/>
        </w:rPr>
      </w:pPr>
      <w:r>
        <w:rPr>
          <w:rFonts w:hint="eastAsia" w:ascii="仿宋" w:hAnsi="仿宋" w:eastAsia="仿宋" w:cs="仿宋"/>
        </w:rPr>
        <w:t>5、对设备、设施的表面进行清洁、抹净处理，保持洁净。</w:t>
      </w:r>
    </w:p>
    <w:p w14:paraId="6166F0AF">
      <w:pPr>
        <w:pStyle w:val="4"/>
        <w:spacing w:line="360" w:lineRule="auto"/>
        <w:ind w:firstLine="420" w:firstLineChars="200"/>
        <w:rPr>
          <w:rFonts w:ascii="仿宋" w:hAnsi="仿宋" w:eastAsia="仿宋" w:cs="仿宋"/>
        </w:rPr>
      </w:pPr>
      <w:r>
        <w:rPr>
          <w:rFonts w:hint="eastAsia" w:ascii="仿宋" w:hAnsi="仿宋" w:eastAsia="仿宋" w:cs="仿宋"/>
        </w:rPr>
        <w:t>6、将楼层的垃圾处理，对楼内公共设施进行擦抹保洁。</w:t>
      </w:r>
    </w:p>
    <w:p w14:paraId="2789BE1F">
      <w:pPr>
        <w:pStyle w:val="4"/>
        <w:spacing w:line="360" w:lineRule="auto"/>
        <w:ind w:firstLine="420" w:firstLineChars="200"/>
        <w:rPr>
          <w:rFonts w:ascii="仿宋" w:hAnsi="仿宋" w:eastAsia="仿宋" w:cs="仿宋"/>
        </w:rPr>
      </w:pPr>
      <w:r>
        <w:rPr>
          <w:rFonts w:hint="eastAsia" w:ascii="仿宋" w:hAnsi="仿宋" w:eastAsia="仿宋" w:cs="仿宋"/>
        </w:rPr>
        <w:t>7．对人员出人频繁之地，进行不间断的走动保洁。</w:t>
      </w:r>
    </w:p>
    <w:p w14:paraId="188A4D12">
      <w:pPr>
        <w:pStyle w:val="4"/>
        <w:spacing w:line="360" w:lineRule="auto"/>
        <w:ind w:firstLine="420" w:firstLineChars="200"/>
        <w:rPr>
          <w:rFonts w:ascii="仿宋" w:hAnsi="仿宋" w:eastAsia="仿宋" w:cs="仿宋"/>
        </w:rPr>
      </w:pPr>
      <w:r>
        <w:rPr>
          <w:rFonts w:hint="eastAsia" w:ascii="仿宋" w:hAnsi="仿宋" w:eastAsia="仿宋" w:cs="仿宋"/>
        </w:rPr>
        <w:t>8、清扫、拖洗属于公共区域室内外的地面。</w:t>
      </w:r>
    </w:p>
    <w:p w14:paraId="5806D2C5">
      <w:pPr>
        <w:pStyle w:val="4"/>
        <w:spacing w:line="360" w:lineRule="auto"/>
        <w:ind w:firstLine="420" w:firstLineChars="200"/>
        <w:rPr>
          <w:rFonts w:ascii="仿宋" w:hAnsi="仿宋" w:eastAsia="仿宋" w:cs="仿宋"/>
        </w:rPr>
      </w:pPr>
      <w:r>
        <w:rPr>
          <w:rFonts w:hint="eastAsia" w:ascii="仿宋" w:hAnsi="仿宋" w:eastAsia="仿宋" w:cs="仿宋"/>
        </w:rPr>
        <w:t>9、擦净、抹净各楼层内会议室、接待室、休息室内的桌、椅台面、文件柜等家具。</w:t>
      </w:r>
    </w:p>
    <w:p w14:paraId="05218CA8">
      <w:pPr>
        <w:pStyle w:val="4"/>
        <w:spacing w:line="360" w:lineRule="auto"/>
        <w:ind w:firstLine="420" w:firstLineChars="200"/>
        <w:rPr>
          <w:rFonts w:ascii="仿宋" w:hAnsi="仿宋" w:eastAsia="仿宋" w:cs="仿宋"/>
        </w:rPr>
      </w:pPr>
      <w:r>
        <w:rPr>
          <w:rFonts w:hint="eastAsia" w:ascii="仿宋" w:hAnsi="仿宋" w:eastAsia="仿宋" w:cs="仿宋"/>
        </w:rPr>
        <w:t>10．定期清扫各楼天台、干警办公室、设备机房等部门。</w:t>
      </w:r>
    </w:p>
    <w:p w14:paraId="087602F5">
      <w:pPr>
        <w:pStyle w:val="4"/>
        <w:spacing w:line="360" w:lineRule="auto"/>
        <w:ind w:firstLine="420" w:firstLineChars="200"/>
        <w:rPr>
          <w:rFonts w:ascii="仿宋" w:hAnsi="仿宋" w:eastAsia="仿宋" w:cs="仿宋"/>
        </w:rPr>
      </w:pPr>
      <w:r>
        <w:rPr>
          <w:rFonts w:hint="eastAsia" w:ascii="仿宋" w:hAnsi="仿宋" w:eastAsia="仿宋" w:cs="仿宋"/>
        </w:rPr>
        <w:t>11、清洗及保洁各楼层的洗手间、更换卫生纸、洗手液、洁瓷精。抹净各类洁具等工作。</w:t>
      </w:r>
    </w:p>
    <w:p w14:paraId="6BEAFB46">
      <w:pPr>
        <w:pStyle w:val="4"/>
        <w:spacing w:line="360" w:lineRule="auto"/>
        <w:ind w:firstLine="420" w:firstLineChars="200"/>
        <w:rPr>
          <w:rFonts w:ascii="仿宋" w:hAnsi="仿宋" w:eastAsia="仿宋" w:cs="仿宋"/>
        </w:rPr>
      </w:pPr>
      <w:r>
        <w:rPr>
          <w:rFonts w:hint="eastAsia" w:ascii="仿宋" w:hAnsi="仿宋" w:eastAsia="仿宋" w:cs="仿宋"/>
        </w:rPr>
        <w:t>12、定时收集各楼层内之生活垃圾，并更换垃圾袋，定期清洁垃圾筒等，保持洁净。</w:t>
      </w:r>
    </w:p>
    <w:p w14:paraId="341CC08E">
      <w:pPr>
        <w:pStyle w:val="4"/>
        <w:spacing w:line="360" w:lineRule="auto"/>
        <w:ind w:firstLine="420" w:firstLineChars="200"/>
        <w:rPr>
          <w:rFonts w:ascii="仿宋" w:hAnsi="仿宋" w:eastAsia="仿宋" w:cs="仿宋"/>
        </w:rPr>
      </w:pPr>
      <w:r>
        <w:rPr>
          <w:rFonts w:hint="eastAsia" w:ascii="仿宋" w:hAnsi="仿宋" w:eastAsia="仿宋" w:cs="仿宋"/>
        </w:rPr>
        <w:t>13、定期、定点、定计划使用专业消毒、杀虫害等药剂进行环保消杀工作。</w:t>
      </w:r>
    </w:p>
    <w:p w14:paraId="779930F6">
      <w:pPr>
        <w:pStyle w:val="4"/>
        <w:spacing w:line="360" w:lineRule="auto"/>
        <w:ind w:firstLine="420" w:firstLineChars="200"/>
        <w:rPr>
          <w:rFonts w:ascii="仿宋" w:hAnsi="仿宋" w:eastAsia="仿宋" w:cs="仿宋"/>
        </w:rPr>
      </w:pPr>
      <w:r>
        <w:rPr>
          <w:rFonts w:hint="eastAsia" w:ascii="仿宋" w:hAnsi="仿宋" w:eastAsia="仿宋" w:cs="仿宋"/>
        </w:rPr>
        <w:t>14、按时处理垃圾、定时高压冲洗收集站内外墙壁及地面、定期进行灭虫、消毒。</w:t>
      </w:r>
    </w:p>
    <w:p w14:paraId="42A0CCE0">
      <w:pPr>
        <w:spacing w:line="360" w:lineRule="auto"/>
        <w:ind w:firstLine="440" w:firstLineChars="200"/>
        <w:rPr>
          <w:rFonts w:ascii="仿宋" w:hAnsi="仿宋" w:eastAsia="仿宋" w:cs="仿宋"/>
        </w:rPr>
      </w:pPr>
      <w:r>
        <w:rPr>
          <w:rFonts w:hint="eastAsia" w:ascii="仿宋" w:hAnsi="仿宋" w:eastAsia="仿宋" w:cs="仿宋"/>
        </w:rPr>
        <w:t>服务标准：建立办公楼（区域）环境管理制度并认真落实，环卫设施齐备，实行标准化清扫保洁，由专人负责检查监督，清洁率100%。要求详见《全国物业管理示范大厦标准及评分细则》，具体区域标准要求如下：</w:t>
      </w:r>
    </w:p>
    <w:p w14:paraId="353462C4">
      <w:pPr>
        <w:spacing w:line="360" w:lineRule="auto"/>
        <w:ind w:firstLine="440" w:firstLineChars="200"/>
        <w:rPr>
          <w:rFonts w:ascii="仿宋" w:hAnsi="仿宋" w:eastAsia="仿宋" w:cs="仿宋"/>
        </w:rPr>
      </w:pPr>
      <w:r>
        <w:rPr>
          <w:rFonts w:hint="eastAsia" w:ascii="仿宋" w:hAnsi="仿宋" w:eastAsia="仿宋" w:cs="仿宋"/>
        </w:rPr>
        <w:t>外围及周边道路地面干净无杂物、无积水，无明显污迹、油渍；明沟、窨井内无杂物、无异味；各种标示标牌表面干净无积尘、无水印；路灯表面干净无污渍。</w:t>
      </w:r>
    </w:p>
    <w:p w14:paraId="1312EAA7">
      <w:pPr>
        <w:spacing w:line="360" w:lineRule="auto"/>
        <w:ind w:firstLine="440" w:firstLineChars="200"/>
        <w:rPr>
          <w:rFonts w:ascii="仿宋" w:hAnsi="仿宋" w:eastAsia="仿宋" w:cs="仿宋"/>
        </w:rPr>
      </w:pPr>
      <w:r>
        <w:rPr>
          <w:rFonts w:hint="eastAsia" w:ascii="仿宋" w:hAnsi="仿宋" w:eastAsia="仿宋" w:cs="仿宋"/>
        </w:rPr>
        <w:t>绿化带及水池绿地内无杂物，花台表面干净无污渍。</w:t>
      </w:r>
    </w:p>
    <w:p w14:paraId="6A5E9526">
      <w:pPr>
        <w:spacing w:line="360" w:lineRule="auto"/>
        <w:ind w:firstLine="440" w:firstLineChars="200"/>
        <w:rPr>
          <w:rFonts w:ascii="仿宋" w:hAnsi="仿宋" w:eastAsia="仿宋" w:cs="仿宋"/>
        </w:rPr>
      </w:pPr>
      <w:r>
        <w:rPr>
          <w:rFonts w:hint="eastAsia" w:ascii="仿宋" w:hAnsi="仿宋" w:eastAsia="仿宋" w:cs="仿宋"/>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25D17A49">
      <w:pPr>
        <w:spacing w:line="360" w:lineRule="auto"/>
        <w:ind w:firstLine="440" w:firstLineChars="200"/>
        <w:rPr>
          <w:rFonts w:ascii="仿宋" w:hAnsi="仿宋" w:eastAsia="仿宋" w:cs="仿宋"/>
        </w:rPr>
      </w:pPr>
      <w:r>
        <w:rPr>
          <w:rFonts w:hint="eastAsia" w:ascii="仿宋" w:hAnsi="仿宋" w:eastAsia="仿宋" w:cs="仿宋"/>
        </w:rPr>
        <w:t>会议室、接待室地面、墙面、干净，无灰尘、污渍；天花板、风口目视无灰尘、污渍；桌椅干净，物品摆放整齐、有序。</w:t>
      </w:r>
    </w:p>
    <w:p w14:paraId="783E4290">
      <w:pPr>
        <w:spacing w:line="360" w:lineRule="auto"/>
        <w:ind w:firstLine="440" w:firstLineChars="200"/>
        <w:rPr>
          <w:rFonts w:ascii="仿宋" w:hAnsi="仿宋" w:eastAsia="仿宋" w:cs="仿宋"/>
        </w:rPr>
      </w:pPr>
      <w:r>
        <w:rPr>
          <w:rFonts w:hint="eastAsia" w:ascii="仿宋" w:hAnsi="仿宋" w:eastAsia="仿宋" w:cs="仿宋"/>
        </w:rPr>
        <w:t>楼梯及楼梯间梯步表面干净无污渍，防滑条(缝)干净，扶手栏杆表面干净元灰尘，防火门及闭门器表面干净无污渍，墙面、天花板无积尘、蛛网。</w:t>
      </w:r>
    </w:p>
    <w:p w14:paraId="6D70BE22">
      <w:pPr>
        <w:spacing w:line="360" w:lineRule="auto"/>
        <w:ind w:firstLine="440" w:firstLineChars="200"/>
        <w:rPr>
          <w:rFonts w:ascii="仿宋" w:hAnsi="仿宋" w:eastAsia="仿宋" w:cs="仿宋"/>
        </w:rPr>
      </w:pPr>
      <w:r>
        <w:rPr>
          <w:rFonts w:hint="eastAsia" w:ascii="仿宋" w:hAnsi="仿宋" w:eastAsia="仿宋" w:cs="仿宋"/>
        </w:rPr>
        <w:t>公共卫生间地面干净，无污渍、无积水，大小便器表面干净，无污渍，有光泽；各种隔断表面干净，无乱写乱画，金属饰件表面干净，无污迹；墙壁表面干净，露天停车场地面干净，无杂物，无明显油渍、污渍；墙面干净无积尘，各种指示牌表面干净有光泽；消防器材表面干净，摆放整齐。</w:t>
      </w:r>
    </w:p>
    <w:p w14:paraId="0C02DFDD">
      <w:pPr>
        <w:spacing w:line="360" w:lineRule="auto"/>
        <w:ind w:firstLine="440" w:firstLineChars="200"/>
        <w:rPr>
          <w:rFonts w:ascii="仿宋" w:hAnsi="仿宋" w:eastAsia="仿宋" w:cs="仿宋"/>
        </w:rPr>
      </w:pPr>
      <w:r>
        <w:rPr>
          <w:rFonts w:hint="eastAsia" w:ascii="仿宋" w:hAnsi="仿宋" w:eastAsia="仿宋" w:cs="仿宋"/>
        </w:rPr>
        <w:t>开水间及清洁间地面干净，无杂物、无积水，地垫摆放整齐干净，天花板干净无蛛网，灯罩表面无积尘、蛛网，墙面干净无污渍，各种物品表面干净无渍，清洁工具摆放整齐有序，室内无明显异味。</w:t>
      </w:r>
    </w:p>
    <w:p w14:paraId="1FBC7DE8">
      <w:pPr>
        <w:spacing w:line="360" w:lineRule="auto"/>
        <w:ind w:firstLine="440" w:firstLineChars="200"/>
        <w:rPr>
          <w:rFonts w:ascii="仿宋" w:hAnsi="仿宋" w:eastAsia="仿宋" w:cs="仿宋"/>
        </w:rPr>
      </w:pPr>
      <w:r>
        <w:rPr>
          <w:rFonts w:hint="eastAsia" w:ascii="仿宋" w:hAnsi="仿宋" w:eastAsia="仿宋" w:cs="仿宋"/>
        </w:rPr>
        <w:t>电梯及电梯厅电梯轿厢四壁光洁明亮，操作面板无污迹、无灰尘、无印迹，地面干净，空气清新、无异味；电梯凹槽内无垃圾无杂物，按钮表面干净无印迹；扶梯踏步表面干净，扶手表面干净无灰尘、污渍，玻璃表面干净透光性好，不锈钢光亮无尘；梳齿板内无杂物污渍；厅内地面干净有光泽。</w:t>
      </w:r>
    </w:p>
    <w:p w14:paraId="230E40C4">
      <w:pPr>
        <w:spacing w:line="360" w:lineRule="auto"/>
        <w:ind w:firstLine="440" w:firstLineChars="200"/>
        <w:rPr>
          <w:rFonts w:ascii="仿宋" w:hAnsi="仿宋" w:eastAsia="仿宋" w:cs="仿宋"/>
        </w:rPr>
      </w:pPr>
      <w:r>
        <w:rPr>
          <w:rFonts w:hint="eastAsia" w:ascii="仿宋" w:hAnsi="仿宋" w:eastAsia="仿宋" w:cs="仿宋"/>
        </w:rPr>
        <w:t>电器设施灯泡、灯管、灯罩无积尘、无污迹。装饰件无积尘、无污迹；开关、插座、配电箱无积尘、无明显污迹。</w:t>
      </w:r>
    </w:p>
    <w:p w14:paraId="20352F44">
      <w:pPr>
        <w:spacing w:line="360" w:lineRule="auto"/>
        <w:ind w:firstLine="440" w:firstLineChars="200"/>
        <w:rPr>
          <w:rFonts w:ascii="仿宋" w:hAnsi="仿宋" w:eastAsia="仿宋" w:cs="仿宋"/>
        </w:rPr>
      </w:pPr>
      <w:r>
        <w:rPr>
          <w:rFonts w:hint="eastAsia" w:ascii="仿宋" w:hAnsi="仿宋" w:eastAsia="仿宋" w:cs="仿宋"/>
        </w:rPr>
        <w:t>垃圾桶及果皮箱桶、箱按指定位置摆放，桶身表面干净无污渍无痰迹；烟灰缸内烟头不应超过3个，垃圾不应超过2／3，内胆应定期清洁、消毒。</w:t>
      </w:r>
    </w:p>
    <w:p w14:paraId="4453007A">
      <w:pPr>
        <w:spacing w:line="360" w:lineRule="auto"/>
        <w:ind w:firstLine="440" w:firstLineChars="200"/>
        <w:rPr>
          <w:rFonts w:ascii="仿宋" w:hAnsi="仿宋" w:eastAsia="仿宋" w:cs="仿宋"/>
        </w:rPr>
      </w:pPr>
      <w:r>
        <w:rPr>
          <w:rFonts w:hint="eastAsia" w:ascii="仿宋" w:hAnsi="仿宋" w:eastAsia="仿宋" w:cs="仿宋"/>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3FD9023E">
      <w:pPr>
        <w:spacing w:line="360" w:lineRule="auto"/>
        <w:ind w:firstLine="440" w:firstLineChars="200"/>
        <w:rPr>
          <w:rFonts w:ascii="仿宋" w:hAnsi="仿宋" w:eastAsia="仿宋" w:cs="仿宋"/>
        </w:rPr>
      </w:pPr>
      <w:r>
        <w:rPr>
          <w:rFonts w:hint="eastAsia" w:ascii="仿宋" w:hAnsi="仿宋" w:eastAsia="仿宋" w:cs="仿宋"/>
        </w:rPr>
        <w:t>垃圾中转处垃圾桶，袋装垃圾摆放整齐，地面无明显垃圾，无污水外溢，无明显异味，垃圾日产日清。</w:t>
      </w:r>
    </w:p>
    <w:p w14:paraId="4AD696EC">
      <w:pPr>
        <w:spacing w:line="360" w:lineRule="auto"/>
        <w:ind w:firstLine="440" w:firstLineChars="200"/>
        <w:rPr>
          <w:rFonts w:ascii="仿宋" w:hAnsi="仿宋" w:eastAsia="仿宋" w:cs="仿宋"/>
        </w:rPr>
      </w:pPr>
    </w:p>
    <w:p w14:paraId="7C0CFF8E">
      <w:pPr>
        <w:pStyle w:val="4"/>
        <w:spacing w:line="360" w:lineRule="auto"/>
        <w:ind w:firstLine="422" w:firstLineChars="200"/>
        <w:rPr>
          <w:rFonts w:ascii="仿宋" w:hAnsi="仿宋" w:eastAsia="仿宋" w:cs="仿宋"/>
          <w:b/>
          <w:bCs/>
        </w:rPr>
      </w:pPr>
      <w:r>
        <w:rPr>
          <w:rFonts w:hint="eastAsia" w:ascii="仿宋" w:hAnsi="仿宋" w:eastAsia="仿宋" w:cs="仿宋"/>
          <w:b/>
        </w:rPr>
        <w:t>（</w:t>
      </w:r>
      <w:r>
        <w:rPr>
          <w:rFonts w:hint="eastAsia" w:ascii="仿宋" w:hAnsi="仿宋" w:eastAsia="仿宋" w:cs="仿宋"/>
          <w:b/>
          <w:bCs/>
          <w:lang w:eastAsia="zh-CN"/>
        </w:rPr>
        <w:t>六</w:t>
      </w:r>
      <w:r>
        <w:rPr>
          <w:rFonts w:hint="eastAsia" w:ascii="仿宋" w:hAnsi="仿宋" w:eastAsia="仿宋" w:cs="仿宋"/>
          <w:b/>
          <w:bCs/>
        </w:rPr>
        <w:t>）垃圾处理</w:t>
      </w:r>
    </w:p>
    <w:p w14:paraId="0A5AF8B8">
      <w:pPr>
        <w:pStyle w:val="4"/>
        <w:spacing w:line="360" w:lineRule="auto"/>
        <w:ind w:firstLine="420" w:firstLineChars="200"/>
        <w:rPr>
          <w:rFonts w:ascii="仿宋" w:hAnsi="仿宋" w:eastAsia="仿宋" w:cs="仿宋"/>
        </w:rPr>
      </w:pPr>
      <w:r>
        <w:rPr>
          <w:rFonts w:hint="eastAsia" w:ascii="仿宋" w:hAnsi="仿宋" w:eastAsia="仿宋" w:cs="仿宋"/>
        </w:rPr>
        <w:t>1、垃圾处理分为：生活垃圾处理、督促装修队伍装修垃圾处理和废纸及可再生废物的回收。所有垃圾处理应符合上海市有关法律、法规规定。</w:t>
      </w:r>
    </w:p>
    <w:p w14:paraId="3EDD94CA">
      <w:pPr>
        <w:pStyle w:val="4"/>
        <w:spacing w:line="360" w:lineRule="auto"/>
        <w:ind w:firstLine="420" w:firstLineChars="200"/>
        <w:rPr>
          <w:rFonts w:ascii="仿宋" w:hAnsi="仿宋" w:eastAsia="仿宋" w:cs="仿宋"/>
        </w:rPr>
      </w:pPr>
      <w:r>
        <w:rPr>
          <w:rFonts w:hint="eastAsia" w:ascii="仿宋" w:hAnsi="仿宋" w:eastAsia="仿宋" w:cs="仿宋"/>
        </w:rPr>
        <w:t>2、垃圾处理的范围分为：</w:t>
      </w:r>
    </w:p>
    <w:p w14:paraId="145AFFE0">
      <w:pPr>
        <w:pStyle w:val="4"/>
        <w:spacing w:line="360" w:lineRule="auto"/>
        <w:ind w:firstLine="420" w:firstLineChars="200"/>
        <w:rPr>
          <w:rFonts w:ascii="仿宋" w:hAnsi="仿宋" w:eastAsia="仿宋" w:cs="仿宋"/>
        </w:rPr>
      </w:pPr>
      <w:r>
        <w:rPr>
          <w:rFonts w:hint="eastAsia" w:ascii="仿宋" w:hAnsi="仿宋" w:eastAsia="仿宋" w:cs="仿宋"/>
        </w:rPr>
        <w:t>(1) 办公楼之日常办公垃圾</w:t>
      </w:r>
    </w:p>
    <w:p w14:paraId="098AFFF9">
      <w:pPr>
        <w:pStyle w:val="4"/>
        <w:spacing w:line="360" w:lineRule="auto"/>
        <w:ind w:firstLine="420" w:firstLineChars="200"/>
        <w:rPr>
          <w:rFonts w:ascii="仿宋" w:hAnsi="仿宋" w:eastAsia="仿宋" w:cs="仿宋"/>
        </w:rPr>
      </w:pPr>
      <w:r>
        <w:rPr>
          <w:rFonts w:hint="eastAsia" w:ascii="仿宋" w:hAnsi="仿宋" w:eastAsia="仿宋" w:cs="仿宋"/>
        </w:rPr>
        <w:t>(2) 办公楼之日常生活垃圾</w:t>
      </w:r>
    </w:p>
    <w:p w14:paraId="1B048907">
      <w:pPr>
        <w:pStyle w:val="4"/>
        <w:spacing w:line="360" w:lineRule="auto"/>
        <w:ind w:firstLine="420" w:firstLineChars="200"/>
        <w:rPr>
          <w:rFonts w:ascii="仿宋" w:hAnsi="仿宋" w:eastAsia="仿宋" w:cs="仿宋"/>
        </w:rPr>
      </w:pPr>
      <w:r>
        <w:rPr>
          <w:rFonts w:hint="eastAsia" w:ascii="仿宋" w:hAnsi="仿宋" w:eastAsia="仿宋" w:cs="仿宋"/>
        </w:rPr>
        <w:t>(3) 建筑垃圾</w:t>
      </w:r>
    </w:p>
    <w:p w14:paraId="1F04C38F">
      <w:pPr>
        <w:pStyle w:val="4"/>
        <w:spacing w:line="360" w:lineRule="auto"/>
        <w:ind w:firstLine="420" w:firstLineChars="200"/>
        <w:rPr>
          <w:rFonts w:ascii="仿宋" w:hAnsi="仿宋" w:eastAsia="仿宋" w:cs="仿宋"/>
        </w:rPr>
      </w:pPr>
      <w:r>
        <w:rPr>
          <w:rFonts w:hint="eastAsia" w:ascii="仿宋" w:hAnsi="仿宋" w:eastAsia="仿宋" w:cs="仿宋"/>
        </w:rPr>
        <w:t>(4) 公共部位上通道、园林、道路等之综合垃圾</w:t>
      </w:r>
    </w:p>
    <w:p w14:paraId="5D6B487D">
      <w:pPr>
        <w:pStyle w:val="4"/>
        <w:spacing w:line="360" w:lineRule="auto"/>
        <w:ind w:firstLine="420" w:firstLineChars="200"/>
        <w:rPr>
          <w:rFonts w:ascii="仿宋" w:hAnsi="仿宋" w:eastAsia="仿宋" w:cs="仿宋"/>
        </w:rPr>
      </w:pPr>
      <w:r>
        <w:rPr>
          <w:rFonts w:hint="eastAsia" w:ascii="仿宋" w:hAnsi="仿宋" w:eastAsia="仿宋" w:cs="仿宋"/>
        </w:rPr>
        <w:t>3、垃圾处理工作分为：</w:t>
      </w:r>
    </w:p>
    <w:p w14:paraId="5B1CDF2E">
      <w:pPr>
        <w:pStyle w:val="4"/>
        <w:spacing w:line="360" w:lineRule="auto"/>
        <w:ind w:firstLine="420" w:firstLineChars="200"/>
        <w:rPr>
          <w:rFonts w:ascii="仿宋" w:hAnsi="仿宋" w:eastAsia="仿宋" w:cs="仿宋"/>
        </w:rPr>
      </w:pPr>
      <w:r>
        <w:rPr>
          <w:rFonts w:hint="eastAsia" w:ascii="仿宋" w:hAnsi="仿宋" w:eastAsia="仿宋" w:cs="仿宋"/>
        </w:rPr>
        <w:t>(1) 每天定时处理1次。</w:t>
      </w:r>
    </w:p>
    <w:p w14:paraId="78D6359D">
      <w:pPr>
        <w:pStyle w:val="4"/>
        <w:spacing w:line="360" w:lineRule="auto"/>
        <w:ind w:firstLine="420" w:firstLineChars="200"/>
        <w:rPr>
          <w:rFonts w:ascii="仿宋" w:hAnsi="仿宋" w:eastAsia="仿宋" w:cs="仿宋"/>
        </w:rPr>
      </w:pPr>
      <w:r>
        <w:rPr>
          <w:rFonts w:hint="eastAsia" w:ascii="仿宋" w:hAnsi="仿宋" w:eastAsia="仿宋" w:cs="仿宋"/>
        </w:rPr>
        <w:t>(2) 将物业项目内所有桶内垃圾清理干净封好胶袋口。</w:t>
      </w:r>
    </w:p>
    <w:p w14:paraId="312B98AA">
      <w:pPr>
        <w:pStyle w:val="4"/>
        <w:spacing w:line="360" w:lineRule="auto"/>
        <w:ind w:firstLine="420" w:firstLineChars="200"/>
        <w:rPr>
          <w:rFonts w:ascii="仿宋" w:hAnsi="仿宋" w:eastAsia="仿宋" w:cs="仿宋"/>
        </w:rPr>
      </w:pPr>
      <w:r>
        <w:rPr>
          <w:rFonts w:hint="eastAsia" w:ascii="仿宋" w:hAnsi="仿宋" w:eastAsia="仿宋" w:cs="仿宋"/>
        </w:rPr>
        <w:t>服务标准：垃圾的处理，由物业公司监督四周必须无散积垃圾、无异味，必须经常喷洒药水，防止发生虫害。所有垃圾必须日产日清，清洁人员每天定时到各点收集废纸及可再生废弃物进行回收、处理。</w:t>
      </w:r>
    </w:p>
    <w:p w14:paraId="4A929609">
      <w:pPr>
        <w:spacing w:line="360" w:lineRule="auto"/>
        <w:ind w:firstLine="440" w:firstLineChars="200"/>
        <w:jc w:val="left"/>
        <w:rPr>
          <w:rFonts w:ascii="仿宋" w:hAnsi="仿宋" w:eastAsia="仿宋" w:cs="仿宋"/>
        </w:rPr>
      </w:pPr>
    </w:p>
    <w:p w14:paraId="77C5CFC1">
      <w:pPr>
        <w:pStyle w:val="4"/>
        <w:spacing w:line="360" w:lineRule="auto"/>
        <w:ind w:firstLine="422" w:firstLineChars="200"/>
        <w:rPr>
          <w:rFonts w:ascii="仿宋" w:hAnsi="仿宋" w:eastAsia="仿宋" w:cs="仿宋"/>
          <w:b/>
          <w:bCs/>
        </w:rPr>
      </w:pPr>
      <w:r>
        <w:rPr>
          <w:rFonts w:hint="eastAsia" w:ascii="仿宋" w:hAnsi="仿宋" w:eastAsia="仿宋" w:cs="仿宋"/>
          <w:b/>
        </w:rPr>
        <w:t>（</w:t>
      </w:r>
      <w:r>
        <w:rPr>
          <w:rFonts w:hint="eastAsia" w:ascii="仿宋" w:hAnsi="仿宋" w:eastAsia="仿宋" w:cs="仿宋"/>
          <w:b/>
          <w:lang w:eastAsia="zh-CN"/>
        </w:rPr>
        <w:t>七</w:t>
      </w:r>
      <w:r>
        <w:rPr>
          <w:rFonts w:hint="eastAsia" w:ascii="仿宋" w:hAnsi="仿宋" w:eastAsia="仿宋" w:cs="仿宋"/>
          <w:b/>
          <w:bCs/>
        </w:rPr>
        <w:t xml:space="preserve">）会议服务 </w:t>
      </w:r>
    </w:p>
    <w:p w14:paraId="30A06B0B">
      <w:pPr>
        <w:pStyle w:val="4"/>
        <w:spacing w:line="360" w:lineRule="auto"/>
        <w:ind w:firstLine="420" w:firstLineChars="200"/>
        <w:rPr>
          <w:rFonts w:ascii="仿宋" w:hAnsi="仿宋" w:eastAsia="仿宋" w:cs="仿宋"/>
        </w:rPr>
      </w:pPr>
      <w:r>
        <w:rPr>
          <w:rFonts w:hint="eastAsia" w:ascii="仿宋" w:hAnsi="仿宋" w:eastAsia="仿宋" w:cs="仿宋"/>
        </w:rPr>
        <w:t>l、为办公楼（区域）内举办的各类会议、活动提供服务</w:t>
      </w:r>
    </w:p>
    <w:p w14:paraId="4AD519FB">
      <w:pPr>
        <w:pStyle w:val="4"/>
        <w:spacing w:line="360" w:lineRule="auto"/>
        <w:ind w:firstLine="420" w:firstLineChars="200"/>
        <w:rPr>
          <w:rFonts w:ascii="仿宋" w:hAnsi="仿宋" w:eastAsia="仿宋" w:cs="仿宋"/>
        </w:rPr>
      </w:pPr>
      <w:r>
        <w:rPr>
          <w:rFonts w:hint="eastAsia" w:ascii="仿宋" w:hAnsi="仿宋" w:eastAsia="仿宋" w:cs="仿宋"/>
        </w:rPr>
        <w:t>(1) 会场布置、会议材料复印、发放，与会人员登记、会议礼仪接待、引导服务等。</w:t>
      </w:r>
    </w:p>
    <w:p w14:paraId="2E87B04E">
      <w:pPr>
        <w:pStyle w:val="4"/>
        <w:spacing w:line="360" w:lineRule="auto"/>
        <w:ind w:firstLine="420" w:firstLineChars="200"/>
        <w:rPr>
          <w:rFonts w:ascii="仿宋" w:hAnsi="仿宋" w:eastAsia="仿宋" w:cs="仿宋"/>
        </w:rPr>
      </w:pPr>
      <w:r>
        <w:rPr>
          <w:rFonts w:hint="eastAsia" w:ascii="仿宋" w:hAnsi="仿宋" w:eastAsia="仿宋" w:cs="仿宋"/>
        </w:rPr>
        <w:t>(2) 会议期间开水供应及相关服务</w:t>
      </w:r>
    </w:p>
    <w:p w14:paraId="66ED6F31">
      <w:pPr>
        <w:pStyle w:val="4"/>
        <w:spacing w:line="360" w:lineRule="auto"/>
        <w:ind w:firstLine="420" w:firstLineChars="200"/>
        <w:rPr>
          <w:rFonts w:ascii="仿宋" w:hAnsi="仿宋" w:eastAsia="仿宋" w:cs="仿宋"/>
        </w:rPr>
      </w:pPr>
      <w:r>
        <w:rPr>
          <w:rFonts w:hint="eastAsia" w:ascii="仿宋" w:hAnsi="仿宋" w:eastAsia="仿宋" w:cs="仿宋"/>
        </w:rPr>
        <w:t>(3) 会议后会场整理、保洁服务</w:t>
      </w:r>
    </w:p>
    <w:p w14:paraId="3DE72252">
      <w:pPr>
        <w:spacing w:line="360" w:lineRule="auto"/>
        <w:ind w:firstLine="440" w:firstLineChars="200"/>
        <w:rPr>
          <w:rFonts w:ascii="仿宋" w:hAnsi="仿宋" w:eastAsia="仿宋" w:cs="仿宋"/>
        </w:rPr>
      </w:pPr>
      <w:r>
        <w:rPr>
          <w:rFonts w:hint="eastAsia" w:ascii="仿宋" w:hAnsi="仿宋" w:eastAsia="仿宋" w:cs="仿宋"/>
        </w:rPr>
        <w:t>服务标准：建立会议室管理制度，制订会议服务规程并认真落实，做好会议室的服务，礼仪接待周到、规范。保证会议期间茶水供应并定时续水，会前会后打扫室内卫生，保持室内整洁，会场布置及时。</w:t>
      </w:r>
    </w:p>
    <w:p w14:paraId="49AC854D">
      <w:pPr>
        <w:spacing w:line="360" w:lineRule="auto"/>
        <w:ind w:firstLine="440" w:firstLineChars="200"/>
        <w:rPr>
          <w:rFonts w:ascii="仿宋" w:hAnsi="仿宋" w:eastAsia="仿宋" w:cs="仿宋"/>
        </w:rPr>
      </w:pPr>
    </w:p>
    <w:p w14:paraId="6169EC61">
      <w:pPr>
        <w:pStyle w:val="4"/>
        <w:spacing w:line="360" w:lineRule="auto"/>
        <w:ind w:firstLine="422" w:firstLineChars="200"/>
        <w:rPr>
          <w:rFonts w:ascii="仿宋" w:hAnsi="仿宋" w:eastAsia="仿宋" w:cs="仿宋"/>
          <w:b/>
          <w:bCs/>
        </w:rPr>
      </w:pPr>
      <w:r>
        <w:rPr>
          <w:rFonts w:hint="eastAsia" w:ascii="仿宋" w:hAnsi="仿宋" w:eastAsia="仿宋" w:cs="仿宋"/>
          <w:b/>
        </w:rPr>
        <w:t>（</w:t>
      </w:r>
      <w:r>
        <w:rPr>
          <w:rFonts w:hint="eastAsia" w:ascii="仿宋" w:hAnsi="仿宋" w:eastAsia="仿宋" w:cs="仿宋"/>
          <w:b/>
          <w:lang w:eastAsia="zh-CN"/>
        </w:rPr>
        <w:t>八</w:t>
      </w:r>
      <w:r>
        <w:rPr>
          <w:rFonts w:hint="eastAsia" w:ascii="仿宋" w:hAnsi="仿宋" w:eastAsia="仿宋" w:cs="仿宋"/>
          <w:b/>
          <w:bCs/>
        </w:rPr>
        <w:t>）  档案管理</w:t>
      </w:r>
    </w:p>
    <w:p w14:paraId="6611EA52">
      <w:pPr>
        <w:pStyle w:val="4"/>
        <w:spacing w:line="360" w:lineRule="auto"/>
        <w:ind w:firstLine="420" w:firstLineChars="200"/>
        <w:rPr>
          <w:rFonts w:ascii="仿宋" w:hAnsi="仿宋" w:eastAsia="仿宋" w:cs="仿宋"/>
        </w:rPr>
      </w:pPr>
      <w:r>
        <w:rPr>
          <w:rFonts w:hint="eastAsia" w:ascii="仿宋" w:hAnsi="仿宋" w:eastAsia="仿宋" w:cs="仿宋"/>
        </w:rPr>
        <w:t>l、建立管理人员人事档案和各类行政文件、合同的存档工作。</w:t>
      </w:r>
    </w:p>
    <w:p w14:paraId="2B251631">
      <w:pPr>
        <w:pStyle w:val="4"/>
        <w:spacing w:line="360" w:lineRule="auto"/>
        <w:ind w:firstLine="420" w:firstLineChars="200"/>
        <w:rPr>
          <w:rFonts w:ascii="仿宋" w:hAnsi="仿宋" w:eastAsia="仿宋" w:cs="仿宋"/>
        </w:rPr>
      </w:pPr>
      <w:r>
        <w:rPr>
          <w:rFonts w:hint="eastAsia" w:ascii="仿宋" w:hAnsi="仿宋" w:eastAsia="仿宋" w:cs="仿宋"/>
        </w:rPr>
        <w:t>2．健全所有建筑物、公用设施、设备的图纸资料，及时增加修改资料。</w:t>
      </w:r>
    </w:p>
    <w:p w14:paraId="23931D88">
      <w:pPr>
        <w:pStyle w:val="4"/>
        <w:spacing w:line="360" w:lineRule="auto"/>
        <w:ind w:firstLine="420" w:firstLineChars="200"/>
        <w:rPr>
          <w:rFonts w:ascii="仿宋" w:hAnsi="仿宋" w:eastAsia="仿宋" w:cs="仿宋"/>
        </w:rPr>
      </w:pPr>
      <w:r>
        <w:rPr>
          <w:rFonts w:hint="eastAsia" w:ascii="仿宋" w:hAnsi="仿宋" w:eastAsia="仿宋" w:cs="仿宋"/>
        </w:rPr>
        <w:t>3、建立设备、设施、保安、保洁、车辆等日常运作管理档案。</w:t>
      </w:r>
    </w:p>
    <w:p w14:paraId="3505799B">
      <w:pPr>
        <w:pStyle w:val="4"/>
        <w:spacing w:line="360" w:lineRule="auto"/>
        <w:ind w:firstLine="420" w:firstLineChars="200"/>
        <w:rPr>
          <w:rFonts w:ascii="仿宋" w:hAnsi="仿宋" w:eastAsia="仿宋" w:cs="仿宋"/>
        </w:rPr>
      </w:pPr>
      <w:r>
        <w:rPr>
          <w:rFonts w:hint="eastAsia" w:ascii="仿宋" w:hAnsi="仿宋" w:eastAsia="仿宋" w:cs="仿宋"/>
        </w:rPr>
        <w:t>4、所有资料及管理资料分为图、档、卡、册四类，安放于防火、防潮、防蛀之专用档案箱内。</w:t>
      </w:r>
    </w:p>
    <w:p w14:paraId="07CCAF1D">
      <w:pPr>
        <w:pStyle w:val="4"/>
        <w:spacing w:line="360" w:lineRule="auto"/>
        <w:ind w:firstLine="420" w:firstLineChars="200"/>
        <w:rPr>
          <w:rFonts w:ascii="仿宋" w:hAnsi="仿宋" w:eastAsia="仿宋" w:cs="仿宋"/>
        </w:rPr>
      </w:pPr>
      <w:r>
        <w:rPr>
          <w:rFonts w:hint="eastAsia" w:ascii="仿宋" w:hAnsi="仿宋" w:eastAsia="仿宋" w:cs="仿宋"/>
        </w:rPr>
        <w:t>服务标准：所有有关办公区域管理档案资料，必须保证完整、完好，撤离时全部移交办公区域方。</w:t>
      </w:r>
    </w:p>
    <w:p w14:paraId="2B868E1A">
      <w:pPr>
        <w:pStyle w:val="4"/>
        <w:spacing w:line="360" w:lineRule="auto"/>
        <w:ind w:firstLine="420" w:firstLineChars="200"/>
        <w:rPr>
          <w:rFonts w:ascii="仿宋" w:hAnsi="仿宋" w:eastAsia="仿宋" w:cs="仿宋"/>
        </w:rPr>
      </w:pPr>
    </w:p>
    <w:p w14:paraId="51B8709A">
      <w:pPr>
        <w:pStyle w:val="4"/>
        <w:spacing w:line="360" w:lineRule="auto"/>
        <w:ind w:firstLine="420" w:firstLineChars="200"/>
        <w:rPr>
          <w:rFonts w:ascii="仿宋" w:hAnsi="仿宋" w:eastAsia="仿宋" w:cs="仿宋"/>
          <w:b/>
          <w:bCs/>
        </w:rPr>
      </w:pPr>
      <w:r>
        <w:rPr>
          <w:rFonts w:hint="eastAsia" w:ascii="仿宋" w:hAnsi="仿宋" w:eastAsia="仿宋" w:cs="仿宋"/>
        </w:rPr>
        <w:t>（</w:t>
      </w:r>
      <w:r>
        <w:rPr>
          <w:rFonts w:hint="eastAsia" w:ascii="仿宋" w:hAnsi="仿宋" w:eastAsia="仿宋" w:cs="仿宋"/>
          <w:b/>
          <w:bCs/>
          <w:lang w:eastAsia="zh-CN"/>
        </w:rPr>
        <w:t>九</w:t>
      </w:r>
      <w:r>
        <w:rPr>
          <w:rFonts w:hint="eastAsia" w:ascii="仿宋" w:hAnsi="仿宋" w:eastAsia="仿宋" w:cs="仿宋"/>
          <w:b/>
          <w:bCs/>
        </w:rPr>
        <w:t>）收发服务</w:t>
      </w:r>
    </w:p>
    <w:p w14:paraId="32CC9B9E">
      <w:pPr>
        <w:pStyle w:val="4"/>
        <w:spacing w:line="360" w:lineRule="auto"/>
        <w:ind w:firstLine="420" w:firstLineChars="200"/>
        <w:rPr>
          <w:rFonts w:ascii="仿宋" w:hAnsi="仿宋" w:eastAsia="仿宋" w:cs="仿宋"/>
        </w:rPr>
      </w:pPr>
      <w:r>
        <w:rPr>
          <w:rFonts w:hint="eastAsia" w:ascii="仿宋" w:hAnsi="仿宋" w:eastAsia="仿宋" w:cs="仿宋"/>
        </w:rPr>
        <w:t>1、建立收发中心，传递报刊、杂志、信件派发送至每一部门信箱。</w:t>
      </w:r>
    </w:p>
    <w:p w14:paraId="0830083D">
      <w:pPr>
        <w:pStyle w:val="4"/>
        <w:spacing w:line="360" w:lineRule="auto"/>
        <w:ind w:firstLine="420" w:firstLineChars="200"/>
        <w:rPr>
          <w:rFonts w:ascii="仿宋" w:hAnsi="仿宋" w:eastAsia="仿宋" w:cs="仿宋"/>
        </w:rPr>
      </w:pPr>
      <w:r>
        <w:rPr>
          <w:rFonts w:hint="eastAsia" w:ascii="仿宋" w:hAnsi="仿宋" w:eastAsia="仿宋" w:cs="仿宋"/>
        </w:rPr>
        <w:t>2、代叫速递公司</w:t>
      </w:r>
    </w:p>
    <w:p w14:paraId="0F1B4A3C">
      <w:pPr>
        <w:pStyle w:val="4"/>
        <w:spacing w:line="360" w:lineRule="auto"/>
        <w:ind w:firstLine="420" w:firstLineChars="200"/>
        <w:rPr>
          <w:rFonts w:ascii="仿宋" w:hAnsi="仿宋" w:eastAsia="仿宋" w:cs="仿宋"/>
        </w:rPr>
      </w:pPr>
      <w:r>
        <w:rPr>
          <w:rFonts w:hint="eastAsia" w:ascii="仿宋" w:hAnsi="仿宋" w:eastAsia="仿宋" w:cs="仿宋"/>
        </w:rPr>
        <w:t>3、提供订票、订报、订饮用水等服务</w:t>
      </w:r>
    </w:p>
    <w:p w14:paraId="12960C99">
      <w:pPr>
        <w:pStyle w:val="4"/>
        <w:spacing w:line="360" w:lineRule="auto"/>
        <w:ind w:firstLine="420" w:firstLineChars="200"/>
        <w:rPr>
          <w:rFonts w:ascii="仿宋" w:hAnsi="仿宋" w:eastAsia="仿宋" w:cs="仿宋"/>
        </w:rPr>
      </w:pPr>
      <w:r>
        <w:rPr>
          <w:rFonts w:hint="eastAsia" w:ascii="仿宋" w:hAnsi="仿宋" w:eastAsia="仿宋" w:cs="仿宋"/>
        </w:rPr>
        <w:t>服务标准：报刊、杂志、信件派发及相关服务及时、准确、有记录。</w:t>
      </w:r>
    </w:p>
    <w:p w14:paraId="03F89F8E">
      <w:pPr>
        <w:pStyle w:val="4"/>
        <w:spacing w:line="360" w:lineRule="auto"/>
        <w:ind w:firstLine="420" w:firstLineChars="200"/>
        <w:rPr>
          <w:rFonts w:ascii="仿宋" w:hAnsi="仿宋" w:eastAsia="仿宋" w:cs="仿宋"/>
        </w:rPr>
      </w:pPr>
    </w:p>
    <w:p w14:paraId="0C6AB63B">
      <w:pPr>
        <w:pStyle w:val="4"/>
        <w:spacing w:line="360" w:lineRule="auto"/>
        <w:ind w:firstLine="420" w:firstLineChars="200"/>
        <w:rPr>
          <w:rFonts w:ascii="仿宋" w:hAnsi="仿宋" w:eastAsia="仿宋" w:cs="仿宋"/>
          <w:b/>
          <w:bCs/>
        </w:rPr>
      </w:pPr>
      <w:r>
        <w:rPr>
          <w:rFonts w:hint="eastAsia" w:ascii="仿宋" w:hAnsi="仿宋" w:eastAsia="仿宋" w:cs="仿宋"/>
        </w:rPr>
        <w:t>（</w:t>
      </w:r>
      <w:r>
        <w:rPr>
          <w:rFonts w:hint="eastAsia" w:ascii="仿宋" w:hAnsi="仿宋" w:eastAsia="仿宋" w:cs="仿宋"/>
          <w:b/>
          <w:bCs/>
        </w:rPr>
        <w:t>十）公共关系管理</w:t>
      </w:r>
    </w:p>
    <w:p w14:paraId="746CD1ED">
      <w:pPr>
        <w:pStyle w:val="4"/>
        <w:spacing w:line="360" w:lineRule="auto"/>
        <w:ind w:firstLine="420" w:firstLineChars="200"/>
        <w:rPr>
          <w:rFonts w:ascii="仿宋" w:hAnsi="仿宋" w:eastAsia="仿宋" w:cs="仿宋"/>
        </w:rPr>
      </w:pPr>
      <w:r>
        <w:rPr>
          <w:rFonts w:hint="eastAsia" w:ascii="仿宋" w:hAnsi="仿宋" w:eastAsia="仿宋" w:cs="仿宋"/>
        </w:rPr>
        <w:t>1、主动联系本办公楼（区域）水、电、气的供应、管理部门和环卫、公安等部门，建立良好关系和应急协调机制。</w:t>
      </w:r>
    </w:p>
    <w:p w14:paraId="1716BCE6">
      <w:pPr>
        <w:pStyle w:val="4"/>
        <w:spacing w:line="360" w:lineRule="auto"/>
        <w:ind w:firstLine="420" w:firstLineChars="200"/>
        <w:rPr>
          <w:rFonts w:ascii="仿宋" w:hAnsi="仿宋" w:eastAsia="仿宋" w:cs="仿宋"/>
        </w:rPr>
      </w:pPr>
      <w:r>
        <w:rPr>
          <w:rFonts w:hint="eastAsia" w:ascii="仿宋" w:hAnsi="仿宋" w:eastAsia="仿宋" w:cs="仿宋"/>
        </w:rPr>
        <w:t>2、主动联系本办公楼（区域）公共设备制造供应商，了解设备大修、维护情况，建立良好关系和应急协调机制。。</w:t>
      </w:r>
    </w:p>
    <w:p w14:paraId="153516ED">
      <w:pPr>
        <w:pStyle w:val="4"/>
        <w:spacing w:line="360" w:lineRule="auto"/>
        <w:ind w:firstLine="420" w:firstLineChars="200"/>
        <w:rPr>
          <w:rFonts w:ascii="仿宋" w:hAnsi="仿宋" w:eastAsia="仿宋" w:cs="仿宋"/>
        </w:rPr>
      </w:pPr>
      <w:r>
        <w:rPr>
          <w:rFonts w:hint="eastAsia" w:ascii="仿宋" w:hAnsi="仿宋" w:eastAsia="仿宋" w:cs="仿宋"/>
        </w:rPr>
        <w:t>3、制作材质好、外观美的名牌、标牌、告示牌、警示牌等指示牌，与办公区域整体设计相呼应。</w:t>
      </w:r>
    </w:p>
    <w:p w14:paraId="0BB617FB">
      <w:pPr>
        <w:pStyle w:val="4"/>
        <w:spacing w:line="360" w:lineRule="auto"/>
        <w:ind w:firstLine="420" w:firstLineChars="200"/>
        <w:rPr>
          <w:rFonts w:ascii="仿宋" w:hAnsi="仿宋" w:eastAsia="仿宋" w:cs="仿宋"/>
        </w:rPr>
      </w:pPr>
      <w:r>
        <w:rPr>
          <w:rFonts w:hint="eastAsia" w:ascii="仿宋" w:hAnsi="仿宋" w:eastAsia="仿宋" w:cs="仿宋"/>
        </w:rPr>
        <w:t>服务标准：对外与各相关部门建立良好联系，在有事情况下能够获得及时支持与帮助。对内定期了解和满足业主需求，提高服务管理水准。</w:t>
      </w:r>
    </w:p>
    <w:p w14:paraId="12CF377D">
      <w:pPr>
        <w:pStyle w:val="4"/>
        <w:spacing w:line="360" w:lineRule="auto"/>
        <w:ind w:firstLine="420" w:firstLineChars="200"/>
        <w:rPr>
          <w:rFonts w:ascii="仿宋" w:hAnsi="仿宋" w:eastAsia="仿宋" w:cs="仿宋"/>
        </w:rPr>
      </w:pPr>
    </w:p>
    <w:p w14:paraId="6A6638D0">
      <w:pPr>
        <w:pStyle w:val="4"/>
        <w:spacing w:line="360" w:lineRule="auto"/>
        <w:ind w:firstLine="422" w:firstLineChars="200"/>
        <w:rPr>
          <w:rFonts w:ascii="仿宋" w:hAnsi="仿宋" w:eastAsia="仿宋" w:cs="仿宋"/>
          <w:b/>
          <w:bCs/>
        </w:rPr>
      </w:pPr>
      <w:r>
        <w:rPr>
          <w:rFonts w:hint="eastAsia" w:ascii="仿宋" w:hAnsi="仿宋" w:eastAsia="仿宋" w:cs="仿宋"/>
          <w:b/>
        </w:rPr>
        <w:t>（十</w:t>
      </w:r>
      <w:r>
        <w:rPr>
          <w:rFonts w:hint="eastAsia" w:ascii="仿宋" w:hAnsi="仿宋" w:eastAsia="仿宋" w:cs="仿宋"/>
          <w:b/>
          <w:lang w:val="en-US" w:eastAsia="zh-CN"/>
        </w:rPr>
        <w:t>一</w:t>
      </w:r>
      <w:r>
        <w:rPr>
          <w:rFonts w:hint="eastAsia" w:ascii="仿宋" w:hAnsi="仿宋" w:eastAsia="仿宋" w:cs="仿宋"/>
          <w:b/>
          <w:bCs/>
        </w:rPr>
        <w:t>）  其他</w:t>
      </w:r>
    </w:p>
    <w:p w14:paraId="64C17574">
      <w:pPr>
        <w:pStyle w:val="4"/>
        <w:spacing w:line="360" w:lineRule="auto"/>
        <w:ind w:firstLine="420" w:firstLineChars="200"/>
        <w:rPr>
          <w:rFonts w:ascii="仿宋" w:hAnsi="仿宋" w:eastAsia="仿宋" w:cs="仿宋"/>
        </w:rPr>
      </w:pPr>
      <w:r>
        <w:rPr>
          <w:rFonts w:hint="eastAsia" w:ascii="仿宋" w:hAnsi="仿宋" w:eastAsia="仿宋" w:cs="仿宋"/>
        </w:rPr>
        <w:t>配合综合办公室做好其它工作。</w:t>
      </w:r>
    </w:p>
    <w:p w14:paraId="43F7A68A">
      <w:pPr>
        <w:pStyle w:val="4"/>
        <w:spacing w:line="360" w:lineRule="auto"/>
        <w:ind w:firstLine="420" w:firstLineChars="200"/>
        <w:rPr>
          <w:rFonts w:ascii="仿宋" w:hAnsi="仿宋" w:eastAsia="仿宋" w:cs="仿宋"/>
        </w:rPr>
      </w:pPr>
    </w:p>
    <w:p w14:paraId="24879DCF">
      <w:pPr>
        <w:spacing w:line="360" w:lineRule="auto"/>
        <w:ind w:firstLine="442" w:firstLineChars="200"/>
        <w:rPr>
          <w:rFonts w:ascii="仿宋" w:hAnsi="仿宋" w:eastAsia="仿宋" w:cs="仿宋"/>
          <w:szCs w:val="21"/>
          <w:highlight w:val="none"/>
        </w:rPr>
      </w:pPr>
      <w:r>
        <w:rPr>
          <w:rFonts w:hint="eastAsia" w:ascii="仿宋" w:hAnsi="仿宋" w:eastAsia="仿宋" w:cs="仿宋"/>
          <w:b/>
          <w:szCs w:val="21"/>
          <w:highlight w:val="none"/>
        </w:rPr>
        <w:t>三、投标人主要管理服务人员基本配置要求</w:t>
      </w:r>
    </w:p>
    <w:p w14:paraId="18A12802">
      <w:pPr>
        <w:spacing w:line="360" w:lineRule="auto"/>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hint="eastAsia" w:ascii="仿宋" w:hAnsi="仿宋" w:eastAsia="仿宋" w:cs="仿宋"/>
          <w:szCs w:val="21"/>
        </w:rPr>
        <w:t>本项目物业管理及服务人员数量不得少于45人，</w:t>
      </w:r>
      <w:r>
        <w:rPr>
          <w:rFonts w:hint="eastAsia" w:ascii="仿宋" w:hAnsi="仿宋" w:eastAsia="仿宋" w:cs="仿宋"/>
          <w:szCs w:val="21"/>
          <w:highlight w:val="none"/>
        </w:rPr>
        <w:t>其中需包括：行政办公大楼物业管理处管理人员、会务服务、工程维修、安保、保洁类人员。</w:t>
      </w:r>
      <w:r>
        <w:rPr>
          <w:rFonts w:hint="eastAsia" w:ascii="仿宋" w:hAnsi="仿宋" w:eastAsia="仿宋" w:cs="仿宋"/>
          <w:bCs/>
          <w:szCs w:val="21"/>
          <w:highlight w:val="none"/>
        </w:rPr>
        <w:t>各部分人员的配置数量可在全面响应招标书要求的基础上，根据投标方的理解，自行配置。建议设置的岗位如下：</w:t>
      </w:r>
      <w:bookmarkStart w:id="1" w:name="_GoBack"/>
      <w:bookmarkEnd w:id="1"/>
    </w:p>
    <w:p w14:paraId="2A6C0054">
      <w:pPr>
        <w:spacing w:line="360" w:lineRule="auto"/>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1）管理处管理人员人数不少于</w:t>
      </w:r>
      <w:r>
        <w:rPr>
          <w:rFonts w:ascii="仿宋" w:hAnsi="仿宋" w:eastAsia="仿宋" w:cs="仿宋"/>
          <w:b/>
          <w:szCs w:val="21"/>
          <w:highlight w:val="none"/>
        </w:rPr>
        <w:t>2</w:t>
      </w:r>
      <w:r>
        <w:rPr>
          <w:rFonts w:hint="eastAsia" w:ascii="仿宋" w:hAnsi="仿宋" w:eastAsia="仿宋" w:cs="仿宋"/>
          <w:szCs w:val="21"/>
          <w:highlight w:val="none"/>
        </w:rPr>
        <w:t>人。</w:t>
      </w:r>
    </w:p>
    <w:p w14:paraId="7B29A350">
      <w:pPr>
        <w:spacing w:line="360" w:lineRule="auto"/>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2）设备设施维修人员不少于</w:t>
      </w:r>
      <w:r>
        <w:rPr>
          <w:rFonts w:ascii="仿宋" w:hAnsi="仿宋" w:eastAsia="仿宋" w:cs="仿宋"/>
          <w:b/>
          <w:szCs w:val="21"/>
          <w:highlight w:val="none"/>
        </w:rPr>
        <w:t xml:space="preserve"> 4</w:t>
      </w:r>
      <w:r>
        <w:rPr>
          <w:rFonts w:hint="eastAsia" w:ascii="仿宋" w:hAnsi="仿宋" w:eastAsia="仿宋" w:cs="仿宋"/>
          <w:szCs w:val="21"/>
          <w:highlight w:val="none"/>
        </w:rPr>
        <w:t>人。</w:t>
      </w:r>
    </w:p>
    <w:p w14:paraId="69E9D644">
      <w:pPr>
        <w:spacing w:line="360" w:lineRule="auto"/>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3）安保人员不少于</w:t>
      </w:r>
      <w:r>
        <w:rPr>
          <w:rFonts w:ascii="仿宋" w:hAnsi="仿宋" w:eastAsia="仿宋" w:cs="仿宋"/>
          <w:b/>
          <w:szCs w:val="21"/>
          <w:highlight w:val="none"/>
        </w:rPr>
        <w:t>22</w:t>
      </w:r>
      <w:r>
        <w:rPr>
          <w:rFonts w:hint="eastAsia" w:ascii="仿宋" w:hAnsi="仿宋" w:eastAsia="仿宋" w:cs="仿宋"/>
          <w:szCs w:val="21"/>
          <w:highlight w:val="none"/>
        </w:rPr>
        <w:t>人</w:t>
      </w:r>
      <w:r>
        <w:rPr>
          <w:rFonts w:hint="eastAsia" w:ascii="仿宋" w:hAnsi="仿宋" w:eastAsia="仿宋" w:cs="仿宋"/>
          <w:color w:val="FF0000"/>
          <w:szCs w:val="21"/>
          <w:highlight w:val="none"/>
        </w:rPr>
        <w:t>。</w:t>
      </w:r>
    </w:p>
    <w:p w14:paraId="3356C67C">
      <w:pPr>
        <w:spacing w:line="360" w:lineRule="auto"/>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4）保洁人员不少于</w:t>
      </w:r>
      <w:r>
        <w:rPr>
          <w:rFonts w:ascii="仿宋" w:hAnsi="仿宋" w:eastAsia="仿宋" w:cs="仿宋"/>
          <w:b/>
          <w:szCs w:val="21"/>
          <w:highlight w:val="none"/>
        </w:rPr>
        <w:t>10</w:t>
      </w:r>
      <w:r>
        <w:rPr>
          <w:rFonts w:hint="eastAsia" w:ascii="仿宋" w:hAnsi="仿宋" w:eastAsia="仿宋" w:cs="仿宋"/>
          <w:szCs w:val="21"/>
          <w:highlight w:val="none"/>
        </w:rPr>
        <w:t>人。</w:t>
      </w:r>
    </w:p>
    <w:p w14:paraId="26A1ABC4">
      <w:pPr>
        <w:ind w:firstLine="440" w:firstLineChars="200"/>
        <w:rPr>
          <w:rFonts w:ascii="仿宋" w:hAnsi="仿宋" w:eastAsia="仿宋" w:cs="仿宋"/>
          <w:szCs w:val="21"/>
          <w:highlight w:val="none"/>
        </w:rPr>
      </w:pPr>
      <w:r>
        <w:rPr>
          <w:rFonts w:hint="eastAsia" w:ascii="仿宋" w:hAnsi="仿宋" w:eastAsia="仿宋" w:cs="仿宋"/>
          <w:szCs w:val="21"/>
          <w:highlight w:val="none"/>
        </w:rPr>
        <w:t>（</w:t>
      </w:r>
      <w:r>
        <w:rPr>
          <w:rFonts w:ascii="仿宋" w:hAnsi="仿宋" w:eastAsia="仿宋" w:cs="仿宋"/>
          <w:szCs w:val="21"/>
          <w:highlight w:val="none"/>
        </w:rPr>
        <w:t>5）服务人员不少于</w:t>
      </w:r>
      <w:r>
        <w:rPr>
          <w:rFonts w:ascii="仿宋" w:hAnsi="仿宋" w:eastAsia="仿宋" w:cs="仿宋"/>
          <w:b/>
          <w:szCs w:val="21"/>
          <w:highlight w:val="none"/>
        </w:rPr>
        <w:t>3</w:t>
      </w:r>
      <w:r>
        <w:rPr>
          <w:rFonts w:hint="eastAsia" w:ascii="仿宋" w:hAnsi="仿宋" w:eastAsia="仿宋" w:cs="仿宋"/>
          <w:szCs w:val="21"/>
          <w:highlight w:val="none"/>
        </w:rPr>
        <w:t>人。</w:t>
      </w:r>
    </w:p>
    <w:p w14:paraId="4DF8762B">
      <w:pPr>
        <w:ind w:firstLine="440" w:firstLineChars="200"/>
        <w:rPr>
          <w:rFonts w:hint="eastAsia" w:ascii="仿宋" w:hAnsi="仿宋" w:eastAsia="仿宋" w:cs="仿宋"/>
          <w:szCs w:val="21"/>
          <w:lang w:eastAsia="zh-CN"/>
        </w:rPr>
      </w:pPr>
      <w:r>
        <w:rPr>
          <w:rFonts w:hint="eastAsia" w:ascii="仿宋" w:hAnsi="仿宋" w:eastAsia="仿宋" w:cs="仿宋"/>
          <w:szCs w:val="21"/>
          <w:highlight w:val="none"/>
        </w:rPr>
        <w:t>（</w:t>
      </w:r>
      <w:r>
        <w:rPr>
          <w:rFonts w:ascii="仿宋" w:hAnsi="仿宋" w:eastAsia="仿宋" w:cs="仿宋"/>
          <w:szCs w:val="21"/>
          <w:highlight w:val="none"/>
        </w:rPr>
        <w:t>6）其他服务人员不少于4人。</w:t>
      </w:r>
    </w:p>
    <w:p w14:paraId="5C120B41">
      <w:pPr>
        <w:ind w:firstLine="440" w:firstLineChars="200"/>
        <w:rPr>
          <w:rFonts w:ascii="仿宋" w:hAnsi="仿宋" w:eastAsia="仿宋" w:cs="仿宋"/>
          <w:szCs w:val="21"/>
        </w:rPr>
      </w:pPr>
    </w:p>
    <w:p w14:paraId="5BA8ECD9">
      <w:pPr>
        <w:pStyle w:val="16"/>
        <w:widowControl/>
        <w:numPr>
          <w:ilvl w:val="0"/>
          <w:numId w:val="3"/>
        </w:numPr>
        <w:spacing w:before="156" w:beforeLines="50" w:line="360" w:lineRule="auto"/>
        <w:outlineLvl w:val="1"/>
        <w:rPr>
          <w:rFonts w:ascii="仿宋" w:hAnsi="仿宋" w:eastAsia="仿宋" w:cs="仿宋"/>
          <w:b/>
        </w:rPr>
      </w:pPr>
      <w:r>
        <w:rPr>
          <w:rFonts w:hint="eastAsia" w:ascii="仿宋" w:hAnsi="仿宋" w:eastAsia="仿宋" w:cs="仿宋"/>
          <w:b/>
        </w:rPr>
        <w:t>重要事项说明</w:t>
      </w:r>
    </w:p>
    <w:p w14:paraId="3A8A0420">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投标方应根据招标文件要求、采购方现场实际情况以及自身经验能力，提供具有针对性的物业管理服务的方案、措施、标准、质量保证以及达到管理目标的具体内容，标书具有可操作性和针对性。</w:t>
      </w:r>
    </w:p>
    <w:p w14:paraId="3DF56208">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供应商具有质量管理体系认证（GB/T 19001认证）职业健康安全管理体系认证（GB/T 45001认证），环境管理体系认证（GB/T 24001认证），并在认证有效期内的优先考虑。</w:t>
      </w:r>
    </w:p>
    <w:p w14:paraId="0091ED0B">
      <w:pPr>
        <w:numPr>
          <w:ilvl w:val="2"/>
          <w:numId w:val="3"/>
        </w:numPr>
        <w:tabs>
          <w:tab w:val="left" w:pos="360"/>
          <w:tab w:val="left" w:pos="1260"/>
        </w:tabs>
        <w:spacing w:line="360" w:lineRule="auto"/>
        <w:ind w:left="360" w:firstLine="440" w:firstLineChars="200"/>
        <w:rPr>
          <w:rFonts w:ascii="仿宋" w:hAnsi="仿宋" w:eastAsia="仿宋" w:cs="仿宋"/>
          <w:color w:val="auto"/>
          <w:szCs w:val="21"/>
        </w:rPr>
      </w:pPr>
      <w:r>
        <w:rPr>
          <w:rFonts w:hint="eastAsia" w:ascii="仿宋" w:hAnsi="仿宋" w:eastAsia="仿宋" w:cs="仿宋"/>
          <w:color w:val="auto"/>
          <w:szCs w:val="21"/>
        </w:rPr>
        <w:t>投标单位需具有自行招聘安保员的备案证明。</w:t>
      </w:r>
    </w:p>
    <w:p w14:paraId="08678B6D">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项目经理五官端正、身体健康、男性40-55岁之间/女性35-50岁之间。具有本科及以上学历、从事机关办公楼物业管理</w:t>
      </w:r>
      <w:r>
        <w:rPr>
          <w:rFonts w:ascii="仿宋" w:hAnsi="仿宋" w:eastAsia="仿宋" w:cs="仿宋"/>
          <w:szCs w:val="21"/>
          <w:highlight w:val="none"/>
        </w:rPr>
        <w:t>3</w:t>
      </w:r>
      <w:r>
        <w:rPr>
          <w:rFonts w:hint="eastAsia" w:ascii="仿宋" w:hAnsi="仿宋" w:eastAsia="仿宋" w:cs="仿宋"/>
          <w:szCs w:val="21"/>
        </w:rPr>
        <w:t>年及以上经验的优先考虑。</w:t>
      </w:r>
    </w:p>
    <w:p w14:paraId="0DAAFE18">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特殊岗位人员须持有上岗证。所聘保安人员需持有公安部门颁发的保安员证书并持证上岗证。</w:t>
      </w:r>
    </w:p>
    <w:p w14:paraId="0C25530B">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若本项目包括须具有国家或行业主管部门颁发的准入性职业资格证书方可提供服务的岗位，则必须承诺中标后投入的服务人员均已取得相应的准入性职业资格证书，且证书类别及等级须完全满足本项目岗位需求。</w:t>
      </w:r>
    </w:p>
    <w:p w14:paraId="46136778">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鉴于检察院保密性的要求，各投标单位在标书中应有保密工作相关方案和措施，所有聘用人员均应政审合格，并交院方审核。</w:t>
      </w:r>
    </w:p>
    <w:p w14:paraId="69BA3025">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根据检察院办公楼特点制定健全的管理制度和应急预案。</w:t>
      </w:r>
    </w:p>
    <w:p w14:paraId="3911A7E4">
      <w:pPr>
        <w:numPr>
          <w:ilvl w:val="2"/>
          <w:numId w:val="3"/>
        </w:numPr>
        <w:tabs>
          <w:tab w:val="left" w:pos="360"/>
          <w:tab w:val="left" w:pos="1260"/>
        </w:tabs>
        <w:spacing w:line="360" w:lineRule="auto"/>
        <w:ind w:left="360" w:firstLine="440" w:firstLineChars="200"/>
        <w:rPr>
          <w:rFonts w:ascii="仿宋" w:hAnsi="仿宋" w:eastAsia="仿宋" w:cs="仿宋"/>
          <w:szCs w:val="21"/>
        </w:rPr>
      </w:pPr>
      <w:r>
        <w:rPr>
          <w:rFonts w:hint="eastAsia" w:ascii="仿宋" w:hAnsi="仿宋" w:eastAsia="仿宋" w:cs="仿宋"/>
          <w:szCs w:val="21"/>
        </w:rPr>
        <w:t>中标方为此项目所聘用的全部人员的生、老、病、死或事故原因、劳资纠纷，刑、民事案件等均与采购方无关，投标方在投标报价时需充分考虑。因业主方工作需要加班时，中标方必须全力配合。</w:t>
      </w:r>
    </w:p>
    <w:p w14:paraId="31D1C61D">
      <w:pPr>
        <w:numPr>
          <w:ilvl w:val="2"/>
          <w:numId w:val="3"/>
        </w:numPr>
        <w:tabs>
          <w:tab w:val="left" w:pos="360"/>
          <w:tab w:val="left" w:pos="1260"/>
        </w:tabs>
        <w:spacing w:line="360" w:lineRule="auto"/>
        <w:ind w:left="360" w:firstLine="440" w:firstLineChars="200"/>
        <w:rPr>
          <w:rFonts w:ascii="仿宋" w:hAnsi="仿宋" w:eastAsia="仿宋" w:cs="仿宋"/>
          <w:szCs w:val="21"/>
          <w:highlight w:val="none"/>
        </w:rPr>
      </w:pPr>
      <w:r>
        <w:rPr>
          <w:rFonts w:hint="eastAsia" w:ascii="仿宋" w:hAnsi="仿宋" w:eastAsia="仿宋" w:cs="仿宋"/>
          <w:szCs w:val="21"/>
          <w:highlight w:val="none"/>
        </w:rPr>
        <w:t>园区物业费，招标人同上海金融法院、上海市第三中级人民法院处于同一大园区，共用一套（包括消防系统、消控中心等）公共设施，共用的设备设施部分需要人员实施管理服务，相关三院作为使用单位根据面积分摊相关费用。大园区服务费用，按19.92万元/年计入总价。</w:t>
      </w:r>
    </w:p>
    <w:p w14:paraId="7E35B27B">
      <w:pPr>
        <w:ind w:firstLine="440" w:firstLineChars="200"/>
        <w:rPr>
          <w:rFonts w:ascii="仿宋" w:hAnsi="仿宋" w:eastAsia="仿宋" w:cs="仿宋"/>
          <w:szCs w:val="21"/>
        </w:rPr>
      </w:pPr>
    </w:p>
    <w:p w14:paraId="7604E491">
      <w:pPr>
        <w:spacing w:line="360" w:lineRule="auto"/>
        <w:ind w:firstLine="442" w:firstLineChars="200"/>
        <w:rPr>
          <w:rFonts w:ascii="仿宋" w:hAnsi="仿宋" w:eastAsia="仿宋" w:cs="仿宋"/>
          <w:b/>
          <w:szCs w:val="21"/>
        </w:rPr>
      </w:pPr>
      <w:r>
        <w:rPr>
          <w:rFonts w:hint="eastAsia" w:ascii="仿宋" w:hAnsi="仿宋" w:eastAsia="仿宋" w:cs="仿宋"/>
          <w:b/>
          <w:szCs w:val="21"/>
        </w:rPr>
        <w:t>五、采购方自理费用项目</w:t>
      </w:r>
    </w:p>
    <w:p w14:paraId="3A0FA3BA">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水、电、煤等能源消耗费。</w:t>
      </w:r>
    </w:p>
    <w:p w14:paraId="78F68A59">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日常性办公用品、耗材等维护、维修、配件费用。</w:t>
      </w:r>
    </w:p>
    <w:p w14:paraId="6B21D451">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专用设备、设施、变配电设备、给排水设备、污水处理设备、消防设施、中央空调、分体空调、电梯、中控安全技防设施、计算机房、通讯设备、安检设备、移动门等，委托专业公司维护保养或维修费用。</w:t>
      </w:r>
    </w:p>
    <w:p w14:paraId="7F577A4E">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特种设备年检费、高压电试检测费用。</w:t>
      </w:r>
    </w:p>
    <w:p w14:paraId="6F57CAAF">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日常维修中更换配件所需材料，由中标方向采购方申领。</w:t>
      </w:r>
    </w:p>
    <w:p w14:paraId="1C7685A1">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日常保洁耗材、洗手间耗材及工具更新费用。</w:t>
      </w:r>
    </w:p>
    <w:p w14:paraId="4C607DC5">
      <w:pPr>
        <w:numPr>
          <w:ilvl w:val="0"/>
          <w:numId w:val="4"/>
        </w:numPr>
        <w:tabs>
          <w:tab w:val="left" w:pos="426"/>
        </w:tabs>
        <w:spacing w:line="360" w:lineRule="auto"/>
        <w:ind w:left="426" w:firstLine="440" w:firstLineChars="200"/>
        <w:rPr>
          <w:rFonts w:ascii="仿宋" w:hAnsi="仿宋" w:eastAsia="仿宋" w:cs="仿宋"/>
          <w:szCs w:val="21"/>
        </w:rPr>
      </w:pPr>
      <w:r>
        <w:rPr>
          <w:rFonts w:hint="eastAsia" w:ascii="仿宋" w:hAnsi="仿宋" w:eastAsia="仿宋" w:cs="仿宋"/>
          <w:szCs w:val="21"/>
        </w:rPr>
        <w:t>安保专用设备、器材材料费、维修及更新费。</w:t>
      </w:r>
    </w:p>
    <w:p w14:paraId="3DFF1E61">
      <w:pPr>
        <w:numPr>
          <w:ilvl w:val="0"/>
          <w:numId w:val="4"/>
        </w:numPr>
        <w:tabs>
          <w:tab w:val="left" w:pos="426"/>
        </w:tabs>
        <w:spacing w:line="360" w:lineRule="auto"/>
        <w:ind w:left="426" w:firstLine="440" w:firstLineChars="200"/>
        <w:rPr>
          <w:rFonts w:ascii="仿宋" w:hAnsi="仿宋" w:eastAsia="仿宋" w:cs="仿宋"/>
        </w:rPr>
      </w:pPr>
      <w:r>
        <w:rPr>
          <w:rFonts w:hint="eastAsia" w:ascii="仿宋" w:hAnsi="仿宋" w:eastAsia="仿宋" w:cs="仿宋"/>
          <w:szCs w:val="21"/>
        </w:rPr>
        <w:t>会务保障材料费，如所需的徽标制作，鲜花、席卡、茶水、饮品、水果、茶具、器具及相关设备等。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等线 Light">
    <w:altName w:val="汉仪中圆B5"/>
    <w:panose1 w:val="02010600030101010101"/>
    <w:charset w:val="86"/>
    <w:family w:val="auto"/>
    <w:pitch w:val="default"/>
    <w:sig w:usb0="00000000" w:usb1="00000000"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3268BE"/>
    <w:multiLevelType w:val="multilevel"/>
    <w:tmpl w:val="0D3268BE"/>
    <w:lvl w:ilvl="0" w:tentative="0">
      <w:start w:val="1"/>
      <w:numFmt w:val="decimal"/>
      <w:lvlText w:val="%1."/>
      <w:lvlJc w:val="left"/>
      <w:pPr>
        <w:ind w:left="1280" w:hanging="440"/>
      </w:pPr>
    </w:lvl>
    <w:lvl w:ilvl="1" w:tentative="0">
      <w:start w:val="1"/>
      <w:numFmt w:val="lowerLetter"/>
      <w:lvlText w:val="%2)"/>
      <w:lvlJc w:val="left"/>
      <w:pPr>
        <w:ind w:left="1720" w:hanging="440"/>
      </w:pPr>
    </w:lvl>
    <w:lvl w:ilvl="2" w:tentative="0">
      <w:start w:val="1"/>
      <w:numFmt w:val="lowerRoman"/>
      <w:lvlText w:val="%3."/>
      <w:lvlJc w:val="right"/>
      <w:pPr>
        <w:ind w:left="2160" w:hanging="440"/>
      </w:pPr>
    </w:lvl>
    <w:lvl w:ilvl="3" w:tentative="0">
      <w:start w:val="1"/>
      <w:numFmt w:val="decimal"/>
      <w:lvlText w:val="%4."/>
      <w:lvlJc w:val="left"/>
      <w:pPr>
        <w:ind w:left="2600" w:hanging="440"/>
      </w:pPr>
    </w:lvl>
    <w:lvl w:ilvl="4" w:tentative="0">
      <w:start w:val="1"/>
      <w:numFmt w:val="lowerLetter"/>
      <w:lvlText w:val="%5)"/>
      <w:lvlJc w:val="left"/>
      <w:pPr>
        <w:ind w:left="3040" w:hanging="440"/>
      </w:pPr>
    </w:lvl>
    <w:lvl w:ilvl="5" w:tentative="0">
      <w:start w:val="1"/>
      <w:numFmt w:val="lowerRoman"/>
      <w:lvlText w:val="%6."/>
      <w:lvlJc w:val="right"/>
      <w:pPr>
        <w:ind w:left="3480" w:hanging="440"/>
      </w:pPr>
    </w:lvl>
    <w:lvl w:ilvl="6" w:tentative="0">
      <w:start w:val="1"/>
      <w:numFmt w:val="decimal"/>
      <w:lvlText w:val="%7."/>
      <w:lvlJc w:val="left"/>
      <w:pPr>
        <w:ind w:left="3920" w:hanging="440"/>
      </w:pPr>
    </w:lvl>
    <w:lvl w:ilvl="7" w:tentative="0">
      <w:start w:val="1"/>
      <w:numFmt w:val="lowerLetter"/>
      <w:lvlText w:val="%8)"/>
      <w:lvlJc w:val="left"/>
      <w:pPr>
        <w:ind w:left="4360" w:hanging="440"/>
      </w:pPr>
    </w:lvl>
    <w:lvl w:ilvl="8" w:tentative="0">
      <w:start w:val="1"/>
      <w:numFmt w:val="lowerRoman"/>
      <w:lvlText w:val="%9."/>
      <w:lvlJc w:val="right"/>
      <w:pPr>
        <w:ind w:left="4800" w:hanging="440"/>
      </w:pPr>
    </w:lvl>
  </w:abstractNum>
  <w:abstractNum w:abstractNumId="1">
    <w:nsid w:val="27122A8A"/>
    <w:multiLevelType w:val="multilevel"/>
    <w:tmpl w:val="27122A8A"/>
    <w:lvl w:ilvl="0" w:tentative="0">
      <w:start w:val="1"/>
      <w:numFmt w:val="ideographDigital"/>
      <w:lvlText w:val="%1、"/>
      <w:lvlJc w:val="left"/>
      <w:pPr>
        <w:tabs>
          <w:tab w:val="left" w:pos="680"/>
        </w:tabs>
        <w:ind w:left="680" w:hanging="680"/>
      </w:pPr>
      <w:rPr>
        <w:rFonts w:hint="default" w:ascii="Times New Roman" w:hAnsi="Times New Roman" w:eastAsia="宋体" w:cs="Times New Roman"/>
        <w:b/>
        <w:i w:val="0"/>
        <w:sz w:val="22"/>
        <w:szCs w:val="22"/>
      </w:rPr>
    </w:lvl>
    <w:lvl w:ilvl="1" w:tentative="0">
      <w:start w:val="1"/>
      <w:numFmt w:val="decimal"/>
      <w:lvlText w:val="%2、"/>
      <w:lvlJc w:val="left"/>
      <w:pPr>
        <w:tabs>
          <w:tab w:val="left" w:pos="680"/>
        </w:tabs>
        <w:ind w:left="680" w:hanging="510"/>
      </w:pPr>
      <w:rPr>
        <w:rFonts w:hint="default" w:ascii="Times New Roman" w:hAnsi="Times New Roman" w:cs="Times New Roman"/>
        <w:b w:val="0"/>
        <w:i w:val="0"/>
        <w:sz w:val="22"/>
        <w:szCs w:val="22"/>
      </w:rPr>
    </w:lvl>
    <w:lvl w:ilvl="2" w:tentative="0">
      <w:start w:val="1"/>
      <w:numFmt w:val="decimal"/>
      <w:lvlText w:val="（%3）"/>
      <w:lvlJc w:val="left"/>
      <w:pPr>
        <w:tabs>
          <w:tab w:val="left" w:pos="680"/>
        </w:tabs>
        <w:ind w:left="680" w:hanging="680"/>
      </w:pPr>
      <w:rPr>
        <w:rFonts w:hint="default" w:ascii="Times New Roman" w:hAnsi="Times New Roman" w:cs="Times New Roman"/>
        <w:b w:val="0"/>
        <w:i w:val="0"/>
        <w:sz w:val="22"/>
        <w:szCs w:val="22"/>
      </w:rPr>
    </w:lvl>
    <w:lvl w:ilvl="3" w:tentative="0">
      <w:start w:val="1"/>
      <w:numFmt w:val="decimal"/>
      <w:lvlText w:val="%1.%2.%3.%4"/>
      <w:lvlJc w:val="left"/>
      <w:pPr>
        <w:tabs>
          <w:tab w:val="left" w:pos="1984"/>
        </w:tabs>
        <w:ind w:left="1984" w:hanging="708"/>
      </w:pPr>
      <w:rPr>
        <w:b w:val="0"/>
      </w:r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58F4437B"/>
    <w:multiLevelType w:val="multilevel"/>
    <w:tmpl w:val="58F4437B"/>
    <w:lvl w:ilvl="0" w:tentative="0">
      <w:start w:val="1"/>
      <w:numFmt w:val="chineseCountingThousand"/>
      <w:lvlText w:val="%1"/>
      <w:lvlJc w:val="left"/>
      <w:pPr>
        <w:ind w:left="902" w:hanging="420"/>
      </w:pPr>
      <w:rPr>
        <w:rFonts w:hint="eastAsia"/>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7D0A392F"/>
    <w:multiLevelType w:val="multilevel"/>
    <w:tmpl w:val="7D0A392F"/>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kM2NmOWViMzgzYjA3YmI3NTY5ZWFiNzdiOWNiZTEifQ=="/>
  </w:docVars>
  <w:rsids>
    <w:rsidRoot w:val="003325A4"/>
    <w:rsid w:val="00070F22"/>
    <w:rsid w:val="00071EEC"/>
    <w:rsid w:val="000B5F1D"/>
    <w:rsid w:val="000C410B"/>
    <w:rsid w:val="000E264A"/>
    <w:rsid w:val="00157065"/>
    <w:rsid w:val="001878E5"/>
    <w:rsid w:val="001E1224"/>
    <w:rsid w:val="001F3EB2"/>
    <w:rsid w:val="002356F5"/>
    <w:rsid w:val="00277919"/>
    <w:rsid w:val="00277B9E"/>
    <w:rsid w:val="002D38DC"/>
    <w:rsid w:val="002F6C5D"/>
    <w:rsid w:val="003325A4"/>
    <w:rsid w:val="003C6ACC"/>
    <w:rsid w:val="003D0B5F"/>
    <w:rsid w:val="003F3C8D"/>
    <w:rsid w:val="004032E2"/>
    <w:rsid w:val="004141E8"/>
    <w:rsid w:val="00446637"/>
    <w:rsid w:val="004B71AB"/>
    <w:rsid w:val="004B7D9E"/>
    <w:rsid w:val="004C450F"/>
    <w:rsid w:val="005013CC"/>
    <w:rsid w:val="00586470"/>
    <w:rsid w:val="00605731"/>
    <w:rsid w:val="00622D79"/>
    <w:rsid w:val="007C5771"/>
    <w:rsid w:val="007C7BCE"/>
    <w:rsid w:val="00803E80"/>
    <w:rsid w:val="0085019E"/>
    <w:rsid w:val="00880341"/>
    <w:rsid w:val="008B1FF1"/>
    <w:rsid w:val="008E536F"/>
    <w:rsid w:val="0093040F"/>
    <w:rsid w:val="00A040EA"/>
    <w:rsid w:val="00A11FE3"/>
    <w:rsid w:val="00A4361E"/>
    <w:rsid w:val="00A61B4C"/>
    <w:rsid w:val="00AF1206"/>
    <w:rsid w:val="00B1735D"/>
    <w:rsid w:val="00B5341B"/>
    <w:rsid w:val="00C05F74"/>
    <w:rsid w:val="00C06D0A"/>
    <w:rsid w:val="00C4170F"/>
    <w:rsid w:val="00CC32EE"/>
    <w:rsid w:val="00CC6A5C"/>
    <w:rsid w:val="00D26491"/>
    <w:rsid w:val="00D77963"/>
    <w:rsid w:val="00DD2E2C"/>
    <w:rsid w:val="00EF5B7A"/>
    <w:rsid w:val="00F26ABC"/>
    <w:rsid w:val="00FD586C"/>
    <w:rsid w:val="00FF6166"/>
    <w:rsid w:val="015020BC"/>
    <w:rsid w:val="0DE315A3"/>
    <w:rsid w:val="1000437A"/>
    <w:rsid w:val="273F6FAB"/>
    <w:rsid w:val="28B12B4A"/>
    <w:rsid w:val="2EFE1FB5"/>
    <w:rsid w:val="3BC96AA4"/>
    <w:rsid w:val="411D34E9"/>
    <w:rsid w:val="5B3519DC"/>
    <w:rsid w:val="5DBE39A1"/>
    <w:rsid w:val="5E7F53DB"/>
    <w:rsid w:val="6A2F864E"/>
    <w:rsid w:val="6ACE4EDC"/>
    <w:rsid w:val="77F5ABCA"/>
    <w:rsid w:val="7B493DF5"/>
    <w:rsid w:val="7E5FC9B4"/>
    <w:rsid w:val="8FF963E2"/>
    <w:rsid w:val="BEFB9FF9"/>
    <w:rsid w:val="EFDBC334"/>
    <w:rsid w:val="F2DF16E8"/>
    <w:rsid w:val="F4BE7A13"/>
    <w:rsid w:val="FAF0DB13"/>
    <w:rsid w:val="FE7F3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2"/>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link w:val="15"/>
    <w:unhideWhenUsed/>
    <w:qFormat/>
    <w:uiPriority w:val="99"/>
    <w:pPr>
      <w:spacing w:after="120"/>
    </w:pPr>
    <w:rPr>
      <w:sz w:val="21"/>
      <w:szCs w:val="24"/>
    </w:rPr>
  </w:style>
  <w:style w:type="paragraph" w:styleId="4">
    <w:name w:val="Plain Text"/>
    <w:basedOn w:val="1"/>
    <w:link w:val="14"/>
    <w:unhideWhenUsed/>
    <w:qFormat/>
    <w:uiPriority w:val="99"/>
    <w:rPr>
      <w:rFonts w:ascii="宋体" w:hAnsi="Courier New" w:cstheme="minorBidi"/>
      <w:sz w:val="21"/>
    </w:rPr>
  </w:style>
  <w:style w:type="paragraph" w:styleId="5">
    <w:name w:val="Balloon Text"/>
    <w:basedOn w:val="1"/>
    <w:link w:val="20"/>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tabs>
        <w:tab w:val="center" w:pos="4153"/>
        <w:tab w:val="right" w:pos="8306"/>
      </w:tabs>
      <w:snapToGrid w:val="0"/>
      <w:jc w:val="center"/>
    </w:pPr>
    <w:rPr>
      <w:sz w:val="18"/>
      <w:szCs w:val="18"/>
    </w:rPr>
  </w:style>
  <w:style w:type="paragraph" w:styleId="8">
    <w:name w:val="annotation subject"/>
    <w:basedOn w:val="2"/>
    <w:next w:val="2"/>
    <w:link w:val="22"/>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7"/>
    <w:qFormat/>
    <w:uiPriority w:val="99"/>
    <w:rPr>
      <w:sz w:val="18"/>
      <w:szCs w:val="18"/>
    </w:rPr>
  </w:style>
  <w:style w:type="character" w:customStyle="1" w:styleId="13">
    <w:name w:val="页脚 字符"/>
    <w:basedOn w:val="10"/>
    <w:link w:val="6"/>
    <w:qFormat/>
    <w:uiPriority w:val="99"/>
    <w:rPr>
      <w:sz w:val="18"/>
      <w:szCs w:val="18"/>
    </w:rPr>
  </w:style>
  <w:style w:type="character" w:customStyle="1" w:styleId="14">
    <w:name w:val="纯文本 字符"/>
    <w:basedOn w:val="10"/>
    <w:link w:val="4"/>
    <w:qFormat/>
    <w:uiPriority w:val="99"/>
    <w:rPr>
      <w:rFonts w:ascii="宋体" w:hAnsi="Courier New" w:eastAsia="宋体"/>
      <w14:ligatures w14:val="none"/>
    </w:rPr>
  </w:style>
  <w:style w:type="character" w:customStyle="1" w:styleId="15">
    <w:name w:val="正文文本 字符"/>
    <w:basedOn w:val="10"/>
    <w:link w:val="3"/>
    <w:qFormat/>
    <w:uiPriority w:val="99"/>
    <w:rPr>
      <w:rFonts w:ascii="Times New Roman" w:hAnsi="Times New Roman" w:eastAsia="宋体" w:cs="Times New Roman"/>
      <w:szCs w:val="24"/>
      <w14:ligatures w14:val="none"/>
    </w:rPr>
  </w:style>
  <w:style w:type="paragraph" w:customStyle="1" w:styleId="16">
    <w:name w:val="列表段落1"/>
    <w:basedOn w:val="1"/>
    <w:qFormat/>
    <w:uiPriority w:val="1"/>
    <w:pPr>
      <w:autoSpaceDE w:val="0"/>
      <w:autoSpaceDN w:val="0"/>
      <w:ind w:left="1128" w:firstLine="420"/>
      <w:jc w:val="left"/>
    </w:pPr>
    <w:rPr>
      <w:rFonts w:ascii="宋体" w:hAnsi="宋体" w:cs="宋体"/>
      <w:kern w:val="0"/>
    </w:rPr>
  </w:style>
  <w:style w:type="table" w:customStyle="1" w:styleId="17">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jc w:val="left"/>
    </w:pPr>
    <w:rPr>
      <w:rFonts w:ascii="宋体" w:hAnsi="宋体" w:cs="宋体"/>
      <w:kern w:val="0"/>
    </w:rPr>
  </w:style>
  <w:style w:type="paragraph" w:customStyle="1" w:styleId="19">
    <w:name w:val="列出段落1"/>
    <w:basedOn w:val="1"/>
    <w:unhideWhenUsed/>
    <w:qFormat/>
    <w:uiPriority w:val="99"/>
    <w:pPr>
      <w:ind w:firstLine="420" w:firstLineChars="200"/>
    </w:pPr>
  </w:style>
  <w:style w:type="character" w:customStyle="1" w:styleId="20">
    <w:name w:val="批注框文本 字符"/>
    <w:basedOn w:val="10"/>
    <w:link w:val="5"/>
    <w:semiHidden/>
    <w:qFormat/>
    <w:uiPriority w:val="99"/>
    <w:rPr>
      <w:kern w:val="2"/>
      <w:sz w:val="18"/>
      <w:szCs w:val="18"/>
    </w:rPr>
  </w:style>
  <w:style w:type="character" w:customStyle="1" w:styleId="21">
    <w:name w:val="批注文字 字符"/>
    <w:basedOn w:val="10"/>
    <w:link w:val="2"/>
    <w:semiHidden/>
    <w:qFormat/>
    <w:uiPriority w:val="99"/>
    <w:rPr>
      <w:kern w:val="2"/>
      <w:sz w:val="22"/>
      <w:szCs w:val="22"/>
    </w:rPr>
  </w:style>
  <w:style w:type="character" w:customStyle="1" w:styleId="22">
    <w:name w:val="批注主题 字符"/>
    <w:basedOn w:val="21"/>
    <w:link w:val="8"/>
    <w:semiHidden/>
    <w:qFormat/>
    <w:uiPriority w:val="99"/>
    <w:rPr>
      <w:b/>
      <w:bCs/>
      <w:kern w:val="2"/>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1514</Words>
  <Characters>8633</Characters>
  <Lines>71</Lines>
  <Paragraphs>20</Paragraphs>
  <TotalTime>8</TotalTime>
  <ScaleCrop>false</ScaleCrop>
  <LinksUpToDate>false</LinksUpToDate>
  <CharactersWithSpaces>10127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2025-03-23T11:05:00Z</dcterms:created>
  <dc:creator>THOMAS YU</dc:creator>
  <cp:lastModifiedBy>王婉婷</cp:lastModifiedBy>
  <dcterms:modified xsi:type="dcterms:W3CDTF">2026-09-04T14:36:48Z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30D020CDA63002611C7F976A242CB338_43</vt:lpwstr>
  </property>
</Properties>
</file>