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r>
        <w:rPr>
          <w:rFonts w:hint="eastAsia" w:asciiTheme="minorEastAsia" w:hAnsiTheme="minorEastAsia"/>
          <w:b/>
          <w:sz w:val="32"/>
          <w:szCs w:val="32"/>
        </w:rPr>
        <w:t>绿化养护管理需求</w:t>
      </w:r>
    </w:p>
    <w:p>
      <w:pPr>
        <w:rPr>
          <w:rFonts w:asciiTheme="minorEastAsia" w:hAnsiTheme="minorEastAsia"/>
          <w:b/>
          <w:sz w:val="28"/>
          <w:szCs w:val="28"/>
        </w:rPr>
      </w:pPr>
      <w:r>
        <w:rPr>
          <w:rFonts w:hint="eastAsia" w:asciiTheme="minorEastAsia" w:hAnsiTheme="minorEastAsia"/>
          <w:b/>
          <w:sz w:val="28"/>
          <w:szCs w:val="28"/>
        </w:rPr>
        <w:t>一、项目概况</w:t>
      </w:r>
    </w:p>
    <w:p>
      <w:pPr>
        <w:ind w:firstLine="560" w:firstLineChars="200"/>
        <w:rPr>
          <w:sz w:val="28"/>
          <w:szCs w:val="28"/>
        </w:rPr>
      </w:pPr>
      <w:r>
        <w:rPr>
          <w:rFonts w:hint="eastAsia"/>
          <w:sz w:val="28"/>
          <w:szCs w:val="28"/>
        </w:rPr>
        <w:t>上海共青森林公园位于上海市杨浦区，东濒黄浦江，西临军工路，北靠港水路，南近民星路。整个公园又以嫩江路为界分为南北两个园区：北园占地</w:t>
      </w:r>
      <w:r>
        <w:rPr>
          <w:sz w:val="28"/>
          <w:szCs w:val="28"/>
        </w:rPr>
        <w:t>108.4904</w:t>
      </w:r>
      <w:r>
        <w:rPr>
          <w:rFonts w:hint="eastAsia"/>
          <w:sz w:val="28"/>
          <w:szCs w:val="28"/>
        </w:rPr>
        <w:t>万</w:t>
      </w:r>
      <w:r>
        <w:rPr>
          <w:sz w:val="28"/>
          <w:szCs w:val="28"/>
        </w:rPr>
        <w:t>平方米</w:t>
      </w:r>
      <w:r>
        <w:rPr>
          <w:rFonts w:hint="eastAsia"/>
          <w:sz w:val="28"/>
          <w:szCs w:val="28"/>
        </w:rPr>
        <w:t>，称为共青森林公园；南园占地</w:t>
      </w:r>
      <w:r>
        <w:rPr>
          <w:sz w:val="28"/>
          <w:szCs w:val="28"/>
        </w:rPr>
        <w:t>20.79522</w:t>
      </w:r>
      <w:r>
        <w:rPr>
          <w:rFonts w:hint="eastAsia"/>
          <w:sz w:val="28"/>
          <w:szCs w:val="28"/>
        </w:rPr>
        <w:t>万平方米，称为万竹园。本次招标实施内容包括公园绿化植物日常养护、四季花卉景观布置等。</w:t>
      </w:r>
    </w:p>
    <w:p>
      <w:pPr>
        <w:ind w:firstLine="562" w:firstLineChars="200"/>
        <w:rPr>
          <w:rFonts w:eastAsiaTheme="majorEastAsia"/>
          <w:sz w:val="28"/>
          <w:szCs w:val="28"/>
        </w:rPr>
      </w:pPr>
      <w:r>
        <w:rPr>
          <w:rFonts w:hint="eastAsia"/>
          <w:b/>
          <w:bCs/>
          <w:sz w:val="28"/>
          <w:szCs w:val="28"/>
        </w:rPr>
        <w:t>（</w:t>
      </w:r>
      <w:r>
        <w:rPr>
          <w:rFonts w:hint="eastAsia" w:asciiTheme="majorEastAsia" w:hAnsiTheme="majorEastAsia" w:eastAsiaTheme="majorEastAsia"/>
          <w:b/>
          <w:bCs/>
          <w:sz w:val="28"/>
          <w:szCs w:val="28"/>
        </w:rPr>
        <w:t>一） 植物日常养护清单</w:t>
      </w:r>
    </w:p>
    <w:tbl>
      <w:tblPr>
        <w:tblStyle w:val="8"/>
        <w:tblW w:w="8237" w:type="dxa"/>
        <w:tblInd w:w="93" w:type="dxa"/>
        <w:tblLayout w:type="autofit"/>
        <w:tblCellMar>
          <w:top w:w="0" w:type="dxa"/>
          <w:left w:w="108" w:type="dxa"/>
          <w:bottom w:w="0" w:type="dxa"/>
          <w:right w:w="108" w:type="dxa"/>
        </w:tblCellMar>
      </w:tblPr>
      <w:tblGrid>
        <w:gridCol w:w="1433"/>
        <w:gridCol w:w="3969"/>
        <w:gridCol w:w="1134"/>
        <w:gridCol w:w="1701"/>
      </w:tblGrid>
      <w:tr>
        <w:tblPrEx>
          <w:tblCellMar>
            <w:top w:w="0" w:type="dxa"/>
            <w:left w:w="108" w:type="dxa"/>
            <w:bottom w:w="0" w:type="dxa"/>
            <w:right w:w="108" w:type="dxa"/>
          </w:tblCellMar>
        </w:tblPrEx>
        <w:trPr>
          <w:trHeight w:val="330" w:hRule="atLeast"/>
        </w:trPr>
        <w:tc>
          <w:tcPr>
            <w:tcW w:w="1433" w:type="dxa"/>
            <w:tcBorders>
              <w:top w:val="single" w:color="000000" w:sz="4" w:space="0"/>
              <w:left w:val="single" w:color="000000" w:sz="4" w:space="0"/>
              <w:bottom w:val="single" w:color="000000" w:sz="4" w:space="0"/>
              <w:right w:val="single" w:color="000000" w:sz="4" w:space="0"/>
            </w:tcBorders>
          </w:tcPr>
          <w:p>
            <w:pPr>
              <w:widowControl/>
              <w:jc w:val="center"/>
              <w:rPr>
                <w:rFonts w:cs="Arial" w:asciiTheme="majorEastAsia" w:hAnsiTheme="majorEastAsia" w:eastAsiaTheme="majorEastAsia"/>
                <w:b/>
                <w:bCs/>
                <w:kern w:val="0"/>
                <w:sz w:val="20"/>
                <w:szCs w:val="20"/>
              </w:rPr>
            </w:pPr>
            <w:r>
              <w:rPr>
                <w:rFonts w:hint="eastAsia" w:cs="Arial" w:asciiTheme="majorEastAsia" w:hAnsiTheme="majorEastAsia" w:eastAsiaTheme="majorEastAsia"/>
                <w:b/>
                <w:bCs/>
                <w:kern w:val="0"/>
                <w:sz w:val="20"/>
                <w:szCs w:val="20"/>
              </w:rPr>
              <w:t>类别</w:t>
            </w:r>
          </w:p>
        </w:tc>
        <w:tc>
          <w:tcPr>
            <w:tcW w:w="3969" w:type="dxa"/>
            <w:tcBorders>
              <w:top w:val="single" w:color="000000" w:sz="4" w:space="0"/>
              <w:left w:val="single" w:color="000000" w:sz="4" w:space="0"/>
              <w:bottom w:val="single" w:color="000000" w:sz="4" w:space="0"/>
              <w:right w:val="single" w:color="000000" w:sz="4" w:space="0"/>
            </w:tcBorders>
          </w:tcPr>
          <w:p>
            <w:pPr>
              <w:widowControl/>
              <w:jc w:val="center"/>
              <w:rPr>
                <w:rFonts w:cs="Arial" w:asciiTheme="majorEastAsia" w:hAnsiTheme="majorEastAsia" w:eastAsiaTheme="majorEastAsia"/>
                <w:b/>
                <w:bCs/>
                <w:kern w:val="0"/>
                <w:sz w:val="20"/>
                <w:szCs w:val="20"/>
              </w:rPr>
            </w:pPr>
            <w:r>
              <w:rPr>
                <w:rFonts w:hint="eastAsia" w:cs="Arial" w:asciiTheme="majorEastAsia" w:hAnsiTheme="majorEastAsia" w:eastAsiaTheme="majorEastAsia"/>
                <w:b/>
                <w:bCs/>
                <w:kern w:val="0"/>
                <w:sz w:val="20"/>
                <w:szCs w:val="20"/>
              </w:rPr>
              <w:t>植物种类</w:t>
            </w:r>
          </w:p>
        </w:tc>
        <w:tc>
          <w:tcPr>
            <w:tcW w:w="1134" w:type="dxa"/>
            <w:tcBorders>
              <w:top w:val="single" w:color="000000" w:sz="4" w:space="0"/>
              <w:left w:val="single" w:color="000000" w:sz="4" w:space="0"/>
              <w:bottom w:val="single" w:color="000000" w:sz="4" w:space="0"/>
              <w:right w:val="single" w:color="000000" w:sz="4" w:space="0"/>
            </w:tcBorders>
          </w:tcPr>
          <w:p>
            <w:pPr>
              <w:widowControl/>
              <w:jc w:val="center"/>
              <w:rPr>
                <w:rFonts w:cs="Arial" w:asciiTheme="majorEastAsia" w:hAnsiTheme="majorEastAsia" w:eastAsiaTheme="majorEastAsia"/>
                <w:b/>
                <w:bCs/>
                <w:kern w:val="0"/>
                <w:sz w:val="20"/>
                <w:szCs w:val="20"/>
              </w:rPr>
            </w:pPr>
            <w:r>
              <w:rPr>
                <w:rFonts w:hint="eastAsia" w:cs="Arial" w:asciiTheme="majorEastAsia" w:hAnsiTheme="majorEastAsia" w:eastAsiaTheme="majorEastAsia"/>
                <w:b/>
                <w:bCs/>
                <w:kern w:val="0"/>
                <w:sz w:val="20"/>
                <w:szCs w:val="20"/>
              </w:rPr>
              <w:t>计量单位</w:t>
            </w:r>
          </w:p>
        </w:tc>
        <w:tc>
          <w:tcPr>
            <w:tcW w:w="1701"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b/>
                <w:bCs/>
                <w:kern w:val="0"/>
                <w:sz w:val="20"/>
                <w:szCs w:val="20"/>
              </w:rPr>
            </w:pPr>
            <w:r>
              <w:rPr>
                <w:rFonts w:hint="eastAsia" w:cs="Arial" w:asciiTheme="majorEastAsia" w:hAnsiTheme="majorEastAsia" w:eastAsiaTheme="majorEastAsia"/>
                <w:b/>
                <w:bCs/>
                <w:kern w:val="0"/>
                <w:sz w:val="20"/>
                <w:szCs w:val="20"/>
              </w:rPr>
              <w:t>数量</w:t>
            </w:r>
          </w:p>
        </w:tc>
      </w:tr>
      <w:tr>
        <w:tblPrEx>
          <w:tblCellMar>
            <w:top w:w="0" w:type="dxa"/>
            <w:left w:w="108" w:type="dxa"/>
            <w:bottom w:w="0" w:type="dxa"/>
            <w:right w:w="108" w:type="dxa"/>
          </w:tblCellMar>
        </w:tblPrEx>
        <w:trPr>
          <w:trHeight w:val="330" w:hRule="atLeast"/>
        </w:trPr>
        <w:tc>
          <w:tcPr>
            <w:tcW w:w="1433" w:type="dxa"/>
            <w:vMerge w:val="restart"/>
            <w:tcBorders>
              <w:top w:val="single" w:color="000000" w:sz="4" w:space="0"/>
              <w:left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乔木</w:t>
            </w: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乔木（常绿） 胸径在20cm以内</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10株</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401.4000</w:t>
            </w:r>
          </w:p>
        </w:tc>
      </w:tr>
      <w:tr>
        <w:tblPrEx>
          <w:tblCellMar>
            <w:top w:w="0" w:type="dxa"/>
            <w:left w:w="108" w:type="dxa"/>
            <w:bottom w:w="0" w:type="dxa"/>
            <w:right w:w="108" w:type="dxa"/>
          </w:tblCellMar>
        </w:tblPrEx>
        <w:trPr>
          <w:trHeight w:val="330" w:hRule="atLeast"/>
        </w:trPr>
        <w:tc>
          <w:tcPr>
            <w:tcW w:w="1433" w:type="dxa"/>
            <w:vMerge w:val="continue"/>
            <w:tcBorders>
              <w:left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乔木（常绿） 胸径在40cm以内</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10株</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499.3000</w:t>
            </w:r>
          </w:p>
        </w:tc>
      </w:tr>
      <w:tr>
        <w:tblPrEx>
          <w:tblCellMar>
            <w:top w:w="0" w:type="dxa"/>
            <w:left w:w="108" w:type="dxa"/>
            <w:bottom w:w="0" w:type="dxa"/>
            <w:right w:w="108" w:type="dxa"/>
          </w:tblCellMar>
        </w:tblPrEx>
        <w:trPr>
          <w:trHeight w:val="330" w:hRule="atLeast"/>
        </w:trPr>
        <w:tc>
          <w:tcPr>
            <w:tcW w:w="1433" w:type="dxa"/>
            <w:vMerge w:val="continue"/>
            <w:tcBorders>
              <w:left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乔木（常绿） 胸径在40cm以上</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10株</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616.6000</w:t>
            </w:r>
          </w:p>
        </w:tc>
      </w:tr>
      <w:tr>
        <w:tblPrEx>
          <w:tblCellMar>
            <w:top w:w="0" w:type="dxa"/>
            <w:left w:w="108" w:type="dxa"/>
            <w:bottom w:w="0" w:type="dxa"/>
            <w:right w:w="108" w:type="dxa"/>
          </w:tblCellMar>
        </w:tblPrEx>
        <w:trPr>
          <w:trHeight w:val="330" w:hRule="atLeast"/>
        </w:trPr>
        <w:tc>
          <w:tcPr>
            <w:tcW w:w="1433" w:type="dxa"/>
            <w:vMerge w:val="continue"/>
            <w:tcBorders>
              <w:left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乔木（落叶） 胸径在20cm以内</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10株</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1222.3000</w:t>
            </w:r>
          </w:p>
        </w:tc>
      </w:tr>
      <w:tr>
        <w:tblPrEx>
          <w:tblCellMar>
            <w:top w:w="0" w:type="dxa"/>
            <w:left w:w="108" w:type="dxa"/>
            <w:bottom w:w="0" w:type="dxa"/>
            <w:right w:w="108" w:type="dxa"/>
          </w:tblCellMar>
        </w:tblPrEx>
        <w:trPr>
          <w:trHeight w:val="330" w:hRule="atLeast"/>
        </w:trPr>
        <w:tc>
          <w:tcPr>
            <w:tcW w:w="1433" w:type="dxa"/>
            <w:vMerge w:val="continue"/>
            <w:tcBorders>
              <w:left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乔木（落叶） 胸径在40cm以内</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10株</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1589.6000</w:t>
            </w:r>
          </w:p>
        </w:tc>
      </w:tr>
      <w:tr>
        <w:tblPrEx>
          <w:tblCellMar>
            <w:top w:w="0" w:type="dxa"/>
            <w:left w:w="108" w:type="dxa"/>
            <w:bottom w:w="0" w:type="dxa"/>
            <w:right w:w="108" w:type="dxa"/>
          </w:tblCellMar>
        </w:tblPrEx>
        <w:trPr>
          <w:trHeight w:val="330" w:hRule="atLeast"/>
        </w:trPr>
        <w:tc>
          <w:tcPr>
            <w:tcW w:w="1433" w:type="dxa"/>
            <w:vMerge w:val="continue"/>
            <w:tcBorders>
              <w:left w:val="single" w:color="000000" w:sz="4" w:space="0"/>
              <w:bottom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乔木（落叶） 胸径在40cm以上</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10株</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1003.9000</w:t>
            </w:r>
          </w:p>
        </w:tc>
      </w:tr>
      <w:tr>
        <w:tblPrEx>
          <w:tblCellMar>
            <w:top w:w="0" w:type="dxa"/>
            <w:left w:w="108" w:type="dxa"/>
            <w:bottom w:w="0" w:type="dxa"/>
            <w:right w:w="108" w:type="dxa"/>
          </w:tblCellMar>
        </w:tblPrEx>
        <w:trPr>
          <w:trHeight w:val="330" w:hRule="atLeast"/>
        </w:trPr>
        <w:tc>
          <w:tcPr>
            <w:tcW w:w="1433" w:type="dxa"/>
            <w:vMerge w:val="restart"/>
            <w:tcBorders>
              <w:top w:val="single" w:color="000000" w:sz="4" w:space="0"/>
              <w:left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灌木</w:t>
            </w: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灌木（落叶） 灌丛高度在200cm以内</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10株</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290.9000</w:t>
            </w:r>
          </w:p>
        </w:tc>
      </w:tr>
      <w:tr>
        <w:tblPrEx>
          <w:tblCellMar>
            <w:top w:w="0" w:type="dxa"/>
            <w:left w:w="108" w:type="dxa"/>
            <w:bottom w:w="0" w:type="dxa"/>
            <w:right w:w="108" w:type="dxa"/>
          </w:tblCellMar>
        </w:tblPrEx>
        <w:trPr>
          <w:trHeight w:val="330" w:hRule="atLeast"/>
        </w:trPr>
        <w:tc>
          <w:tcPr>
            <w:tcW w:w="1433" w:type="dxa"/>
            <w:vMerge w:val="continue"/>
            <w:tcBorders>
              <w:left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灌木（落叶） 灌丛高度在300cm以内</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10株</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38.6000</w:t>
            </w:r>
          </w:p>
        </w:tc>
      </w:tr>
      <w:tr>
        <w:tblPrEx>
          <w:tblCellMar>
            <w:top w:w="0" w:type="dxa"/>
            <w:left w:w="108" w:type="dxa"/>
            <w:bottom w:w="0" w:type="dxa"/>
            <w:right w:w="108" w:type="dxa"/>
          </w:tblCellMar>
        </w:tblPrEx>
        <w:trPr>
          <w:trHeight w:val="330" w:hRule="atLeast"/>
        </w:trPr>
        <w:tc>
          <w:tcPr>
            <w:tcW w:w="1433" w:type="dxa"/>
            <w:vMerge w:val="continue"/>
            <w:tcBorders>
              <w:left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灌木（落叶） 灌丛高度在300cm以上</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10株</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692.5000</w:t>
            </w:r>
          </w:p>
        </w:tc>
      </w:tr>
      <w:tr>
        <w:tblPrEx>
          <w:tblCellMar>
            <w:top w:w="0" w:type="dxa"/>
            <w:left w:w="108" w:type="dxa"/>
            <w:bottom w:w="0" w:type="dxa"/>
            <w:right w:w="108" w:type="dxa"/>
          </w:tblCellMar>
        </w:tblPrEx>
        <w:trPr>
          <w:trHeight w:val="330" w:hRule="atLeast"/>
        </w:trPr>
        <w:tc>
          <w:tcPr>
            <w:tcW w:w="1433" w:type="dxa"/>
            <w:vMerge w:val="continue"/>
            <w:tcBorders>
              <w:left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灌木（常绿） 灌丛高度在200cm以内</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10株</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520.0000</w:t>
            </w:r>
          </w:p>
        </w:tc>
      </w:tr>
      <w:tr>
        <w:tblPrEx>
          <w:tblCellMar>
            <w:top w:w="0" w:type="dxa"/>
            <w:left w:w="108" w:type="dxa"/>
            <w:bottom w:w="0" w:type="dxa"/>
            <w:right w:w="108" w:type="dxa"/>
          </w:tblCellMar>
        </w:tblPrEx>
        <w:trPr>
          <w:trHeight w:val="330" w:hRule="atLeast"/>
        </w:trPr>
        <w:tc>
          <w:tcPr>
            <w:tcW w:w="1433" w:type="dxa"/>
            <w:vMerge w:val="continue"/>
            <w:tcBorders>
              <w:left w:val="single" w:color="000000" w:sz="4" w:space="0"/>
              <w:bottom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灌木（常绿） 灌丛高度在300cm以上</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10株</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971.7000</w:t>
            </w:r>
          </w:p>
        </w:tc>
      </w:tr>
      <w:tr>
        <w:tblPrEx>
          <w:tblCellMar>
            <w:top w:w="0" w:type="dxa"/>
            <w:left w:w="108" w:type="dxa"/>
            <w:bottom w:w="0" w:type="dxa"/>
            <w:right w:w="108" w:type="dxa"/>
          </w:tblCellMar>
        </w:tblPrEx>
        <w:trPr>
          <w:trHeight w:val="330" w:hRule="atLeast"/>
        </w:trPr>
        <w:tc>
          <w:tcPr>
            <w:tcW w:w="1433" w:type="dxa"/>
            <w:vMerge w:val="restart"/>
            <w:tcBorders>
              <w:top w:val="single" w:color="000000" w:sz="4" w:space="0"/>
              <w:left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绿篱</w:t>
            </w: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绿篱（单排） 高度在100cm以内</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10m</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110.7000</w:t>
            </w:r>
          </w:p>
        </w:tc>
      </w:tr>
      <w:tr>
        <w:tblPrEx>
          <w:tblCellMar>
            <w:top w:w="0" w:type="dxa"/>
            <w:left w:w="108" w:type="dxa"/>
            <w:bottom w:w="0" w:type="dxa"/>
            <w:right w:w="108" w:type="dxa"/>
          </w:tblCellMar>
        </w:tblPrEx>
        <w:trPr>
          <w:trHeight w:val="330" w:hRule="atLeast"/>
        </w:trPr>
        <w:tc>
          <w:tcPr>
            <w:tcW w:w="1433" w:type="dxa"/>
            <w:vMerge w:val="continue"/>
            <w:tcBorders>
              <w:left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绿篱（单排） 高度在200cm以内</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10m</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91.6000</w:t>
            </w:r>
          </w:p>
        </w:tc>
      </w:tr>
      <w:tr>
        <w:tblPrEx>
          <w:tblCellMar>
            <w:top w:w="0" w:type="dxa"/>
            <w:left w:w="108" w:type="dxa"/>
            <w:bottom w:w="0" w:type="dxa"/>
            <w:right w:w="108" w:type="dxa"/>
          </w:tblCellMar>
        </w:tblPrEx>
        <w:trPr>
          <w:trHeight w:val="330" w:hRule="atLeast"/>
        </w:trPr>
        <w:tc>
          <w:tcPr>
            <w:tcW w:w="1433" w:type="dxa"/>
            <w:vMerge w:val="continue"/>
            <w:tcBorders>
              <w:left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绿篱（单排） 高度在200cm以上</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10m</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24.8000</w:t>
            </w:r>
          </w:p>
        </w:tc>
      </w:tr>
      <w:tr>
        <w:tblPrEx>
          <w:tblCellMar>
            <w:top w:w="0" w:type="dxa"/>
            <w:left w:w="108" w:type="dxa"/>
            <w:bottom w:w="0" w:type="dxa"/>
            <w:right w:w="108" w:type="dxa"/>
          </w:tblCellMar>
        </w:tblPrEx>
        <w:trPr>
          <w:trHeight w:val="330" w:hRule="atLeast"/>
        </w:trPr>
        <w:tc>
          <w:tcPr>
            <w:tcW w:w="1433" w:type="dxa"/>
            <w:vMerge w:val="continue"/>
            <w:tcBorders>
              <w:left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绿篱（双排） 高度在200cm以内</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10m</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49.3000</w:t>
            </w:r>
          </w:p>
        </w:tc>
      </w:tr>
      <w:tr>
        <w:tblPrEx>
          <w:tblCellMar>
            <w:top w:w="0" w:type="dxa"/>
            <w:left w:w="108" w:type="dxa"/>
            <w:bottom w:w="0" w:type="dxa"/>
            <w:right w:w="108" w:type="dxa"/>
          </w:tblCellMar>
        </w:tblPrEx>
        <w:trPr>
          <w:trHeight w:val="330" w:hRule="atLeast"/>
        </w:trPr>
        <w:tc>
          <w:tcPr>
            <w:tcW w:w="1433" w:type="dxa"/>
            <w:vMerge w:val="continue"/>
            <w:tcBorders>
              <w:left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绿篱（双排） 高度在200cm以上</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10m</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44.1000</w:t>
            </w:r>
          </w:p>
        </w:tc>
      </w:tr>
      <w:tr>
        <w:tblPrEx>
          <w:tblCellMar>
            <w:top w:w="0" w:type="dxa"/>
            <w:left w:w="108" w:type="dxa"/>
            <w:bottom w:w="0" w:type="dxa"/>
            <w:right w:w="108" w:type="dxa"/>
          </w:tblCellMar>
        </w:tblPrEx>
        <w:trPr>
          <w:trHeight w:val="330" w:hRule="atLeast"/>
        </w:trPr>
        <w:tc>
          <w:tcPr>
            <w:tcW w:w="1433" w:type="dxa"/>
            <w:vMerge w:val="continue"/>
            <w:tcBorders>
              <w:left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绿篱（片植） 高度在100cm以内</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141.6000</w:t>
            </w:r>
          </w:p>
        </w:tc>
      </w:tr>
      <w:tr>
        <w:tblPrEx>
          <w:tblCellMar>
            <w:top w:w="0" w:type="dxa"/>
            <w:left w:w="108" w:type="dxa"/>
            <w:bottom w:w="0" w:type="dxa"/>
            <w:right w:w="108" w:type="dxa"/>
          </w:tblCellMar>
        </w:tblPrEx>
        <w:trPr>
          <w:trHeight w:val="330" w:hRule="atLeast"/>
        </w:trPr>
        <w:tc>
          <w:tcPr>
            <w:tcW w:w="1433" w:type="dxa"/>
            <w:vMerge w:val="continue"/>
            <w:tcBorders>
              <w:left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绿篱（片植） 高度在200cm以内</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1092.6000</w:t>
            </w:r>
          </w:p>
        </w:tc>
      </w:tr>
      <w:tr>
        <w:tblPrEx>
          <w:tblCellMar>
            <w:top w:w="0" w:type="dxa"/>
            <w:left w:w="108" w:type="dxa"/>
            <w:bottom w:w="0" w:type="dxa"/>
            <w:right w:w="108" w:type="dxa"/>
          </w:tblCellMar>
        </w:tblPrEx>
        <w:trPr>
          <w:trHeight w:val="330" w:hRule="atLeast"/>
        </w:trPr>
        <w:tc>
          <w:tcPr>
            <w:tcW w:w="1433" w:type="dxa"/>
            <w:vMerge w:val="continue"/>
            <w:tcBorders>
              <w:left w:val="single" w:color="000000" w:sz="4" w:space="0"/>
              <w:bottom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绿篱（片植） 高度在200cm以上</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2751.9000</w:t>
            </w:r>
          </w:p>
        </w:tc>
      </w:tr>
      <w:tr>
        <w:tblPrEx>
          <w:tblCellMar>
            <w:top w:w="0" w:type="dxa"/>
            <w:left w:w="108" w:type="dxa"/>
            <w:bottom w:w="0" w:type="dxa"/>
            <w:right w:w="108" w:type="dxa"/>
          </w:tblCellMar>
        </w:tblPrEx>
        <w:trPr>
          <w:trHeight w:val="330" w:hRule="atLeast"/>
        </w:trPr>
        <w:tc>
          <w:tcPr>
            <w:tcW w:w="1433" w:type="dxa"/>
            <w:vMerge w:val="restart"/>
            <w:tcBorders>
              <w:top w:val="single" w:color="000000" w:sz="4" w:space="0"/>
              <w:left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草坪</w:t>
            </w: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草坪 暖季型（满铺）</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10775.0000</w:t>
            </w:r>
          </w:p>
        </w:tc>
      </w:tr>
      <w:tr>
        <w:tblPrEx>
          <w:tblCellMar>
            <w:top w:w="0" w:type="dxa"/>
            <w:left w:w="108" w:type="dxa"/>
            <w:bottom w:w="0" w:type="dxa"/>
            <w:right w:w="108" w:type="dxa"/>
          </w:tblCellMar>
        </w:tblPrEx>
        <w:trPr>
          <w:trHeight w:val="330" w:hRule="atLeast"/>
        </w:trPr>
        <w:tc>
          <w:tcPr>
            <w:tcW w:w="1433" w:type="dxa"/>
            <w:vMerge w:val="continue"/>
            <w:tcBorders>
              <w:left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草坪 冷季型（满铺）</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26695.0000</w:t>
            </w:r>
          </w:p>
        </w:tc>
      </w:tr>
      <w:tr>
        <w:tblPrEx>
          <w:tblCellMar>
            <w:top w:w="0" w:type="dxa"/>
            <w:left w:w="108" w:type="dxa"/>
            <w:bottom w:w="0" w:type="dxa"/>
            <w:right w:w="108" w:type="dxa"/>
          </w:tblCellMar>
        </w:tblPrEx>
        <w:trPr>
          <w:trHeight w:val="330" w:hRule="atLeast"/>
        </w:trPr>
        <w:tc>
          <w:tcPr>
            <w:tcW w:w="1433" w:type="dxa"/>
            <w:vMerge w:val="continue"/>
            <w:tcBorders>
              <w:left w:val="single" w:color="000000" w:sz="4" w:space="0"/>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草坪 混合型（满铺）</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32309.0000</w:t>
            </w:r>
          </w:p>
        </w:tc>
      </w:tr>
      <w:tr>
        <w:tblPrEx>
          <w:tblCellMar>
            <w:top w:w="0" w:type="dxa"/>
            <w:left w:w="108" w:type="dxa"/>
            <w:bottom w:w="0" w:type="dxa"/>
            <w:right w:w="108" w:type="dxa"/>
          </w:tblCellMar>
        </w:tblPrEx>
        <w:trPr>
          <w:trHeight w:val="330"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地被植物</w:t>
            </w: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地被植物 覆盖面积</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7488.6700</w:t>
            </w:r>
          </w:p>
        </w:tc>
      </w:tr>
      <w:tr>
        <w:tblPrEx>
          <w:tblCellMar>
            <w:top w:w="0" w:type="dxa"/>
            <w:left w:w="108" w:type="dxa"/>
            <w:bottom w:w="0" w:type="dxa"/>
            <w:right w:w="108" w:type="dxa"/>
          </w:tblCellMar>
        </w:tblPrEx>
        <w:trPr>
          <w:trHeight w:val="330" w:hRule="atLeast"/>
        </w:trPr>
        <w:tc>
          <w:tcPr>
            <w:tcW w:w="1433" w:type="dxa"/>
            <w:vMerge w:val="restart"/>
            <w:tcBorders>
              <w:top w:val="single" w:color="000000" w:sz="4" w:space="0"/>
              <w:left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花坛花境</w:t>
            </w: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花坛花境 花境</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317.3000</w:t>
            </w:r>
          </w:p>
        </w:tc>
      </w:tr>
      <w:tr>
        <w:tblPrEx>
          <w:tblCellMar>
            <w:top w:w="0" w:type="dxa"/>
            <w:left w:w="108" w:type="dxa"/>
            <w:bottom w:w="0" w:type="dxa"/>
            <w:right w:w="108" w:type="dxa"/>
          </w:tblCellMar>
        </w:tblPrEx>
        <w:trPr>
          <w:trHeight w:val="330" w:hRule="atLeast"/>
        </w:trPr>
        <w:tc>
          <w:tcPr>
            <w:tcW w:w="1433" w:type="dxa"/>
            <w:vMerge w:val="continue"/>
            <w:tcBorders>
              <w:left w:val="single" w:color="000000" w:sz="4" w:space="0"/>
              <w:bottom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花坛花境 花坛</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340.8000</w:t>
            </w:r>
          </w:p>
        </w:tc>
      </w:tr>
      <w:tr>
        <w:tblPrEx>
          <w:tblCellMar>
            <w:top w:w="0" w:type="dxa"/>
            <w:left w:w="108" w:type="dxa"/>
            <w:bottom w:w="0" w:type="dxa"/>
            <w:right w:w="108" w:type="dxa"/>
          </w:tblCellMar>
        </w:tblPrEx>
        <w:trPr>
          <w:trHeight w:val="330"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竹类</w:t>
            </w: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竹类 地被竹</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5345.0500</w:t>
            </w:r>
          </w:p>
        </w:tc>
      </w:tr>
      <w:tr>
        <w:tblPrEx>
          <w:tblCellMar>
            <w:top w:w="0" w:type="dxa"/>
            <w:left w:w="108" w:type="dxa"/>
            <w:bottom w:w="0" w:type="dxa"/>
            <w:right w:w="108" w:type="dxa"/>
          </w:tblCellMar>
        </w:tblPrEx>
        <w:trPr>
          <w:trHeight w:val="330"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攀缘植物</w:t>
            </w: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攀缘植物 覆盖面积</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222.0000</w:t>
            </w:r>
          </w:p>
        </w:tc>
      </w:tr>
      <w:tr>
        <w:tblPrEx>
          <w:tblCellMar>
            <w:top w:w="0" w:type="dxa"/>
            <w:left w:w="108" w:type="dxa"/>
            <w:bottom w:w="0" w:type="dxa"/>
            <w:right w:w="108" w:type="dxa"/>
          </w:tblCellMar>
        </w:tblPrEx>
        <w:trPr>
          <w:trHeight w:val="330" w:hRule="atLeast"/>
        </w:trPr>
        <w:tc>
          <w:tcPr>
            <w:tcW w:w="1433" w:type="dxa"/>
            <w:vMerge w:val="restart"/>
            <w:tcBorders>
              <w:top w:val="single" w:color="000000" w:sz="4" w:space="0"/>
              <w:left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球形植物</w:t>
            </w: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球形植物 蓬径在200cm以内</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10株</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16.5000</w:t>
            </w:r>
          </w:p>
        </w:tc>
      </w:tr>
      <w:tr>
        <w:tblPrEx>
          <w:tblCellMar>
            <w:top w:w="0" w:type="dxa"/>
            <w:left w:w="108" w:type="dxa"/>
            <w:bottom w:w="0" w:type="dxa"/>
            <w:right w:w="108" w:type="dxa"/>
          </w:tblCellMar>
        </w:tblPrEx>
        <w:trPr>
          <w:trHeight w:val="330" w:hRule="atLeast"/>
        </w:trPr>
        <w:tc>
          <w:tcPr>
            <w:tcW w:w="1433" w:type="dxa"/>
            <w:vMerge w:val="continue"/>
            <w:tcBorders>
              <w:left w:val="single" w:color="000000" w:sz="4" w:space="0"/>
              <w:bottom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球形植物 蓬径在200cm以上</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10株</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108.6000</w:t>
            </w:r>
          </w:p>
        </w:tc>
      </w:tr>
      <w:tr>
        <w:tblPrEx>
          <w:tblCellMar>
            <w:top w:w="0" w:type="dxa"/>
            <w:left w:w="108" w:type="dxa"/>
            <w:bottom w:w="0" w:type="dxa"/>
            <w:right w:w="108" w:type="dxa"/>
          </w:tblCellMar>
        </w:tblPrEx>
        <w:trPr>
          <w:trHeight w:val="330"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容器植物</w:t>
            </w:r>
          </w:p>
        </w:tc>
        <w:tc>
          <w:tcPr>
            <w:tcW w:w="3969" w:type="dxa"/>
            <w:tcBorders>
              <w:top w:val="single" w:color="000000" w:sz="4" w:space="0"/>
              <w:left w:val="single" w:color="000000" w:sz="4" w:space="0"/>
              <w:bottom w:val="single" w:color="000000" w:sz="4" w:space="0"/>
              <w:right w:val="single" w:color="000000" w:sz="4" w:space="0"/>
            </w:tcBorders>
          </w:tcPr>
          <w:p>
            <w:pPr>
              <w:widowControl/>
              <w:jc w:val="lef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容器植物养护 盆口内径在30cm以内</w:t>
            </w:r>
          </w:p>
        </w:tc>
        <w:tc>
          <w:tcPr>
            <w:tcW w:w="1134" w:type="dxa"/>
            <w:tcBorders>
              <w:top w:val="single" w:color="000000" w:sz="4" w:space="0"/>
              <w:left w:val="nil"/>
              <w:bottom w:val="single" w:color="000000" w:sz="4" w:space="0"/>
              <w:right w:val="single" w:color="000000" w:sz="4" w:space="0"/>
            </w:tcBorders>
          </w:tcPr>
          <w:p>
            <w:pPr>
              <w:widowControl/>
              <w:jc w:val="center"/>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10盆/天</w:t>
            </w:r>
          </w:p>
        </w:tc>
        <w:tc>
          <w:tcPr>
            <w:tcW w:w="1701" w:type="dxa"/>
            <w:tcBorders>
              <w:top w:val="single" w:color="000000" w:sz="4" w:space="0"/>
              <w:left w:val="nil"/>
              <w:bottom w:val="single" w:color="000000" w:sz="4" w:space="0"/>
              <w:right w:val="single" w:color="000000" w:sz="4" w:space="0"/>
            </w:tcBorders>
          </w:tcPr>
          <w:p>
            <w:pPr>
              <w:widowControl/>
              <w:jc w:val="right"/>
              <w:rPr>
                <w:rFonts w:cs="Arial" w:asciiTheme="majorEastAsia" w:hAnsiTheme="majorEastAsia" w:eastAsiaTheme="majorEastAsia"/>
                <w:kern w:val="0"/>
                <w:sz w:val="20"/>
                <w:szCs w:val="20"/>
              </w:rPr>
            </w:pPr>
            <w:r>
              <w:rPr>
                <w:rFonts w:hint="eastAsia" w:cs="Arial" w:asciiTheme="majorEastAsia" w:hAnsiTheme="majorEastAsia" w:eastAsiaTheme="majorEastAsia"/>
                <w:kern w:val="0"/>
                <w:sz w:val="20"/>
                <w:szCs w:val="20"/>
              </w:rPr>
              <w:t>9.4000</w:t>
            </w:r>
          </w:p>
        </w:tc>
      </w:tr>
    </w:tbl>
    <w:p>
      <w:pPr>
        <w:rPr>
          <w:rFonts w:asciiTheme="majorEastAsia" w:hAnsiTheme="majorEastAsia" w:eastAsiaTheme="majorEastAsia"/>
          <w:b/>
          <w:bCs/>
          <w:sz w:val="28"/>
          <w:szCs w:val="28"/>
        </w:rPr>
      </w:pPr>
    </w:p>
    <w:p>
      <w:pPr>
        <w:ind w:firstLine="562" w:firstLineChars="200"/>
        <w:rPr>
          <w:rFonts w:asciiTheme="majorEastAsia" w:hAnsiTheme="majorEastAsia" w:eastAsiaTheme="majorEastAsia"/>
          <w:b/>
          <w:bCs/>
          <w:sz w:val="28"/>
          <w:szCs w:val="28"/>
        </w:rPr>
      </w:pPr>
      <w:bookmarkStart w:id="0" w:name="OLE_LINK3"/>
      <w:bookmarkStart w:id="1" w:name="OLE_LINK4"/>
      <w:r>
        <w:rPr>
          <w:rFonts w:hint="eastAsia" w:asciiTheme="majorEastAsia" w:hAnsiTheme="majorEastAsia" w:eastAsiaTheme="majorEastAsia"/>
          <w:b/>
          <w:bCs/>
          <w:sz w:val="28"/>
          <w:szCs w:val="28"/>
        </w:rPr>
        <w:t>（二）四季花卉景观布置清单</w:t>
      </w:r>
      <w:bookmarkEnd w:id="0"/>
      <w:bookmarkEnd w:id="1"/>
    </w:p>
    <w:p>
      <w:pPr>
        <w:ind w:firstLine="0" w:firstLineChars="0"/>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冬季迎新春环境布置</w:t>
      </w:r>
    </w:p>
    <w:tbl>
      <w:tblPr>
        <w:tblStyle w:val="8"/>
        <w:tblW w:w="8500" w:type="dxa"/>
        <w:tblInd w:w="0" w:type="dxa"/>
        <w:tblLayout w:type="autofit"/>
        <w:tblCellMar>
          <w:top w:w="0" w:type="dxa"/>
          <w:left w:w="108" w:type="dxa"/>
          <w:bottom w:w="0" w:type="dxa"/>
          <w:right w:w="108" w:type="dxa"/>
        </w:tblCellMar>
      </w:tblPr>
      <w:tblGrid>
        <w:gridCol w:w="1020"/>
        <w:gridCol w:w="4220"/>
        <w:gridCol w:w="940"/>
        <w:gridCol w:w="1060"/>
        <w:gridCol w:w="1260"/>
      </w:tblGrid>
      <w:tr>
        <w:tblPrEx>
          <w:tblCellMar>
            <w:top w:w="0" w:type="dxa"/>
            <w:left w:w="108" w:type="dxa"/>
            <w:bottom w:w="0" w:type="dxa"/>
            <w:right w:w="108" w:type="dxa"/>
          </w:tblCellMar>
        </w:tblPrEx>
        <w:trPr>
          <w:trHeight w:val="465"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等线 Light" w:hAnsi="等线 Light" w:eastAsia="等线 Light" w:cs="宋体"/>
                <w:b/>
                <w:bCs/>
                <w:color w:val="000000"/>
                <w:kern w:val="0"/>
                <w:sz w:val="20"/>
                <w:szCs w:val="20"/>
              </w:rPr>
            </w:pPr>
            <w:r>
              <w:rPr>
                <w:rFonts w:hint="eastAsia" w:ascii="等线 Light" w:hAnsi="等线 Light" w:eastAsia="等线 Light" w:cs="宋体"/>
                <w:b/>
                <w:bCs/>
                <w:color w:val="000000"/>
                <w:kern w:val="0"/>
                <w:sz w:val="20"/>
                <w:szCs w:val="20"/>
              </w:rPr>
              <w:t>序号</w:t>
            </w:r>
          </w:p>
        </w:tc>
        <w:tc>
          <w:tcPr>
            <w:tcW w:w="422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等线 Light" w:hAnsi="等线 Light" w:eastAsia="等线 Light" w:cs="宋体"/>
                <w:b/>
                <w:bCs/>
                <w:color w:val="000000"/>
                <w:kern w:val="0"/>
                <w:sz w:val="20"/>
                <w:szCs w:val="20"/>
              </w:rPr>
            </w:pPr>
            <w:r>
              <w:rPr>
                <w:rFonts w:hint="eastAsia" w:ascii="等线 Light" w:hAnsi="等线 Light" w:eastAsia="等线 Light" w:cs="宋体"/>
                <w:b/>
                <w:bCs/>
                <w:color w:val="000000"/>
                <w:kern w:val="0"/>
                <w:sz w:val="20"/>
                <w:szCs w:val="20"/>
              </w:rPr>
              <w:t>名  称</w:t>
            </w:r>
          </w:p>
        </w:tc>
        <w:tc>
          <w:tcPr>
            <w:tcW w:w="9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等线 Light" w:hAnsi="等线 Light" w:eastAsia="等线 Light" w:cs="宋体"/>
                <w:b/>
                <w:bCs/>
                <w:color w:val="000000"/>
                <w:kern w:val="0"/>
                <w:sz w:val="20"/>
                <w:szCs w:val="20"/>
              </w:rPr>
            </w:pPr>
            <w:r>
              <w:rPr>
                <w:rFonts w:hint="eastAsia" w:ascii="等线 Light" w:hAnsi="等线 Light" w:eastAsia="等线 Light" w:cs="宋体"/>
                <w:b/>
                <w:bCs/>
                <w:color w:val="000000"/>
                <w:kern w:val="0"/>
                <w:sz w:val="20"/>
                <w:szCs w:val="20"/>
              </w:rPr>
              <w:t>单位</w:t>
            </w:r>
          </w:p>
        </w:tc>
        <w:tc>
          <w:tcPr>
            <w:tcW w:w="10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等线 Light" w:hAnsi="等线 Light" w:eastAsia="等线 Light" w:cs="宋体"/>
                <w:b/>
                <w:bCs/>
                <w:color w:val="000000"/>
                <w:kern w:val="0"/>
                <w:sz w:val="20"/>
                <w:szCs w:val="20"/>
              </w:rPr>
            </w:pPr>
            <w:r>
              <w:rPr>
                <w:rFonts w:hint="eastAsia" w:ascii="等线 Light" w:hAnsi="等线 Light" w:eastAsia="等线 Light" w:cs="宋体"/>
                <w:b/>
                <w:bCs/>
                <w:color w:val="000000"/>
                <w:kern w:val="0"/>
                <w:sz w:val="20"/>
                <w:szCs w:val="20"/>
              </w:rPr>
              <w:t>工程量</w:t>
            </w:r>
          </w:p>
        </w:tc>
        <w:tc>
          <w:tcPr>
            <w:tcW w:w="12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Light" w:hAnsi="等线 Light" w:eastAsia="等线 Light" w:cs="宋体"/>
                <w:color w:val="000000"/>
                <w:kern w:val="0"/>
                <w:sz w:val="20"/>
                <w:szCs w:val="20"/>
              </w:rPr>
            </w:pPr>
            <w:r>
              <w:rPr>
                <w:rFonts w:hint="eastAsia" w:ascii="等线 Light" w:hAnsi="等线 Light" w:eastAsia="等线 Light" w:cs="宋体"/>
                <w:color w:val="000000"/>
                <w:kern w:val="0"/>
                <w:sz w:val="20"/>
                <w:szCs w:val="20"/>
              </w:rPr>
              <w:t>备注</w:t>
            </w:r>
          </w:p>
        </w:tc>
      </w:tr>
      <w:tr>
        <w:tblPrEx>
          <w:tblCellMar>
            <w:top w:w="0" w:type="dxa"/>
            <w:left w:w="108" w:type="dxa"/>
            <w:bottom w:w="0" w:type="dxa"/>
            <w:right w:w="108" w:type="dxa"/>
          </w:tblCellMar>
        </w:tblPrEx>
        <w:trPr>
          <w:trHeight w:val="465" w:hRule="atLeast"/>
        </w:trPr>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绿地土方整理</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bookmarkStart w:id="2" w:name="RANGE!C48"/>
            <w:r>
              <w:rPr>
                <w:rFonts w:hint="eastAsia" w:ascii="宋体" w:hAnsi="宋体" w:eastAsia="宋体" w:cs="宋体"/>
                <w:color w:val="000000"/>
                <w:kern w:val="0"/>
                <w:szCs w:val="21"/>
              </w:rPr>
              <w:t>㎡</w:t>
            </w:r>
            <w:bookmarkEnd w:id="2"/>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500</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465" w:hRule="atLeast"/>
        </w:trPr>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4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绿地清理杂草</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500</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465" w:hRule="atLeast"/>
        </w:trPr>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栽植小花报春（盆花）高度15以上 蓬径15以上</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30</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36盆/㎡</w:t>
            </w:r>
          </w:p>
        </w:tc>
      </w:tr>
      <w:tr>
        <w:tblPrEx>
          <w:tblCellMar>
            <w:top w:w="0" w:type="dxa"/>
            <w:left w:w="108" w:type="dxa"/>
            <w:bottom w:w="0" w:type="dxa"/>
            <w:right w:w="108" w:type="dxa"/>
          </w:tblCellMar>
        </w:tblPrEx>
        <w:trPr>
          <w:trHeight w:val="465" w:hRule="atLeast"/>
        </w:trPr>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4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栽植报春花（盆花）高度10以上 蓬径10以上</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50</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49盆/㎡</w:t>
            </w:r>
          </w:p>
        </w:tc>
      </w:tr>
      <w:tr>
        <w:tblPrEx>
          <w:tblCellMar>
            <w:top w:w="0" w:type="dxa"/>
            <w:left w:w="108" w:type="dxa"/>
            <w:bottom w:w="0" w:type="dxa"/>
            <w:right w:w="108" w:type="dxa"/>
          </w:tblCellMar>
        </w:tblPrEx>
        <w:trPr>
          <w:trHeight w:val="465" w:hRule="atLeast"/>
        </w:trPr>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栽植角堇高度10以上 蓬径12以上</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20</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49盆/㎡</w:t>
            </w:r>
          </w:p>
        </w:tc>
      </w:tr>
      <w:tr>
        <w:tblPrEx>
          <w:tblCellMar>
            <w:top w:w="0" w:type="dxa"/>
            <w:left w:w="108" w:type="dxa"/>
            <w:bottom w:w="0" w:type="dxa"/>
            <w:right w:w="108" w:type="dxa"/>
          </w:tblCellMar>
        </w:tblPrEx>
        <w:trPr>
          <w:trHeight w:val="465" w:hRule="atLeast"/>
        </w:trPr>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4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栽植金叶菖蒲高度20以上 蓬径20以上</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130</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36盆/㎡</w:t>
            </w:r>
          </w:p>
        </w:tc>
      </w:tr>
      <w:tr>
        <w:tblPrEx>
          <w:tblCellMar>
            <w:top w:w="0" w:type="dxa"/>
            <w:left w:w="108" w:type="dxa"/>
            <w:bottom w:w="0" w:type="dxa"/>
            <w:right w:w="108" w:type="dxa"/>
          </w:tblCellMar>
        </w:tblPrEx>
        <w:trPr>
          <w:trHeight w:val="465" w:hRule="atLeast"/>
        </w:trPr>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4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栽植银莲花高度15以上 蓬径15以上</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30</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36盆/㎡</w:t>
            </w:r>
          </w:p>
        </w:tc>
      </w:tr>
      <w:tr>
        <w:tblPrEx>
          <w:tblCellMar>
            <w:top w:w="0" w:type="dxa"/>
            <w:left w:w="108" w:type="dxa"/>
            <w:bottom w:w="0" w:type="dxa"/>
            <w:right w:w="108" w:type="dxa"/>
          </w:tblCellMar>
        </w:tblPrEx>
        <w:trPr>
          <w:trHeight w:val="465" w:hRule="atLeast"/>
        </w:trPr>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4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栽植洋水仙（每盆1株）高度25以上 蓬径20以上</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100</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16盆/㎡</w:t>
            </w:r>
          </w:p>
        </w:tc>
      </w:tr>
      <w:tr>
        <w:tblPrEx>
          <w:tblCellMar>
            <w:top w:w="0" w:type="dxa"/>
            <w:left w:w="108" w:type="dxa"/>
            <w:bottom w:w="0" w:type="dxa"/>
            <w:right w:w="108" w:type="dxa"/>
          </w:tblCellMar>
        </w:tblPrEx>
        <w:trPr>
          <w:trHeight w:val="465" w:hRule="atLeast"/>
        </w:trPr>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4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栽植漳州水仙（每盆1株）高度25以上 蓬径20以上</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20</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16盆/㎡</w:t>
            </w:r>
          </w:p>
        </w:tc>
      </w:tr>
      <w:tr>
        <w:tblPrEx>
          <w:tblCellMar>
            <w:top w:w="0" w:type="dxa"/>
            <w:left w:w="108" w:type="dxa"/>
            <w:bottom w:w="0" w:type="dxa"/>
            <w:right w:w="108" w:type="dxa"/>
          </w:tblCellMar>
        </w:tblPrEx>
        <w:trPr>
          <w:trHeight w:val="465" w:hRule="atLeast"/>
        </w:trPr>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4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栽植郁金香高度25以上 蓬径20以上</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40</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465" w:hRule="atLeast"/>
        </w:trPr>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4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栽植箱栽郁金香（60*40*25，24个球/框）球径50以上</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框</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125</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465" w:hRule="atLeast"/>
        </w:trPr>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4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栽植小花报春（立体）</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49盆/㎡</w:t>
            </w:r>
          </w:p>
        </w:tc>
      </w:tr>
      <w:tr>
        <w:tblPrEx>
          <w:tblCellMar>
            <w:top w:w="0" w:type="dxa"/>
            <w:left w:w="108" w:type="dxa"/>
            <w:bottom w:w="0" w:type="dxa"/>
            <w:right w:w="108" w:type="dxa"/>
          </w:tblCellMar>
        </w:tblPrEx>
        <w:trPr>
          <w:trHeight w:val="465" w:hRule="atLeast"/>
        </w:trPr>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4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栽植报春花（立体）</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49盆/㎡</w:t>
            </w:r>
          </w:p>
        </w:tc>
      </w:tr>
      <w:tr>
        <w:tblPrEx>
          <w:tblCellMar>
            <w:top w:w="0" w:type="dxa"/>
            <w:left w:w="108" w:type="dxa"/>
            <w:bottom w:w="0" w:type="dxa"/>
            <w:right w:w="108" w:type="dxa"/>
          </w:tblCellMar>
        </w:tblPrEx>
        <w:trPr>
          <w:trHeight w:val="465" w:hRule="atLeast"/>
        </w:trPr>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4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栽植金叶菖蒲（立体）</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49盆/㎡</w:t>
            </w:r>
          </w:p>
        </w:tc>
      </w:tr>
      <w:tr>
        <w:tblPrEx>
          <w:tblCellMar>
            <w:top w:w="0" w:type="dxa"/>
            <w:left w:w="108" w:type="dxa"/>
            <w:bottom w:w="0" w:type="dxa"/>
            <w:right w:w="108" w:type="dxa"/>
          </w:tblCellMar>
        </w:tblPrEx>
        <w:trPr>
          <w:trHeight w:val="465" w:hRule="atLeast"/>
        </w:trPr>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4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栽植花叶常春藤（立体）</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49盆/㎡</w:t>
            </w:r>
          </w:p>
        </w:tc>
      </w:tr>
      <w:tr>
        <w:tblPrEx>
          <w:tblCellMar>
            <w:top w:w="0" w:type="dxa"/>
            <w:left w:w="108" w:type="dxa"/>
            <w:bottom w:w="0" w:type="dxa"/>
            <w:right w:w="108" w:type="dxa"/>
          </w:tblCellMar>
        </w:tblPrEx>
        <w:trPr>
          <w:trHeight w:val="465" w:hRule="atLeast"/>
        </w:trPr>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4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植物造型 银莲花</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49盆/㎡</w:t>
            </w:r>
          </w:p>
        </w:tc>
      </w:tr>
      <w:tr>
        <w:tblPrEx>
          <w:tblCellMar>
            <w:top w:w="0" w:type="dxa"/>
            <w:left w:w="108" w:type="dxa"/>
            <w:bottom w:w="0" w:type="dxa"/>
            <w:right w:w="108" w:type="dxa"/>
          </w:tblCellMar>
        </w:tblPrEx>
        <w:trPr>
          <w:trHeight w:val="465" w:hRule="atLeast"/>
        </w:trPr>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4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摆放水仙雕刻特殊造型</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465" w:hRule="atLeast"/>
        </w:trPr>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18</w:t>
            </w:r>
          </w:p>
        </w:tc>
        <w:tc>
          <w:tcPr>
            <w:tcW w:w="4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绿化种植工</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工日</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2</w:t>
            </w:r>
            <w:r>
              <w:rPr>
                <w:rFonts w:hint="eastAsia" w:ascii="宋体" w:hAnsi="宋体" w:eastAsia="宋体" w:cs="宋体"/>
                <w:color w:val="000000"/>
                <w:kern w:val="0"/>
                <w:szCs w:val="21"/>
              </w:rPr>
              <w:t>0</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465" w:hRule="atLeast"/>
        </w:trPr>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19</w:t>
            </w:r>
          </w:p>
        </w:tc>
        <w:tc>
          <w:tcPr>
            <w:tcW w:w="4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养护工 </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工日</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3</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465" w:hRule="atLeast"/>
        </w:trPr>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20</w:t>
            </w:r>
          </w:p>
        </w:tc>
        <w:tc>
          <w:tcPr>
            <w:tcW w:w="4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摆放、拆除、清场等其他人工</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工日</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30</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465" w:hRule="atLeast"/>
        </w:trPr>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21</w:t>
            </w:r>
          </w:p>
        </w:tc>
        <w:tc>
          <w:tcPr>
            <w:tcW w:w="4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电瓶车机械台班</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台班</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20</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465" w:hRule="atLeast"/>
        </w:trPr>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22</w:t>
            </w:r>
          </w:p>
        </w:tc>
        <w:tc>
          <w:tcPr>
            <w:tcW w:w="4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垃圾外运</w:t>
            </w:r>
          </w:p>
        </w:tc>
        <w:tc>
          <w:tcPr>
            <w:tcW w:w="9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立方</w:t>
            </w:r>
          </w:p>
        </w:tc>
        <w:tc>
          <w:tcPr>
            <w:tcW w:w="10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3</w:t>
            </w:r>
          </w:p>
        </w:tc>
        <w:tc>
          <w:tcPr>
            <w:tcW w:w="12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bl>
    <w:p>
      <w:pPr>
        <w:ind w:firstLine="420" w:firstLineChars="200"/>
        <w:rPr>
          <w:rFonts w:ascii="宋体" w:hAnsi="宋体" w:eastAsia="宋体"/>
          <w:szCs w:val="21"/>
        </w:rPr>
      </w:pPr>
    </w:p>
    <w:p>
      <w:pPr>
        <w:ind w:firstLine="0" w:firstLineChars="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香樟广场等区域春秋季花景布置</w:t>
      </w:r>
    </w:p>
    <w:tbl>
      <w:tblPr>
        <w:tblStyle w:val="8"/>
        <w:tblW w:w="8212" w:type="dxa"/>
        <w:tblInd w:w="0" w:type="dxa"/>
        <w:tblLayout w:type="autofit"/>
        <w:tblCellMar>
          <w:top w:w="0" w:type="dxa"/>
          <w:left w:w="108" w:type="dxa"/>
          <w:bottom w:w="0" w:type="dxa"/>
          <w:right w:w="108" w:type="dxa"/>
        </w:tblCellMar>
      </w:tblPr>
      <w:tblGrid>
        <w:gridCol w:w="800"/>
        <w:gridCol w:w="4435"/>
        <w:gridCol w:w="709"/>
        <w:gridCol w:w="992"/>
        <w:gridCol w:w="1276"/>
      </w:tblGrid>
      <w:tr>
        <w:tblPrEx>
          <w:tblCellMar>
            <w:top w:w="0" w:type="dxa"/>
            <w:left w:w="108" w:type="dxa"/>
            <w:bottom w:w="0" w:type="dxa"/>
            <w:right w:w="108" w:type="dxa"/>
          </w:tblCellMar>
        </w:tblPrEx>
        <w:trPr>
          <w:trHeight w:val="345" w:hRule="atLeast"/>
        </w:trPr>
        <w:tc>
          <w:tcPr>
            <w:tcW w:w="800"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4435" w:type="dxa"/>
            <w:tcBorders>
              <w:top w:val="single" w:color="auto" w:sz="8" w:space="0"/>
              <w:left w:val="nil"/>
              <w:bottom w:val="single" w:color="auto" w:sz="8" w:space="0"/>
              <w:right w:val="single" w:color="auto" w:sz="8" w:space="0"/>
            </w:tcBorders>
            <w:shd w:val="clear" w:color="000000" w:fill="FFFFFF"/>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名  称</w:t>
            </w:r>
          </w:p>
        </w:tc>
        <w:tc>
          <w:tcPr>
            <w:tcW w:w="709"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992"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工程量</w:t>
            </w:r>
          </w:p>
        </w:tc>
        <w:tc>
          <w:tcPr>
            <w:tcW w:w="1276"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tblPrEx>
          <w:tblCellMar>
            <w:top w:w="0" w:type="dxa"/>
            <w:left w:w="108" w:type="dxa"/>
            <w:bottom w:w="0" w:type="dxa"/>
            <w:right w:w="108" w:type="dxa"/>
          </w:tblCellMar>
        </w:tblPrEx>
        <w:trPr>
          <w:trHeight w:val="345" w:hRule="atLeast"/>
        </w:trPr>
        <w:tc>
          <w:tcPr>
            <w:tcW w:w="8212" w:type="dxa"/>
            <w:gridSpan w:val="5"/>
            <w:tcBorders>
              <w:top w:val="single" w:color="auto" w:sz="8" w:space="0"/>
              <w:left w:val="single" w:color="auto" w:sz="8" w:space="0"/>
              <w:bottom w:val="single" w:color="auto" w:sz="8" w:space="0"/>
              <w:right w:val="single" w:color="000000"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一、春季布置工作量</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43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绿地平整 清理杂草</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700</w:t>
            </w:r>
          </w:p>
        </w:tc>
        <w:tc>
          <w:tcPr>
            <w:tcW w:w="1276"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443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绿地土方整理</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700</w:t>
            </w:r>
          </w:p>
        </w:tc>
        <w:tc>
          <w:tcPr>
            <w:tcW w:w="1276"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栽植花烟草高度20以上蓬径20以上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栽植天竺葵高度25以上 蓬径20以上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1276" w:type="dxa"/>
            <w:tcBorders>
              <w:top w:val="nil"/>
              <w:left w:val="nil"/>
              <w:bottom w:val="single" w:color="auto" w:sz="8" w:space="0"/>
              <w:right w:val="single" w:color="auto" w:sz="8"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栽植金鱼草高度25以上 蓬径15以上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55</w:t>
            </w:r>
          </w:p>
        </w:tc>
        <w:tc>
          <w:tcPr>
            <w:tcW w:w="1276" w:type="dxa"/>
            <w:tcBorders>
              <w:top w:val="nil"/>
              <w:left w:val="nil"/>
              <w:bottom w:val="single" w:color="auto" w:sz="8" w:space="0"/>
              <w:right w:val="single" w:color="auto" w:sz="8"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64盆/㎡</w:t>
            </w:r>
          </w:p>
        </w:tc>
      </w:tr>
      <w:tr>
        <w:trPr>
          <w:trHeight w:val="345" w:hRule="atLeast"/>
        </w:trPr>
        <w:tc>
          <w:tcPr>
            <w:tcW w:w="80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栽植丽格海棠高度20以上 蓬径20以上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55</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栽植银莲花高度15以上 蓬径15以上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55</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36盆/㎡</w:t>
            </w:r>
          </w:p>
        </w:tc>
      </w:tr>
      <w:tr>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栽植进口品种月季高度25以上蓬径15以上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36盆/㎡</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栽植花毛茛高度20以上蓬径15以上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36盆/㎡</w:t>
            </w:r>
          </w:p>
        </w:tc>
      </w:tr>
      <w:tr>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栽植银叶菊高度15以上 蓬径20以上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栽植西洋杜鹃高度35以上 蓬径20以上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rPr>
          <w:trHeight w:val="345" w:hRule="atLeast"/>
        </w:trPr>
        <w:tc>
          <w:tcPr>
            <w:tcW w:w="80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4435"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栽植小丽花高度25以上 蓬径20以上</w:t>
            </w:r>
          </w:p>
        </w:tc>
        <w:tc>
          <w:tcPr>
            <w:tcW w:w="70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栽植大花耧斗菜高度20以上 蓬径15以上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36盆/㎡</w:t>
            </w:r>
          </w:p>
        </w:tc>
      </w:tr>
      <w:tr>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栽植南非万寿菊高度15以上 蓬径20以上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栽植角堇高度10以上 蓬径12以上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49盆/㎡</w:t>
            </w:r>
          </w:p>
        </w:tc>
      </w:tr>
      <w:tr>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栽植龙面花高度20以上 蓬径15以上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栽植黑金刚（橡皮树）高度120以上蓬径35以上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6盆/㎡</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栽植品种杜鹃高度80-140，蓬径35以上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16盆/㎡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栽植品种杜鹃高度50 蓬径45 蓬径35以上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栽植大丽花高度45以上蓬径20以上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20盆/㎡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栽植肾蕨高度30以上蓬径20以上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栽植观音莲高度10以上 蓬径15以上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49盆/㎡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栽植多肉类</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81盆/㎡</w:t>
            </w:r>
          </w:p>
        </w:tc>
      </w:tr>
      <w:tr>
        <w:trPr>
          <w:trHeight w:val="345" w:hRule="atLeast"/>
        </w:trPr>
        <w:tc>
          <w:tcPr>
            <w:tcW w:w="80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栽植羽扇豆高度50以上 蓬径20以上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栽植满天星高度15以上 蓬径20以上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栽植大花飞燕草高度50以上 蓬径20以上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栽植香雪球高度15以上 蓬径20以上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36盆/㎡</w:t>
            </w:r>
          </w:p>
        </w:tc>
      </w:tr>
      <w:tr>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栽植小花风铃草（180盆）高度50以上 蓬径20以上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绿化种植工</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工日</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r>
      <w:tr>
        <w:trPr>
          <w:trHeight w:val="345" w:hRule="atLeast"/>
        </w:trPr>
        <w:tc>
          <w:tcPr>
            <w:tcW w:w="800"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养护工</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工日</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摆放、拆除、清场等其他人工</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工日</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展后清场机械费（电瓶车）</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台班</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212" w:type="dxa"/>
            <w:gridSpan w:val="5"/>
            <w:tcBorders>
              <w:top w:val="single" w:color="auto" w:sz="8" w:space="0"/>
              <w:left w:val="single" w:color="auto" w:sz="8" w:space="0"/>
              <w:bottom w:val="single" w:color="auto" w:sz="8" w:space="0"/>
              <w:right w:val="single" w:color="000000" w:sz="8" w:space="0"/>
            </w:tcBorders>
            <w:shd w:val="clear" w:color="000000" w:fill="FFFFFF"/>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一、秋季布置工作量</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443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绿地平整 清理杂草</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700</w:t>
            </w:r>
          </w:p>
        </w:tc>
        <w:tc>
          <w:tcPr>
            <w:tcW w:w="1276"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443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绿地土方整理</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700</w:t>
            </w:r>
          </w:p>
        </w:tc>
        <w:tc>
          <w:tcPr>
            <w:tcW w:w="1276"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rPr>
          <w:trHeight w:val="345" w:hRule="atLeast"/>
        </w:trPr>
        <w:tc>
          <w:tcPr>
            <w:tcW w:w="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栽植多头菊（27头）高度 50以上 球径 35以上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栽植多头菊（45头）高度 50以上 球径 45以上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栽植品种菊高度 20-50以上 蓬径15- 20以上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栽植悬崖菊长度180-200球径 25以上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株</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39</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栽植悬崖菊长度300 球径 45以上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株</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栽植中型盆景菊高度 140-160以上 球径 45以上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株</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41</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栽植大型盆景菊高度 200以上 球径 55以上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株</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栽植云片菊高度 120-150以上 球径 35以上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株</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43</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栽植大立菊冠径320 球径 55以上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株</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44</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栽植球菊（嫁接）高度 180以上蓬径120以上  球径 55以上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株</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栽植球菊（嫁接）高度 150以上 蓬径100以上 球径 45以上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株</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栽植球菊（圆球形）高度 130以上蓬径100以上 球径 45以上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株</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47</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栽植球菊（半球形）高度 80以上蓬径80-100 球径 45以上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株</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栽植铺地菊（点种）高度 50以上 球径 35以上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株</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9盆/㎡</w:t>
            </w:r>
          </w:p>
        </w:tc>
      </w:tr>
      <w:tr>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49</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栽植菊柱高度 300以上 球径 55以上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株</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栽植栽植 菊柱高度 180-220以上 球径 35以上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株</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栽植栽植 海豚造型菊高度 200-250以上 球径 55以上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株</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52</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栽植栽植 花瓶造型菊高度 350以上 球径 55以上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株</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rPr>
          <w:trHeight w:val="345" w:hRule="atLeast"/>
        </w:trPr>
        <w:tc>
          <w:tcPr>
            <w:tcW w:w="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53</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栽植栽植 大象造型菊高度 160以上长度2米 球径 55以上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株</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54</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栽植栽植 荷兰小菊高度 35以上 蓬径 15以上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55</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栽植栽植 乒乓、纽扣欧美菊高度 35以上 蓬径 15以上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36盆/㎡</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56</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 阿波线蕨高度 15以上 蓬径 15以上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57</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 多头菊高度 25以上 蓬径 25以上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58</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 地被菊（立体）高度 15以上 蓬径 10以上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64盆/㎡</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59</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 小菊（立体，72穴/盘）</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8盘/㎡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 地被菊（立体）高度 15以上 蓬径 10以上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64盆/㎡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61</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 波斯顿蕨（立体）高度 20以上 蓬径 15以上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64盆/㎡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62</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 阿波线蕨（立体）高度 15以上 蓬径 15以上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64盆/㎡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63</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 荷兰小菊（立体）高度 45以上 蓬径 15以上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64盆/㎡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 乒乓欧美小菊（立体）高度 20以上 蓬径 15以上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64盆/㎡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65</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 多头菊（3头）高度 30-45以上 蓬径 20以上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66</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 地被菊高度 20以上 蓬径 20以上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67</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 银边菖蒲高度 10以上 蓬径 15以上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68</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 铺地菊（点种）高度 60以上 球径 35以上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9盆/㎡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69</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 塔菊高度 300以上 球径 55以上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株</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70</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空气凤梨（吊挂）</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盆</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rPr>
          <w:trHeight w:val="345" w:hRule="atLeast"/>
        </w:trPr>
        <w:tc>
          <w:tcPr>
            <w:tcW w:w="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71</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草炭土（20kg/包）</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包</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72</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设计制作并现场插牌</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块</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73</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展板布置</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74</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制作安装藤编制品</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75</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制作安装木平台</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草炭土（20kg/包）</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包</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rPr>
          <w:trHeight w:val="345" w:hRule="atLeast"/>
        </w:trPr>
        <w:tc>
          <w:tcPr>
            <w:tcW w:w="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77</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青花瓷盆（外径60）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78</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摆放盆景菊（悬崖式）高度50以上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盆</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79</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摆放水旱式盆景高度45以上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盆</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摆放丛林式盆景菊高度45以上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盆</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81</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摆放案头菊（含青釉瓷盆）高度10以上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盆</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82</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摆放微型盆景菊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盆</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83</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摆放品种菊高度40-50 （挂牌）</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盆</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摆放小菊高度20以上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盆</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85</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品种菊套盆</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86</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铁艺钢结构景墙</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87</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营养土遮荫网包扎</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无纺布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rPr>
          <w:trHeight w:val="345" w:hRule="atLeast"/>
        </w:trPr>
        <w:tc>
          <w:tcPr>
            <w:tcW w:w="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89</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载重汽车 4t</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台班</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洒水车 4000L</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台班</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bookmarkStart w:id="3" w:name="RANGE!A357"/>
            <w:r>
              <w:rPr>
                <w:rFonts w:hint="eastAsia" w:ascii="宋体" w:hAnsi="宋体" w:eastAsia="宋体" w:cs="宋体"/>
                <w:color w:val="000000"/>
                <w:kern w:val="0"/>
                <w:szCs w:val="21"/>
              </w:rPr>
              <w:t>91</w:t>
            </w:r>
            <w:bookmarkEnd w:id="3"/>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绿化种植工</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工日</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养护工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工日</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93</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摆放、拆除、清场等其他人工</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工日</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94</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电瓶车机械台班</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台班</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95</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垃圾外运</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台班</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bl>
    <w:p>
      <w:pPr>
        <w:ind w:firstLine="0" w:firstLineChars="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主入口、主干道及池杉林等区域春秋季花景布置</w:t>
      </w:r>
    </w:p>
    <w:tbl>
      <w:tblPr>
        <w:tblStyle w:val="8"/>
        <w:tblW w:w="8480" w:type="dxa"/>
        <w:tblInd w:w="0" w:type="dxa"/>
        <w:tblLayout w:type="autofit"/>
        <w:tblCellMar>
          <w:top w:w="0" w:type="dxa"/>
          <w:left w:w="108" w:type="dxa"/>
          <w:bottom w:w="0" w:type="dxa"/>
          <w:right w:w="108" w:type="dxa"/>
        </w:tblCellMar>
      </w:tblPr>
      <w:tblGrid>
        <w:gridCol w:w="699"/>
        <w:gridCol w:w="5103"/>
        <w:gridCol w:w="709"/>
        <w:gridCol w:w="850"/>
        <w:gridCol w:w="1119"/>
      </w:tblGrid>
      <w:tr>
        <w:tblPrEx>
          <w:tblCellMar>
            <w:top w:w="0" w:type="dxa"/>
            <w:left w:w="108" w:type="dxa"/>
            <w:bottom w:w="0" w:type="dxa"/>
            <w:right w:w="108" w:type="dxa"/>
          </w:tblCellMar>
        </w:tblPrEx>
        <w:trPr>
          <w:trHeight w:val="345" w:hRule="atLeast"/>
        </w:trPr>
        <w:tc>
          <w:tcPr>
            <w:tcW w:w="699"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5103" w:type="dxa"/>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名  称</w:t>
            </w:r>
          </w:p>
        </w:tc>
        <w:tc>
          <w:tcPr>
            <w:tcW w:w="709" w:type="dxa"/>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850" w:type="dxa"/>
            <w:tcBorders>
              <w:top w:val="single" w:color="000000" w:sz="8" w:space="0"/>
              <w:left w:val="nil"/>
              <w:bottom w:val="single" w:color="000000" w:sz="8" w:space="0"/>
              <w:right w:val="nil"/>
            </w:tcBorders>
            <w:shd w:val="clear" w:color="000000" w:fill="FFFFFF"/>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工程量</w:t>
            </w:r>
          </w:p>
        </w:tc>
        <w:tc>
          <w:tcPr>
            <w:tcW w:w="111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tblPrEx>
          <w:tblCellMar>
            <w:top w:w="0" w:type="dxa"/>
            <w:left w:w="108" w:type="dxa"/>
            <w:bottom w:w="0" w:type="dxa"/>
            <w:right w:w="108" w:type="dxa"/>
          </w:tblCellMar>
        </w:tblPrEx>
        <w:trPr>
          <w:trHeight w:val="345" w:hRule="atLeast"/>
        </w:trPr>
        <w:tc>
          <w:tcPr>
            <w:tcW w:w="8480" w:type="dxa"/>
            <w:gridSpan w:val="5"/>
            <w:tcBorders>
              <w:top w:val="nil"/>
              <w:left w:val="single" w:color="000000" w:sz="8" w:space="0"/>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一、春季布置工作量</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绿地平整 清理杂草</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800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绿地土方整理</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800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栽植白晶菊（S180）高度 25以上蓬径20以上</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栽植超级凤仙（S180）高度20以上 蓬径20以上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15</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栽植大花耧斗菜天鹅（S140）高度25以上蓬径15以上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栽植大丽花（S140）高度15以上 蓬径20以上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15</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7</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栽植大花风铃草（S180）高度25以上 蓬径25以上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栽植吊兰（S180）高度15以上 蓬径15以上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9</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栽植吊钟柳（S180）高度35以上 蓬径25以上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15</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栽植矾根（S120）高度15以上 蓬径15以上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28</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11</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栽植角堇（S120）高度15以上 蓬径15以上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90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12</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栽植金叶菖蒲（S140）高度 25以上 蓬径15以上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13</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栽植景观海棠（S180）高度 20以上 蓬径25以上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31</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14</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栽植蓝羊茅（S160）高度15以上 蓬径15以上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15</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栽植木茼蒿（1加仑）高度25以上 蓬径30以上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16</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栽植毛地黄（S320）高度55以上 蓬径20以上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17</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栽植霹雳石竹（S180）高度45以上 蓬径20以上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9</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18</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栽植矢车菊（S160）高度55以上 蓬径20以上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15</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19</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栽植宿根鼠尾草（S180）高度25以上 蓬径20以上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25</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20</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栽植无性美女樱（S120）高度15以上 蓬径15以上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23</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21</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栽植无性天竺葵（S180）高度 25以上 蓬径20以上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25</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22</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栽植勋章菊（S120）高度 15以上 蓬径15以上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23</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栽植银叶菊（S120）高度 15以上 蓬径15以上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24</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24</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栽植细裂叶美女樱（S120）高度15以上 蓬径15以上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25</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栽植鬼针草（S200）高度15以上 蓬径20以上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26</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栽植石竹果汁冰糕（S120）高度15以上 蓬径20以上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25</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27</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栽植羽扇豆（S180）高度55以上 蓬径25以上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28</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栽植白晶菊（S180）高度25以上 蓬径20以上 </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29</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栽植黄晶菊高度 15以上 蓬径20以上 </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35</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30</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栽植角堇高度10以上 蓬径15以上 </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31</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栽植高杆金鱼草高度40以上 蓬径20以上 </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32</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栽植康乃馨高度10以上 蓬径15以上 </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33</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栽植矢车菊（S160）高度55以上 蓬径20以上 </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34</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栽植细裂叶美女樱高度15以上 蓬径20以上 </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35</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栽植银叶菊高度15以上 蓬径20以上 </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36</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毛地黄高度55以上 蓬径35以上</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盆</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37</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户外装饰风车（高度165cm）</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个</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38</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户外铁艺太阳花工艺风车（高度94cm）</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个</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39</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景观荷兰风车（6个带座）</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个</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40</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  绿化种植工</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工日</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41</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  养护工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工日</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42</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  摆放、拆除、清场等其他人工</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工日</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25</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43</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  电瓶车机械台班</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台班</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44</w:t>
            </w:r>
          </w:p>
        </w:tc>
        <w:tc>
          <w:tcPr>
            <w:tcW w:w="5103" w:type="dxa"/>
            <w:tcBorders>
              <w:top w:val="nil"/>
              <w:left w:val="nil"/>
              <w:bottom w:val="nil"/>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  垃圾外运</w:t>
            </w:r>
          </w:p>
        </w:tc>
        <w:tc>
          <w:tcPr>
            <w:tcW w:w="709" w:type="dxa"/>
            <w:tcBorders>
              <w:top w:val="nil"/>
              <w:left w:val="nil"/>
              <w:bottom w:val="nil"/>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立方</w:t>
            </w:r>
          </w:p>
        </w:tc>
        <w:tc>
          <w:tcPr>
            <w:tcW w:w="850" w:type="dxa"/>
            <w:tcBorders>
              <w:top w:val="nil"/>
              <w:left w:val="nil"/>
              <w:bottom w:val="nil"/>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119" w:type="dxa"/>
            <w:tcBorders>
              <w:top w:val="nil"/>
              <w:left w:val="single" w:color="auto" w:sz="8" w:space="0"/>
              <w:bottom w:val="nil"/>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848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二、秋季布置工作量</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45</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绿地平整 清理杂草</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800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46</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绿地土方整理</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800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47</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栽植花坛多头菊高度35-50蓬径20以上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9</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48</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栽植花坛地被小菊高度15-20 蓬径15以上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16</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49</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栽植花坛欧美小菊高度20 蓬径20以上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50</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栽植立体栽植绿草（72穴） </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8盘/㎡</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51</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栽植立体栽植穴盘菊（72穴） </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8盘/㎡</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52</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栽植立体栽植金叶佛甲草（72穴）</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8盘/㎡</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53</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栽植造型菊（蝴蝶）高度170-180蓬径150-160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缸</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54</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栽植造型菊（鱼）高度170-180蓬径180-200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缸</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55</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栽植造型菊（孔雀）高度170-180蓬径150-160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缸</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56</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栽植造型菊（企鹅）高度200-210蓬径80-90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缸</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57</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栽植盘龙菊高度250-260蓬径50-60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缸</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58</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栽植大塔菊高度360-400蓬径40-45</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缸</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59</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栽植小塔菊高度250-260蓬径40-45</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缸</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60</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栽植盆景菊高度150-160蓬径120-130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缸</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61</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栽植什锦菊（大花）高度160-170蓬径50-60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缸</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62</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栽植圆锥菊高度220-230蓬径60-70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缸</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14</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63</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栽植蘑菇菊蓬径150-160蓬径80-90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株</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64</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栽植棒棒糖菊高度120-130蓬径80-90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缸</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65</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栽植球菊H:70-80蓬径130-140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缸</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16</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66</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栽植小悬崖菊H:150-160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缸</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15</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67</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栽植小球菊H:20-25蓬径30-35</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48</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9盆/㎡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68</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栽植品种菊  H:25-30蓬径20-25</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69</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栽植多头菊  H:25-30蓬径25-30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35</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70</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栽植乒乓菊  H:35-40蓬径20-25</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71</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栽植欧美菊高度20-25蓬径15-20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128</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72</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栽植果岭草 满铺</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200</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73</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栽植粉黛乱子草1加仑高度50-60蓬径25-30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7</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74</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栽植蛇鞭菊1加仑高度40-45蓬径30-35</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12</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9盆/㎡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75</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栽植荷兰菊1加仑高度40-45蓬径30-35</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45</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9盆/㎡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76</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栽植四月液鼠尾草2加仑高度30-35蓬径25-30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77</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栽植紫穗狼尾草2加仑高度60-70蓬径25-30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78</w:t>
            </w:r>
          </w:p>
        </w:tc>
        <w:tc>
          <w:tcPr>
            <w:tcW w:w="5103"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栽植细叶芒草2加仑高度30-35蓬径25-30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119"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79</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栽植花坛多头菊高度35-50 蓬径20以上</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32</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80</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栽植花坛地被小菊高度15-20 蓬径15以上</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141</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81</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栽植花坛欧美小菊高度20 蓬径20以上</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42</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82</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栽植多头菊（新蜂窝）高度 80以上 蓬径15-20以上</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17</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83</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摆放菊柱高度180 </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盆</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84</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摆放球菊（圆球形）高度150以上 P120以上</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盆</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85</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摆放多头菊（10头以上）高度40以上，蓬径30以上</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盆</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86</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摆放多头菊（3头以上）高度35以上 蓬径20以上</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87</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摆放多头菊（25头以上）高度50以上 蓬径40以上</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盆</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88</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摆放精品品种菊（不挂牌）高度35以上，蓬径20-25 </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89</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立体花坛裱扎遮阴网（用人工2工，C型扣环2盒1万粒/盒、接50米电线电箱电动打气泵1台1天共1台班；钢筋扣环枪2把2天，共2台班，遮荫网10平方）</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平方</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90</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广告制作雪佛板烤漆制作黄金色菊花瓣（1840*888厚度2cm正反面）附字体2023，白色边框凸出10mm-20mm，底部加方管支撑</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个</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91</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雪弗板烤漆制作字体“上海菊花展”（368mm，厚度2cm，白色边框凸出10mm-20mm厚度）</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个</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92</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钢结构回填土用草炭营养土（20kg/包，60包/立方，共36包）</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立方</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0.6</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93</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栏杆：带皮杉木木桩（高度20-25厘米不等）</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米</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94</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杉木桩</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根</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95</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锦纶绳（1.5kg）</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米</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96</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绿化种植工</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工日</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60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97</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养护工 </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工日</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98</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摆放、拆除、清场等其他人工</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工日</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30</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99</w:t>
            </w:r>
          </w:p>
        </w:tc>
        <w:tc>
          <w:tcPr>
            <w:tcW w:w="5103"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电瓶车机械台班</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台班</w:t>
            </w:r>
          </w:p>
        </w:tc>
        <w:tc>
          <w:tcPr>
            <w:tcW w:w="850"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25</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45" w:hRule="atLeast"/>
        </w:trPr>
        <w:tc>
          <w:tcPr>
            <w:tcW w:w="699"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100</w:t>
            </w:r>
          </w:p>
        </w:tc>
        <w:tc>
          <w:tcPr>
            <w:tcW w:w="5103"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垃圾外运</w:t>
            </w:r>
          </w:p>
        </w:tc>
        <w:tc>
          <w:tcPr>
            <w:tcW w:w="709"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立方</w:t>
            </w:r>
          </w:p>
        </w:tc>
        <w:tc>
          <w:tcPr>
            <w:tcW w:w="850" w:type="dxa"/>
            <w:tcBorders>
              <w:top w:val="nil"/>
              <w:left w:val="nil"/>
              <w:bottom w:val="single" w:color="000000" w:sz="8" w:space="0"/>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11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bl>
    <w:p>
      <w:pPr>
        <w:rPr>
          <w:rFonts w:hint="eastAsia" w:ascii="宋体" w:hAnsi="宋体" w:eastAsia="宋体"/>
          <w:szCs w:val="21"/>
        </w:rPr>
      </w:pPr>
    </w:p>
    <w:p>
      <w:pPr>
        <w:ind w:firstLine="0" w:firstLineChars="0"/>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中心区域夏季植物景观布置</w:t>
      </w:r>
    </w:p>
    <w:tbl>
      <w:tblPr>
        <w:tblStyle w:val="8"/>
        <w:tblW w:w="8212" w:type="dxa"/>
        <w:tblInd w:w="0" w:type="dxa"/>
        <w:tblLayout w:type="autofit"/>
        <w:tblCellMar>
          <w:top w:w="0" w:type="dxa"/>
          <w:left w:w="108" w:type="dxa"/>
          <w:bottom w:w="0" w:type="dxa"/>
          <w:right w:w="108" w:type="dxa"/>
        </w:tblCellMar>
      </w:tblPr>
      <w:tblGrid>
        <w:gridCol w:w="685"/>
        <w:gridCol w:w="4465"/>
        <w:gridCol w:w="652"/>
        <w:gridCol w:w="992"/>
        <w:gridCol w:w="1418"/>
      </w:tblGrid>
      <w:tr>
        <w:tblPrEx>
          <w:tblCellMar>
            <w:top w:w="0" w:type="dxa"/>
            <w:left w:w="108" w:type="dxa"/>
            <w:bottom w:w="0" w:type="dxa"/>
            <w:right w:w="108" w:type="dxa"/>
          </w:tblCellMar>
        </w:tblPrEx>
        <w:trPr>
          <w:trHeight w:val="465" w:hRule="atLeast"/>
        </w:trPr>
        <w:tc>
          <w:tcPr>
            <w:tcW w:w="68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4465" w:type="dxa"/>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名  称</w:t>
            </w:r>
          </w:p>
        </w:tc>
        <w:tc>
          <w:tcPr>
            <w:tcW w:w="652" w:type="dxa"/>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单位</w:t>
            </w:r>
          </w:p>
        </w:tc>
        <w:tc>
          <w:tcPr>
            <w:tcW w:w="992" w:type="dxa"/>
            <w:tcBorders>
              <w:top w:val="single" w:color="000000" w:sz="8" w:space="0"/>
              <w:left w:val="nil"/>
              <w:bottom w:val="single" w:color="000000" w:sz="8" w:space="0"/>
              <w:right w:val="nil"/>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工程量</w:t>
            </w:r>
          </w:p>
        </w:tc>
        <w:tc>
          <w:tcPr>
            <w:tcW w:w="141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b/>
                <w:bCs/>
                <w:kern w:val="0"/>
                <w:szCs w:val="21"/>
              </w:rPr>
              <w:t>备注</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绿地土方整理</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ascii="宋体" w:hAnsi="宋体" w:eastAsia="宋体" w:cs="宋体"/>
                <w:kern w:val="0"/>
                <w:szCs w:val="21"/>
              </w:rPr>
              <w:t>500</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绿地清理杂草</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ascii="宋体" w:hAnsi="宋体" w:eastAsia="宋体" w:cs="宋体"/>
                <w:kern w:val="0"/>
                <w:szCs w:val="21"/>
              </w:rPr>
              <w:t>500</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栽植地被植物 品种玉簪 3芽/株</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20</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25株/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栽植地被植物 品种石蒜 3芽/株</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20</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25株/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栽植品种鸢尾  2-3侧芽/丛</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40</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20丛/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栽植品种萱草 3芽/株</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35</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25株/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7</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栽植园艺八仙花 高度 50以上 土球直径25以上   </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ascii="宋体" w:hAnsi="宋体" w:eastAsia="宋体" w:cs="宋体"/>
                <w:kern w:val="0"/>
                <w:szCs w:val="21"/>
              </w:rPr>
              <w:t>60</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5株/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栽植百日草高度15以上 蓬径20以上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9</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栽植薄荷高度25以上 蓬径25以上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45</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栽植红花鼠尾草高度35以上 蓬径25以上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20</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11</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栽植花叶常春蔓高度15以上 蓬径20以上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12</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栽植花叶常春藤高度15以上 蓬径20以上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13</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栽植花叶活血丹高度15以上 蓬径20以上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14</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栽植花叶香桃木高度100以上 球径45以上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株</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15</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栽植黄金香柳高度100以上 球径45以上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株</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16</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栽植黄金香柳高度45以上 球径25以上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株</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13</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17</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栽植墨西哥鼠尾草高度30以上 蓬径25以上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15</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18</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栽植深蓝鼠尾草高度40以上 球径30以上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30</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16盆/㎡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19</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栽植天蓝鼠尾草高度40以上 蓬径25以上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20</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栽植月季树高度100以上 球径35以上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株</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21</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栽植紫娇花高度20以上 蓬径20以上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12</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22</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栽植醉蝶花高度25以上 蓬径20以上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23</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栽植彩叶草高度25以上 蓬径20以上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24</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栽植粉毯美女樱高度15以上 蓬径15以上 </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12</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25</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栽植木茼蒿（S160）高度25以上 蓬径20以上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26</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栽植天竺葵高度 25以上 蓬径20以上 </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27</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栽植细裂叶美女樱高度25以上 蓬径20以上 </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28</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栽植宿根一串红高度55以上 蓬径25以上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16盆/㎡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29</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栽植红王子锦带高度45以上 土球直径30以上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盆</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30</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栽植卡诺娃美人蕉高度35-45以上 土球直径25以上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盆</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31</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栽植蓝雾草高度50以上 土球直径25以上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盆</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20</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32</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栽植樱桃鼠尾草高度50以上 土球直径25以上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盆</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33</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栽植百里香高度15以上 蓬径15以上 </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34</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栽植美女樱（S120）高度15以上 蓬径15以上 </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15</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35</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栽植木茼蒿（S160）高度25以上 蓬径20以上 </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36</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栽植虎耳草高度15以上 蓬径15以上 </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37</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栽植天竺葵（S140）高度 25以上 蓬径20以上 </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13</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38</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栽植西班牙薰衣草高度15以上 蓬径20以上 </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39</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栽植细裂叶美女樱高度25以上 蓬径20以上, </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20</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40</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栽植香妃草高度15以上 蓬径20以上 </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41</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栽植宿根一串红高度55以上 蓬径25以上 </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12</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16盆/㎡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42</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栽植六月雪球高度50以上 土球直径30以上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盆</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43</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栽植墨西哥鼠尾草（5加仑）高度55以上 土球直径40以上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盆</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44</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栽植樱桃鼠尾草高度50以上 土球直径25以上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盆</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45</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栽植彩叶草高度20以上 蓬径20以上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xml:space="preserve">25盆/㎡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46</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栽植地被菊（S150）高度15-20以上 蓬径20以上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47</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栽植粉毯美女樱高度15以上 蓬径20以上 </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48</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栽植蓝雪花高度20以上 蓬径20以上 </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25盆/㎡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49</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栽植矮生五色梅1加仑高度25以上 蓬径20以上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16盆/㎡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50</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栽植夏堇S120高度15-20以上 蓬径15以上18盆</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36盆/㎡</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51</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栽植香彩雀高度20以上 蓬径20以上25盆/㎡ </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52</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栽植宿根一串红（S180）高度55以上 蓬径25以上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bookmarkStart w:id="4" w:name="RANGE!E128"/>
            <w:r>
              <w:rPr>
                <w:rFonts w:hint="eastAsia" w:ascii="宋体" w:hAnsi="宋体" w:eastAsia="宋体" w:cs="宋体"/>
                <w:kern w:val="0"/>
                <w:szCs w:val="21"/>
              </w:rPr>
              <w:t>16盆/㎡</w:t>
            </w:r>
            <w:bookmarkEnd w:id="4"/>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53</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栽植花叶山菅兰H45以上，P20以上、土球直径25以上</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盆</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54</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铺种草皮马尼拉 满铺</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29</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1.4</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r>
              <w:rPr>
                <w:rFonts w:ascii="宋体" w:hAnsi="宋体" w:eastAsia="宋体" w:cs="宋体"/>
                <w:kern w:val="0"/>
                <w:szCs w:val="21"/>
              </w:rPr>
              <w:t>5</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草炭</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包</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12</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r>
              <w:rPr>
                <w:rFonts w:ascii="宋体" w:hAnsi="宋体" w:eastAsia="宋体" w:cs="宋体"/>
                <w:kern w:val="0"/>
                <w:szCs w:val="21"/>
              </w:rPr>
              <w:t>6</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瓜子片</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包</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ascii="宋体" w:hAnsi="宋体" w:eastAsia="宋体" w:cs="宋体"/>
                <w:kern w:val="0"/>
                <w:szCs w:val="21"/>
              </w:rPr>
              <w:t>57</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绿化种植工</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工日</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ascii="宋体" w:hAnsi="宋体" w:eastAsia="宋体" w:cs="宋体"/>
                <w:kern w:val="0"/>
                <w:szCs w:val="21"/>
              </w:rPr>
              <w:t>10</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ascii="宋体" w:hAnsi="宋体" w:eastAsia="宋体" w:cs="宋体"/>
                <w:kern w:val="0"/>
                <w:szCs w:val="21"/>
              </w:rPr>
              <w:t>58</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养护工 </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工日</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ascii="宋体" w:hAnsi="宋体" w:eastAsia="宋体" w:cs="宋体"/>
                <w:kern w:val="0"/>
                <w:szCs w:val="21"/>
              </w:rPr>
              <w:t>5</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ascii="宋体" w:hAnsi="宋体" w:eastAsia="宋体" w:cs="宋体"/>
                <w:kern w:val="0"/>
                <w:szCs w:val="21"/>
              </w:rPr>
              <w:t>59</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电瓶车运输</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台班</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65" w:hRule="atLeast"/>
        </w:trPr>
        <w:tc>
          <w:tcPr>
            <w:tcW w:w="685"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ascii="宋体" w:hAnsi="宋体" w:eastAsia="宋体" w:cs="宋体"/>
                <w:kern w:val="0"/>
                <w:szCs w:val="21"/>
              </w:rPr>
              <w:t>60</w:t>
            </w:r>
          </w:p>
        </w:tc>
        <w:tc>
          <w:tcPr>
            <w:tcW w:w="446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kern w:val="0"/>
                <w:szCs w:val="21"/>
              </w:rPr>
            </w:pPr>
            <w:r>
              <w:rPr>
                <w:rFonts w:hint="eastAsia" w:ascii="宋体" w:hAnsi="宋体" w:eastAsia="宋体" w:cs="宋体"/>
                <w:kern w:val="0"/>
                <w:szCs w:val="21"/>
              </w:rPr>
              <w:t>残花垃圾外运</w:t>
            </w:r>
          </w:p>
        </w:tc>
        <w:tc>
          <w:tcPr>
            <w:tcW w:w="652"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立方</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kern w:val="0"/>
                <w:szCs w:val="21"/>
              </w:rPr>
            </w:pPr>
            <w:r>
              <w:rPr>
                <w:rFonts w:ascii="宋体" w:hAnsi="宋体" w:eastAsia="宋体" w:cs="宋体"/>
                <w:kern w:val="0"/>
                <w:szCs w:val="21"/>
              </w:rPr>
              <w:t>1</w:t>
            </w:r>
          </w:p>
        </w:tc>
        <w:tc>
          <w:tcPr>
            <w:tcW w:w="1418"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bl>
    <w:p>
      <w:pPr>
        <w:rPr>
          <w:rFonts w:ascii="宋体" w:hAnsi="宋体" w:eastAsia="宋体"/>
          <w:szCs w:val="21"/>
        </w:rPr>
      </w:pPr>
    </w:p>
    <w:p>
      <w:pPr>
        <w:ind w:firstLine="0" w:firstLineChars="0"/>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 xml:space="preserve">清波桥、华明桥等区域四季花景布置 </w:t>
      </w:r>
      <w:r>
        <w:rPr>
          <w:rFonts w:ascii="宋体" w:hAnsi="宋体" w:eastAsia="宋体"/>
          <w:sz w:val="28"/>
          <w:szCs w:val="28"/>
        </w:rPr>
        <w:t xml:space="preserve">  </w:t>
      </w:r>
    </w:p>
    <w:tbl>
      <w:tblPr>
        <w:tblStyle w:val="8"/>
        <w:tblW w:w="8354" w:type="dxa"/>
        <w:tblInd w:w="0" w:type="dxa"/>
        <w:tblLayout w:type="autofit"/>
        <w:tblCellMar>
          <w:top w:w="0" w:type="dxa"/>
          <w:left w:w="108" w:type="dxa"/>
          <w:bottom w:w="0" w:type="dxa"/>
          <w:right w:w="108" w:type="dxa"/>
        </w:tblCellMar>
      </w:tblPr>
      <w:tblGrid>
        <w:gridCol w:w="840"/>
        <w:gridCol w:w="3828"/>
        <w:gridCol w:w="851"/>
        <w:gridCol w:w="1101"/>
        <w:gridCol w:w="1734"/>
      </w:tblGrid>
      <w:tr>
        <w:tblPrEx>
          <w:tblCellMar>
            <w:top w:w="0" w:type="dxa"/>
            <w:left w:w="108" w:type="dxa"/>
            <w:bottom w:w="0" w:type="dxa"/>
            <w:right w:w="108" w:type="dxa"/>
          </w:tblCellMar>
        </w:tblPrEx>
        <w:trPr>
          <w:trHeight w:val="345" w:hRule="atLeast"/>
        </w:trPr>
        <w:tc>
          <w:tcPr>
            <w:tcW w:w="84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382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名  称</w:t>
            </w:r>
          </w:p>
        </w:tc>
        <w:tc>
          <w:tcPr>
            <w:tcW w:w="851"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101" w:type="dxa"/>
            <w:vMerge w:val="restart"/>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工作量</w:t>
            </w:r>
          </w:p>
        </w:tc>
        <w:tc>
          <w:tcPr>
            <w:tcW w:w="1734" w:type="dxa"/>
            <w:vMerge w:val="restart"/>
            <w:tcBorders>
              <w:top w:val="single" w:color="auto" w:sz="8" w:space="0"/>
              <w:left w:val="single" w:color="auto" w:sz="8" w:space="0"/>
              <w:bottom w:val="nil"/>
              <w:right w:val="single" w:color="auto" w:sz="8"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345" w:hRule="atLeast"/>
        </w:trPr>
        <w:tc>
          <w:tcPr>
            <w:tcW w:w="84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Cs w:val="21"/>
              </w:rPr>
            </w:pPr>
          </w:p>
        </w:tc>
        <w:tc>
          <w:tcPr>
            <w:tcW w:w="382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Cs w:val="21"/>
              </w:rPr>
            </w:pPr>
          </w:p>
        </w:tc>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b/>
                <w:bCs/>
                <w:color w:val="000000"/>
                <w:kern w:val="0"/>
                <w:szCs w:val="21"/>
              </w:rPr>
            </w:pPr>
          </w:p>
        </w:tc>
        <w:tc>
          <w:tcPr>
            <w:tcW w:w="1101" w:type="dxa"/>
            <w:vMerge w:val="continue"/>
            <w:tcBorders>
              <w:top w:val="single" w:color="auto" w:sz="8" w:space="0"/>
              <w:left w:val="single" w:color="auto" w:sz="8" w:space="0"/>
              <w:bottom w:val="nil"/>
              <w:right w:val="single" w:color="auto" w:sz="8" w:space="0"/>
            </w:tcBorders>
            <w:vAlign w:val="center"/>
          </w:tcPr>
          <w:p>
            <w:pPr>
              <w:widowControl/>
              <w:jc w:val="left"/>
              <w:rPr>
                <w:rFonts w:ascii="宋体" w:hAnsi="宋体" w:eastAsia="宋体" w:cs="宋体"/>
                <w:b/>
                <w:bCs/>
                <w:color w:val="000000"/>
                <w:kern w:val="0"/>
                <w:szCs w:val="21"/>
              </w:rPr>
            </w:pPr>
          </w:p>
        </w:tc>
        <w:tc>
          <w:tcPr>
            <w:tcW w:w="1734" w:type="dxa"/>
            <w:vMerge w:val="continue"/>
            <w:tcBorders>
              <w:top w:val="single" w:color="auto" w:sz="8" w:space="0"/>
              <w:left w:val="single" w:color="auto" w:sz="8" w:space="0"/>
              <w:bottom w:val="nil"/>
              <w:right w:val="single" w:color="auto" w:sz="8" w:space="0"/>
            </w:tcBorders>
            <w:vAlign w:val="center"/>
          </w:tcPr>
          <w:p>
            <w:pPr>
              <w:widowControl/>
              <w:jc w:val="left"/>
              <w:rPr>
                <w:rFonts w:ascii="宋体" w:hAnsi="宋体" w:eastAsia="宋体" w:cs="宋体"/>
                <w:b/>
                <w:bCs/>
                <w:color w:val="000000"/>
                <w:kern w:val="0"/>
                <w:szCs w:val="21"/>
              </w:rPr>
            </w:pP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3828"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绿地平整 清理杂草</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single" w:color="auto" w:sz="4"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900</w:t>
            </w:r>
          </w:p>
        </w:tc>
        <w:tc>
          <w:tcPr>
            <w:tcW w:w="1734" w:type="dxa"/>
            <w:tcBorders>
              <w:top w:val="single" w:color="auto" w:sz="4" w:space="0"/>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3828"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绿地土方整理</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900</w:t>
            </w:r>
          </w:p>
        </w:tc>
        <w:tc>
          <w:tcPr>
            <w:tcW w:w="17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栽植黄晶菊高度15-20蓬径15-18</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36盆/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栽植白晶菊高度15-20蓬径15-18</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36盆/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栽植香雪球高度15-20蓬径15-18</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36盆/ ㎡</w:t>
            </w:r>
          </w:p>
        </w:tc>
      </w:tr>
      <w:tr>
        <w:tblPrEx>
          <w:tblCellMar>
            <w:top w:w="0" w:type="dxa"/>
            <w:left w:w="108" w:type="dxa"/>
            <w:bottom w:w="0" w:type="dxa"/>
            <w:right w:w="108" w:type="dxa"/>
          </w:tblCellMar>
        </w:tblPrEx>
        <w:trPr>
          <w:trHeight w:val="345" w:hRule="atLeast"/>
        </w:trPr>
        <w:tc>
          <w:tcPr>
            <w:tcW w:w="8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栽植舞春花高度12-15蓬径20-25</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25盆/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栽植神曲海棠高度12-13蓬径10-12</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49盆/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栽植冰岛虞美人高度15-18蓬径20-25</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25盆/ ㎡</w:t>
            </w:r>
          </w:p>
        </w:tc>
      </w:tr>
      <w:tr>
        <w:tblPrEx>
          <w:tblCellMar>
            <w:top w:w="0" w:type="dxa"/>
            <w:left w:w="108" w:type="dxa"/>
            <w:bottom w:w="0" w:type="dxa"/>
            <w:right w:w="108" w:type="dxa"/>
          </w:tblCellMar>
        </w:tblPrEx>
        <w:trPr>
          <w:trHeight w:val="345" w:hRule="atLeast"/>
        </w:trPr>
        <w:tc>
          <w:tcPr>
            <w:tcW w:w="8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栽植矢车菊高度25-30蓬径15-20</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36盆/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栽植南非万寿菊高度15-18蓬径20-25</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25盆/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栽植马格丽特高度25-30蓬径12-15</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36盆/ ㎡</w:t>
            </w:r>
          </w:p>
        </w:tc>
      </w:tr>
      <w:tr>
        <w:tblPrEx>
          <w:tblCellMar>
            <w:top w:w="0" w:type="dxa"/>
            <w:left w:w="108" w:type="dxa"/>
            <w:bottom w:w="0" w:type="dxa"/>
            <w:right w:w="108" w:type="dxa"/>
          </w:tblCellMar>
        </w:tblPrEx>
        <w:trPr>
          <w:trHeight w:val="345" w:hRule="atLeast"/>
        </w:trPr>
        <w:tc>
          <w:tcPr>
            <w:tcW w:w="8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栽植花烟草高度25-30蓬径15-20</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36盆/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栽植花毛茛高度15-20蓬径20-25</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25盆/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栽植天竺葵高度15-20蓬径25-30</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16盆/ ㎡</w:t>
            </w:r>
          </w:p>
        </w:tc>
      </w:tr>
      <w:tr>
        <w:tblPrEx>
          <w:tblCellMar>
            <w:top w:w="0" w:type="dxa"/>
            <w:left w:w="108" w:type="dxa"/>
            <w:bottom w:w="0" w:type="dxa"/>
            <w:right w:w="108" w:type="dxa"/>
          </w:tblCellMar>
        </w:tblPrEx>
        <w:trPr>
          <w:trHeight w:val="345" w:hRule="atLeast"/>
        </w:trPr>
        <w:tc>
          <w:tcPr>
            <w:tcW w:w="8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栽植金雀花高度30-35蓬径25-30</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16盆/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栽植大花飞燕草高度25-30蓬径20-25</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25盆/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栽植毛地黄高度25-30蓬径20-25</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25盆/ ㎡</w:t>
            </w:r>
          </w:p>
        </w:tc>
      </w:tr>
      <w:tr>
        <w:tblPrEx>
          <w:tblCellMar>
            <w:top w:w="0" w:type="dxa"/>
            <w:left w:w="108" w:type="dxa"/>
            <w:bottom w:w="0" w:type="dxa"/>
            <w:right w:w="108" w:type="dxa"/>
          </w:tblCellMar>
        </w:tblPrEx>
        <w:trPr>
          <w:trHeight w:val="345" w:hRule="atLeast"/>
        </w:trPr>
        <w:tc>
          <w:tcPr>
            <w:tcW w:w="8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栽植蔓性矮牵牛高度15-20蓬径15-18</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36盆/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栽植兰花鼠尾草高度20-25蓬径15-18</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36盆/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栽植柳穿鱼高度15-18蓬径20-25</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25盆/ ㎡</w:t>
            </w:r>
          </w:p>
        </w:tc>
      </w:tr>
      <w:tr>
        <w:tblPrEx>
          <w:tblCellMar>
            <w:top w:w="0" w:type="dxa"/>
            <w:left w:w="108" w:type="dxa"/>
            <w:bottom w:w="0" w:type="dxa"/>
            <w:right w:w="108" w:type="dxa"/>
          </w:tblCellMar>
        </w:tblPrEx>
        <w:trPr>
          <w:trHeight w:val="345" w:hRule="atLeast"/>
        </w:trPr>
        <w:tc>
          <w:tcPr>
            <w:tcW w:w="8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栽植大花漏斗菜高度15-18蓬径20-25</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25盆/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栽植羽扇豆高度25-30蓬径20-25</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25盆/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栽植黄金菊高度15-18蓬径20-25</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25盆/ ㎡</w:t>
            </w:r>
          </w:p>
        </w:tc>
      </w:tr>
      <w:tr>
        <w:tblPrEx>
          <w:tblCellMar>
            <w:top w:w="0" w:type="dxa"/>
            <w:left w:w="108" w:type="dxa"/>
            <w:bottom w:w="0" w:type="dxa"/>
            <w:right w:w="108" w:type="dxa"/>
          </w:tblCellMar>
        </w:tblPrEx>
        <w:trPr>
          <w:trHeight w:val="345" w:hRule="atLeast"/>
        </w:trPr>
        <w:tc>
          <w:tcPr>
            <w:tcW w:w="8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栽植花菱草高度15-18蓬径20-25</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25盆/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栽植细叶美女樱高度15-20蓬径15-18</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36盆/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栽植园艺八仙花高度35-40蓬径35-40</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9盆/ ㎡</w:t>
            </w:r>
          </w:p>
        </w:tc>
      </w:tr>
      <w:tr>
        <w:tblPrEx>
          <w:tblCellMar>
            <w:top w:w="0" w:type="dxa"/>
            <w:left w:w="108" w:type="dxa"/>
            <w:bottom w:w="0" w:type="dxa"/>
            <w:right w:w="108" w:type="dxa"/>
          </w:tblCellMar>
        </w:tblPrEx>
        <w:trPr>
          <w:trHeight w:val="345" w:hRule="atLeast"/>
        </w:trPr>
        <w:tc>
          <w:tcPr>
            <w:tcW w:w="8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栽植彩色马蹄莲高度25-20蓬径20-25</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25盆/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栽植大丽花高度15-20蓬径15-20</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36盆/ ㎡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栽植三角梅高度35-40蓬径25-30</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16盆/ ㎡ </w:t>
            </w:r>
          </w:p>
        </w:tc>
      </w:tr>
      <w:tr>
        <w:tblPrEx>
          <w:tblCellMar>
            <w:top w:w="0" w:type="dxa"/>
            <w:left w:w="108" w:type="dxa"/>
            <w:bottom w:w="0" w:type="dxa"/>
            <w:right w:w="108" w:type="dxa"/>
          </w:tblCellMar>
        </w:tblPrEx>
        <w:trPr>
          <w:trHeight w:val="345" w:hRule="atLeast"/>
        </w:trPr>
        <w:tc>
          <w:tcPr>
            <w:tcW w:w="8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栽植银姬小腊球 球径80</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栽植繁星花高度15-20蓬径15-20</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60盆/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栽植香彩雀高度12-15蓬径20-25</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36盆/ ㎡</w:t>
            </w:r>
          </w:p>
        </w:tc>
      </w:tr>
      <w:tr>
        <w:tblPrEx>
          <w:tblCellMar>
            <w:top w:w="0" w:type="dxa"/>
            <w:left w:w="108" w:type="dxa"/>
            <w:bottom w:w="0" w:type="dxa"/>
            <w:right w:w="108" w:type="dxa"/>
          </w:tblCellMar>
        </w:tblPrEx>
        <w:trPr>
          <w:trHeight w:val="345" w:hRule="atLeast"/>
        </w:trPr>
        <w:tc>
          <w:tcPr>
            <w:tcW w:w="8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栽植特丽莎高度25-30蓬径:20-25</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36盆/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栽植蓝雪花高度20-25蓬径20-25</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30盆/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栽植五色梅高度20-25蓬径22-25</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25盆/ ㎡</w:t>
            </w:r>
          </w:p>
        </w:tc>
      </w:tr>
      <w:tr>
        <w:tblPrEx>
          <w:tblCellMar>
            <w:top w:w="0" w:type="dxa"/>
            <w:left w:w="108" w:type="dxa"/>
            <w:bottom w:w="0" w:type="dxa"/>
            <w:right w:w="108" w:type="dxa"/>
          </w:tblCellMar>
        </w:tblPrEx>
        <w:trPr>
          <w:trHeight w:val="345" w:hRule="atLeast"/>
        </w:trPr>
        <w:tc>
          <w:tcPr>
            <w:tcW w:w="8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栽植金叶甘薯高度15-18蓬径20-25</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25盆/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栽植孔雀草高度12-15蓬径15-20</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36盆/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栽植角堇高度20-25蓬径22-25</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36盆/ ㎡</w:t>
            </w:r>
          </w:p>
        </w:tc>
      </w:tr>
      <w:tr>
        <w:tblPrEx>
          <w:tblCellMar>
            <w:top w:w="0" w:type="dxa"/>
            <w:left w:w="108" w:type="dxa"/>
            <w:bottom w:w="0" w:type="dxa"/>
            <w:right w:w="108" w:type="dxa"/>
          </w:tblCellMar>
        </w:tblPrEx>
        <w:trPr>
          <w:trHeight w:val="345" w:hRule="atLeast"/>
        </w:trPr>
        <w:tc>
          <w:tcPr>
            <w:tcW w:w="8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39</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栽植紫罗兰高度20-25蓬径22-25</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30盆/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组合盆花</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41</w:t>
            </w:r>
          </w:p>
        </w:tc>
        <w:tc>
          <w:tcPr>
            <w:tcW w:w="3828"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垂吊组合盆花</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110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734" w:type="dxa"/>
            <w:tcBorders>
              <w:top w:val="nil"/>
              <w:left w:val="nil"/>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3828"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绿化种植工</w:t>
            </w:r>
          </w:p>
        </w:tc>
        <w:tc>
          <w:tcPr>
            <w:tcW w:w="851"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工日</w:t>
            </w:r>
          </w:p>
        </w:tc>
        <w:tc>
          <w:tcPr>
            <w:tcW w:w="1101"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734"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41</w:t>
            </w:r>
          </w:p>
        </w:tc>
        <w:tc>
          <w:tcPr>
            <w:tcW w:w="3828"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养护工 </w:t>
            </w:r>
          </w:p>
        </w:tc>
        <w:tc>
          <w:tcPr>
            <w:tcW w:w="851"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工日</w:t>
            </w:r>
          </w:p>
        </w:tc>
        <w:tc>
          <w:tcPr>
            <w:tcW w:w="1101"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734"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3828"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摆放、拆除、清场等其他人工</w:t>
            </w:r>
          </w:p>
        </w:tc>
        <w:tc>
          <w:tcPr>
            <w:tcW w:w="851"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工日</w:t>
            </w:r>
          </w:p>
        </w:tc>
        <w:tc>
          <w:tcPr>
            <w:tcW w:w="1101"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734"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43</w:t>
            </w:r>
          </w:p>
        </w:tc>
        <w:tc>
          <w:tcPr>
            <w:tcW w:w="3828"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电瓶车机械台班</w:t>
            </w:r>
          </w:p>
        </w:tc>
        <w:tc>
          <w:tcPr>
            <w:tcW w:w="851"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台班</w:t>
            </w:r>
          </w:p>
        </w:tc>
        <w:tc>
          <w:tcPr>
            <w:tcW w:w="1101"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734"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4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44</w:t>
            </w:r>
          </w:p>
        </w:tc>
        <w:tc>
          <w:tcPr>
            <w:tcW w:w="3828" w:type="dxa"/>
            <w:tcBorders>
              <w:top w:val="nil"/>
              <w:left w:val="nil"/>
              <w:bottom w:val="single" w:color="auto" w:sz="4" w:space="0"/>
              <w:right w:val="single" w:color="000000"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垃圾外运</w:t>
            </w:r>
          </w:p>
        </w:tc>
        <w:tc>
          <w:tcPr>
            <w:tcW w:w="851" w:type="dxa"/>
            <w:tcBorders>
              <w:top w:val="nil"/>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立方</w:t>
            </w:r>
          </w:p>
        </w:tc>
        <w:tc>
          <w:tcPr>
            <w:tcW w:w="1101" w:type="dxa"/>
            <w:tcBorders>
              <w:top w:val="nil"/>
              <w:left w:val="nil"/>
              <w:bottom w:val="single" w:color="auto" w:sz="4" w:space="0"/>
              <w:right w:val="nil"/>
            </w:tcBorders>
            <w:shd w:val="clear" w:color="000000" w:fill="FFFFFF"/>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2</w:t>
            </w:r>
          </w:p>
        </w:tc>
        <w:tc>
          <w:tcPr>
            <w:tcW w:w="1734" w:type="dxa"/>
            <w:tcBorders>
              <w:top w:val="nil"/>
              <w:left w:val="single" w:color="auto" w:sz="8" w:space="0"/>
              <w:bottom w:val="single" w:color="auto" w:sz="4"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bl>
    <w:p>
      <w:pPr>
        <w:rPr>
          <w:rFonts w:ascii="宋体" w:hAnsi="宋体" w:eastAsia="宋体"/>
          <w:szCs w:val="21"/>
        </w:rPr>
      </w:pPr>
    </w:p>
    <w:p>
      <w:pPr>
        <w:ind w:firstLine="0" w:firstLineChars="0"/>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．花艺主题展示区及周边春秋季花景布置</w:t>
      </w:r>
    </w:p>
    <w:tbl>
      <w:tblPr>
        <w:tblStyle w:val="8"/>
        <w:tblW w:w="8212" w:type="dxa"/>
        <w:tblInd w:w="0" w:type="dxa"/>
        <w:tblLayout w:type="autofit"/>
        <w:tblCellMar>
          <w:top w:w="0" w:type="dxa"/>
          <w:left w:w="108" w:type="dxa"/>
          <w:bottom w:w="0" w:type="dxa"/>
          <w:right w:w="108" w:type="dxa"/>
        </w:tblCellMar>
      </w:tblPr>
      <w:tblGrid>
        <w:gridCol w:w="800"/>
        <w:gridCol w:w="4435"/>
        <w:gridCol w:w="709"/>
        <w:gridCol w:w="992"/>
        <w:gridCol w:w="1276"/>
      </w:tblGrid>
      <w:tr>
        <w:tblPrEx>
          <w:tblCellMar>
            <w:top w:w="0" w:type="dxa"/>
            <w:left w:w="108" w:type="dxa"/>
            <w:bottom w:w="0" w:type="dxa"/>
            <w:right w:w="108" w:type="dxa"/>
          </w:tblCellMar>
        </w:tblPrEx>
        <w:trPr>
          <w:trHeight w:val="345" w:hRule="atLeast"/>
        </w:trPr>
        <w:tc>
          <w:tcPr>
            <w:tcW w:w="800" w:type="dxa"/>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4435" w:type="dxa"/>
            <w:tcBorders>
              <w:top w:val="single" w:color="auto" w:sz="8" w:space="0"/>
              <w:left w:val="nil"/>
              <w:bottom w:val="single" w:color="auto" w:sz="8" w:space="0"/>
              <w:right w:val="single" w:color="auto" w:sz="8" w:space="0"/>
            </w:tcBorders>
            <w:shd w:val="clear" w:color="000000" w:fill="FFFFFF"/>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项目</w:t>
            </w:r>
          </w:p>
        </w:tc>
        <w:tc>
          <w:tcPr>
            <w:tcW w:w="709" w:type="dxa"/>
            <w:tcBorders>
              <w:top w:val="single" w:color="auto" w:sz="8" w:space="0"/>
              <w:left w:val="nil"/>
              <w:bottom w:val="single" w:color="auto" w:sz="8" w:space="0"/>
              <w:right w:val="single" w:color="auto" w:sz="8" w:space="0"/>
            </w:tcBorders>
            <w:shd w:val="clear" w:color="000000" w:fill="FFFFFF"/>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992" w:type="dxa"/>
            <w:tcBorders>
              <w:top w:val="single" w:color="auto" w:sz="8" w:space="0"/>
              <w:left w:val="nil"/>
              <w:bottom w:val="single" w:color="auto" w:sz="8" w:space="0"/>
              <w:right w:val="single" w:color="auto" w:sz="8" w:space="0"/>
            </w:tcBorders>
            <w:shd w:val="clear" w:color="000000" w:fill="FFFFFF"/>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276" w:type="dxa"/>
            <w:tcBorders>
              <w:top w:val="single" w:color="auto" w:sz="8" w:space="0"/>
              <w:left w:val="nil"/>
              <w:bottom w:val="single" w:color="auto" w:sz="8" w:space="0"/>
              <w:right w:val="single" w:color="auto" w:sz="8" w:space="0"/>
            </w:tcBorders>
            <w:shd w:val="clear" w:color="000000" w:fill="FFFFFF"/>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345" w:hRule="atLeast"/>
        </w:trPr>
        <w:tc>
          <w:tcPr>
            <w:tcW w:w="8212" w:type="dxa"/>
            <w:gridSpan w:val="5"/>
            <w:tcBorders>
              <w:top w:val="single" w:color="auto" w:sz="8" w:space="0"/>
              <w:left w:val="single" w:color="auto" w:sz="8" w:space="0"/>
              <w:bottom w:val="single" w:color="auto" w:sz="8" w:space="0"/>
              <w:right w:val="single" w:color="000000" w:sz="8" w:space="0"/>
            </w:tcBorders>
            <w:shd w:val="clear" w:color="000000" w:fill="FFFFFF"/>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一、春季布置工作量</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43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绿地平整 清理杂草</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1000</w:t>
            </w:r>
          </w:p>
        </w:tc>
        <w:tc>
          <w:tcPr>
            <w:tcW w:w="1276"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443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绿地土方整理</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1000</w:t>
            </w:r>
          </w:p>
        </w:tc>
        <w:tc>
          <w:tcPr>
            <w:tcW w:w="1276"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栽植五色草（红绿黄草等）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盘</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128穴</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栽植空气凤梨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株</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栽植小丽花2加仑高度20-25蓬径20-25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栽植麦秆菊2加仑高度40-45蓬径30-35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栽植超级凤仙2加仑高度40-45蓬径30-35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栽植幌菊高度15-20蓬径20-25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栽植花菱草高度15-20蓬径20-25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栽植费力菊高度15-20蓬径20-25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栽植藿香蓟高度15-20蓬径20-25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栽植细叶美女樱高度15-20蓬径20-25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栽植花毛茛高度20-25蓬径30-35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栽植超级一串红2加仑高度30-35蓬径20-25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栽植银叶菊1加仑高度20-25蓬径20-25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栽植无性牵牛高度15-20蓬径12-15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49盆/㎡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栽植大花飞燕草2加仑高度30-35蓬径25-30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栽植小花飞燕草2加仑高度30-35蓬径20-35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栽植大花耧斗菜1加仑高度30-35蓬径20-25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栽植墨西哥鼠尾草2加仑高度30-35蓬径25-30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栽植中杆花烟草1加仑高度20-25蓬径20-25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栽植霹雳石竹2加仑高度30-35蓬径20-25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栽植天人菊2加仑高度25-30蓬径15-20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49盆/㎡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栽植萨丽芳鼠尾草2加仑高度30-35蓬径25-30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栽植千鸟花2加仑高度30-35蓬径25-30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栽植墨西哥飞蓬2加仑高度30-35蓬径25-30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栽植毛地黄2加仑高度35-40蓬径25-30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栽植超级凤仙2加仑高度30-35蓬径25-30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栽植大花球葱2加仑 高度30-35蓬径25-30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栽植矢车菊高度25-30蓬径12-15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49盆/㎡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栽植四月液鼠尾草2加仑高度30-35蓬径25-30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栽植玛格丽特2加仑高度20-25蓬径20-25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栽植南非万寿菊1加仑高度20-25蓬径20-25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栽植姬小菊高度20-25蓬径20-25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栽植无性天竺葵高度20-25蓬径20-25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栽植白晶菊1加仑高度20-25蓬径20-25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栽植黄晶菊150红盆高度20-25蓬径20-25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栽植大金雀5加仑高度30-35蓬径20-35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39</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栽植三角梅D:80-90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盆</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栽植灯芯草1加仑高度15-20蓬径20-25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41</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栽植蓝羊茅1加仑高度20-25蓬径20-25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栽植矾根1加仑高度20-25蓬径20-25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43</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栽植墨西哥羽毛草高度20-25蓬径20-25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44</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栽植糖芥  高度20-25蓬径20-25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栽植千叶嗜2加仑高度20-25蓬径30-35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铁艺异型花朵装饰</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47</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木制拱架 高3200-3500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铁艺牡丹花朵装饰</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49</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白、灰石子铺装</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包</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黄金砂铺装</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包</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莫奈拱桥（铁制拱架）</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52</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木制双层浮岛加泡沫板</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53</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浮岛立面螺旋造型高1800-2000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54</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浮岛立面竹帘装饰</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55</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树脂等装饰小品</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56</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枯木装饰</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57</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木制围栏</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米</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58</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无纺布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59</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铁制围栏加尼龙绳</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米</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载重汽车 8t</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台班</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61</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汽车式起重机 8t</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台班</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62</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洒水车 4000L</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台班</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63</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绿化种植工</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工日</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养护工</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工日</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65</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摆放、拆除、清场等其他人工</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工日</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66</w:t>
            </w: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展后清场机械费（电瓶车）</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台班</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212" w:type="dxa"/>
            <w:gridSpan w:val="5"/>
            <w:tcBorders>
              <w:top w:val="single" w:color="auto" w:sz="8" w:space="0"/>
              <w:left w:val="single" w:color="auto" w:sz="8" w:space="0"/>
              <w:bottom w:val="single" w:color="auto" w:sz="8" w:space="0"/>
              <w:right w:val="single" w:color="000000" w:sz="8" w:space="0"/>
            </w:tcBorders>
            <w:shd w:val="clear" w:color="000000" w:fill="FFFFFF"/>
            <w:noWrap/>
            <w:vAlign w:val="center"/>
          </w:tcPr>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二、秋季布置工作量</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hint="eastAsia" w:ascii="宋体" w:hAnsi="宋体" w:eastAsia="宋体" w:cs="宋体"/>
                <w:color w:val="000000"/>
                <w:kern w:val="0"/>
                <w:szCs w:val="21"/>
                <w:highlight w:val="none"/>
              </w:rPr>
            </w:pPr>
          </w:p>
        </w:tc>
        <w:tc>
          <w:tcPr>
            <w:tcW w:w="443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绿地平整 清理杂草</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1000</w:t>
            </w:r>
          </w:p>
        </w:tc>
        <w:tc>
          <w:tcPr>
            <w:tcW w:w="1276"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hint="eastAsia" w:ascii="宋体" w:hAnsi="宋体" w:eastAsia="宋体" w:cs="宋体"/>
                <w:color w:val="000000"/>
                <w:kern w:val="0"/>
                <w:szCs w:val="21"/>
                <w:lang w:eastAsia="zh-CN"/>
              </w:rPr>
            </w:pPr>
          </w:p>
        </w:tc>
        <w:tc>
          <w:tcPr>
            <w:tcW w:w="4435" w:type="dxa"/>
            <w:tcBorders>
              <w:top w:val="nil"/>
              <w:left w:val="nil"/>
              <w:bottom w:val="single" w:color="000000" w:sz="8" w:space="0"/>
              <w:right w:val="single" w:color="000000"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绿地土方整理</w:t>
            </w:r>
          </w:p>
        </w:tc>
        <w:tc>
          <w:tcPr>
            <w:tcW w:w="709" w:type="dxa"/>
            <w:tcBorders>
              <w:top w:val="nil"/>
              <w:left w:val="nil"/>
              <w:bottom w:val="single" w:color="000000" w:sz="8" w:space="0"/>
              <w:right w:val="single" w:color="000000"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000000" w:sz="8" w:space="0"/>
              <w:right w:val="nil"/>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1000</w:t>
            </w:r>
          </w:p>
        </w:tc>
        <w:tc>
          <w:tcPr>
            <w:tcW w:w="1276"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土方微地形造景</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栽植穴盘菊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盘</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72穴</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栽植空气凤梨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盆</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96</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栽植各类小动物造型菊高度170-200蓬径150-200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缸</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栽植花篮、心形等其他造型菊高度100-180蓬径130-160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缸</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栽植三头蘑菇菊高度150-160蓬径80-90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株</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栽植什锦菊（大花）高度160-170蓬径50-60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缸</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栽植盘龙菊高度250-260蓬径50-60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缸</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栽植大塔菊高度400-420蓬径50-60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缸</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栽植小塔菊高度250-280蓬径40-45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缸</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栽植圆柱菊高度230-250蓬径80-90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缸</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栽植盆景菊高度150-160蓬径120-130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缸</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栽植圆锥菊高度200-230蓬径60-70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缸</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栽植正圆球高度150-160蓬径80-90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缸</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栽植小立菊高度120-130蓬径150-160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缸</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栽植小悬崖菊H:150-160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缸</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栽植球菊H：50-60蓬径130-140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缸</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栽植乒乓菊  H:35-40蓬径20-25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栽植品种菊、五彩菊  H:25-30蓬径20-25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栽植多头菊 H:25-30蓬径25-30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栽植欧美菊高度20-25蓬径15-20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36盆/㎡</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栽植地被菊高度20-25蓬径20-25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栽植食用菊药用菊高度35-40蓬径20-25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栽植地被菊高度20-25蓬径20-25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栽植花园菊2加仑H:20-25蓬径40-45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栽植花园菊190盆 H:20-25蓬径30-35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栽植蛇鞭菊1加仑高度40-45蓬径30-35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9盆/㎡</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栽植蓝霸鼠尾草2加仑高度30-35蓬径25-30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栽植荷兰菊1加仑高度40-45蓬径30-35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67</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栽植细叶芒草2加仑高度30-35蓬径25-30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16盆/㎡</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栽植柳叶星河1加仑高20-25蓬径20-25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栽植星光草2加仑高30-35蓬径20-25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栽植天门冬2加仑高度20-25蓬径25-30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16盆/㎡</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栽植粉黛乱子草1加仑高度40-50蓬径25-30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栽植蓝雪花1加仑高度20-25蓬径20-30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栽植大麻叶泽兰1加仑高度40-45蓬径20-25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栽植蜜糖草1加仑高度30-35蓬径20-25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栽植萨丽芳鼠尾草2加仑高度25-30蓬径20-25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栽植矮蒲苇5加仑高度120-130蓬径45-50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4盆/㎡</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栽植大布尼狼尾草2加仑高度50-60蓬径35-40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栽植翠萝莉2加仑高度40-45蓬径25-30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16盆/㎡</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栽植花叶三菅兰2加仑高度20-25蓬径25-30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16盆/㎡</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栽植果岭草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450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童话森林卡通木屋</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童话森林蘑菇</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魔幻精灵摆件</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彩色烟花造型装饰</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精灵船 长度4000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竹编悬浮花桶 直径700-1000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莫奈桥增挂悬崖菊护栏及油漆</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铁艺花朵</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精灵船 长3500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铁制悬浮花桶 直径700-1000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水下钢管底座</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花境材料布置摆放5平方</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盆</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藤艺龙猫</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藤艺甲壳虫</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人物、蓝精灵、仙鹤等各类小品装饰</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钢结构魔法树造型</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小悬崖魔法树布置</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盆</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花境材料魔法树布置</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盆</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375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钢结构精灵人物造型</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精灵人物脸部玻璃钢装饰</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铁艺造型拱门</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钢结构菊花花朵造型</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花朵型花窗高3500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木制屏风花窗高3500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钢结构艺术造景高度3500</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组合花箱（欧美菊）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组合花箱（独本与欧美菊组合）</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中花箱（悬崖菊）</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木制围栏</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米</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营养土遮荫网包扎</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无纺布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234.3</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有机覆盖物</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包</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载重汽车 4t</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台班</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汽车式起重机 8t</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台班</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洒水车 4000L</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台班</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绿化种植工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工日</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养护工 </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工日</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摆放、拆除、清场等其他人工</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工日</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auto" w:sz="8" w:space="0"/>
              <w:bottom w:val="single" w:color="auto" w:sz="8" w:space="0"/>
              <w:right w:val="single" w:color="auto" w:sz="8" w:space="0"/>
            </w:tcBorders>
            <w:shd w:val="clear" w:color="000000" w:fill="FFFFFF"/>
            <w:noWrap/>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电瓶车机械台班</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台班</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45" w:hRule="atLeast"/>
        </w:trPr>
        <w:tc>
          <w:tcPr>
            <w:tcW w:w="800" w:type="dxa"/>
            <w:tcBorders>
              <w:top w:val="nil"/>
              <w:left w:val="single" w:color="000000" w:sz="8" w:space="0"/>
              <w:bottom w:val="single" w:color="000000" w:sz="8" w:space="0"/>
              <w:right w:val="single" w:color="000000" w:sz="8" w:space="0"/>
            </w:tcBorders>
            <w:shd w:val="clear" w:color="000000" w:fill="FFFFFF"/>
            <w:vAlign w:val="center"/>
          </w:tcPr>
          <w:p>
            <w:pPr>
              <w:widowControl/>
              <w:numPr>
                <w:ilvl w:val="0"/>
                <w:numId w:val="1"/>
              </w:numPr>
              <w:ind w:left="425" w:hanging="425"/>
              <w:jc w:val="right"/>
              <w:rPr>
                <w:rFonts w:ascii="宋体" w:hAnsi="宋体" w:eastAsia="宋体" w:cs="宋体"/>
                <w:color w:val="000000"/>
                <w:kern w:val="0"/>
                <w:szCs w:val="21"/>
              </w:rPr>
            </w:pPr>
          </w:p>
        </w:tc>
        <w:tc>
          <w:tcPr>
            <w:tcW w:w="4435"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垃圾外运</w:t>
            </w:r>
          </w:p>
        </w:tc>
        <w:tc>
          <w:tcPr>
            <w:tcW w:w="709"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台班</w:t>
            </w:r>
          </w:p>
        </w:tc>
        <w:tc>
          <w:tcPr>
            <w:tcW w:w="992"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276" w:type="dxa"/>
            <w:tcBorders>
              <w:top w:val="nil"/>
              <w:left w:val="nil"/>
              <w:bottom w:val="single" w:color="auto" w:sz="8" w:space="0"/>
              <w:right w:val="single" w:color="auto" w:sz="8"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bl>
    <w:p>
      <w:pPr>
        <w:rPr>
          <w:rFonts w:asciiTheme="minorEastAsia" w:hAnsiTheme="minorEastAsia"/>
          <w:b/>
          <w:sz w:val="28"/>
          <w:szCs w:val="28"/>
        </w:rPr>
      </w:pPr>
    </w:p>
    <w:p>
      <w:pPr>
        <w:rPr>
          <w:rFonts w:asciiTheme="minorEastAsia" w:hAnsiTheme="minorEastAsia"/>
          <w:b/>
          <w:sz w:val="28"/>
          <w:szCs w:val="28"/>
        </w:rPr>
      </w:pPr>
      <w:r>
        <w:rPr>
          <w:rFonts w:hint="eastAsia" w:asciiTheme="minorEastAsia" w:hAnsiTheme="minorEastAsia"/>
          <w:b/>
          <w:sz w:val="28"/>
          <w:szCs w:val="28"/>
        </w:rPr>
        <w:t>二、服务要求</w:t>
      </w:r>
    </w:p>
    <w:p>
      <w:pPr>
        <w:ind w:firstLine="562" w:firstLineChars="200"/>
        <w:rPr>
          <w:rFonts w:asciiTheme="minorEastAsia" w:hAnsiTheme="minorEastAsia"/>
          <w:b/>
          <w:sz w:val="28"/>
          <w:szCs w:val="28"/>
        </w:rPr>
      </w:pPr>
      <w:r>
        <w:rPr>
          <w:rFonts w:hint="eastAsia" w:asciiTheme="minorEastAsia" w:hAnsiTheme="minorEastAsia"/>
          <w:b/>
          <w:sz w:val="28"/>
          <w:szCs w:val="28"/>
        </w:rPr>
        <w:t>（一）综合管理服务要求</w:t>
      </w:r>
    </w:p>
    <w:p>
      <w:pPr>
        <w:ind w:firstLine="560" w:firstLineChars="200"/>
        <w:rPr>
          <w:rFonts w:asciiTheme="minorEastAsia" w:hAnsiTheme="minorEastAsia"/>
          <w:b/>
          <w:sz w:val="28"/>
          <w:szCs w:val="28"/>
        </w:rPr>
      </w:pPr>
      <w:r>
        <w:rPr>
          <w:rFonts w:hint="eastAsia" w:asciiTheme="minorEastAsia" w:hAnsiTheme="minorEastAsia"/>
          <w:bCs/>
          <w:sz w:val="28"/>
          <w:szCs w:val="28"/>
        </w:rPr>
        <w:t>1</w:t>
      </w:r>
      <w:r>
        <w:rPr>
          <w:rFonts w:hint="eastAsia" w:asciiTheme="minorEastAsia" w:hAnsiTheme="minorEastAsia"/>
          <w:b/>
          <w:sz w:val="28"/>
          <w:szCs w:val="28"/>
        </w:rPr>
        <w:t>.</w:t>
      </w:r>
      <w:r>
        <w:rPr>
          <w:rFonts w:hint="eastAsia" w:ascii="宋体" w:hAnsi="宋体" w:cs="宋体"/>
          <w:kern w:val="0"/>
          <w:sz w:val="28"/>
          <w:szCs w:val="28"/>
        </w:rPr>
        <w:t>项目经理受公园委托，依据服务合同和约定，对内管理整个服务团队，组织专业化的服务；对外先行承担与合同管理相关的责任，履行相关义务，维护公园的合法权益，遵守与合同管理内容有关的法规政策，履行应尽的责任和义务。</w:t>
      </w:r>
    </w:p>
    <w:p>
      <w:pPr>
        <w:ind w:firstLine="560" w:firstLineChars="200"/>
        <w:rPr>
          <w:rFonts w:ascii="宋体" w:hAnsi="宋体" w:cs="宋体"/>
          <w:kern w:val="0"/>
          <w:sz w:val="28"/>
          <w:szCs w:val="28"/>
        </w:rPr>
      </w:pPr>
      <w:r>
        <w:rPr>
          <w:rFonts w:hint="eastAsia" w:ascii="宋体" w:hAnsi="宋体" w:cs="宋体"/>
          <w:kern w:val="0"/>
          <w:sz w:val="28"/>
          <w:szCs w:val="28"/>
        </w:rPr>
        <w:t>2.管理及服务人员应经过培训并按国家行政主管部门规定持证上岗，遵纪守法，严禁违章作业，项目执行情况应有完整的日志和台账，拟写年度工作总结，项目参与者应遵守公园的规章制度，不可泄露公园的秘密，其工作同时接受公园的监督考核。</w:t>
      </w:r>
    </w:p>
    <w:p>
      <w:pPr>
        <w:ind w:firstLine="560" w:firstLineChars="200"/>
        <w:rPr>
          <w:rFonts w:ascii="宋体" w:hAnsi="宋体" w:cs="宋体"/>
          <w:kern w:val="0"/>
          <w:sz w:val="28"/>
          <w:szCs w:val="28"/>
        </w:rPr>
      </w:pPr>
      <w:r>
        <w:rPr>
          <w:rFonts w:hint="eastAsia" w:ascii="宋体" w:hAnsi="宋体" w:cs="宋体"/>
          <w:kern w:val="0"/>
          <w:sz w:val="28"/>
          <w:szCs w:val="28"/>
        </w:rPr>
        <w:t>3.各类服务相互协调，人员调派和作业时间安排不得违反劳动法和行政部门的资质规定。在一视同仁，不予歧视和排斥的前提下，兼顾岗位对人员的特殊要求。</w:t>
      </w:r>
    </w:p>
    <w:p>
      <w:pPr>
        <w:ind w:left="88" w:leftChars="42" w:firstLine="560" w:firstLineChars="200"/>
        <w:rPr>
          <w:rFonts w:ascii="宋体" w:hAnsi="宋体" w:cs="宋体"/>
          <w:kern w:val="0"/>
          <w:sz w:val="28"/>
          <w:szCs w:val="28"/>
        </w:rPr>
      </w:pPr>
      <w:r>
        <w:rPr>
          <w:rFonts w:hint="eastAsia" w:ascii="宋体" w:hAnsi="宋体" w:cs="宋体"/>
          <w:kern w:val="0"/>
          <w:sz w:val="28"/>
          <w:szCs w:val="28"/>
        </w:rPr>
        <w:t>4.执行重大事项报告制度，遇到险情和重大事故，或对违规行为劝阻无效时，及时通知公园。</w:t>
      </w:r>
    </w:p>
    <w:p>
      <w:pPr>
        <w:ind w:firstLine="560" w:firstLineChars="200"/>
        <w:rPr>
          <w:rFonts w:ascii="宋体" w:hAnsi="宋体" w:cs="宋体"/>
          <w:kern w:val="0"/>
          <w:sz w:val="28"/>
          <w:szCs w:val="28"/>
        </w:rPr>
      </w:pPr>
      <w:r>
        <w:rPr>
          <w:rFonts w:hint="eastAsia" w:ascii="宋体" w:hAnsi="宋体" w:cs="宋体"/>
          <w:kern w:val="0"/>
          <w:sz w:val="28"/>
          <w:szCs w:val="28"/>
        </w:rPr>
        <w:t>5.安全文明管理</w:t>
      </w:r>
    </w:p>
    <w:p>
      <w:pPr>
        <w:ind w:firstLine="560" w:firstLineChars="200"/>
        <w:rPr>
          <w:rFonts w:ascii="宋体" w:hAnsi="宋体" w:cs="宋体"/>
          <w:kern w:val="0"/>
          <w:sz w:val="28"/>
          <w:szCs w:val="28"/>
        </w:rPr>
      </w:pPr>
      <w:r>
        <w:rPr>
          <w:rFonts w:hint="eastAsia" w:ascii="宋体" w:hAnsi="宋体" w:cs="宋体"/>
          <w:kern w:val="0"/>
          <w:sz w:val="28"/>
          <w:szCs w:val="28"/>
        </w:rPr>
        <w:t>（1）作业人员应当按照相关法律法规及公园规章制度要求，开展日常使用及维护工作。</w:t>
      </w:r>
    </w:p>
    <w:p>
      <w:pPr>
        <w:ind w:firstLine="560" w:firstLineChars="200"/>
        <w:rPr>
          <w:rFonts w:ascii="宋体" w:hAnsi="宋体" w:cs="宋体"/>
          <w:kern w:val="0"/>
          <w:sz w:val="28"/>
          <w:szCs w:val="28"/>
        </w:rPr>
      </w:pPr>
      <w:r>
        <w:rPr>
          <w:rFonts w:hint="eastAsia" w:ascii="宋体" w:hAnsi="宋体" w:cs="宋体"/>
          <w:kern w:val="0"/>
          <w:sz w:val="28"/>
          <w:szCs w:val="28"/>
        </w:rPr>
        <w:t>（2）作业人员进出公园及作业期间，穿着统一工作服，文明作业。特种作业人员持证上岗。</w:t>
      </w:r>
    </w:p>
    <w:p>
      <w:pPr>
        <w:ind w:firstLine="560" w:firstLineChars="200"/>
        <w:rPr>
          <w:rFonts w:ascii="宋体" w:hAnsi="宋体" w:cs="宋体"/>
          <w:kern w:val="0"/>
          <w:sz w:val="28"/>
          <w:szCs w:val="28"/>
        </w:rPr>
      </w:pPr>
      <w:r>
        <w:rPr>
          <w:rFonts w:hint="eastAsia" w:ascii="宋体" w:hAnsi="宋体" w:cs="宋体"/>
          <w:kern w:val="0"/>
          <w:sz w:val="28"/>
          <w:szCs w:val="28"/>
        </w:rPr>
        <w:t>（3）作业车辆进出公园需提前2天向公园管理部门报备，作业车辆需在园区道路上行驶及停靠。</w:t>
      </w:r>
    </w:p>
    <w:p>
      <w:pPr>
        <w:ind w:firstLine="560" w:firstLineChars="200"/>
        <w:rPr>
          <w:rFonts w:ascii="宋体" w:hAnsi="宋体" w:cs="宋体"/>
          <w:kern w:val="0"/>
          <w:sz w:val="28"/>
          <w:szCs w:val="28"/>
        </w:rPr>
      </w:pPr>
      <w:r>
        <w:rPr>
          <w:rFonts w:hint="eastAsia" w:ascii="宋体" w:hAnsi="宋体" w:cs="宋体"/>
          <w:kern w:val="0"/>
          <w:sz w:val="28"/>
          <w:szCs w:val="28"/>
        </w:rPr>
        <w:t>（4）作业相关工具由维护单位自行配备及保管、作业期间，作业单位需要做好安全防护工作，作业工具及材料统一堆放在指定区域内。</w:t>
      </w:r>
    </w:p>
    <w:p>
      <w:pPr>
        <w:ind w:firstLine="560" w:firstLineChars="200"/>
        <w:rPr>
          <w:rFonts w:ascii="宋体" w:hAnsi="宋体" w:cs="宋体"/>
          <w:kern w:val="0"/>
          <w:sz w:val="28"/>
          <w:szCs w:val="28"/>
        </w:rPr>
      </w:pPr>
      <w:r>
        <w:rPr>
          <w:rFonts w:hint="eastAsia" w:ascii="宋体" w:hAnsi="宋体" w:cs="宋体"/>
          <w:kern w:val="0"/>
          <w:sz w:val="28"/>
          <w:szCs w:val="28"/>
        </w:rPr>
        <w:t>（5）施工工地需用硬质材料设置围栏；施工现场场地平整，无大面积积水；场地周围绿化、草地保护完好。</w:t>
      </w:r>
    </w:p>
    <w:p>
      <w:pPr>
        <w:ind w:firstLine="560" w:firstLineChars="200"/>
        <w:rPr>
          <w:rFonts w:ascii="宋体" w:hAnsi="宋体" w:cs="宋体"/>
          <w:kern w:val="0"/>
          <w:sz w:val="28"/>
          <w:szCs w:val="28"/>
        </w:rPr>
      </w:pPr>
      <w:r>
        <w:rPr>
          <w:rFonts w:hint="eastAsia" w:ascii="宋体" w:hAnsi="宋体" w:cs="宋体"/>
          <w:kern w:val="0"/>
          <w:sz w:val="28"/>
          <w:szCs w:val="28"/>
        </w:rPr>
        <w:t>（6）养护修剪的枝条需及时清理。具有安全隐患、噪音较大的养护作业应避开游客高峰时段。</w:t>
      </w:r>
    </w:p>
    <w:p>
      <w:pPr>
        <w:ind w:firstLine="560" w:firstLineChars="200"/>
        <w:rPr>
          <w:rFonts w:ascii="宋体" w:hAnsi="宋体" w:cs="宋体"/>
          <w:kern w:val="0"/>
          <w:sz w:val="28"/>
          <w:szCs w:val="28"/>
        </w:rPr>
      </w:pPr>
      <w:r>
        <w:rPr>
          <w:rFonts w:hint="eastAsia" w:ascii="宋体" w:hAnsi="宋体" w:cs="宋体"/>
          <w:kern w:val="0"/>
          <w:sz w:val="28"/>
          <w:szCs w:val="28"/>
        </w:rPr>
        <w:t>6.对外包服务和外来施工的监管：</w:t>
      </w:r>
    </w:p>
    <w:p>
      <w:pPr>
        <w:ind w:left="420" w:leftChars="200"/>
        <w:rPr>
          <w:rFonts w:ascii="宋体" w:hAnsi="宋体" w:cs="宋体"/>
          <w:kern w:val="0"/>
          <w:sz w:val="28"/>
          <w:szCs w:val="28"/>
        </w:rPr>
      </w:pPr>
      <w:r>
        <w:rPr>
          <w:rFonts w:hint="eastAsia" w:ascii="宋体" w:hAnsi="宋体" w:cs="宋体"/>
          <w:kern w:val="0"/>
          <w:sz w:val="28"/>
          <w:szCs w:val="28"/>
        </w:rPr>
        <w:t>（1）查验登记相关资质和证明或批准文件；</w:t>
      </w:r>
    </w:p>
    <w:p>
      <w:pPr>
        <w:ind w:left="420" w:leftChars="200"/>
        <w:rPr>
          <w:rFonts w:ascii="宋体" w:hAnsi="宋体" w:cs="宋体"/>
          <w:kern w:val="0"/>
          <w:sz w:val="28"/>
          <w:szCs w:val="28"/>
        </w:rPr>
      </w:pPr>
      <w:r>
        <w:rPr>
          <w:rFonts w:hint="eastAsia" w:ascii="宋体" w:hAnsi="宋体" w:cs="宋体"/>
          <w:kern w:val="0"/>
          <w:sz w:val="28"/>
          <w:szCs w:val="28"/>
        </w:rPr>
        <w:t>（2）有关作业计划、方案和图纸等存档备案；</w:t>
      </w:r>
    </w:p>
    <w:p>
      <w:pPr>
        <w:ind w:left="420" w:leftChars="200"/>
        <w:rPr>
          <w:rFonts w:ascii="宋体" w:hAnsi="宋体" w:cs="宋体"/>
          <w:kern w:val="0"/>
          <w:sz w:val="28"/>
          <w:szCs w:val="28"/>
        </w:rPr>
      </w:pPr>
      <w:r>
        <w:rPr>
          <w:rFonts w:hint="eastAsia" w:ascii="宋体" w:hAnsi="宋体" w:cs="宋体"/>
          <w:kern w:val="0"/>
          <w:sz w:val="28"/>
          <w:szCs w:val="28"/>
        </w:rPr>
        <w:t>（3）告知相关注意事项；</w:t>
      </w:r>
    </w:p>
    <w:p>
      <w:pPr>
        <w:ind w:left="420" w:leftChars="200"/>
        <w:jc w:val="left"/>
        <w:rPr>
          <w:rFonts w:ascii="宋体" w:hAnsi="宋体" w:cs="宋体"/>
          <w:kern w:val="0"/>
          <w:sz w:val="28"/>
          <w:szCs w:val="28"/>
        </w:rPr>
      </w:pPr>
      <w:r>
        <w:rPr>
          <w:rFonts w:hint="eastAsia" w:ascii="宋体" w:hAnsi="宋体" w:cs="宋体"/>
          <w:kern w:val="0"/>
          <w:sz w:val="28"/>
          <w:szCs w:val="28"/>
        </w:rPr>
        <w:t>（4）巡视或监督及配合作业过程，维修作业留下作业前后影像资料、在隐蔽工程结束前留下影像资料存档；</w:t>
      </w:r>
    </w:p>
    <w:p>
      <w:pPr>
        <w:ind w:left="420" w:leftChars="200"/>
        <w:jc w:val="left"/>
        <w:rPr>
          <w:rFonts w:ascii="宋体" w:hAnsi="宋体" w:cs="宋体"/>
          <w:kern w:val="0"/>
          <w:sz w:val="28"/>
          <w:szCs w:val="28"/>
        </w:rPr>
      </w:pPr>
      <w:r>
        <w:rPr>
          <w:rFonts w:hint="eastAsia" w:ascii="宋体" w:hAnsi="宋体" w:cs="宋体"/>
          <w:kern w:val="0"/>
          <w:sz w:val="28"/>
          <w:szCs w:val="28"/>
        </w:rPr>
        <w:t>（5）及时向公园报告异常情况、劝阻违规作业并取证、发生事故时保护现场；</w:t>
      </w:r>
    </w:p>
    <w:p>
      <w:pPr>
        <w:ind w:left="420" w:leftChars="200"/>
        <w:rPr>
          <w:rFonts w:ascii="宋体" w:hAnsi="宋体" w:cs="宋体"/>
          <w:kern w:val="0"/>
          <w:sz w:val="28"/>
          <w:szCs w:val="28"/>
        </w:rPr>
      </w:pPr>
      <w:r>
        <w:rPr>
          <w:rFonts w:hint="eastAsia" w:ascii="宋体" w:hAnsi="宋体" w:cs="宋体"/>
          <w:kern w:val="0"/>
          <w:sz w:val="28"/>
          <w:szCs w:val="28"/>
        </w:rPr>
        <w:t>（6）作业结束参与验收，并做好记录。</w:t>
      </w:r>
    </w:p>
    <w:p>
      <w:pPr>
        <w:ind w:firstLine="562" w:firstLineChars="200"/>
        <w:rPr>
          <w:rFonts w:asciiTheme="minorEastAsia" w:hAnsiTheme="minorEastAsia"/>
          <w:b/>
          <w:sz w:val="28"/>
          <w:szCs w:val="28"/>
        </w:rPr>
      </w:pPr>
      <w:r>
        <w:rPr>
          <w:rFonts w:hint="eastAsia" w:asciiTheme="minorEastAsia" w:hAnsiTheme="minorEastAsia"/>
          <w:b/>
          <w:sz w:val="28"/>
          <w:szCs w:val="28"/>
        </w:rPr>
        <w:t>（二）绿化养护管理与服务要求</w:t>
      </w:r>
    </w:p>
    <w:p>
      <w:pPr>
        <w:ind w:firstLine="560" w:firstLineChars="200"/>
        <w:rPr>
          <w:rFonts w:asciiTheme="minorEastAsia" w:hAnsiTheme="minorEastAsia"/>
          <w:b/>
          <w:sz w:val="28"/>
          <w:szCs w:val="28"/>
        </w:rPr>
      </w:pPr>
      <w:r>
        <w:rPr>
          <w:rFonts w:hint="eastAsia" w:ascii="宋体" w:hAnsi="宋体" w:cs="宋体"/>
          <w:kern w:val="0"/>
          <w:sz w:val="28"/>
          <w:szCs w:val="28"/>
        </w:rPr>
        <w:t>1</w:t>
      </w:r>
      <w:r>
        <w:rPr>
          <w:rFonts w:ascii="宋体" w:hAnsi="宋体" w:cs="宋体"/>
          <w:kern w:val="0"/>
          <w:sz w:val="28"/>
          <w:szCs w:val="28"/>
        </w:rPr>
        <w:t>.</w:t>
      </w:r>
      <w:r>
        <w:rPr>
          <w:rFonts w:hint="eastAsia" w:ascii="宋体" w:hAnsi="宋体" w:cs="宋体"/>
          <w:kern w:val="0"/>
          <w:sz w:val="28"/>
          <w:szCs w:val="28"/>
        </w:rPr>
        <w:t>草坪草地养护</w:t>
      </w:r>
    </w:p>
    <w:p>
      <w:pPr>
        <w:ind w:firstLine="280" w:firstLineChars="100"/>
        <w:rPr>
          <w:rFonts w:ascii="宋体" w:hAnsi="宋体" w:cs="宋体"/>
          <w:kern w:val="0"/>
          <w:sz w:val="28"/>
          <w:szCs w:val="28"/>
        </w:rPr>
      </w:pPr>
      <w:r>
        <w:rPr>
          <w:rFonts w:hint="eastAsia" w:ascii="宋体" w:hAnsi="宋体" w:cs="宋体"/>
          <w:kern w:val="0"/>
          <w:sz w:val="28"/>
          <w:szCs w:val="28"/>
        </w:rPr>
        <w:t>（1）重点区域精养草坪：草种基本纯，绿草如茵，色泽均匀，生长季节不枯黄，斑秃枯黄少于5%，无大面积杂草侵噬现象；草坪平整，无积水和明显干旱现象；草坪整洁，无石块、纸屑、果壳等垃圾；及时控高修剪，成坪高度冷季型为6-7cm，暖季型为4-5cm；修剪后无残留草屑，剪口无焦口、撕裂现象；切缘清晰（与路面、树花坛交界处）；根据草坪草种类、生长状况和土壤状况确定施肥时间、肥料种类和施肥量，应少量多次，以缓效肥为宜，对于3年生以上草坪应根据生长状况适时打孔，并及时清除打出的芯土、草根，撒入营养土或沙粒，确保草坪营养生长；确保主要入口处、主干道两侧、中心区域等重点区域草坪常年绿色，每年至少补撒一次草籽。</w:t>
      </w:r>
    </w:p>
    <w:p>
      <w:pPr>
        <w:ind w:firstLine="560" w:firstLineChars="200"/>
        <w:rPr>
          <w:rFonts w:ascii="宋体" w:hAnsi="宋体" w:cs="宋体"/>
          <w:kern w:val="0"/>
          <w:sz w:val="28"/>
          <w:szCs w:val="28"/>
        </w:rPr>
      </w:pPr>
      <w:r>
        <w:rPr>
          <w:rFonts w:hint="eastAsia" w:ascii="宋体" w:hAnsi="宋体" w:cs="宋体"/>
          <w:kern w:val="0"/>
          <w:sz w:val="28"/>
          <w:szCs w:val="28"/>
        </w:rPr>
        <w:t>（2）其他区域自然草地：草地以本土野生草种为主，种类丰富不单一，覆盖度&gt;98%，集中空秃&lt;0.5㎡；草地平整，无积水和明显干旱现象；开花季节不得修剪，确保景观效果；东部生态林区野草地无需修剪，保持自然状态，其他区域草地总体控高在15cm以下。</w:t>
      </w:r>
    </w:p>
    <w:p>
      <w:pPr>
        <w:ind w:firstLine="560" w:firstLineChars="200"/>
        <w:rPr>
          <w:rFonts w:ascii="宋体" w:hAnsi="宋体" w:cs="宋体"/>
          <w:kern w:val="0"/>
          <w:sz w:val="28"/>
          <w:szCs w:val="28"/>
        </w:rPr>
      </w:pPr>
      <w:r>
        <w:rPr>
          <w:rFonts w:hint="eastAsia" w:ascii="宋体" w:hAnsi="宋体" w:cs="宋体"/>
          <w:kern w:val="0"/>
          <w:sz w:val="28"/>
          <w:szCs w:val="28"/>
        </w:rPr>
        <w:t>（3）草地修剪后及时清理草屑，不得原地堆积；确保无严重病虫害发生。</w:t>
      </w:r>
    </w:p>
    <w:p>
      <w:pPr>
        <w:ind w:firstLine="560" w:firstLineChars="200"/>
        <w:rPr>
          <w:rFonts w:ascii="宋体" w:hAnsi="宋体" w:cs="宋体"/>
          <w:kern w:val="0"/>
          <w:sz w:val="28"/>
          <w:szCs w:val="28"/>
        </w:rPr>
      </w:pPr>
      <w:r>
        <w:rPr>
          <w:rFonts w:hint="eastAsia" w:ascii="宋体" w:hAnsi="宋体" w:cs="宋体"/>
          <w:kern w:val="0"/>
          <w:sz w:val="28"/>
          <w:szCs w:val="28"/>
        </w:rPr>
        <w:t>2</w:t>
      </w:r>
      <w:r>
        <w:rPr>
          <w:rFonts w:ascii="宋体" w:hAnsi="宋体" w:cs="宋体"/>
          <w:kern w:val="0"/>
          <w:sz w:val="28"/>
          <w:szCs w:val="28"/>
        </w:rPr>
        <w:t>.</w:t>
      </w:r>
      <w:r>
        <w:rPr>
          <w:rFonts w:hint="eastAsia" w:ascii="宋体" w:hAnsi="宋体" w:cs="宋体"/>
          <w:kern w:val="0"/>
          <w:sz w:val="28"/>
          <w:szCs w:val="28"/>
        </w:rPr>
        <w:t>树木养护</w:t>
      </w:r>
    </w:p>
    <w:p>
      <w:pPr>
        <w:ind w:firstLine="560" w:firstLineChars="200"/>
        <w:rPr>
          <w:rFonts w:ascii="宋体" w:hAnsi="宋体" w:cs="宋体"/>
          <w:kern w:val="0"/>
          <w:sz w:val="28"/>
          <w:szCs w:val="28"/>
        </w:rPr>
      </w:pPr>
      <w:r>
        <w:rPr>
          <w:rFonts w:hint="eastAsia" w:ascii="宋体" w:hAnsi="宋体" w:cs="宋体"/>
          <w:kern w:val="0"/>
          <w:sz w:val="28"/>
          <w:szCs w:val="28"/>
        </w:rPr>
        <w:t>（1）修剪：根据植物生长规律及修剪技术规程，乔灌木修剪每年集中三次以上，枯枝、萌蘖枝、徒长枝、病虫枝等及时剪除，以达到单株树木株型自然丰满，灌木丛内高外低，轮廓清晰，枝叶紧密；篱笆、造型植物等按植物种类及生长情况，每年整形修剪2-4次，篱笆做到轮廓清晰，线条流畅，高度一致，造型植物做到枝叶茂密、圆整、无脱节；攀援植物、地被植物每年至少修剪3次，及时牵引，清除枯枝，疏除老弱藤蔓，注意保护和培养开花枝条。</w:t>
      </w:r>
    </w:p>
    <w:p>
      <w:pPr>
        <w:ind w:firstLine="560" w:firstLineChars="200"/>
        <w:rPr>
          <w:rFonts w:ascii="宋体" w:hAnsi="宋体" w:cs="宋体"/>
          <w:kern w:val="0"/>
          <w:sz w:val="28"/>
          <w:szCs w:val="28"/>
        </w:rPr>
      </w:pPr>
      <w:r>
        <w:rPr>
          <w:rFonts w:hint="eastAsia" w:ascii="宋体" w:hAnsi="宋体" w:cs="宋体"/>
          <w:kern w:val="0"/>
          <w:sz w:val="28"/>
          <w:szCs w:val="28"/>
        </w:rPr>
        <w:t>（2）中耕除草：保持公园中心区域树穴、树坛等土壤疏松通透，无大型、恶性、缠绕性杂草，无影响景观的杂草；林下保持土壤疏松，保护好林下的自播二月蓝及宿根的大花萱草等地被，合理控制野生草</w:t>
      </w:r>
    </w:p>
    <w:p>
      <w:pPr>
        <w:rPr>
          <w:rFonts w:ascii="宋体" w:hAnsi="宋体" w:cs="宋体"/>
          <w:kern w:val="0"/>
          <w:sz w:val="28"/>
          <w:szCs w:val="28"/>
        </w:rPr>
      </w:pPr>
      <w:r>
        <w:rPr>
          <w:rFonts w:hint="eastAsia" w:ascii="宋体" w:hAnsi="宋体" w:cs="宋体"/>
          <w:kern w:val="0"/>
          <w:sz w:val="28"/>
          <w:szCs w:val="28"/>
        </w:rPr>
        <w:t>地生长，确保林下良好的景观效果；慎用除草剂，如需使用需上报甲</w:t>
      </w:r>
    </w:p>
    <w:p>
      <w:pPr>
        <w:rPr>
          <w:rFonts w:ascii="宋体" w:hAnsi="宋体" w:cs="宋体"/>
          <w:kern w:val="0"/>
          <w:sz w:val="28"/>
          <w:szCs w:val="28"/>
        </w:rPr>
      </w:pPr>
      <w:r>
        <w:rPr>
          <w:rFonts w:hint="eastAsia" w:ascii="宋体" w:hAnsi="宋体" w:cs="宋体"/>
          <w:kern w:val="0"/>
          <w:sz w:val="28"/>
          <w:szCs w:val="28"/>
        </w:rPr>
        <w:t>方，采购人同意后使用。</w:t>
      </w:r>
    </w:p>
    <w:p>
      <w:pPr>
        <w:ind w:firstLine="560" w:firstLineChars="200"/>
        <w:rPr>
          <w:rFonts w:ascii="宋体" w:hAnsi="宋体" w:cs="宋体"/>
          <w:kern w:val="0"/>
          <w:sz w:val="28"/>
          <w:szCs w:val="28"/>
        </w:rPr>
      </w:pPr>
      <w:r>
        <w:rPr>
          <w:rFonts w:hint="eastAsia" w:ascii="宋体" w:hAnsi="宋体" w:cs="宋体"/>
          <w:kern w:val="0"/>
          <w:sz w:val="28"/>
          <w:szCs w:val="28"/>
        </w:rPr>
        <w:t>（3）施肥：按植物品种、生长状况、土壤条件适时适量施肥，使用卫生、环保、长效的肥料，以有机肥料为主，无机肥料为辅；避免长期在同一地块施用同一种化学肥料；根据树木种类采用沟施、撒施、穴施、孔施或叶面喷施等施肥方式。沟施、撒施或穴施均应在施肥后宜进行一次灌溉。撒施应避免将肥料撒到叶片上；每年普施基肥不少于1遍，宜施肥</w:t>
      </w:r>
      <w:r>
        <w:rPr>
          <w:rFonts w:ascii="宋体" w:hAnsi="宋体" w:cs="宋体"/>
          <w:kern w:val="0"/>
          <w:sz w:val="28"/>
          <w:szCs w:val="28"/>
        </w:rPr>
        <w:t>2</w:t>
      </w:r>
      <w:r>
        <w:rPr>
          <w:rFonts w:hint="eastAsia" w:ascii="宋体" w:hAnsi="宋体" w:cs="宋体"/>
          <w:kern w:val="0"/>
          <w:sz w:val="28"/>
          <w:szCs w:val="28"/>
        </w:rPr>
        <w:t>～</w:t>
      </w:r>
      <w:r>
        <w:rPr>
          <w:rFonts w:ascii="宋体" w:hAnsi="宋体" w:cs="宋体"/>
          <w:kern w:val="0"/>
          <w:sz w:val="28"/>
          <w:szCs w:val="28"/>
        </w:rPr>
        <w:t>4</w:t>
      </w:r>
      <w:r>
        <w:rPr>
          <w:rFonts w:hint="eastAsia" w:ascii="宋体" w:hAnsi="宋体" w:cs="宋体"/>
          <w:kern w:val="0"/>
          <w:sz w:val="28"/>
          <w:szCs w:val="28"/>
        </w:rPr>
        <w:t>次，春秋两季是重点施肥时期。观花木本植物应分别在花芽分化前和花后各施肥1次。</w:t>
      </w:r>
    </w:p>
    <w:p>
      <w:pPr>
        <w:ind w:firstLine="560" w:firstLineChars="200"/>
        <w:rPr>
          <w:rFonts w:ascii="宋体" w:hAnsi="宋体" w:cs="宋体"/>
          <w:kern w:val="0"/>
          <w:sz w:val="28"/>
          <w:szCs w:val="28"/>
        </w:rPr>
      </w:pPr>
      <w:r>
        <w:rPr>
          <w:rFonts w:hint="eastAsia" w:ascii="宋体" w:hAnsi="宋体" w:cs="宋体"/>
          <w:kern w:val="0"/>
          <w:sz w:val="28"/>
          <w:szCs w:val="28"/>
        </w:rPr>
        <w:t>（4）灌排水：应根据树木栽培地区气候特点、土壤性质、植株需水等情况，适时、适量、以适宜的方式进行灌水和排涝；灌溉的水量应稍大于园林植物的日蒸腾量，暴雨后应及时排除树木根部周围的积水，可采用开沟、埋管、打孔等排水措施及时对绿地和树池排涝，绿地和树池内积水不得超过24小时；应避开游客高峰浇水，缓流浇灌，保证一次浇足浇透，不得使用高压水流；浇水树堰高度不低于</w:t>
      </w:r>
      <w:r>
        <w:rPr>
          <w:rFonts w:ascii="宋体" w:hAnsi="宋体" w:cs="宋体"/>
          <w:kern w:val="0"/>
          <w:sz w:val="28"/>
          <w:szCs w:val="28"/>
        </w:rPr>
        <w:t>10</w:t>
      </w:r>
      <w:r>
        <w:rPr>
          <w:rFonts w:hint="eastAsia" w:ascii="宋体" w:hAnsi="宋体" w:cs="宋体"/>
          <w:kern w:val="0"/>
          <w:sz w:val="28"/>
          <w:szCs w:val="28"/>
        </w:rPr>
        <w:t>cm，树堰直径，有铺装地块的以预留池为准，无铺装地块的，乔木应以树干胸径</w:t>
      </w:r>
      <w:r>
        <w:rPr>
          <w:rFonts w:ascii="宋体" w:hAnsi="宋体" w:cs="宋体"/>
          <w:kern w:val="0"/>
          <w:sz w:val="28"/>
          <w:szCs w:val="28"/>
        </w:rPr>
        <w:t>10</w:t>
      </w:r>
      <w:r>
        <w:rPr>
          <w:rFonts w:hint="eastAsia" w:ascii="宋体" w:hAnsi="宋体" w:cs="宋体"/>
          <w:kern w:val="0"/>
          <w:sz w:val="28"/>
          <w:szCs w:val="28"/>
        </w:rPr>
        <w:t>倍左右、树冠垂直投影的</w:t>
      </w:r>
      <w:r>
        <w:rPr>
          <w:rFonts w:ascii="宋体" w:hAnsi="宋体" w:cs="宋体"/>
          <w:kern w:val="0"/>
          <w:sz w:val="28"/>
          <w:szCs w:val="28"/>
        </w:rPr>
        <w:t>1</w:t>
      </w: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为准，并保证不跑水、不漏水；新植树木应在连续5年内充足灌溉，土质保水力差或根系生长缓慢树种，可适当延长灌水年限；夏季干燥时，易受日灼的树种应适当进行叶面和枝干喷雾，冬季遇极低气温时，应适时浇灌返青水和冻水，并浇足浇透。</w:t>
      </w:r>
    </w:p>
    <w:p>
      <w:pPr>
        <w:ind w:firstLine="560" w:firstLineChars="200"/>
        <w:rPr>
          <w:rFonts w:ascii="宋体" w:hAnsi="宋体" w:cs="宋体"/>
          <w:kern w:val="0"/>
          <w:sz w:val="28"/>
          <w:szCs w:val="28"/>
        </w:rPr>
      </w:pPr>
      <w:r>
        <w:rPr>
          <w:rFonts w:hint="eastAsia" w:ascii="宋体" w:hAnsi="宋体" w:cs="宋体"/>
          <w:kern w:val="0"/>
          <w:sz w:val="28"/>
          <w:szCs w:val="28"/>
        </w:rPr>
        <w:t>（5）树木的防护：汛期或台风来临前应对浅根性、树冠庞大、枝叶过密等抗风能力弱的乔木进行加固或修剪，并针对易积水的绿地及时采取防涝措施；寒冷天气，应对易受低温侵害的植物采取搭设风障、主干涂白、裹纸加绕草绳、根基部培设土堆等防寒措施；高温天气，易受高温危害的树木应避免太阳直射</w:t>
      </w:r>
      <w:r>
        <w:rPr>
          <w:rFonts w:ascii="宋体" w:hAnsi="宋体" w:cs="宋体"/>
          <w:kern w:val="0"/>
          <w:sz w:val="28"/>
          <w:szCs w:val="28"/>
        </w:rPr>
        <w:t xml:space="preserve">, </w:t>
      </w:r>
      <w:r>
        <w:rPr>
          <w:rFonts w:hint="eastAsia" w:ascii="宋体" w:hAnsi="宋体" w:cs="宋体"/>
          <w:kern w:val="0"/>
          <w:sz w:val="28"/>
          <w:szCs w:val="28"/>
        </w:rPr>
        <w:t>采取遮荫、缠草绳等降低温度预防日灼；及时清除对树木有害的寄生植物；树体上的孔洞应及时使用具有弹性的环保材料填充封堵，填充材料的表面色彩、形状及质感宜与树干相近。</w:t>
      </w:r>
    </w:p>
    <w:p>
      <w:pPr>
        <w:ind w:firstLine="560" w:firstLineChars="200"/>
        <w:rPr>
          <w:rFonts w:ascii="宋体" w:hAnsi="宋体" w:cs="宋体"/>
          <w:kern w:val="0"/>
          <w:sz w:val="28"/>
          <w:szCs w:val="28"/>
        </w:rPr>
      </w:pPr>
      <w:r>
        <w:rPr>
          <w:rFonts w:hint="eastAsia" w:ascii="宋体" w:hAnsi="宋体" w:cs="宋体"/>
          <w:kern w:val="0"/>
          <w:sz w:val="28"/>
          <w:szCs w:val="28"/>
        </w:rPr>
        <w:t>（6）倒树的清理：对园内因病虫害或其他原因枯死、倒伏的树木及时清理，确保林下无大型掉落枝条、倒木。因台风等恶劣天气造成的大量倒伏树木除外。</w:t>
      </w:r>
    </w:p>
    <w:p>
      <w:pPr>
        <w:ind w:firstLine="560" w:firstLineChars="200"/>
        <w:rPr>
          <w:rFonts w:ascii="宋体" w:hAnsi="宋体" w:cs="宋体"/>
          <w:kern w:val="0"/>
          <w:sz w:val="28"/>
          <w:szCs w:val="28"/>
        </w:rPr>
      </w:pPr>
      <w:r>
        <w:rPr>
          <w:rFonts w:hint="eastAsia" w:ascii="宋体" w:hAnsi="宋体" w:cs="宋体"/>
          <w:kern w:val="0"/>
          <w:sz w:val="28"/>
          <w:szCs w:val="28"/>
        </w:rPr>
        <w:t>3</w:t>
      </w:r>
      <w:r>
        <w:rPr>
          <w:rFonts w:ascii="宋体" w:hAnsi="宋体" w:cs="宋体"/>
          <w:kern w:val="0"/>
          <w:sz w:val="28"/>
          <w:szCs w:val="28"/>
        </w:rPr>
        <w:t>.</w:t>
      </w:r>
      <w:r>
        <w:rPr>
          <w:rFonts w:hint="eastAsia" w:ascii="宋体" w:hAnsi="宋体" w:cs="宋体"/>
          <w:kern w:val="0"/>
          <w:sz w:val="28"/>
          <w:szCs w:val="28"/>
        </w:rPr>
        <w:t>花卉养护</w:t>
      </w:r>
    </w:p>
    <w:p>
      <w:pPr>
        <w:ind w:firstLine="560" w:firstLineChars="200"/>
        <w:rPr>
          <w:rFonts w:ascii="宋体" w:hAnsi="宋体" w:cs="宋体"/>
          <w:kern w:val="0"/>
          <w:sz w:val="28"/>
          <w:szCs w:val="28"/>
        </w:rPr>
      </w:pPr>
      <w:r>
        <w:rPr>
          <w:rFonts w:hint="eastAsia" w:ascii="宋体" w:hAnsi="宋体" w:cs="宋体"/>
          <w:kern w:val="0"/>
          <w:sz w:val="28"/>
          <w:szCs w:val="28"/>
        </w:rPr>
        <w:t>（1）修剪：一、二年生花卉根据分枝特性应适时摘心，观花植株应适时摘除过早发生的花蕾或过多的侧蕾，叶片过密影响开花结果时应摘去部分老叶和过密叶，花谢无观赏价值后及时更换；宿根花卉根据生长习性和用途应适时摘心、除芽，休眠期应及时剪除残留的枯枝、枯叶，生长初期应及时剪除多余萌蘖。</w:t>
      </w:r>
    </w:p>
    <w:p>
      <w:pPr>
        <w:ind w:firstLine="560" w:firstLineChars="200"/>
        <w:rPr>
          <w:rFonts w:ascii="宋体" w:hAnsi="宋体" w:cs="宋体"/>
          <w:kern w:val="0"/>
          <w:sz w:val="28"/>
          <w:szCs w:val="28"/>
        </w:rPr>
      </w:pPr>
      <w:r>
        <w:rPr>
          <w:rFonts w:hint="eastAsia" w:ascii="宋体" w:hAnsi="宋体" w:cs="宋体"/>
          <w:kern w:val="0"/>
          <w:sz w:val="28"/>
          <w:szCs w:val="28"/>
        </w:rPr>
        <w:t>（2）施肥：应根据不同植物种类（品种）的生长期和开花期进行适当追肥。通常每个生活周期内应重点追肥</w:t>
      </w:r>
      <w:r>
        <w:rPr>
          <w:rFonts w:ascii="宋体" w:hAnsi="宋体" w:cs="宋体"/>
          <w:kern w:val="0"/>
          <w:sz w:val="28"/>
          <w:szCs w:val="28"/>
        </w:rPr>
        <w:t>3</w:t>
      </w:r>
      <w:r>
        <w:rPr>
          <w:rFonts w:hint="eastAsia" w:ascii="宋体" w:hAnsi="宋体" w:cs="宋体"/>
          <w:kern w:val="0"/>
          <w:sz w:val="28"/>
          <w:szCs w:val="28"/>
        </w:rPr>
        <w:t>～</w:t>
      </w:r>
      <w:r>
        <w:rPr>
          <w:rFonts w:ascii="宋体" w:hAnsi="宋体" w:cs="宋体"/>
          <w:kern w:val="0"/>
          <w:sz w:val="28"/>
          <w:szCs w:val="28"/>
        </w:rPr>
        <w:t>4</w:t>
      </w:r>
      <w:r>
        <w:rPr>
          <w:rFonts w:hint="eastAsia" w:ascii="宋体" w:hAnsi="宋体" w:cs="宋体"/>
          <w:kern w:val="0"/>
          <w:sz w:val="28"/>
          <w:szCs w:val="28"/>
        </w:rPr>
        <w:t>次；追肥宜采用缓释性的长效肥料，也可采用水肥，必要时也可适当进行叶面追肥。</w:t>
      </w:r>
    </w:p>
    <w:p>
      <w:pPr>
        <w:ind w:firstLine="560" w:firstLineChars="200"/>
        <w:rPr>
          <w:rFonts w:ascii="宋体" w:hAnsi="宋体" w:cs="宋体"/>
          <w:kern w:val="0"/>
          <w:sz w:val="28"/>
          <w:szCs w:val="28"/>
        </w:rPr>
      </w:pPr>
      <w:r>
        <w:rPr>
          <w:rFonts w:hint="eastAsia" w:ascii="宋体" w:hAnsi="宋体" w:cs="宋体"/>
          <w:kern w:val="0"/>
          <w:sz w:val="28"/>
          <w:szCs w:val="28"/>
        </w:rPr>
        <w:t>（3）灌排水：浇水应避免冲刷花朵；应维护排水设施的完好，并注意及时排涝；冬季寒冷地区的宿根花卉应注重返青水和冻水的浇灌时期和灌水量。</w:t>
      </w:r>
    </w:p>
    <w:p>
      <w:pPr>
        <w:ind w:firstLine="560" w:firstLineChars="200"/>
        <w:rPr>
          <w:rFonts w:ascii="宋体" w:hAnsi="宋体" w:cs="宋体"/>
          <w:kern w:val="0"/>
          <w:sz w:val="28"/>
          <w:szCs w:val="28"/>
        </w:rPr>
      </w:pPr>
      <w:r>
        <w:rPr>
          <w:rFonts w:hint="eastAsia" w:ascii="宋体" w:hAnsi="宋体" w:cs="宋体"/>
          <w:kern w:val="0"/>
          <w:sz w:val="28"/>
          <w:szCs w:val="28"/>
        </w:rPr>
        <w:t>（4）花卉防护：冬季寒冷天气，草本花卉可用覆盖塑料薄膜、培土等方式进行防护。</w:t>
      </w:r>
    </w:p>
    <w:p>
      <w:pPr>
        <w:ind w:firstLine="560" w:firstLineChars="200"/>
        <w:rPr>
          <w:rFonts w:ascii="宋体" w:hAnsi="宋体" w:cs="宋体"/>
          <w:kern w:val="0"/>
          <w:sz w:val="28"/>
          <w:szCs w:val="28"/>
        </w:rPr>
      </w:pPr>
      <w:r>
        <w:rPr>
          <w:rFonts w:hint="eastAsia" w:ascii="宋体" w:hAnsi="宋体" w:cs="宋体"/>
          <w:kern w:val="0"/>
          <w:sz w:val="28"/>
          <w:szCs w:val="28"/>
        </w:rPr>
        <w:t>4</w:t>
      </w:r>
      <w:r>
        <w:rPr>
          <w:rFonts w:ascii="宋体" w:hAnsi="宋体" w:cs="宋体"/>
          <w:kern w:val="0"/>
          <w:sz w:val="28"/>
          <w:szCs w:val="28"/>
        </w:rPr>
        <w:t>.</w:t>
      </w:r>
      <w:r>
        <w:rPr>
          <w:rFonts w:hint="eastAsia" w:ascii="宋体" w:hAnsi="宋体" w:cs="宋体"/>
          <w:kern w:val="0"/>
          <w:sz w:val="28"/>
          <w:szCs w:val="28"/>
        </w:rPr>
        <w:t>竹林养护</w:t>
      </w:r>
    </w:p>
    <w:p>
      <w:pPr>
        <w:ind w:firstLine="560" w:firstLineChars="200"/>
        <w:rPr>
          <w:rFonts w:ascii="宋体" w:hAnsi="宋体" w:cs="宋体"/>
          <w:kern w:val="0"/>
          <w:sz w:val="28"/>
          <w:szCs w:val="28"/>
        </w:rPr>
      </w:pPr>
      <w:r>
        <w:rPr>
          <w:rFonts w:hint="eastAsia" w:ascii="宋体" w:hAnsi="宋体" w:cs="宋体"/>
          <w:kern w:val="0"/>
          <w:sz w:val="28"/>
          <w:szCs w:val="28"/>
        </w:rPr>
        <w:t>（1）间伐修剪：按照去老留幼、去弱留强、去小留大的原则，根据生长状况和景观要求，于晚秋或冬季进行合理间伐或间移；笋期阶段应及时去除弱笋和超出景观范围的植株，合理控制出笋的密度，及时进行适当的疏笋，保持合理的株行距及竹笋密度；竹鞭无裸露，将衰弱、已死亡和已开花的竹蔸挖除，挖除后的空隙应及时用富含有机质的熟土填充；应及时清除枯死竹杆和枝条，砍除病竹和倒伏竹；过密竹林宜适当钩梢。</w:t>
      </w:r>
    </w:p>
    <w:p>
      <w:pPr>
        <w:ind w:firstLine="560" w:firstLineChars="200"/>
        <w:rPr>
          <w:rFonts w:ascii="宋体" w:hAnsi="宋体" w:cs="宋体"/>
          <w:kern w:val="0"/>
          <w:sz w:val="28"/>
          <w:szCs w:val="28"/>
        </w:rPr>
      </w:pPr>
      <w:r>
        <w:rPr>
          <w:rFonts w:hint="eastAsia" w:ascii="宋体" w:hAnsi="宋体" w:cs="宋体"/>
          <w:kern w:val="0"/>
          <w:sz w:val="28"/>
          <w:szCs w:val="28"/>
        </w:rPr>
        <w:t>（2）中耕除草：冬季及时进行中耕除草，砍除过老的竹竿，保持竹林的正常更新，竹林在冬季适时中耕翻地，控制竹子的合理密度，保持竹子的采光、通风。</w:t>
      </w:r>
    </w:p>
    <w:p>
      <w:pPr>
        <w:ind w:firstLine="560" w:firstLineChars="200"/>
        <w:rPr>
          <w:rFonts w:ascii="宋体" w:hAnsi="宋体" w:cs="宋体"/>
          <w:kern w:val="0"/>
          <w:sz w:val="28"/>
          <w:szCs w:val="28"/>
        </w:rPr>
      </w:pPr>
      <w:r>
        <w:rPr>
          <w:rFonts w:hint="eastAsia" w:ascii="宋体" w:hAnsi="宋体" w:cs="宋体"/>
          <w:kern w:val="0"/>
          <w:sz w:val="28"/>
          <w:szCs w:val="28"/>
        </w:rPr>
        <w:t>（3）施肥：新植竹宜每年于3月上中旬、6月上旬各追肥一次，11月中下旬施基肥一次；成竹林宜在每年的4～6月份施肥1～2次，肥料以有机肥为主。</w:t>
      </w:r>
    </w:p>
    <w:p>
      <w:pPr>
        <w:ind w:firstLine="560" w:firstLineChars="200"/>
        <w:rPr>
          <w:rFonts w:ascii="宋体" w:hAnsi="宋体" w:cs="宋体"/>
          <w:kern w:val="0"/>
          <w:sz w:val="28"/>
          <w:szCs w:val="28"/>
        </w:rPr>
      </w:pPr>
      <w:r>
        <w:rPr>
          <w:rFonts w:hint="eastAsia" w:ascii="宋体" w:hAnsi="宋体" w:cs="宋体"/>
          <w:kern w:val="0"/>
          <w:sz w:val="28"/>
          <w:szCs w:val="28"/>
        </w:rPr>
        <w:t>（4）灌排水：新植竹2年内应及时浇水、排涝，浇灌时应浇足浇透；成林竹应浇足返青水、催笋水、拔节水和孕笋水。雨后应及时排涝，过于干旱时应适当喷水；每年春季对竹林的排水沟进行一次开沟输理，保持雨季排水畅通。</w:t>
      </w:r>
    </w:p>
    <w:p>
      <w:pPr>
        <w:ind w:firstLine="560" w:firstLineChars="200"/>
        <w:rPr>
          <w:rFonts w:ascii="宋体" w:hAnsi="宋体" w:cs="宋体"/>
          <w:kern w:val="0"/>
          <w:sz w:val="28"/>
          <w:szCs w:val="28"/>
        </w:rPr>
      </w:pPr>
      <w:r>
        <w:rPr>
          <w:rFonts w:hint="eastAsia" w:ascii="宋体" w:hAnsi="宋体" w:cs="宋体"/>
          <w:kern w:val="0"/>
          <w:sz w:val="28"/>
          <w:szCs w:val="28"/>
        </w:rPr>
        <w:t>5</w:t>
      </w:r>
      <w:r>
        <w:rPr>
          <w:rFonts w:ascii="宋体" w:hAnsi="宋体" w:cs="宋体"/>
          <w:kern w:val="0"/>
          <w:sz w:val="28"/>
          <w:szCs w:val="28"/>
        </w:rPr>
        <w:t>.</w:t>
      </w:r>
      <w:r>
        <w:rPr>
          <w:rFonts w:hint="eastAsia" w:ascii="宋体" w:hAnsi="宋体" w:cs="宋体"/>
          <w:kern w:val="0"/>
          <w:sz w:val="28"/>
          <w:szCs w:val="28"/>
        </w:rPr>
        <w:t>公园特色植物养护</w:t>
      </w:r>
    </w:p>
    <w:p>
      <w:pPr>
        <w:ind w:firstLine="560" w:firstLineChars="200"/>
        <w:rPr>
          <w:rFonts w:ascii="宋体" w:hAnsi="宋体" w:cs="宋体"/>
          <w:kern w:val="0"/>
          <w:sz w:val="28"/>
          <w:szCs w:val="28"/>
        </w:rPr>
      </w:pPr>
      <w:r>
        <w:rPr>
          <w:rFonts w:hint="eastAsia" w:ascii="宋体" w:hAnsi="宋体" w:cs="宋体"/>
          <w:kern w:val="0"/>
          <w:sz w:val="28"/>
          <w:szCs w:val="28"/>
        </w:rPr>
        <w:t>对公园八仙花、鸢尾、月季等重要花卉，安排专业技术人员重点养护，根据不同花卉的生长特性，抓住修剪关键时期进行科学修剪，合理控制花期；</w:t>
      </w:r>
      <w:r>
        <w:rPr>
          <w:rFonts w:ascii="宋体" w:hAnsi="宋体" w:cs="宋体"/>
          <w:kern w:val="0"/>
          <w:sz w:val="28"/>
          <w:szCs w:val="28"/>
        </w:rPr>
        <w:t>结合植株长势，进行科学肥水管理</w:t>
      </w:r>
      <w:r>
        <w:rPr>
          <w:rFonts w:hint="eastAsia" w:ascii="宋体" w:hAnsi="宋体" w:cs="宋体"/>
          <w:kern w:val="0"/>
          <w:sz w:val="28"/>
          <w:szCs w:val="28"/>
        </w:rPr>
        <w:t>；及时做好遮阴防晒防冻措施；做好病虫害防治工作。</w:t>
      </w:r>
    </w:p>
    <w:p>
      <w:pPr>
        <w:ind w:firstLine="560" w:firstLineChars="200"/>
        <w:rPr>
          <w:rFonts w:ascii="宋体" w:hAnsi="宋体" w:cs="宋体"/>
          <w:kern w:val="0"/>
          <w:sz w:val="28"/>
          <w:szCs w:val="28"/>
        </w:rPr>
      </w:pPr>
      <w:r>
        <w:rPr>
          <w:rFonts w:hint="eastAsia" w:ascii="宋体" w:hAnsi="宋体" w:cs="宋体"/>
          <w:kern w:val="0"/>
          <w:sz w:val="28"/>
          <w:szCs w:val="28"/>
        </w:rPr>
        <w:t>6</w:t>
      </w:r>
      <w:r>
        <w:rPr>
          <w:rFonts w:ascii="宋体" w:hAnsi="宋体" w:cs="宋体"/>
          <w:kern w:val="0"/>
          <w:sz w:val="28"/>
          <w:szCs w:val="28"/>
        </w:rPr>
        <w:t>.</w:t>
      </w:r>
      <w:r>
        <w:rPr>
          <w:rFonts w:hint="eastAsia" w:ascii="宋体" w:hAnsi="宋体" w:cs="宋体"/>
          <w:kern w:val="0"/>
          <w:sz w:val="28"/>
          <w:szCs w:val="28"/>
        </w:rPr>
        <w:t>病虫害管理</w:t>
      </w:r>
    </w:p>
    <w:p>
      <w:pPr>
        <w:ind w:firstLine="560" w:firstLineChars="200"/>
        <w:rPr>
          <w:rFonts w:ascii="宋体" w:hAnsi="宋体" w:cs="宋体"/>
          <w:kern w:val="0"/>
          <w:sz w:val="28"/>
          <w:szCs w:val="28"/>
        </w:rPr>
      </w:pPr>
      <w:r>
        <w:rPr>
          <w:rFonts w:hint="eastAsia" w:ascii="宋体" w:hAnsi="宋体" w:cs="宋体"/>
          <w:kern w:val="0"/>
          <w:sz w:val="28"/>
          <w:szCs w:val="28"/>
        </w:rPr>
        <w:t>（1）植保工作专人负责，加强巡视监测，并做好记录，有问题及时上报及时处理。</w:t>
      </w:r>
    </w:p>
    <w:p>
      <w:pPr>
        <w:ind w:firstLine="560" w:firstLineChars="200"/>
        <w:rPr>
          <w:rFonts w:ascii="宋体" w:hAnsi="宋体" w:cs="宋体"/>
          <w:kern w:val="0"/>
          <w:sz w:val="28"/>
          <w:szCs w:val="28"/>
        </w:rPr>
      </w:pPr>
      <w:r>
        <w:rPr>
          <w:rFonts w:hint="eastAsia" w:ascii="宋体" w:hAnsi="宋体" w:cs="宋体"/>
          <w:kern w:val="0"/>
          <w:sz w:val="28"/>
          <w:szCs w:val="28"/>
        </w:rPr>
        <w:t>（2）对美国白蛾等检疫性害虫进行严格检疫，加强监测与预防。</w:t>
      </w:r>
    </w:p>
    <w:p>
      <w:pPr>
        <w:ind w:firstLine="560" w:firstLineChars="200"/>
        <w:rPr>
          <w:rFonts w:ascii="宋体" w:hAnsi="宋体" w:cs="宋体"/>
          <w:kern w:val="0"/>
          <w:sz w:val="28"/>
          <w:szCs w:val="28"/>
        </w:rPr>
      </w:pPr>
      <w:r>
        <w:rPr>
          <w:rFonts w:hint="eastAsia" w:ascii="宋体" w:hAnsi="宋体" w:cs="宋体"/>
          <w:kern w:val="0"/>
          <w:sz w:val="28"/>
          <w:szCs w:val="28"/>
        </w:rPr>
        <w:t>（3）掌握公园重点病虫害如各类天牛、斜纹夜蛾、大竹象、蚜虫、煤污病、白粉病等的发生发展规律，将病虫控制在萌发期。</w:t>
      </w:r>
    </w:p>
    <w:p>
      <w:pPr>
        <w:ind w:firstLine="560" w:firstLineChars="200"/>
        <w:rPr>
          <w:rFonts w:ascii="宋体" w:hAnsi="宋体" w:cs="宋体"/>
          <w:kern w:val="0"/>
          <w:sz w:val="28"/>
          <w:szCs w:val="28"/>
        </w:rPr>
      </w:pPr>
      <w:r>
        <w:rPr>
          <w:rFonts w:hint="eastAsia" w:ascii="宋体" w:hAnsi="宋体" w:cs="宋体"/>
          <w:kern w:val="0"/>
          <w:sz w:val="28"/>
          <w:szCs w:val="28"/>
        </w:rPr>
        <w:t>（4）病虫害以防为主，防治结合，综合治理，将病虫害的危害控制在合理的范围内。</w:t>
      </w:r>
    </w:p>
    <w:p>
      <w:pPr>
        <w:ind w:firstLine="560" w:firstLineChars="200"/>
        <w:rPr>
          <w:rFonts w:ascii="宋体" w:hAnsi="宋体" w:cs="宋体"/>
          <w:kern w:val="0"/>
          <w:sz w:val="28"/>
          <w:szCs w:val="28"/>
        </w:rPr>
      </w:pPr>
      <w:r>
        <w:rPr>
          <w:rFonts w:hint="eastAsia" w:ascii="宋体" w:hAnsi="宋体" w:cs="宋体"/>
          <w:kern w:val="0"/>
          <w:sz w:val="28"/>
          <w:szCs w:val="28"/>
        </w:rPr>
        <w:t>（5）规范合理使用农药，采用低毒高效，对环境友好的试剂，避开游客高峰施药，药剂瓶使用后自行管理，勿乱丢乱弃；提倡生物防治，以减少对环境污染。</w:t>
      </w:r>
    </w:p>
    <w:p>
      <w:pPr>
        <w:ind w:firstLine="560" w:firstLineChars="200"/>
        <w:rPr>
          <w:rFonts w:ascii="宋体" w:hAnsi="宋体" w:cs="宋体"/>
          <w:kern w:val="0"/>
          <w:sz w:val="28"/>
          <w:szCs w:val="28"/>
        </w:rPr>
      </w:pPr>
      <w:r>
        <w:rPr>
          <w:rFonts w:hint="eastAsia" w:ascii="宋体" w:hAnsi="宋体" w:cs="宋体"/>
          <w:kern w:val="0"/>
          <w:sz w:val="28"/>
          <w:szCs w:val="28"/>
        </w:rPr>
        <w:t>（6）无成片发病症状，无单株严重危害现象，被虫咬食的叶片&lt;整株叶片总量10%、有蛀干害虫的植株量&lt;群落株数2%，保持公园良好的景观面貌。</w:t>
      </w:r>
    </w:p>
    <w:p>
      <w:pPr>
        <w:ind w:firstLine="560" w:firstLineChars="200"/>
        <w:rPr>
          <w:rFonts w:ascii="宋体" w:hAnsi="宋体" w:cs="宋体"/>
          <w:kern w:val="0"/>
          <w:sz w:val="28"/>
          <w:szCs w:val="28"/>
        </w:rPr>
      </w:pPr>
      <w:r>
        <w:rPr>
          <w:rFonts w:hint="eastAsia" w:ascii="宋体" w:hAnsi="宋体" w:cs="宋体"/>
          <w:kern w:val="0"/>
          <w:sz w:val="28"/>
          <w:szCs w:val="28"/>
        </w:rPr>
        <w:t>7</w:t>
      </w:r>
      <w:r>
        <w:rPr>
          <w:rFonts w:ascii="宋体" w:hAnsi="宋体" w:cs="宋体"/>
          <w:kern w:val="0"/>
          <w:sz w:val="28"/>
          <w:szCs w:val="28"/>
        </w:rPr>
        <w:t>.</w:t>
      </w:r>
      <w:r>
        <w:rPr>
          <w:rFonts w:hint="eastAsia" w:ascii="宋体" w:hAnsi="宋体" w:cs="宋体"/>
          <w:kern w:val="0"/>
          <w:sz w:val="28"/>
          <w:szCs w:val="28"/>
        </w:rPr>
        <w:t>绿化调整工作</w:t>
      </w:r>
    </w:p>
    <w:p>
      <w:pPr>
        <w:ind w:firstLine="560" w:firstLineChars="200"/>
        <w:rPr>
          <w:rFonts w:ascii="宋体" w:hAnsi="宋体" w:cs="宋体"/>
          <w:kern w:val="0"/>
          <w:sz w:val="28"/>
          <w:szCs w:val="28"/>
        </w:rPr>
      </w:pPr>
      <w:r>
        <w:rPr>
          <w:rFonts w:hint="eastAsia" w:ascii="宋体" w:hAnsi="宋体" w:cs="宋体"/>
          <w:kern w:val="0"/>
          <w:sz w:val="28"/>
          <w:szCs w:val="28"/>
        </w:rPr>
        <w:t>（1）密度控制：绿地内植物栽植超过一定年限，存在植物长势衰弱、植株过密、种植结构不合理等情况应进行适当调整，将植株过密的移植至其他空秃区域，对密林内生长势差，无景观价值的植株进行适当间伐淘汰，及时去除对人或构筑物构成危险的植株。</w:t>
      </w:r>
    </w:p>
    <w:p>
      <w:pPr>
        <w:ind w:firstLine="560" w:firstLineChars="200"/>
        <w:rPr>
          <w:rFonts w:ascii="宋体" w:hAnsi="宋体" w:cs="宋体"/>
          <w:kern w:val="0"/>
          <w:sz w:val="28"/>
          <w:szCs w:val="28"/>
        </w:rPr>
      </w:pPr>
      <w:r>
        <w:rPr>
          <w:rFonts w:hint="eastAsia" w:ascii="宋体" w:hAnsi="宋体" w:cs="宋体"/>
          <w:kern w:val="0"/>
          <w:sz w:val="28"/>
          <w:szCs w:val="28"/>
        </w:rPr>
        <w:t>（2）新种补种：对生长环境不适或与周围环境不协调的树木移植补种，补植与改植时，宜选用与原有种类一致，规格、树形相近的树木；花卉的补植应在生长季及时清理死株，并按原品种、规格补植；一、二年生花卉花谢后失去观赏价值的应及时更换；新种、补种补植要按照种植规范进行，施足基肥并加强淋水等保养措施；本地树苗成活率达</w:t>
      </w:r>
      <w:r>
        <w:rPr>
          <w:rFonts w:ascii="宋体" w:hAnsi="宋体" w:cs="宋体"/>
          <w:kern w:val="0"/>
          <w:sz w:val="28"/>
          <w:szCs w:val="28"/>
        </w:rPr>
        <w:t>95</w:t>
      </w:r>
      <w:r>
        <w:rPr>
          <w:rFonts w:hint="eastAsia" w:ascii="宋体" w:hAnsi="宋体" w:cs="宋体"/>
          <w:kern w:val="0"/>
          <w:sz w:val="28"/>
          <w:szCs w:val="28"/>
        </w:rPr>
        <w:t>％以上，外地树苗成活率达</w:t>
      </w:r>
      <w:r>
        <w:rPr>
          <w:rFonts w:ascii="宋体" w:hAnsi="宋体" w:cs="宋体"/>
          <w:kern w:val="0"/>
          <w:sz w:val="28"/>
          <w:szCs w:val="28"/>
        </w:rPr>
        <w:t>92</w:t>
      </w:r>
      <w:r>
        <w:rPr>
          <w:rFonts w:hint="eastAsia" w:ascii="宋体" w:hAnsi="宋体" w:cs="宋体"/>
          <w:kern w:val="0"/>
          <w:sz w:val="28"/>
          <w:szCs w:val="28"/>
        </w:rPr>
        <w:t>％以上，老树保存率在</w:t>
      </w:r>
      <w:r>
        <w:rPr>
          <w:rFonts w:ascii="宋体" w:hAnsi="宋体" w:cs="宋体"/>
          <w:kern w:val="0"/>
          <w:sz w:val="28"/>
          <w:szCs w:val="28"/>
        </w:rPr>
        <w:t>98%</w:t>
      </w:r>
      <w:r>
        <w:rPr>
          <w:rFonts w:hint="eastAsia" w:ascii="宋体" w:hAnsi="宋体" w:cs="宋体"/>
          <w:kern w:val="0"/>
          <w:sz w:val="28"/>
          <w:szCs w:val="28"/>
        </w:rPr>
        <w:t>以上；及时清除已成活树上的绑（包）扎物。如因养护不当造成植物死亡需补植，由养护单位自行承担，如因景观提升需求，则新种补种的材料、人力成本另外核算，由采购人承担。</w:t>
      </w:r>
    </w:p>
    <w:p>
      <w:pPr>
        <w:ind w:firstLine="562" w:firstLineChars="200"/>
        <w:rPr>
          <w:rFonts w:ascii="宋体" w:hAnsi="宋体" w:cs="宋体"/>
          <w:kern w:val="0"/>
          <w:sz w:val="28"/>
          <w:szCs w:val="28"/>
        </w:rPr>
      </w:pPr>
      <w:r>
        <w:rPr>
          <w:rFonts w:hint="eastAsia" w:asciiTheme="minorEastAsia" w:hAnsiTheme="minorEastAsia"/>
          <w:b/>
          <w:sz w:val="28"/>
          <w:szCs w:val="28"/>
        </w:rPr>
        <w:t>（三）能耗管理</w:t>
      </w:r>
    </w:p>
    <w:p>
      <w:pPr>
        <w:ind w:firstLine="560" w:firstLineChars="200"/>
        <w:rPr>
          <w:rFonts w:ascii="宋体" w:hAnsi="宋体" w:cs="宋体"/>
          <w:kern w:val="0"/>
          <w:sz w:val="28"/>
          <w:szCs w:val="28"/>
        </w:rPr>
      </w:pPr>
      <w:r>
        <w:rPr>
          <w:rFonts w:hint="eastAsia" w:ascii="宋体" w:hAnsi="宋体" w:cs="宋体"/>
          <w:kern w:val="0"/>
          <w:sz w:val="28"/>
          <w:szCs w:val="28"/>
        </w:rPr>
        <w:t>除中心草坪喷灌系统、八仙花园喷雾系统外，所有绿化浇灌用公园河道水灌溉，不得私自使用公园自来水。</w:t>
      </w:r>
    </w:p>
    <w:p>
      <w:pPr>
        <w:ind w:left="420" w:leftChars="200"/>
        <w:rPr>
          <w:rFonts w:asciiTheme="minorEastAsia" w:hAnsiTheme="minorEastAsia"/>
          <w:sz w:val="28"/>
          <w:szCs w:val="28"/>
        </w:rPr>
      </w:pPr>
      <w:r>
        <w:rPr>
          <w:rFonts w:hint="eastAsia" w:asciiTheme="minorEastAsia" w:hAnsiTheme="minorEastAsia"/>
          <w:b/>
          <w:sz w:val="28"/>
          <w:szCs w:val="28"/>
        </w:rPr>
        <w:t>（四）交接验收</w:t>
      </w:r>
    </w:p>
    <w:p>
      <w:pPr>
        <w:ind w:firstLine="560" w:firstLineChars="200"/>
        <w:rPr>
          <w:rFonts w:asciiTheme="minorEastAsia" w:hAnsiTheme="minorEastAsia"/>
          <w:sz w:val="28"/>
          <w:szCs w:val="28"/>
        </w:rPr>
      </w:pPr>
      <w:r>
        <w:rPr>
          <w:rFonts w:hint="eastAsia" w:asciiTheme="minorEastAsia" w:hAnsiTheme="minorEastAsia"/>
          <w:sz w:val="28"/>
          <w:szCs w:val="28"/>
        </w:rPr>
        <w:t>1.接管与验收接管工作要求</w:t>
      </w:r>
    </w:p>
    <w:p>
      <w:pPr>
        <w:ind w:firstLine="560" w:firstLineChars="200"/>
        <w:rPr>
          <w:rFonts w:asciiTheme="minorEastAsia" w:hAnsiTheme="minorEastAsia"/>
          <w:sz w:val="28"/>
          <w:szCs w:val="28"/>
        </w:rPr>
      </w:pPr>
      <w:r>
        <w:rPr>
          <w:rFonts w:hint="eastAsia" w:asciiTheme="minorEastAsia" w:hAnsiTheme="minorEastAsia"/>
          <w:sz w:val="28"/>
          <w:szCs w:val="28"/>
        </w:rPr>
        <w:t>中标单位需配合原签约单位进行本项目的接管等工作。投标人在本次投标方案中需提出一个明确的接管方案，有关费用包含在投标报价中。为了规范验收程序，确保验收工作得到有效控制，以便进行全面接管，保证公园日常运营工作顺利进行，要求中标单位接到采购人验收的通知报告后，应立即组织管理人员和技术人员组成验收接管工作小组，负责如下工作：</w:t>
      </w:r>
    </w:p>
    <w:p>
      <w:pPr>
        <w:ind w:firstLine="560" w:firstLineChars="200"/>
        <w:rPr>
          <w:rFonts w:ascii="宋体" w:hAnsi="宋体" w:cs="宋体"/>
          <w:kern w:val="0"/>
          <w:sz w:val="28"/>
          <w:szCs w:val="28"/>
        </w:rPr>
      </w:pPr>
      <w:r>
        <w:rPr>
          <w:rFonts w:hint="eastAsia" w:ascii="宋体" w:hAnsi="宋体" w:cs="宋体"/>
          <w:kern w:val="0"/>
          <w:sz w:val="28"/>
          <w:szCs w:val="28"/>
        </w:rPr>
        <w:t>（1）按照现有的管理服务及设施运行记录等技术检验资料进行验收。</w:t>
      </w:r>
    </w:p>
    <w:p>
      <w:pPr>
        <w:ind w:firstLine="560" w:firstLineChars="200"/>
        <w:rPr>
          <w:rFonts w:ascii="宋体" w:hAnsi="宋体" w:cs="宋体"/>
          <w:kern w:val="0"/>
          <w:sz w:val="28"/>
          <w:szCs w:val="28"/>
        </w:rPr>
      </w:pPr>
      <w:r>
        <w:rPr>
          <w:rFonts w:hint="eastAsia" w:ascii="宋体" w:hAnsi="宋体" w:cs="宋体"/>
          <w:kern w:val="0"/>
          <w:sz w:val="28"/>
          <w:szCs w:val="28"/>
        </w:rPr>
        <w:t>（2）如在验收过程中，检查出未达到验收标准的相关服务设施提出书面整改报告返回采购人，协同采购人督促施工单位进行整改，同时形成整改清单列表。</w:t>
      </w:r>
    </w:p>
    <w:p>
      <w:pPr>
        <w:ind w:firstLine="560" w:firstLineChars="200"/>
        <w:rPr>
          <w:rFonts w:ascii="宋体" w:hAnsi="宋体" w:cs="宋体"/>
          <w:kern w:val="0"/>
          <w:sz w:val="28"/>
          <w:szCs w:val="28"/>
        </w:rPr>
      </w:pPr>
      <w:r>
        <w:rPr>
          <w:rFonts w:hint="eastAsia" w:ascii="宋体" w:hAnsi="宋体" w:cs="宋体"/>
          <w:kern w:val="0"/>
          <w:sz w:val="28"/>
          <w:szCs w:val="28"/>
        </w:rPr>
        <w:t>（3）主要移交档案、资料验收：施工图竣工图、产品合格证书、设备清单、声像档案等。服务标准：迅速熟悉管理区域情况，一旦入驻即能立刻提供采购人所要求的管理与服务，处理各类日常事务和应急事务。</w:t>
      </w:r>
    </w:p>
    <w:p>
      <w:pPr>
        <w:ind w:firstLine="560" w:firstLineChars="200"/>
        <w:rPr>
          <w:rFonts w:asciiTheme="minorEastAsia" w:hAnsiTheme="minorEastAsia"/>
          <w:sz w:val="28"/>
          <w:szCs w:val="28"/>
        </w:rPr>
      </w:pPr>
      <w:r>
        <w:rPr>
          <w:rFonts w:hint="eastAsia" w:asciiTheme="minorEastAsia" w:hAnsiTheme="minorEastAsia"/>
          <w:sz w:val="28"/>
          <w:szCs w:val="28"/>
        </w:rPr>
        <w:t>2.原签约单位退出时的移交工作要求</w:t>
      </w:r>
    </w:p>
    <w:p>
      <w:pPr>
        <w:ind w:firstLine="560" w:firstLineChars="200"/>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）移交的周期需在二个月内完成。</w:t>
      </w:r>
    </w:p>
    <w:p>
      <w:pPr>
        <w:ind w:firstLine="560" w:firstLineChars="200"/>
        <w:rPr>
          <w:rFonts w:ascii="宋体" w:hAnsi="宋体" w:cs="宋体"/>
          <w:kern w:val="0"/>
          <w:sz w:val="28"/>
          <w:szCs w:val="28"/>
        </w:rPr>
      </w:pPr>
      <w:r>
        <w:rPr>
          <w:rFonts w:hint="eastAsia" w:ascii="宋体" w:hAnsi="宋体" w:cs="宋体"/>
          <w:kern w:val="0"/>
          <w:sz w:val="28"/>
          <w:szCs w:val="28"/>
        </w:rPr>
        <w:t>（2）资料的移交（图纸、设备清单等）需在一个月内完成。</w:t>
      </w:r>
    </w:p>
    <w:p>
      <w:pPr>
        <w:ind w:firstLine="560" w:firstLineChars="200"/>
        <w:rPr>
          <w:rFonts w:ascii="宋体" w:hAnsi="宋体" w:cs="宋体"/>
          <w:kern w:val="0"/>
          <w:sz w:val="28"/>
          <w:szCs w:val="28"/>
        </w:rPr>
      </w:pPr>
      <w:r>
        <w:rPr>
          <w:rFonts w:hint="eastAsia" w:ascii="宋体" w:hAnsi="宋体" w:cs="宋体"/>
          <w:kern w:val="0"/>
          <w:sz w:val="28"/>
          <w:szCs w:val="28"/>
        </w:rPr>
        <w:t>（3）原签约单位人员的安置或留用（解聘或重新选聘的方案）要确保社会稳定。</w:t>
      </w:r>
    </w:p>
    <w:p>
      <w:pPr>
        <w:ind w:firstLine="560" w:firstLineChars="200"/>
        <w:rPr>
          <w:rFonts w:ascii="宋体" w:hAnsi="宋体" w:cs="宋体"/>
          <w:kern w:val="0"/>
          <w:sz w:val="28"/>
          <w:szCs w:val="28"/>
        </w:rPr>
      </w:pPr>
      <w:r>
        <w:rPr>
          <w:rFonts w:hint="eastAsia" w:ascii="宋体" w:hAnsi="宋体" w:cs="宋体"/>
          <w:kern w:val="0"/>
          <w:sz w:val="28"/>
          <w:szCs w:val="28"/>
        </w:rPr>
        <w:t>（4）物资的移交及清点需在一个月内完成。</w:t>
      </w:r>
    </w:p>
    <w:p>
      <w:pPr>
        <w:ind w:firstLine="560" w:firstLineChars="200"/>
        <w:rPr>
          <w:rFonts w:ascii="宋体" w:hAnsi="宋体" w:cs="宋体"/>
          <w:kern w:val="0"/>
          <w:sz w:val="28"/>
          <w:szCs w:val="28"/>
        </w:rPr>
      </w:pPr>
      <w:r>
        <w:rPr>
          <w:rFonts w:hint="eastAsia" w:ascii="宋体" w:hAnsi="宋体" w:cs="宋体"/>
          <w:kern w:val="0"/>
          <w:sz w:val="28"/>
          <w:szCs w:val="28"/>
        </w:rPr>
        <w:t>（5）相关服务设施、设备完好率及问题分析汇总表一个月完成。</w:t>
      </w:r>
    </w:p>
    <w:p>
      <w:pPr>
        <w:ind w:firstLine="562" w:firstLineChars="200"/>
        <w:rPr>
          <w:rFonts w:asciiTheme="minorEastAsia" w:hAnsiTheme="minorEastAsia"/>
          <w:b/>
          <w:sz w:val="28"/>
          <w:szCs w:val="28"/>
        </w:rPr>
      </w:pPr>
      <w:r>
        <w:rPr>
          <w:rFonts w:hint="eastAsia" w:asciiTheme="minorEastAsia" w:hAnsiTheme="minorEastAsia"/>
          <w:b/>
          <w:sz w:val="28"/>
          <w:szCs w:val="28"/>
        </w:rPr>
        <w:t>（五）档案管理</w:t>
      </w:r>
    </w:p>
    <w:p>
      <w:pPr>
        <w:ind w:firstLine="560" w:firstLineChars="200"/>
        <w:rPr>
          <w:rFonts w:ascii="宋体" w:hAnsi="宋体" w:cs="宋体"/>
          <w:kern w:val="0"/>
          <w:sz w:val="28"/>
          <w:szCs w:val="28"/>
        </w:rPr>
      </w:pPr>
      <w:r>
        <w:rPr>
          <w:rFonts w:hint="eastAsia" w:ascii="宋体" w:hAnsi="宋体" w:cs="宋体"/>
          <w:kern w:val="0"/>
          <w:sz w:val="28"/>
          <w:szCs w:val="28"/>
        </w:rPr>
        <w:t>1.建立管理人员人事档案和各类行政文件、合同的存档工作。</w:t>
      </w:r>
    </w:p>
    <w:p>
      <w:pPr>
        <w:ind w:firstLine="560" w:firstLineChars="200"/>
        <w:rPr>
          <w:rFonts w:ascii="宋体" w:hAnsi="宋体" w:cs="宋体"/>
          <w:kern w:val="0"/>
          <w:sz w:val="28"/>
          <w:szCs w:val="28"/>
        </w:rPr>
      </w:pPr>
      <w:r>
        <w:rPr>
          <w:rFonts w:hint="eastAsia" w:ascii="宋体" w:hAnsi="宋体" w:cs="宋体"/>
          <w:kern w:val="0"/>
          <w:sz w:val="28"/>
          <w:szCs w:val="28"/>
        </w:rPr>
        <w:t>2.制定年度、月度管理计划，并及时收集相关资料，建立完整的档案。</w:t>
      </w:r>
    </w:p>
    <w:p>
      <w:pPr>
        <w:ind w:firstLine="560" w:firstLineChars="200"/>
        <w:rPr>
          <w:rFonts w:ascii="宋体" w:hAnsi="宋体" w:cs="宋体"/>
          <w:kern w:val="0"/>
          <w:sz w:val="28"/>
          <w:szCs w:val="28"/>
        </w:rPr>
      </w:pPr>
      <w:r>
        <w:rPr>
          <w:rFonts w:hint="eastAsia" w:ascii="宋体" w:hAnsi="宋体" w:cs="宋体"/>
          <w:kern w:val="0"/>
          <w:sz w:val="28"/>
          <w:szCs w:val="28"/>
        </w:rPr>
        <w:t>3.建立绿化养护技术档案，技术档案包括：</w:t>
      </w:r>
    </w:p>
    <w:p>
      <w:pPr>
        <w:ind w:firstLine="560" w:firstLineChars="200"/>
        <w:rPr>
          <w:rFonts w:ascii="宋体" w:hAnsi="宋体" w:cs="宋体"/>
          <w:kern w:val="0"/>
          <w:sz w:val="28"/>
          <w:szCs w:val="28"/>
        </w:rPr>
      </w:pPr>
      <w:r>
        <w:rPr>
          <w:rFonts w:hint="eastAsia" w:ascii="宋体" w:hAnsi="宋体" w:cs="宋体"/>
          <w:kern w:val="0"/>
          <w:sz w:val="28"/>
          <w:szCs w:val="28"/>
        </w:rPr>
        <w:t>（1）公园绿地建设历史基本情况，包括绿地面积，植物种类、规格、数量，土壤主要理化性状，绿地设计施工图、竣工图等。</w:t>
      </w:r>
    </w:p>
    <w:p>
      <w:pPr>
        <w:ind w:firstLine="560" w:firstLineChars="200"/>
        <w:rPr>
          <w:rFonts w:ascii="宋体" w:hAnsi="宋体" w:cs="宋体"/>
          <w:kern w:val="0"/>
          <w:sz w:val="28"/>
          <w:szCs w:val="28"/>
        </w:rPr>
      </w:pPr>
      <w:r>
        <w:rPr>
          <w:rFonts w:hint="eastAsia" w:ascii="宋体" w:hAnsi="宋体" w:cs="宋体"/>
          <w:kern w:val="0"/>
          <w:sz w:val="28"/>
          <w:szCs w:val="28"/>
        </w:rPr>
        <w:t>（2）绿地养护过程的动态情况，包括有害生物现状，植物生长状况评价，设施种类、数量及状况等。</w:t>
      </w:r>
    </w:p>
    <w:p>
      <w:pPr>
        <w:ind w:firstLine="560" w:firstLineChars="200"/>
        <w:rPr>
          <w:rFonts w:ascii="宋体" w:hAnsi="宋体" w:cs="宋体"/>
          <w:kern w:val="0"/>
          <w:sz w:val="28"/>
          <w:szCs w:val="28"/>
        </w:rPr>
      </w:pPr>
      <w:r>
        <w:rPr>
          <w:rFonts w:hint="eastAsia" w:ascii="宋体" w:hAnsi="宋体" w:cs="宋体"/>
          <w:kern w:val="0"/>
          <w:sz w:val="28"/>
          <w:szCs w:val="28"/>
        </w:rPr>
        <w:t>（3）各项养护管理技术措施，日常养护日志及养护管理过程中的重大事件及其处理结果。</w:t>
      </w:r>
    </w:p>
    <w:p>
      <w:pPr>
        <w:ind w:firstLine="560" w:firstLineChars="200"/>
        <w:rPr>
          <w:rFonts w:ascii="宋体" w:hAnsi="宋体" w:cs="宋体"/>
          <w:kern w:val="0"/>
          <w:sz w:val="28"/>
          <w:szCs w:val="28"/>
        </w:rPr>
      </w:pPr>
      <w:r>
        <w:rPr>
          <w:rFonts w:hint="eastAsia" w:ascii="宋体" w:hAnsi="宋体" w:cs="宋体"/>
          <w:kern w:val="0"/>
          <w:sz w:val="28"/>
          <w:szCs w:val="28"/>
        </w:rPr>
        <w:t>（4）应用新技术、新工艺和新成果的单项技术资料。</w:t>
      </w:r>
    </w:p>
    <w:p>
      <w:pPr>
        <w:ind w:firstLine="560" w:firstLineChars="200"/>
        <w:rPr>
          <w:rFonts w:ascii="宋体" w:hAnsi="宋体" w:cs="宋体"/>
          <w:kern w:val="0"/>
          <w:sz w:val="28"/>
          <w:szCs w:val="28"/>
        </w:rPr>
      </w:pPr>
      <w:r>
        <w:rPr>
          <w:rFonts w:hint="eastAsia" w:ascii="宋体" w:hAnsi="宋体" w:cs="宋体"/>
          <w:kern w:val="0"/>
          <w:sz w:val="28"/>
          <w:szCs w:val="28"/>
        </w:rPr>
        <w:t>4.所有档案及管理资料分为图、档、卡、册四类，编号目录，安放于防火、防潮、防蛀之专用档案箱内。</w:t>
      </w:r>
    </w:p>
    <w:p>
      <w:pPr>
        <w:ind w:firstLine="560" w:firstLineChars="200"/>
        <w:rPr>
          <w:rFonts w:ascii="宋体" w:hAnsi="宋体" w:cs="宋体"/>
          <w:kern w:val="0"/>
          <w:sz w:val="28"/>
          <w:szCs w:val="28"/>
        </w:rPr>
      </w:pPr>
      <w:r>
        <w:rPr>
          <w:rFonts w:hint="eastAsia" w:ascii="宋体" w:hAnsi="宋体" w:cs="宋体"/>
          <w:kern w:val="0"/>
          <w:sz w:val="28"/>
          <w:szCs w:val="28"/>
        </w:rPr>
        <w:t>5.所有有关管理区域管理档案资料，需保证完整、完好，撤离时全部移交采购人方。</w:t>
      </w:r>
    </w:p>
    <w:p>
      <w:pPr>
        <w:ind w:firstLine="562" w:firstLineChars="200"/>
        <w:rPr>
          <w:rFonts w:asciiTheme="minorEastAsia" w:hAnsiTheme="minorEastAsia"/>
          <w:b/>
          <w:sz w:val="28"/>
          <w:szCs w:val="28"/>
        </w:rPr>
      </w:pPr>
      <w:r>
        <w:rPr>
          <w:rFonts w:hint="eastAsia" w:asciiTheme="minorEastAsia" w:hAnsiTheme="minorEastAsia"/>
          <w:b/>
          <w:sz w:val="28"/>
          <w:szCs w:val="28"/>
        </w:rPr>
        <w:t>（六）其他管理要求</w:t>
      </w:r>
    </w:p>
    <w:p>
      <w:pPr>
        <w:ind w:firstLine="560" w:firstLineChars="200"/>
        <w:rPr>
          <w:rFonts w:ascii="宋体" w:hAnsi="宋体" w:cs="宋体"/>
          <w:kern w:val="0"/>
          <w:sz w:val="28"/>
          <w:szCs w:val="28"/>
        </w:rPr>
      </w:pPr>
      <w:r>
        <w:rPr>
          <w:rFonts w:hint="eastAsia" w:ascii="宋体" w:hAnsi="宋体" w:cs="宋体"/>
          <w:kern w:val="0"/>
          <w:sz w:val="28"/>
          <w:szCs w:val="28"/>
        </w:rPr>
        <w:t>1.公园重大活动保障要求</w:t>
      </w:r>
    </w:p>
    <w:p>
      <w:pPr>
        <w:ind w:firstLine="560" w:firstLineChars="200"/>
        <w:rPr>
          <w:rFonts w:ascii="宋体" w:hAnsi="宋体" w:cs="宋体"/>
          <w:kern w:val="0"/>
          <w:sz w:val="28"/>
          <w:szCs w:val="28"/>
        </w:rPr>
      </w:pPr>
      <w:r>
        <w:rPr>
          <w:rFonts w:hint="eastAsia" w:ascii="宋体" w:hAnsi="宋体" w:cs="宋体"/>
          <w:kern w:val="0"/>
          <w:sz w:val="28"/>
          <w:szCs w:val="28"/>
        </w:rPr>
        <w:t>（1）针对采购人可能进行的各项重大活动服务要求，如法定节假日、狂欢节、植树节、科普活动、夏令营、四季花卉展览等，制定服务方案，有效开展现场服务和配合协助工作，并提前做好安全检查巡视工作。</w:t>
      </w:r>
    </w:p>
    <w:p>
      <w:pPr>
        <w:ind w:firstLine="560" w:firstLineChars="200"/>
        <w:rPr>
          <w:rFonts w:ascii="宋体" w:hAnsi="宋体" w:cs="宋体"/>
          <w:kern w:val="0"/>
          <w:sz w:val="28"/>
          <w:szCs w:val="28"/>
        </w:rPr>
      </w:pPr>
      <w:r>
        <w:rPr>
          <w:rFonts w:hint="eastAsia" w:ascii="宋体" w:hAnsi="宋体" w:cs="宋体"/>
          <w:kern w:val="0"/>
          <w:sz w:val="28"/>
          <w:szCs w:val="28"/>
        </w:rPr>
        <w:t>（2）全面掌握设施设备的使用，保证各项设备安全、有效运行。</w:t>
      </w:r>
    </w:p>
    <w:p>
      <w:pPr>
        <w:ind w:firstLine="560" w:firstLineChars="200"/>
        <w:rPr>
          <w:rFonts w:ascii="宋体" w:hAnsi="宋体" w:cs="宋体"/>
          <w:kern w:val="0"/>
          <w:sz w:val="28"/>
          <w:szCs w:val="28"/>
        </w:rPr>
      </w:pPr>
      <w:r>
        <w:rPr>
          <w:rFonts w:hint="eastAsia" w:ascii="宋体" w:hAnsi="宋体" w:cs="宋体"/>
          <w:kern w:val="0"/>
          <w:sz w:val="28"/>
          <w:szCs w:val="28"/>
        </w:rPr>
        <w:t>（3）建立各项安全制度，落实安全措施，确保安全零事故目标。</w:t>
      </w:r>
    </w:p>
    <w:p>
      <w:pPr>
        <w:ind w:firstLine="560" w:firstLineChars="200"/>
        <w:rPr>
          <w:rFonts w:ascii="宋体" w:hAnsi="宋体" w:cs="宋体"/>
          <w:kern w:val="0"/>
          <w:sz w:val="28"/>
          <w:szCs w:val="28"/>
        </w:rPr>
      </w:pPr>
      <w:r>
        <w:rPr>
          <w:rFonts w:hint="eastAsia" w:ascii="宋体" w:hAnsi="宋体" w:cs="宋体"/>
          <w:kern w:val="0"/>
          <w:sz w:val="28"/>
          <w:szCs w:val="28"/>
        </w:rPr>
        <w:t>（4）重大活动之前，做好公园绿化巡视工作，发现问题及时处理，确保活动期间公园景观良好。</w:t>
      </w:r>
    </w:p>
    <w:p>
      <w:pPr>
        <w:ind w:firstLine="560" w:firstLineChars="200"/>
        <w:rPr>
          <w:rFonts w:ascii="宋体" w:hAnsi="宋体" w:cs="宋体"/>
          <w:kern w:val="0"/>
          <w:sz w:val="28"/>
          <w:szCs w:val="28"/>
        </w:rPr>
      </w:pPr>
      <w:r>
        <w:rPr>
          <w:rFonts w:hint="eastAsia" w:ascii="宋体" w:hAnsi="宋体" w:cs="宋体"/>
          <w:kern w:val="0"/>
          <w:sz w:val="28"/>
          <w:szCs w:val="28"/>
        </w:rPr>
        <w:t>2.应急保障要求</w:t>
      </w:r>
    </w:p>
    <w:p>
      <w:pPr>
        <w:ind w:firstLine="560" w:firstLineChars="200"/>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）防台、防汛</w:t>
      </w:r>
    </w:p>
    <w:p>
      <w:pPr>
        <w:ind w:firstLine="560" w:firstLineChars="200"/>
        <w:rPr>
          <w:rFonts w:ascii="宋体" w:hAnsi="宋体" w:cs="宋体"/>
          <w:kern w:val="0"/>
          <w:sz w:val="28"/>
          <w:szCs w:val="28"/>
        </w:rPr>
      </w:pPr>
      <w:r>
        <w:rPr>
          <w:rFonts w:hint="eastAsia" w:ascii="宋体" w:hAnsi="宋体" w:cs="宋体"/>
          <w:kern w:val="0"/>
          <w:sz w:val="28"/>
          <w:szCs w:val="28"/>
        </w:rPr>
        <w:t>A.配备防台、防汛物资（水泵、应急灯、手电筒、绝缘手套、绝缘雨鞋、雨衣裤等）；负责处理现场事务，汛期值班安排；掌握台风、暴风雨、洪水等气象资料，遇有紧急情况第一时间上报；汛期加强水位监控，防止发生内涝；水位继续上升时，低洼位户外电箱切断电源；台风登陆或洪水过后，及时进行巡查，对存在影响道路畅通和安全隐患点进行及时处理；布置落实灾后自救工作，尽快恢复生产；做好灾情统计和上报工作，及时总结经验。</w:t>
      </w:r>
    </w:p>
    <w:p>
      <w:pPr>
        <w:ind w:firstLine="560" w:firstLineChars="200"/>
        <w:rPr>
          <w:rFonts w:ascii="宋体" w:hAnsi="宋体" w:cs="宋体"/>
          <w:kern w:val="0"/>
          <w:sz w:val="28"/>
          <w:szCs w:val="28"/>
        </w:rPr>
      </w:pPr>
      <w:r>
        <w:rPr>
          <w:rFonts w:hint="eastAsia" w:ascii="宋体" w:hAnsi="宋体" w:cs="宋体"/>
          <w:kern w:val="0"/>
          <w:sz w:val="28"/>
          <w:szCs w:val="28"/>
        </w:rPr>
        <w:t>B.应急物资有保障，抢险队伍人员落实到位，加强应急车辆的检查、维修，确保性能完好。在险情发生后，能根据抢险指令，快速响应，半小时内，抢险责任人抵达现场，非项目性抢险项目于2小时内完成；项目性抢险项目，要求需在第一时间排除险情，并在双方协商的确定的时间内完成抢险工作。台风季节，对部分新种的树木或易倒伏的树木及时做好加固绑扎工作，设置支撑，防止树木倒伏，树木歪斜及时扶正；死树、断桩及时清理，并及时填平树穴。</w:t>
      </w:r>
    </w:p>
    <w:p>
      <w:pPr>
        <w:ind w:firstLine="560" w:firstLineChars="200"/>
        <w:rPr>
          <w:rFonts w:ascii="宋体" w:hAnsi="宋体" w:cs="宋体"/>
          <w:kern w:val="0"/>
          <w:sz w:val="28"/>
          <w:szCs w:val="28"/>
        </w:rPr>
      </w:pPr>
      <w:r>
        <w:rPr>
          <w:rFonts w:hint="eastAsia" w:ascii="宋体" w:hAnsi="宋体" w:cs="宋体"/>
          <w:kern w:val="0"/>
          <w:sz w:val="28"/>
          <w:szCs w:val="28"/>
        </w:rPr>
        <w:t>C.台汛后及时检查，统计苗木的损伤情况并及时处理，上报</w:t>
      </w:r>
      <w:r>
        <w:rPr>
          <w:rFonts w:ascii="宋体" w:hAnsi="宋体" w:cs="宋体"/>
          <w:kern w:val="0"/>
          <w:sz w:val="28"/>
          <w:szCs w:val="28"/>
        </w:rPr>
        <w:t>。</w:t>
      </w:r>
    </w:p>
    <w:p>
      <w:pPr>
        <w:ind w:firstLine="560" w:firstLineChars="200"/>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）防寒、防旱、防晒</w:t>
      </w:r>
    </w:p>
    <w:p>
      <w:pPr>
        <w:ind w:firstLine="560" w:firstLineChars="200"/>
        <w:rPr>
          <w:rFonts w:ascii="宋体" w:hAnsi="宋体" w:cs="宋体"/>
          <w:kern w:val="0"/>
          <w:sz w:val="28"/>
          <w:szCs w:val="28"/>
        </w:rPr>
      </w:pPr>
      <w:r>
        <w:rPr>
          <w:rFonts w:hint="eastAsia" w:ascii="宋体" w:hAnsi="宋体" w:cs="宋体"/>
          <w:kern w:val="0"/>
          <w:sz w:val="28"/>
          <w:szCs w:val="28"/>
        </w:rPr>
        <w:t>A.发生冰冻、暴风雪等灾害前关注气温变化，信息准确及可靠性确认后第一时间上报。</w:t>
      </w:r>
    </w:p>
    <w:p>
      <w:pPr>
        <w:ind w:firstLine="560" w:firstLineChars="200"/>
        <w:rPr>
          <w:rFonts w:ascii="宋体" w:hAnsi="宋体" w:cs="宋体"/>
          <w:kern w:val="0"/>
          <w:sz w:val="28"/>
          <w:szCs w:val="28"/>
        </w:rPr>
      </w:pPr>
      <w:r>
        <w:rPr>
          <w:rFonts w:hint="eastAsia" w:ascii="宋体" w:hAnsi="宋体" w:cs="宋体"/>
          <w:kern w:val="0"/>
          <w:sz w:val="28"/>
          <w:szCs w:val="28"/>
        </w:rPr>
        <w:t>B.掌握公园冬季不耐冻植物信息，提前做好涂白、绑扎、覆盖等工作，并根据气候条件进行防冻水浇灌，确保植物在冬季安全越冬，为来年生长打好基础。</w:t>
      </w:r>
    </w:p>
    <w:p>
      <w:pPr>
        <w:ind w:firstLine="560" w:firstLineChars="200"/>
        <w:rPr>
          <w:rFonts w:ascii="宋体" w:hAnsi="宋体" w:cs="宋体"/>
          <w:kern w:val="0"/>
          <w:sz w:val="28"/>
          <w:szCs w:val="28"/>
        </w:rPr>
      </w:pPr>
      <w:r>
        <w:rPr>
          <w:rFonts w:ascii="宋体" w:hAnsi="宋体" w:cs="宋体"/>
          <w:kern w:val="0"/>
          <w:sz w:val="28"/>
          <w:szCs w:val="28"/>
        </w:rPr>
        <w:t>C</w:t>
      </w:r>
      <w:r>
        <w:rPr>
          <w:rFonts w:hint="eastAsia" w:ascii="宋体" w:hAnsi="宋体" w:cs="宋体"/>
          <w:kern w:val="0"/>
          <w:sz w:val="28"/>
          <w:szCs w:val="28"/>
        </w:rPr>
        <w:t>．在连续干旱天气，合理安排浇灌，气温超过3</w:t>
      </w:r>
      <w:r>
        <w:rPr>
          <w:rFonts w:ascii="宋体" w:hAnsi="宋体" w:cs="宋体"/>
          <w:kern w:val="0"/>
          <w:sz w:val="28"/>
          <w:szCs w:val="28"/>
        </w:rPr>
        <w:t>5℃</w:t>
      </w:r>
      <w:r>
        <w:rPr>
          <w:rFonts w:hint="eastAsia" w:ascii="宋体" w:hAnsi="宋体" w:cs="宋体"/>
          <w:kern w:val="0"/>
          <w:sz w:val="28"/>
          <w:szCs w:val="28"/>
        </w:rPr>
        <w:t>时，乔木、大灌木等一次性罐足，让水深入到地下根系区，至少三天浇灌一次，气温低于3</w:t>
      </w:r>
      <w:r>
        <w:rPr>
          <w:rFonts w:ascii="宋体" w:hAnsi="宋体" w:cs="宋体"/>
          <w:kern w:val="0"/>
          <w:sz w:val="28"/>
          <w:szCs w:val="28"/>
        </w:rPr>
        <w:t>5℃</w:t>
      </w:r>
      <w:r>
        <w:rPr>
          <w:rFonts w:hint="eastAsia" w:ascii="宋体" w:hAnsi="宋体" w:cs="宋体"/>
          <w:kern w:val="0"/>
          <w:sz w:val="28"/>
          <w:szCs w:val="28"/>
        </w:rPr>
        <w:t>时可适当减少浇灌次数。</w:t>
      </w:r>
    </w:p>
    <w:p>
      <w:pPr>
        <w:ind w:firstLine="560" w:firstLineChars="200"/>
        <w:rPr>
          <w:rFonts w:ascii="宋体" w:hAnsi="宋体" w:cs="宋体"/>
          <w:kern w:val="0"/>
          <w:sz w:val="28"/>
          <w:szCs w:val="28"/>
        </w:rPr>
      </w:pPr>
      <w:r>
        <w:rPr>
          <w:rFonts w:ascii="宋体" w:hAnsi="宋体" w:cs="宋体"/>
          <w:kern w:val="0"/>
          <w:sz w:val="28"/>
          <w:szCs w:val="28"/>
        </w:rPr>
        <w:t>D</w:t>
      </w:r>
      <w:r>
        <w:rPr>
          <w:rFonts w:hint="eastAsia" w:ascii="宋体" w:hAnsi="宋体" w:cs="宋体"/>
          <w:kern w:val="0"/>
          <w:sz w:val="28"/>
          <w:szCs w:val="28"/>
        </w:rPr>
        <w:t>．针对夏季不耐晒植物，根据现场条件采取配植上层遮阴植物或者搭建遮阴网等措施，以及铺设雾森系统，增加环境郁闭度及湿度，为植物提供良好生长环境。</w:t>
      </w:r>
    </w:p>
    <w:p>
      <w:pPr>
        <w:ind w:firstLine="560" w:firstLineChars="200"/>
        <w:rPr>
          <w:rFonts w:ascii="宋体" w:hAnsi="宋体" w:cs="宋体"/>
          <w:kern w:val="0"/>
          <w:sz w:val="28"/>
          <w:szCs w:val="28"/>
        </w:rPr>
      </w:pPr>
      <w:r>
        <w:rPr>
          <w:rFonts w:hint="eastAsia" w:ascii="宋体" w:hAnsi="宋体" w:cs="宋体"/>
          <w:kern w:val="0"/>
          <w:sz w:val="28"/>
          <w:szCs w:val="28"/>
        </w:rPr>
        <w:t>E．由于恶劣天气影响，造成植物死亡，草坪空秃等现象，及时向公园管理方进行汇报，并协商做好补救措施。</w:t>
      </w:r>
    </w:p>
    <w:p>
      <w:pPr>
        <w:ind w:firstLine="560" w:firstLineChars="200"/>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3</w:t>
      </w:r>
      <w:r>
        <w:rPr>
          <w:rFonts w:hint="eastAsia" w:ascii="宋体" w:hAnsi="宋体" w:cs="宋体"/>
          <w:kern w:val="0"/>
          <w:sz w:val="28"/>
          <w:szCs w:val="28"/>
        </w:rPr>
        <w:t>）突发事件</w:t>
      </w:r>
    </w:p>
    <w:p>
      <w:pPr>
        <w:ind w:firstLine="560" w:firstLineChars="200"/>
        <w:rPr>
          <w:rFonts w:ascii="宋体" w:hAnsi="宋体" w:cs="宋体"/>
          <w:kern w:val="0"/>
          <w:sz w:val="28"/>
          <w:szCs w:val="28"/>
        </w:rPr>
      </w:pPr>
      <w:r>
        <w:rPr>
          <w:rFonts w:hint="eastAsia" w:ascii="宋体" w:hAnsi="宋体" w:cs="宋体"/>
          <w:kern w:val="0"/>
          <w:sz w:val="28"/>
          <w:szCs w:val="28"/>
        </w:rPr>
        <w:t>A.编制突发事件应急预案。</w:t>
      </w:r>
    </w:p>
    <w:p>
      <w:pPr>
        <w:ind w:firstLine="560" w:firstLineChars="200"/>
        <w:rPr>
          <w:rFonts w:ascii="宋体" w:hAnsi="宋体" w:cs="宋体"/>
          <w:kern w:val="0"/>
          <w:sz w:val="28"/>
          <w:szCs w:val="28"/>
        </w:rPr>
      </w:pPr>
      <w:r>
        <w:rPr>
          <w:rFonts w:hint="eastAsia" w:ascii="宋体" w:hAnsi="宋体" w:cs="宋体"/>
          <w:kern w:val="0"/>
          <w:sz w:val="28"/>
          <w:szCs w:val="28"/>
        </w:rPr>
        <w:t>B.要积极做好人员疏散工作，聚众闹事、情节严重的及时向公园管理部门汇报。及时做好善后处理工作，并做好事件事后总结工作。</w:t>
      </w:r>
    </w:p>
    <w:p>
      <w:pPr>
        <w:ind w:firstLine="560" w:firstLineChars="200"/>
        <w:rPr>
          <w:rFonts w:ascii="宋体" w:hAnsi="宋体" w:cs="宋体"/>
          <w:kern w:val="0"/>
          <w:sz w:val="28"/>
          <w:szCs w:val="28"/>
        </w:rPr>
      </w:pPr>
      <w:r>
        <w:rPr>
          <w:rFonts w:hint="eastAsia" w:ascii="宋体" w:hAnsi="宋体" w:cs="宋体"/>
          <w:kern w:val="0"/>
          <w:sz w:val="28"/>
          <w:szCs w:val="28"/>
        </w:rPr>
        <w:t>3.花卉展览布置要求</w:t>
      </w:r>
    </w:p>
    <w:p>
      <w:pPr>
        <w:ind w:firstLine="560" w:firstLineChars="200"/>
        <w:rPr>
          <w:rFonts w:ascii="宋体" w:hAnsi="宋体" w:cs="宋体"/>
          <w:kern w:val="0"/>
          <w:sz w:val="28"/>
          <w:szCs w:val="28"/>
        </w:rPr>
      </w:pPr>
      <w:r>
        <w:rPr>
          <w:rFonts w:hint="eastAsia" w:ascii="宋体" w:hAnsi="宋体" w:cs="宋体"/>
          <w:kern w:val="0"/>
          <w:sz w:val="28"/>
          <w:szCs w:val="28"/>
        </w:rPr>
        <w:t>（1）具有专业花卉展览布展经验。</w:t>
      </w:r>
    </w:p>
    <w:p>
      <w:pPr>
        <w:ind w:firstLine="560" w:firstLineChars="200"/>
        <w:rPr>
          <w:rFonts w:ascii="宋体" w:hAnsi="宋体" w:cs="宋体"/>
          <w:kern w:val="0"/>
          <w:sz w:val="28"/>
          <w:szCs w:val="28"/>
        </w:rPr>
      </w:pPr>
      <w:r>
        <w:rPr>
          <w:rFonts w:hint="eastAsia" w:ascii="宋体" w:hAnsi="宋体" w:cs="宋体"/>
          <w:kern w:val="0"/>
          <w:sz w:val="28"/>
          <w:szCs w:val="28"/>
        </w:rPr>
        <w:t>（2）能及时提交花卉展览布置方案，花卉展览布置方案贴合花卉展览主题，有创新性，可实现性强，</w:t>
      </w:r>
      <w:r>
        <w:rPr>
          <w:rFonts w:ascii="宋体" w:hAnsi="宋体" w:cs="宋体"/>
          <w:kern w:val="0"/>
          <w:sz w:val="28"/>
          <w:szCs w:val="28"/>
        </w:rPr>
        <w:t>并根据实际情况进行补充修改和完善。</w:t>
      </w:r>
    </w:p>
    <w:p>
      <w:pPr>
        <w:ind w:firstLine="560" w:firstLineChars="200"/>
        <w:rPr>
          <w:rFonts w:ascii="宋体" w:hAnsi="宋体" w:cs="宋体"/>
          <w:kern w:val="0"/>
          <w:sz w:val="28"/>
          <w:szCs w:val="28"/>
        </w:rPr>
      </w:pPr>
      <w:r>
        <w:rPr>
          <w:rFonts w:hint="eastAsia" w:ascii="宋体" w:hAnsi="宋体" w:cs="宋体"/>
          <w:kern w:val="0"/>
          <w:sz w:val="28"/>
          <w:szCs w:val="28"/>
        </w:rPr>
        <w:t>（3）花卉展览施工有计划有组织，施工人员经验足，材料准备充分，能还原方案95%以上。</w:t>
      </w:r>
    </w:p>
    <w:p>
      <w:pPr>
        <w:ind w:firstLine="560" w:firstLineChars="200"/>
        <w:rPr>
          <w:rFonts w:ascii="宋体" w:hAnsi="宋体" w:cs="宋体"/>
          <w:kern w:val="0"/>
          <w:sz w:val="28"/>
          <w:szCs w:val="28"/>
        </w:rPr>
      </w:pPr>
      <w:r>
        <w:rPr>
          <w:rFonts w:hint="eastAsia" w:ascii="宋体" w:hAnsi="宋体" w:cs="宋体"/>
          <w:kern w:val="0"/>
          <w:sz w:val="28"/>
          <w:szCs w:val="28"/>
        </w:rPr>
        <w:t>（4）花卉展览期间做好景点养护工作，确保展览期间展示质量，展览结束做好撤展工作，恢复展地原貌。</w:t>
      </w:r>
    </w:p>
    <w:p>
      <w:pPr>
        <w:rPr>
          <w:rFonts w:asciiTheme="minorEastAsia" w:hAnsiTheme="minorEastAsia"/>
          <w:b/>
          <w:sz w:val="28"/>
          <w:szCs w:val="28"/>
        </w:rPr>
      </w:pPr>
      <w:r>
        <w:rPr>
          <w:rFonts w:hint="eastAsia" w:asciiTheme="minorEastAsia" w:hAnsiTheme="minorEastAsia"/>
          <w:b/>
          <w:sz w:val="28"/>
          <w:szCs w:val="28"/>
        </w:rPr>
        <w:t>三、管理服务人员要求</w:t>
      </w:r>
    </w:p>
    <w:p>
      <w:pPr>
        <w:ind w:firstLine="562" w:firstLineChars="200"/>
        <w:rPr>
          <w:rFonts w:asciiTheme="minorEastAsia" w:hAnsiTheme="minorEastAsia"/>
          <w:b/>
          <w:sz w:val="28"/>
          <w:szCs w:val="28"/>
        </w:rPr>
      </w:pPr>
      <w:r>
        <w:rPr>
          <w:rFonts w:hint="eastAsia" w:asciiTheme="minorEastAsia" w:hAnsiTheme="minorEastAsia"/>
          <w:b/>
          <w:sz w:val="28"/>
          <w:szCs w:val="28"/>
        </w:rPr>
        <w:t>（一）人员总体要求</w:t>
      </w:r>
    </w:p>
    <w:p>
      <w:pPr>
        <w:ind w:firstLine="560" w:firstLineChars="200"/>
        <w:rPr>
          <w:rFonts w:ascii="宋体" w:hAnsi="宋体" w:cs="宋体"/>
          <w:kern w:val="0"/>
          <w:sz w:val="28"/>
          <w:szCs w:val="28"/>
        </w:rPr>
      </w:pPr>
      <w:r>
        <w:rPr>
          <w:rFonts w:ascii="宋体" w:hAnsi="宋体" w:cs="宋体"/>
          <w:kern w:val="0"/>
          <w:sz w:val="28"/>
          <w:szCs w:val="28"/>
        </w:rPr>
        <w:t>1.</w:t>
      </w:r>
      <w:r>
        <w:rPr>
          <w:rFonts w:hint="eastAsia" w:ascii="宋体" w:hAnsi="宋体" w:cs="宋体"/>
          <w:kern w:val="0"/>
          <w:sz w:val="28"/>
          <w:szCs w:val="28"/>
        </w:rPr>
        <w:t>驻派服务人员由供应商自行管理，并按法律法规和地方政府的规定支付服务人员的工资、福利、保险、奖金、加班费等一切费用。</w:t>
      </w:r>
    </w:p>
    <w:p>
      <w:pPr>
        <w:ind w:firstLine="560" w:firstLineChars="200"/>
        <w:rPr>
          <w:rFonts w:ascii="宋体" w:hAnsi="宋体" w:cs="宋体"/>
          <w:kern w:val="0"/>
          <w:sz w:val="28"/>
          <w:szCs w:val="28"/>
        </w:rPr>
      </w:pPr>
      <w:r>
        <w:rPr>
          <w:rFonts w:ascii="宋体" w:hAnsi="宋体" w:cs="宋体"/>
          <w:kern w:val="0"/>
          <w:sz w:val="28"/>
          <w:szCs w:val="28"/>
        </w:rPr>
        <w:t>2.</w:t>
      </w:r>
      <w:r>
        <w:rPr>
          <w:rFonts w:hint="eastAsia" w:ascii="宋体" w:hAnsi="宋体" w:cs="宋体"/>
          <w:kern w:val="0"/>
          <w:sz w:val="28"/>
          <w:szCs w:val="28"/>
        </w:rPr>
        <w:t>特殊情况需要加班、借用本项目服务人员、工作人员的，需报请采购人批准，并保证本项目正常运行；加班费用由采购人提供，按上班期间要求，保质保量地做好保障工作。</w:t>
      </w:r>
    </w:p>
    <w:p>
      <w:pPr>
        <w:ind w:firstLine="560" w:firstLineChars="200"/>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驻派服务人员应遵守安全操作规章制度，若发生人身伤害等工伤事故，由供应商负责，与采购人无涉。</w:t>
      </w:r>
    </w:p>
    <w:p>
      <w:pPr>
        <w:ind w:firstLine="560" w:firstLineChars="200"/>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投诉处理率95%，且及时、妥善、有完整的记录档案。</w:t>
      </w:r>
    </w:p>
    <w:p>
      <w:pPr>
        <w:ind w:firstLine="560" w:firstLineChars="200"/>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在符合岗位条件下，鼓励供应商执行“公益性岗位”，优先招用就业困难人员。</w:t>
      </w:r>
    </w:p>
    <w:p>
      <w:pPr>
        <w:ind w:firstLine="562" w:firstLineChars="200"/>
        <w:rPr>
          <w:rFonts w:ascii="宋体" w:hAnsi="宋体" w:cs="宋体"/>
          <w:kern w:val="0"/>
          <w:sz w:val="28"/>
          <w:szCs w:val="28"/>
        </w:rPr>
      </w:pPr>
      <w:r>
        <w:rPr>
          <w:rFonts w:hint="eastAsia" w:asciiTheme="minorEastAsia" w:hAnsiTheme="minorEastAsia"/>
          <w:b/>
          <w:sz w:val="28"/>
          <w:szCs w:val="28"/>
        </w:rPr>
        <w:t>（二）人员设置需求表</w:t>
      </w:r>
    </w:p>
    <w:tbl>
      <w:tblPr>
        <w:tblStyle w:val="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2409"/>
        <w:gridCol w:w="24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jc w:val="center"/>
        </w:trPr>
        <w:tc>
          <w:tcPr>
            <w:tcW w:w="2235" w:type="dxa"/>
            <w:vAlign w:val="center"/>
          </w:tcPr>
          <w:p>
            <w:pPr>
              <w:pStyle w:val="14"/>
              <w:spacing w:line="300" w:lineRule="exact"/>
              <w:ind w:firstLine="0" w:firstLineChars="0"/>
              <w:jc w:val="center"/>
              <w:rPr>
                <w:rFonts w:asciiTheme="majorEastAsia" w:hAnsiTheme="majorEastAsia" w:eastAsiaTheme="majorEastAsia"/>
                <w:kern w:val="0"/>
                <w:sz w:val="28"/>
                <w:szCs w:val="28"/>
              </w:rPr>
            </w:pPr>
            <w:r>
              <w:rPr>
                <w:rFonts w:hint="eastAsia" w:asciiTheme="majorEastAsia" w:hAnsiTheme="majorEastAsia" w:eastAsiaTheme="majorEastAsia"/>
                <w:kern w:val="0"/>
                <w:sz w:val="28"/>
                <w:szCs w:val="28"/>
              </w:rPr>
              <w:t>部门名称</w:t>
            </w:r>
          </w:p>
        </w:tc>
        <w:tc>
          <w:tcPr>
            <w:tcW w:w="2409" w:type="dxa"/>
            <w:vAlign w:val="center"/>
          </w:tcPr>
          <w:p>
            <w:pPr>
              <w:pStyle w:val="14"/>
              <w:spacing w:line="300" w:lineRule="exact"/>
              <w:ind w:firstLine="0" w:firstLineChars="0"/>
              <w:jc w:val="center"/>
              <w:rPr>
                <w:rFonts w:asciiTheme="majorEastAsia" w:hAnsiTheme="majorEastAsia" w:eastAsiaTheme="majorEastAsia"/>
                <w:kern w:val="0"/>
                <w:sz w:val="28"/>
                <w:szCs w:val="28"/>
              </w:rPr>
            </w:pPr>
            <w:r>
              <w:rPr>
                <w:rFonts w:hint="eastAsia" w:asciiTheme="majorEastAsia" w:hAnsiTheme="majorEastAsia" w:eastAsiaTheme="majorEastAsia"/>
                <w:kern w:val="0"/>
                <w:sz w:val="28"/>
                <w:szCs w:val="28"/>
              </w:rPr>
              <w:t>职务</w:t>
            </w:r>
          </w:p>
        </w:tc>
        <w:tc>
          <w:tcPr>
            <w:tcW w:w="2410" w:type="dxa"/>
            <w:vAlign w:val="center"/>
          </w:tcPr>
          <w:p>
            <w:pPr>
              <w:pStyle w:val="14"/>
              <w:spacing w:line="300" w:lineRule="exact"/>
              <w:ind w:firstLine="0" w:firstLineChars="0"/>
              <w:jc w:val="center"/>
              <w:rPr>
                <w:rFonts w:asciiTheme="majorEastAsia" w:hAnsiTheme="majorEastAsia" w:eastAsiaTheme="majorEastAsia"/>
                <w:kern w:val="0"/>
                <w:sz w:val="28"/>
                <w:szCs w:val="28"/>
              </w:rPr>
            </w:pPr>
            <w:r>
              <w:rPr>
                <w:rFonts w:hint="eastAsia" w:asciiTheme="majorEastAsia" w:hAnsiTheme="majorEastAsia" w:eastAsiaTheme="majorEastAsia"/>
                <w:kern w:val="0"/>
                <w:sz w:val="28"/>
                <w:szCs w:val="28"/>
              </w:rPr>
              <w:t>人员需求数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jc w:val="center"/>
        </w:trPr>
        <w:tc>
          <w:tcPr>
            <w:tcW w:w="2235" w:type="dxa"/>
            <w:vMerge w:val="restart"/>
            <w:vAlign w:val="center"/>
          </w:tcPr>
          <w:p>
            <w:pPr>
              <w:pStyle w:val="14"/>
              <w:spacing w:line="300" w:lineRule="exact"/>
              <w:ind w:firstLine="0" w:firstLineChars="0"/>
              <w:jc w:val="center"/>
              <w:rPr>
                <w:rFonts w:asciiTheme="majorEastAsia" w:hAnsiTheme="majorEastAsia" w:eastAsiaTheme="majorEastAsia"/>
                <w:kern w:val="0"/>
                <w:sz w:val="28"/>
                <w:szCs w:val="28"/>
              </w:rPr>
            </w:pPr>
            <w:r>
              <w:rPr>
                <w:rFonts w:hint="eastAsia" w:asciiTheme="majorEastAsia" w:hAnsiTheme="majorEastAsia" w:eastAsiaTheme="majorEastAsia"/>
                <w:kern w:val="0"/>
                <w:sz w:val="28"/>
                <w:szCs w:val="28"/>
              </w:rPr>
              <w:t>项目部</w:t>
            </w:r>
          </w:p>
        </w:tc>
        <w:tc>
          <w:tcPr>
            <w:tcW w:w="2409" w:type="dxa"/>
            <w:vAlign w:val="center"/>
          </w:tcPr>
          <w:p>
            <w:pPr>
              <w:pStyle w:val="14"/>
              <w:spacing w:line="300" w:lineRule="exact"/>
              <w:ind w:firstLine="0" w:firstLineChars="0"/>
              <w:jc w:val="center"/>
              <w:rPr>
                <w:rFonts w:asciiTheme="majorEastAsia" w:hAnsiTheme="majorEastAsia" w:eastAsiaTheme="majorEastAsia"/>
                <w:kern w:val="0"/>
                <w:sz w:val="28"/>
                <w:szCs w:val="28"/>
              </w:rPr>
            </w:pPr>
            <w:r>
              <w:rPr>
                <w:rFonts w:hint="eastAsia" w:asciiTheme="majorEastAsia" w:hAnsiTheme="majorEastAsia" w:eastAsiaTheme="majorEastAsia"/>
                <w:kern w:val="0"/>
                <w:sz w:val="28"/>
                <w:szCs w:val="28"/>
              </w:rPr>
              <w:t>项目经理</w:t>
            </w:r>
          </w:p>
        </w:tc>
        <w:tc>
          <w:tcPr>
            <w:tcW w:w="2410" w:type="dxa"/>
            <w:vAlign w:val="center"/>
          </w:tcPr>
          <w:p>
            <w:pPr>
              <w:pStyle w:val="14"/>
              <w:spacing w:line="300" w:lineRule="exact"/>
              <w:ind w:firstLine="0" w:firstLineChars="0"/>
              <w:jc w:val="center"/>
              <w:rPr>
                <w:rFonts w:asciiTheme="majorEastAsia" w:hAnsiTheme="majorEastAsia" w:eastAsiaTheme="majorEastAsia"/>
                <w:kern w:val="0"/>
                <w:sz w:val="28"/>
                <w:szCs w:val="28"/>
              </w:rPr>
            </w:pPr>
            <w:r>
              <w:rPr>
                <w:rFonts w:hint="eastAsia" w:asciiTheme="majorEastAsia" w:hAnsiTheme="majorEastAsia" w:eastAsiaTheme="majorEastAsia"/>
                <w:kern w:val="0"/>
                <w:sz w:val="28"/>
                <w:szCs w:val="28"/>
              </w:rPr>
              <w:t>1人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6" w:hRule="atLeast"/>
          <w:jc w:val="center"/>
        </w:trPr>
        <w:tc>
          <w:tcPr>
            <w:tcW w:w="2235" w:type="dxa"/>
            <w:vMerge w:val="continue"/>
            <w:vAlign w:val="center"/>
          </w:tcPr>
          <w:p>
            <w:pPr>
              <w:pStyle w:val="14"/>
              <w:spacing w:line="300" w:lineRule="exact"/>
              <w:ind w:firstLine="0" w:firstLineChars="0"/>
              <w:jc w:val="center"/>
              <w:rPr>
                <w:rFonts w:asciiTheme="majorEastAsia" w:hAnsiTheme="majorEastAsia" w:eastAsiaTheme="majorEastAsia"/>
                <w:kern w:val="0"/>
                <w:sz w:val="28"/>
                <w:szCs w:val="28"/>
              </w:rPr>
            </w:pPr>
          </w:p>
        </w:tc>
        <w:tc>
          <w:tcPr>
            <w:tcW w:w="2409" w:type="dxa"/>
            <w:vAlign w:val="center"/>
          </w:tcPr>
          <w:p>
            <w:pPr>
              <w:pStyle w:val="14"/>
              <w:spacing w:line="300" w:lineRule="exact"/>
              <w:ind w:firstLine="0" w:firstLineChars="0"/>
              <w:jc w:val="center"/>
              <w:rPr>
                <w:rFonts w:asciiTheme="majorEastAsia" w:hAnsiTheme="majorEastAsia" w:eastAsiaTheme="majorEastAsia"/>
                <w:kern w:val="0"/>
                <w:sz w:val="28"/>
                <w:szCs w:val="28"/>
              </w:rPr>
            </w:pPr>
            <w:r>
              <w:rPr>
                <w:rFonts w:hint="eastAsia" w:asciiTheme="majorEastAsia" w:hAnsiTheme="majorEastAsia" w:eastAsiaTheme="majorEastAsia"/>
                <w:kern w:val="0"/>
                <w:sz w:val="28"/>
                <w:szCs w:val="28"/>
              </w:rPr>
              <w:t>技术负责人</w:t>
            </w:r>
          </w:p>
        </w:tc>
        <w:tc>
          <w:tcPr>
            <w:tcW w:w="2410" w:type="dxa"/>
            <w:vAlign w:val="center"/>
          </w:tcPr>
          <w:p>
            <w:pPr>
              <w:pStyle w:val="14"/>
              <w:spacing w:line="300" w:lineRule="exact"/>
              <w:ind w:firstLine="0" w:firstLineChars="0"/>
              <w:jc w:val="center"/>
              <w:rPr>
                <w:rFonts w:asciiTheme="majorEastAsia" w:hAnsiTheme="majorEastAsia" w:eastAsiaTheme="majorEastAsia"/>
                <w:kern w:val="0"/>
                <w:sz w:val="28"/>
                <w:szCs w:val="28"/>
              </w:rPr>
            </w:pPr>
            <w:r>
              <w:rPr>
                <w:rFonts w:hint="eastAsia" w:asciiTheme="majorEastAsia" w:hAnsiTheme="majorEastAsia" w:eastAsiaTheme="majorEastAsia"/>
                <w:kern w:val="0"/>
                <w:sz w:val="28"/>
                <w:szCs w:val="28"/>
              </w:rPr>
              <w:t>1人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jc w:val="center"/>
        </w:trPr>
        <w:tc>
          <w:tcPr>
            <w:tcW w:w="2235" w:type="dxa"/>
            <w:vMerge w:val="restart"/>
            <w:vAlign w:val="center"/>
          </w:tcPr>
          <w:p>
            <w:pPr>
              <w:pStyle w:val="14"/>
              <w:spacing w:line="300" w:lineRule="exact"/>
              <w:ind w:firstLine="0" w:firstLineChars="0"/>
              <w:jc w:val="center"/>
              <w:rPr>
                <w:rFonts w:asciiTheme="majorEastAsia" w:hAnsiTheme="majorEastAsia" w:eastAsiaTheme="majorEastAsia"/>
                <w:kern w:val="0"/>
                <w:sz w:val="28"/>
                <w:szCs w:val="28"/>
              </w:rPr>
            </w:pPr>
            <w:r>
              <w:rPr>
                <w:rFonts w:hint="eastAsia" w:asciiTheme="majorEastAsia" w:hAnsiTheme="majorEastAsia" w:eastAsiaTheme="majorEastAsia"/>
                <w:kern w:val="0"/>
                <w:sz w:val="28"/>
                <w:szCs w:val="28"/>
              </w:rPr>
              <w:t>绿化养护部</w:t>
            </w:r>
          </w:p>
        </w:tc>
        <w:tc>
          <w:tcPr>
            <w:tcW w:w="2409" w:type="dxa"/>
            <w:vAlign w:val="center"/>
          </w:tcPr>
          <w:p>
            <w:pPr>
              <w:pStyle w:val="14"/>
              <w:spacing w:line="300" w:lineRule="exact"/>
              <w:ind w:firstLine="0" w:firstLineChars="0"/>
              <w:jc w:val="center"/>
              <w:rPr>
                <w:rFonts w:asciiTheme="majorEastAsia" w:hAnsiTheme="majorEastAsia" w:eastAsiaTheme="majorEastAsia"/>
                <w:kern w:val="0"/>
                <w:sz w:val="28"/>
                <w:szCs w:val="28"/>
              </w:rPr>
            </w:pPr>
            <w:r>
              <w:rPr>
                <w:rFonts w:hint="eastAsia" w:asciiTheme="majorEastAsia" w:hAnsiTheme="majorEastAsia" w:eastAsiaTheme="majorEastAsia"/>
                <w:kern w:val="0"/>
                <w:sz w:val="28"/>
                <w:szCs w:val="28"/>
              </w:rPr>
              <w:t>绿化负责人</w:t>
            </w:r>
          </w:p>
        </w:tc>
        <w:tc>
          <w:tcPr>
            <w:tcW w:w="2410" w:type="dxa"/>
            <w:vAlign w:val="center"/>
          </w:tcPr>
          <w:p>
            <w:pPr>
              <w:pStyle w:val="14"/>
              <w:spacing w:line="300" w:lineRule="exact"/>
              <w:ind w:firstLine="0" w:firstLineChars="0"/>
              <w:jc w:val="center"/>
              <w:rPr>
                <w:rFonts w:asciiTheme="majorEastAsia" w:hAnsiTheme="majorEastAsia" w:eastAsiaTheme="majorEastAsia"/>
                <w:kern w:val="0"/>
                <w:sz w:val="28"/>
                <w:szCs w:val="28"/>
              </w:rPr>
            </w:pPr>
            <w:r>
              <w:rPr>
                <w:rFonts w:hint="eastAsia" w:asciiTheme="majorEastAsia" w:hAnsiTheme="majorEastAsia" w:eastAsiaTheme="majorEastAsia"/>
                <w:kern w:val="0"/>
                <w:sz w:val="28"/>
                <w:szCs w:val="28"/>
              </w:rPr>
              <w:t>1人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6" w:hRule="atLeast"/>
          <w:jc w:val="center"/>
        </w:trPr>
        <w:tc>
          <w:tcPr>
            <w:tcW w:w="2235" w:type="dxa"/>
            <w:vMerge w:val="continue"/>
            <w:vAlign w:val="center"/>
          </w:tcPr>
          <w:p>
            <w:pPr>
              <w:pStyle w:val="14"/>
              <w:spacing w:line="300" w:lineRule="exact"/>
              <w:ind w:firstLine="0" w:firstLineChars="0"/>
              <w:jc w:val="center"/>
              <w:rPr>
                <w:rFonts w:asciiTheme="majorEastAsia" w:hAnsiTheme="majorEastAsia" w:eastAsiaTheme="majorEastAsia"/>
                <w:kern w:val="0"/>
                <w:sz w:val="28"/>
                <w:szCs w:val="28"/>
              </w:rPr>
            </w:pPr>
          </w:p>
        </w:tc>
        <w:tc>
          <w:tcPr>
            <w:tcW w:w="2409" w:type="dxa"/>
            <w:vAlign w:val="center"/>
          </w:tcPr>
          <w:p>
            <w:pPr>
              <w:pStyle w:val="14"/>
              <w:spacing w:line="300" w:lineRule="exact"/>
              <w:ind w:firstLine="0" w:firstLineChars="0"/>
              <w:jc w:val="center"/>
              <w:rPr>
                <w:rFonts w:asciiTheme="majorEastAsia" w:hAnsiTheme="majorEastAsia" w:eastAsiaTheme="majorEastAsia"/>
                <w:kern w:val="0"/>
                <w:sz w:val="28"/>
                <w:szCs w:val="28"/>
              </w:rPr>
            </w:pPr>
            <w:r>
              <w:rPr>
                <w:rFonts w:hint="eastAsia" w:asciiTheme="majorEastAsia" w:hAnsiTheme="majorEastAsia" w:eastAsiaTheme="majorEastAsia"/>
                <w:kern w:val="0"/>
                <w:sz w:val="28"/>
                <w:szCs w:val="28"/>
              </w:rPr>
              <w:t>绿化养护人员</w:t>
            </w:r>
          </w:p>
        </w:tc>
        <w:tc>
          <w:tcPr>
            <w:tcW w:w="2410" w:type="dxa"/>
            <w:vAlign w:val="center"/>
          </w:tcPr>
          <w:p>
            <w:pPr>
              <w:pStyle w:val="14"/>
              <w:spacing w:line="300" w:lineRule="exact"/>
              <w:ind w:firstLine="0" w:firstLineChars="0"/>
              <w:jc w:val="center"/>
              <w:rPr>
                <w:rFonts w:asciiTheme="majorEastAsia" w:hAnsiTheme="majorEastAsia" w:eastAsiaTheme="majorEastAsia"/>
                <w:kern w:val="0"/>
                <w:sz w:val="28"/>
                <w:szCs w:val="28"/>
              </w:rPr>
            </w:pPr>
            <w:r>
              <w:rPr>
                <w:rFonts w:hint="eastAsia" w:asciiTheme="majorEastAsia" w:hAnsiTheme="majorEastAsia" w:eastAsiaTheme="majorEastAsia"/>
                <w:kern w:val="0"/>
                <w:sz w:val="28"/>
                <w:szCs w:val="28"/>
              </w:rPr>
              <w:t>65人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jc w:val="center"/>
        </w:trPr>
        <w:tc>
          <w:tcPr>
            <w:tcW w:w="4644" w:type="dxa"/>
            <w:gridSpan w:val="2"/>
            <w:vAlign w:val="center"/>
          </w:tcPr>
          <w:p>
            <w:pPr>
              <w:pStyle w:val="14"/>
              <w:spacing w:line="300" w:lineRule="exact"/>
              <w:ind w:firstLine="0" w:firstLineChars="0"/>
              <w:jc w:val="center"/>
              <w:rPr>
                <w:rFonts w:asciiTheme="majorEastAsia" w:hAnsiTheme="majorEastAsia" w:eastAsiaTheme="majorEastAsia"/>
                <w:kern w:val="0"/>
                <w:sz w:val="28"/>
                <w:szCs w:val="28"/>
              </w:rPr>
            </w:pPr>
            <w:r>
              <w:rPr>
                <w:rFonts w:hint="eastAsia" w:asciiTheme="majorEastAsia" w:hAnsiTheme="majorEastAsia" w:eastAsiaTheme="majorEastAsia"/>
                <w:kern w:val="0"/>
                <w:sz w:val="28"/>
                <w:szCs w:val="28"/>
              </w:rPr>
              <w:t>总计</w:t>
            </w:r>
          </w:p>
        </w:tc>
        <w:tc>
          <w:tcPr>
            <w:tcW w:w="2410" w:type="dxa"/>
            <w:vAlign w:val="center"/>
          </w:tcPr>
          <w:p>
            <w:pPr>
              <w:pStyle w:val="14"/>
              <w:spacing w:line="300" w:lineRule="exact"/>
              <w:ind w:firstLine="0" w:firstLineChars="0"/>
              <w:jc w:val="center"/>
              <w:rPr>
                <w:rFonts w:asciiTheme="majorEastAsia" w:hAnsiTheme="majorEastAsia" w:eastAsiaTheme="majorEastAsia"/>
                <w:kern w:val="0"/>
                <w:sz w:val="28"/>
                <w:szCs w:val="28"/>
              </w:rPr>
            </w:pPr>
            <w:r>
              <w:rPr>
                <w:rFonts w:hint="eastAsia" w:asciiTheme="minorEastAsia" w:hAnsiTheme="minorEastAsia"/>
                <w:b/>
                <w:sz w:val="28"/>
                <w:szCs w:val="28"/>
              </w:rPr>
              <w:t>★</w:t>
            </w:r>
            <w:r>
              <w:rPr>
                <w:rFonts w:hint="eastAsia" w:asciiTheme="majorEastAsia" w:hAnsiTheme="majorEastAsia" w:eastAsiaTheme="majorEastAsia"/>
                <w:kern w:val="0"/>
                <w:sz w:val="28"/>
                <w:szCs w:val="28"/>
              </w:rPr>
              <w:t>68人</w:t>
            </w:r>
          </w:p>
        </w:tc>
      </w:tr>
    </w:tbl>
    <w:p>
      <w:pPr>
        <w:ind w:firstLine="562" w:firstLineChars="200"/>
        <w:rPr>
          <w:rFonts w:asciiTheme="minorEastAsia" w:hAnsiTheme="minorEastAsia"/>
          <w:b/>
          <w:sz w:val="28"/>
          <w:szCs w:val="28"/>
        </w:rPr>
      </w:pPr>
      <w:r>
        <w:rPr>
          <w:rFonts w:hint="eastAsia" w:asciiTheme="minorEastAsia" w:hAnsiTheme="minorEastAsia"/>
          <w:b/>
          <w:sz w:val="28"/>
          <w:szCs w:val="28"/>
        </w:rPr>
        <w:t>★项目服务人员设置总数不得少于68人。</w:t>
      </w:r>
    </w:p>
    <w:p>
      <w:pPr>
        <w:ind w:firstLine="562" w:firstLineChars="200"/>
        <w:rPr>
          <w:rFonts w:asciiTheme="minorEastAsia" w:hAnsiTheme="minorEastAsia"/>
          <w:b/>
          <w:sz w:val="28"/>
          <w:szCs w:val="28"/>
        </w:rPr>
      </w:pPr>
      <w:r>
        <w:rPr>
          <w:rFonts w:hint="eastAsia" w:asciiTheme="minorEastAsia" w:hAnsiTheme="minorEastAsia"/>
          <w:b/>
          <w:sz w:val="28"/>
          <w:szCs w:val="28"/>
        </w:rPr>
        <w:t>（三）岗位专项要求</w:t>
      </w:r>
    </w:p>
    <w:p>
      <w:pPr>
        <w:ind w:firstLine="560" w:firstLineChars="200"/>
        <w:rPr>
          <w:rFonts w:ascii="宋体" w:hAnsi="宋体" w:cs="宋体"/>
          <w:kern w:val="0"/>
          <w:sz w:val="28"/>
          <w:szCs w:val="28"/>
        </w:rPr>
      </w:pPr>
      <w:r>
        <w:rPr>
          <w:rFonts w:ascii="宋体" w:hAnsi="宋体" w:cs="宋体"/>
          <w:kern w:val="0"/>
          <w:sz w:val="28"/>
          <w:szCs w:val="28"/>
        </w:rPr>
        <w:t>1</w:t>
      </w:r>
      <w:r>
        <w:rPr>
          <w:rFonts w:hint="eastAsia" w:ascii="宋体" w:hAnsi="宋体" w:cs="宋体"/>
          <w:kern w:val="0"/>
          <w:sz w:val="28"/>
          <w:szCs w:val="28"/>
        </w:rPr>
        <w:t>.项目经理1人，需具有园林绿化工程师中级及以上职称。</w:t>
      </w:r>
    </w:p>
    <w:p>
      <w:pPr>
        <w:ind w:firstLine="560" w:firstLineChars="200"/>
        <w:rPr>
          <w:rFonts w:ascii="宋体" w:hAnsi="宋体" w:cs="宋体"/>
          <w:kern w:val="0"/>
          <w:sz w:val="28"/>
          <w:szCs w:val="28"/>
        </w:rPr>
      </w:pPr>
      <w:r>
        <w:rPr>
          <w:rFonts w:ascii="宋体" w:hAnsi="宋体" w:cs="宋体"/>
          <w:kern w:val="0"/>
          <w:sz w:val="28"/>
          <w:szCs w:val="28"/>
        </w:rPr>
        <w:t>2</w:t>
      </w:r>
      <w:r>
        <w:rPr>
          <w:rFonts w:hint="eastAsia" w:ascii="宋体" w:hAnsi="宋体" w:cs="宋体"/>
          <w:kern w:val="0"/>
          <w:sz w:val="28"/>
          <w:szCs w:val="28"/>
        </w:rPr>
        <w:t>.技术负责人1人，需具有园林绿化工程师高级职称。</w:t>
      </w:r>
    </w:p>
    <w:p>
      <w:pPr>
        <w:ind w:firstLine="560" w:firstLineChars="200"/>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.绿化负责人1人，需具有人社部门颁发的职业资格证书（或在人社部门备案的评价机构颁发的职业技能等级证书）（</w:t>
      </w:r>
      <w:r>
        <w:rPr>
          <w:rFonts w:hint="eastAsia" w:ascii="宋体" w:hAnsi="宋体" w:cs="宋体"/>
          <w:b/>
          <w:bCs/>
          <w:kern w:val="0"/>
          <w:sz w:val="28"/>
          <w:szCs w:val="28"/>
        </w:rPr>
        <w:t>下同</w:t>
      </w:r>
      <w:r>
        <w:rPr>
          <w:rFonts w:hint="eastAsia" w:ascii="宋体" w:hAnsi="宋体" w:cs="宋体"/>
          <w:kern w:val="0"/>
          <w:sz w:val="28"/>
          <w:szCs w:val="28"/>
        </w:rPr>
        <w:t>）园林绿化工技师（二级）资质。</w:t>
      </w:r>
    </w:p>
    <w:p>
      <w:pPr>
        <w:ind w:firstLine="560" w:firstLineChars="200"/>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.绿化养护人员65人，至少具有园林绿化工证书：园林绿化工技师（二级）资质</w:t>
      </w:r>
      <w:r>
        <w:rPr>
          <w:rFonts w:ascii="宋体" w:hAnsi="宋体" w:cs="宋体"/>
          <w:kern w:val="0"/>
          <w:sz w:val="28"/>
          <w:szCs w:val="28"/>
        </w:rPr>
        <w:t>1</w:t>
      </w:r>
      <w:r>
        <w:rPr>
          <w:rFonts w:hint="eastAsia" w:ascii="宋体" w:hAnsi="宋体" w:cs="宋体"/>
          <w:kern w:val="0"/>
          <w:sz w:val="28"/>
          <w:szCs w:val="28"/>
        </w:rPr>
        <w:t>人、园林绿化高级工（三级）5人、园林绿化中级工（四级）5人、园林绿化初级工（五级）10人。</w:t>
      </w:r>
    </w:p>
    <w:p>
      <w:pPr>
        <w:rPr>
          <w:rFonts w:asciiTheme="minorEastAsia" w:hAnsiTheme="minorEastAsia"/>
          <w:b/>
          <w:sz w:val="28"/>
          <w:szCs w:val="28"/>
        </w:rPr>
      </w:pPr>
      <w:r>
        <w:rPr>
          <w:rFonts w:hint="eastAsia" w:asciiTheme="minorEastAsia" w:hAnsiTheme="minorEastAsia"/>
          <w:b/>
          <w:sz w:val="28"/>
          <w:szCs w:val="28"/>
        </w:rPr>
        <w:t>四、作业设备要求</w:t>
      </w:r>
    </w:p>
    <w:p>
      <w:pPr>
        <w:ind w:firstLine="562" w:firstLineChars="200"/>
        <w:rPr>
          <w:rFonts w:asciiTheme="minorEastAsia" w:hAnsiTheme="minorEastAsia"/>
          <w:b/>
          <w:sz w:val="28"/>
          <w:szCs w:val="28"/>
        </w:rPr>
      </w:pPr>
      <w:r>
        <w:rPr>
          <w:rFonts w:hint="eastAsia" w:asciiTheme="minorEastAsia" w:hAnsiTheme="minorEastAsia"/>
          <w:b/>
          <w:sz w:val="28"/>
          <w:szCs w:val="28"/>
        </w:rPr>
        <w:t>（一）日常作业设备要求</w:t>
      </w:r>
    </w:p>
    <w:tbl>
      <w:tblPr>
        <w:tblStyle w:val="8"/>
        <w:tblW w:w="8217" w:type="dxa"/>
        <w:tblInd w:w="0" w:type="dxa"/>
        <w:tblLayout w:type="autofit"/>
        <w:tblCellMar>
          <w:top w:w="0" w:type="dxa"/>
          <w:left w:w="108" w:type="dxa"/>
          <w:bottom w:w="0" w:type="dxa"/>
          <w:right w:w="108" w:type="dxa"/>
        </w:tblCellMar>
      </w:tblPr>
      <w:tblGrid>
        <w:gridCol w:w="1555"/>
        <w:gridCol w:w="4394"/>
        <w:gridCol w:w="2268"/>
      </w:tblGrid>
      <w:tr>
        <w:tblPrEx>
          <w:tblCellMar>
            <w:top w:w="0" w:type="dxa"/>
            <w:left w:w="108" w:type="dxa"/>
            <w:bottom w:w="0" w:type="dxa"/>
            <w:right w:w="108" w:type="dxa"/>
          </w:tblCellMar>
        </w:tblPrEx>
        <w:trPr>
          <w:trHeight w:val="526" w:hRule="atLeast"/>
        </w:trPr>
        <w:tc>
          <w:tcPr>
            <w:tcW w:w="1555" w:type="dxa"/>
            <w:tcBorders>
              <w:top w:val="single" w:color="auto" w:sz="4" w:space="0"/>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序号</w:t>
            </w:r>
          </w:p>
        </w:tc>
        <w:tc>
          <w:tcPr>
            <w:tcW w:w="4394" w:type="dxa"/>
            <w:tcBorders>
              <w:top w:val="single" w:color="auto" w:sz="4" w:space="0"/>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工具名称</w:t>
            </w:r>
          </w:p>
        </w:tc>
        <w:tc>
          <w:tcPr>
            <w:tcW w:w="2268" w:type="dxa"/>
            <w:tcBorders>
              <w:top w:val="single" w:color="auto" w:sz="4" w:space="0"/>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数量</w:t>
            </w:r>
          </w:p>
        </w:tc>
      </w:tr>
      <w:tr>
        <w:tblPrEx>
          <w:tblCellMar>
            <w:top w:w="0" w:type="dxa"/>
            <w:left w:w="108" w:type="dxa"/>
            <w:bottom w:w="0" w:type="dxa"/>
            <w:right w:w="108" w:type="dxa"/>
          </w:tblCellMar>
        </w:tblPrEx>
        <w:trPr>
          <w:trHeight w:val="407"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高空作业车</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1台</w:t>
            </w:r>
          </w:p>
        </w:tc>
      </w:tr>
      <w:tr>
        <w:tblPrEx>
          <w:tblCellMar>
            <w:top w:w="0" w:type="dxa"/>
            <w:left w:w="108" w:type="dxa"/>
            <w:bottom w:w="0" w:type="dxa"/>
            <w:right w:w="108" w:type="dxa"/>
          </w:tblCellMar>
        </w:tblPrEx>
        <w:trPr>
          <w:trHeight w:val="413"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2吨卡车</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1台</w:t>
            </w:r>
          </w:p>
        </w:tc>
      </w:tr>
      <w:tr>
        <w:tblPrEx>
          <w:tblCellMar>
            <w:top w:w="0" w:type="dxa"/>
            <w:left w:w="108" w:type="dxa"/>
            <w:bottom w:w="0" w:type="dxa"/>
            <w:right w:w="108" w:type="dxa"/>
          </w:tblCellMar>
        </w:tblPrEx>
        <w:trPr>
          <w:trHeight w:val="419"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3</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园内短驳电瓶车</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5台</w:t>
            </w:r>
          </w:p>
        </w:tc>
      </w:tr>
      <w:tr>
        <w:tblPrEx>
          <w:tblCellMar>
            <w:top w:w="0" w:type="dxa"/>
            <w:left w:w="108" w:type="dxa"/>
            <w:bottom w:w="0" w:type="dxa"/>
            <w:right w:w="108" w:type="dxa"/>
          </w:tblCellMar>
        </w:tblPrEx>
        <w:trPr>
          <w:trHeight w:val="424"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4</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园内湿垃圾短驳电瓶车</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1台</w:t>
            </w:r>
          </w:p>
        </w:tc>
      </w:tr>
      <w:tr>
        <w:tblPrEx>
          <w:tblCellMar>
            <w:top w:w="0" w:type="dxa"/>
            <w:left w:w="108" w:type="dxa"/>
            <w:bottom w:w="0" w:type="dxa"/>
            <w:right w:w="108" w:type="dxa"/>
          </w:tblCellMar>
        </w:tblPrEx>
        <w:trPr>
          <w:trHeight w:val="417"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5</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割灌机</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28台</w:t>
            </w:r>
          </w:p>
        </w:tc>
      </w:tr>
      <w:tr>
        <w:tblPrEx>
          <w:tblCellMar>
            <w:top w:w="0" w:type="dxa"/>
            <w:left w:w="108" w:type="dxa"/>
            <w:bottom w:w="0" w:type="dxa"/>
            <w:right w:w="108" w:type="dxa"/>
          </w:tblCellMar>
        </w:tblPrEx>
        <w:trPr>
          <w:trHeight w:val="267"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6</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高空油锯</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6台</w:t>
            </w:r>
          </w:p>
        </w:tc>
      </w:tr>
      <w:tr>
        <w:tblPrEx>
          <w:tblCellMar>
            <w:top w:w="0" w:type="dxa"/>
            <w:left w:w="108" w:type="dxa"/>
            <w:bottom w:w="0" w:type="dxa"/>
            <w:right w:w="108" w:type="dxa"/>
          </w:tblCellMar>
        </w:tblPrEx>
        <w:trPr>
          <w:trHeight w:val="287"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7</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油锯</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8台</w:t>
            </w:r>
          </w:p>
        </w:tc>
      </w:tr>
      <w:tr>
        <w:tblPrEx>
          <w:tblCellMar>
            <w:top w:w="0" w:type="dxa"/>
            <w:left w:w="108" w:type="dxa"/>
            <w:bottom w:w="0" w:type="dxa"/>
            <w:right w:w="108" w:type="dxa"/>
          </w:tblCellMar>
        </w:tblPrEx>
        <w:trPr>
          <w:trHeight w:val="307"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8</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吹风机</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8台</w:t>
            </w:r>
          </w:p>
        </w:tc>
      </w:tr>
      <w:tr>
        <w:tblPrEx>
          <w:tblCellMar>
            <w:top w:w="0" w:type="dxa"/>
            <w:left w:w="108" w:type="dxa"/>
            <w:bottom w:w="0" w:type="dxa"/>
            <w:right w:w="108" w:type="dxa"/>
          </w:tblCellMar>
        </w:tblPrEx>
        <w:trPr>
          <w:trHeight w:val="313"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9</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绿篱机</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6台</w:t>
            </w:r>
          </w:p>
        </w:tc>
      </w:tr>
      <w:tr>
        <w:tblPrEx>
          <w:tblCellMar>
            <w:top w:w="0" w:type="dxa"/>
            <w:left w:w="108" w:type="dxa"/>
            <w:bottom w:w="0" w:type="dxa"/>
            <w:right w:w="108" w:type="dxa"/>
          </w:tblCellMar>
        </w:tblPrEx>
        <w:trPr>
          <w:trHeight w:val="333"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10</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高枝绿篱机</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6台</w:t>
            </w:r>
          </w:p>
        </w:tc>
      </w:tr>
      <w:tr>
        <w:tblPrEx>
          <w:tblCellMar>
            <w:top w:w="0" w:type="dxa"/>
            <w:left w:w="108" w:type="dxa"/>
            <w:bottom w:w="0" w:type="dxa"/>
            <w:right w:w="108" w:type="dxa"/>
          </w:tblCellMar>
        </w:tblPrEx>
        <w:trPr>
          <w:trHeight w:val="211"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11</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抽水机</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10台</w:t>
            </w:r>
          </w:p>
        </w:tc>
      </w:tr>
      <w:tr>
        <w:tblPrEx>
          <w:tblCellMar>
            <w:top w:w="0" w:type="dxa"/>
            <w:left w:w="108" w:type="dxa"/>
            <w:bottom w:w="0" w:type="dxa"/>
            <w:right w:w="108" w:type="dxa"/>
          </w:tblCellMar>
        </w:tblPrEx>
        <w:trPr>
          <w:trHeight w:val="359"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12</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打孔机</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1台</w:t>
            </w:r>
          </w:p>
        </w:tc>
      </w:tr>
      <w:tr>
        <w:tblPrEx>
          <w:tblCellMar>
            <w:top w:w="0" w:type="dxa"/>
            <w:left w:w="108" w:type="dxa"/>
            <w:bottom w:w="0" w:type="dxa"/>
            <w:right w:w="108" w:type="dxa"/>
          </w:tblCellMar>
        </w:tblPrEx>
        <w:trPr>
          <w:trHeight w:val="237"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13</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草坪压路机</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1台</w:t>
            </w:r>
          </w:p>
        </w:tc>
      </w:tr>
      <w:tr>
        <w:tblPrEx>
          <w:tblCellMar>
            <w:top w:w="0" w:type="dxa"/>
            <w:left w:w="108" w:type="dxa"/>
            <w:bottom w:w="0" w:type="dxa"/>
            <w:right w:w="108" w:type="dxa"/>
          </w:tblCellMar>
        </w:tblPrEx>
        <w:trPr>
          <w:trHeight w:val="257"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14</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微型耕地机</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3台</w:t>
            </w:r>
          </w:p>
        </w:tc>
      </w:tr>
      <w:tr>
        <w:tblPrEx>
          <w:tblCellMar>
            <w:top w:w="0" w:type="dxa"/>
            <w:left w:w="108" w:type="dxa"/>
            <w:bottom w:w="0" w:type="dxa"/>
            <w:right w:w="108" w:type="dxa"/>
          </w:tblCellMar>
        </w:tblPrEx>
        <w:trPr>
          <w:trHeight w:val="404"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15</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大型粉碎机</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1台</w:t>
            </w:r>
          </w:p>
        </w:tc>
      </w:tr>
      <w:tr>
        <w:tblPrEx>
          <w:tblCellMar>
            <w:top w:w="0" w:type="dxa"/>
            <w:left w:w="108" w:type="dxa"/>
            <w:bottom w:w="0" w:type="dxa"/>
            <w:right w:w="108" w:type="dxa"/>
          </w:tblCellMar>
        </w:tblPrEx>
        <w:trPr>
          <w:trHeight w:val="425"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16</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2吨挖机</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1台</w:t>
            </w:r>
          </w:p>
        </w:tc>
      </w:tr>
      <w:tr>
        <w:tblPrEx>
          <w:tblCellMar>
            <w:top w:w="0" w:type="dxa"/>
            <w:left w:w="108" w:type="dxa"/>
            <w:bottom w:w="0" w:type="dxa"/>
            <w:right w:w="108" w:type="dxa"/>
          </w:tblCellMar>
        </w:tblPrEx>
        <w:trPr>
          <w:trHeight w:val="417"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17</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轮式装载机</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1台</w:t>
            </w:r>
          </w:p>
        </w:tc>
      </w:tr>
      <w:tr>
        <w:tblPrEx>
          <w:tblCellMar>
            <w:top w:w="0" w:type="dxa"/>
            <w:left w:w="108" w:type="dxa"/>
            <w:bottom w:w="0" w:type="dxa"/>
            <w:right w:w="108" w:type="dxa"/>
          </w:tblCellMar>
        </w:tblPrEx>
        <w:trPr>
          <w:trHeight w:val="267"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18</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自行推草机</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6台</w:t>
            </w:r>
          </w:p>
        </w:tc>
      </w:tr>
      <w:tr>
        <w:tblPrEx>
          <w:tblCellMar>
            <w:top w:w="0" w:type="dxa"/>
            <w:left w:w="108" w:type="dxa"/>
            <w:bottom w:w="0" w:type="dxa"/>
            <w:right w:w="108" w:type="dxa"/>
          </w:tblCellMar>
        </w:tblPrEx>
        <w:trPr>
          <w:trHeight w:val="286"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19</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多用途打药机</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1台</w:t>
            </w:r>
          </w:p>
        </w:tc>
      </w:tr>
      <w:tr>
        <w:tblPrEx>
          <w:tblCellMar>
            <w:top w:w="0" w:type="dxa"/>
            <w:left w:w="108" w:type="dxa"/>
            <w:bottom w:w="0" w:type="dxa"/>
            <w:right w:w="108" w:type="dxa"/>
          </w:tblCellMar>
        </w:tblPrEx>
        <w:trPr>
          <w:trHeight w:val="307"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20</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旋耕机</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2台</w:t>
            </w:r>
          </w:p>
        </w:tc>
      </w:tr>
      <w:tr>
        <w:tblPrEx>
          <w:tblCellMar>
            <w:top w:w="0" w:type="dxa"/>
            <w:left w:w="108" w:type="dxa"/>
            <w:bottom w:w="0" w:type="dxa"/>
            <w:right w:w="108" w:type="dxa"/>
          </w:tblCellMar>
        </w:tblPrEx>
        <w:trPr>
          <w:trHeight w:val="313"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21</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电动扶树器</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1台</w:t>
            </w:r>
          </w:p>
        </w:tc>
      </w:tr>
      <w:tr>
        <w:tblPrEx>
          <w:tblCellMar>
            <w:top w:w="0" w:type="dxa"/>
            <w:left w:w="108" w:type="dxa"/>
            <w:bottom w:w="0" w:type="dxa"/>
            <w:right w:w="108" w:type="dxa"/>
          </w:tblCellMar>
        </w:tblPrEx>
        <w:trPr>
          <w:trHeight w:val="333"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22</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人字八角梯</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4套</w:t>
            </w:r>
          </w:p>
        </w:tc>
      </w:tr>
      <w:tr>
        <w:tblPrEx>
          <w:tblCellMar>
            <w:top w:w="0" w:type="dxa"/>
            <w:left w:w="108" w:type="dxa"/>
            <w:bottom w:w="0" w:type="dxa"/>
            <w:right w:w="108" w:type="dxa"/>
          </w:tblCellMar>
        </w:tblPrEx>
        <w:trPr>
          <w:trHeight w:val="211" w:hRule="atLeast"/>
        </w:trPr>
        <w:tc>
          <w:tcPr>
            <w:tcW w:w="1555"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23</w:t>
            </w:r>
          </w:p>
        </w:tc>
        <w:tc>
          <w:tcPr>
            <w:tcW w:w="4394"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竹梯</w:t>
            </w:r>
          </w:p>
        </w:tc>
        <w:tc>
          <w:tcPr>
            <w:tcW w:w="2268" w:type="dxa"/>
            <w:tcBorders>
              <w:top w:val="nil"/>
              <w:left w:val="nil"/>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12套</w:t>
            </w:r>
          </w:p>
        </w:tc>
      </w:tr>
    </w:tbl>
    <w:p>
      <w:pPr>
        <w:rPr>
          <w:rFonts w:asciiTheme="minorEastAsia" w:hAnsiTheme="minorEastAsia"/>
          <w:b/>
          <w:sz w:val="28"/>
          <w:szCs w:val="28"/>
        </w:rPr>
      </w:pPr>
    </w:p>
    <w:p>
      <w:pPr>
        <w:rPr>
          <w:rFonts w:asciiTheme="minorEastAsia" w:hAnsiTheme="minorEastAsia"/>
          <w:b/>
          <w:sz w:val="28"/>
          <w:szCs w:val="28"/>
        </w:rPr>
      </w:pPr>
    </w:p>
    <w:p>
      <w:pPr>
        <w:rPr>
          <w:rFonts w:asciiTheme="minorEastAsia" w:hAnsiTheme="minorEastAsia"/>
          <w:b/>
          <w:sz w:val="28"/>
          <w:szCs w:val="28"/>
        </w:rPr>
      </w:pPr>
    </w:p>
    <w:p>
      <w:pPr>
        <w:ind w:firstLine="562" w:firstLineChars="200"/>
        <w:rPr>
          <w:rFonts w:asciiTheme="minorEastAsia" w:hAnsiTheme="minorEastAsia"/>
          <w:b/>
          <w:sz w:val="28"/>
          <w:szCs w:val="28"/>
        </w:rPr>
      </w:pPr>
      <w:r>
        <w:rPr>
          <w:rFonts w:hint="eastAsia" w:asciiTheme="minorEastAsia" w:hAnsiTheme="minorEastAsia"/>
          <w:b/>
          <w:sz w:val="28"/>
          <w:szCs w:val="28"/>
        </w:rPr>
        <w:t>（二）应急作业设备要求</w:t>
      </w:r>
    </w:p>
    <w:tbl>
      <w:tblPr>
        <w:tblStyle w:val="8"/>
        <w:tblW w:w="7225" w:type="dxa"/>
        <w:jc w:val="center"/>
        <w:tblLayout w:type="autofit"/>
        <w:tblCellMar>
          <w:top w:w="0" w:type="dxa"/>
          <w:left w:w="108" w:type="dxa"/>
          <w:bottom w:w="0" w:type="dxa"/>
          <w:right w:w="108" w:type="dxa"/>
        </w:tblCellMar>
      </w:tblPr>
      <w:tblGrid>
        <w:gridCol w:w="820"/>
        <w:gridCol w:w="2560"/>
        <w:gridCol w:w="3845"/>
      </w:tblGrid>
      <w:tr>
        <w:tblPrEx>
          <w:tblCellMar>
            <w:top w:w="0" w:type="dxa"/>
            <w:left w:w="108" w:type="dxa"/>
            <w:bottom w:w="0" w:type="dxa"/>
            <w:right w:w="108" w:type="dxa"/>
          </w:tblCellMar>
        </w:tblPrEx>
        <w:trPr>
          <w:trHeight w:val="312"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0"/>
                <w:szCs w:val="20"/>
              </w:rPr>
            </w:pPr>
            <w:r>
              <w:rPr>
                <w:rFonts w:hint="eastAsia" w:asciiTheme="majorEastAsia" w:hAnsiTheme="majorEastAsia" w:eastAsiaTheme="majorEastAsia"/>
                <w:kern w:val="0"/>
                <w:sz w:val="20"/>
                <w:szCs w:val="20"/>
              </w:rPr>
              <w:t>序号</w:t>
            </w:r>
          </w:p>
        </w:tc>
        <w:tc>
          <w:tcPr>
            <w:tcW w:w="256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ajorEastAsia" w:hAnsiTheme="majorEastAsia" w:eastAsiaTheme="majorEastAsia"/>
                <w:kern w:val="0"/>
                <w:sz w:val="20"/>
                <w:szCs w:val="20"/>
              </w:rPr>
            </w:pPr>
            <w:r>
              <w:rPr>
                <w:rFonts w:hint="eastAsia" w:asciiTheme="majorEastAsia" w:hAnsiTheme="majorEastAsia" w:eastAsiaTheme="majorEastAsia"/>
                <w:kern w:val="0"/>
                <w:sz w:val="20"/>
                <w:szCs w:val="20"/>
              </w:rPr>
              <w:t>具体品种</w:t>
            </w:r>
          </w:p>
        </w:tc>
        <w:tc>
          <w:tcPr>
            <w:tcW w:w="3845" w:type="dxa"/>
            <w:tcBorders>
              <w:top w:val="single" w:color="auto" w:sz="4" w:space="0"/>
              <w:left w:val="single" w:color="auto" w:sz="4" w:space="0"/>
              <w:bottom w:val="single" w:color="000000" w:sz="4" w:space="0"/>
              <w:right w:val="single" w:color="auto" w:sz="4" w:space="0"/>
            </w:tcBorders>
            <w:vAlign w:val="center"/>
          </w:tcPr>
          <w:p>
            <w:pPr>
              <w:widowControl/>
              <w:jc w:val="center"/>
              <w:rPr>
                <w:rFonts w:cs="宋体" w:asciiTheme="majorEastAsia" w:hAnsiTheme="majorEastAsia" w:eastAsiaTheme="majorEastAsia"/>
                <w:kern w:val="0"/>
                <w:sz w:val="20"/>
                <w:szCs w:val="20"/>
              </w:rPr>
            </w:pPr>
            <w:r>
              <w:rPr>
                <w:rFonts w:hint="eastAsia" w:asciiTheme="majorEastAsia" w:hAnsiTheme="majorEastAsia" w:eastAsiaTheme="majorEastAsia"/>
                <w:kern w:val="0"/>
                <w:sz w:val="20"/>
                <w:szCs w:val="20"/>
              </w:rPr>
              <w:t>数量</w:t>
            </w:r>
          </w:p>
        </w:tc>
      </w:tr>
      <w:tr>
        <w:tblPrEx>
          <w:tblCellMar>
            <w:top w:w="0" w:type="dxa"/>
            <w:left w:w="108" w:type="dxa"/>
            <w:bottom w:w="0" w:type="dxa"/>
            <w:right w:w="108" w:type="dxa"/>
          </w:tblCellMar>
        </w:tblPrEx>
        <w:trPr>
          <w:trHeight w:val="289"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w:t>
            </w:r>
          </w:p>
        </w:tc>
        <w:tc>
          <w:tcPr>
            <w:tcW w:w="2560" w:type="dxa"/>
            <w:tcBorders>
              <w:top w:val="nil"/>
              <w:left w:val="nil"/>
              <w:bottom w:val="single" w:color="auto" w:sz="4" w:space="0"/>
              <w:right w:val="single" w:color="auto" w:sz="4" w:space="0"/>
            </w:tcBorders>
            <w:vAlign w:val="center"/>
          </w:tcPr>
          <w:p>
            <w:pPr>
              <w:widowControl/>
              <w:spacing w:line="400" w:lineRule="exact"/>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工作服(反光衣)</w:t>
            </w:r>
          </w:p>
        </w:tc>
        <w:tc>
          <w:tcPr>
            <w:tcW w:w="3845" w:type="dxa"/>
            <w:tcBorders>
              <w:top w:val="nil"/>
              <w:left w:val="nil"/>
              <w:bottom w:val="single" w:color="auto" w:sz="4" w:space="0"/>
              <w:right w:val="single" w:color="auto" w:sz="4" w:space="0"/>
            </w:tcBorders>
            <w:vAlign w:val="center"/>
          </w:tcPr>
          <w:p>
            <w:pPr>
              <w:widowControl/>
              <w:spacing w:line="400" w:lineRule="exact"/>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30套</w:t>
            </w:r>
          </w:p>
        </w:tc>
      </w:tr>
      <w:tr>
        <w:tblPrEx>
          <w:tblCellMar>
            <w:top w:w="0" w:type="dxa"/>
            <w:left w:w="108" w:type="dxa"/>
            <w:bottom w:w="0" w:type="dxa"/>
            <w:right w:w="108" w:type="dxa"/>
          </w:tblCellMar>
        </w:tblPrEx>
        <w:trPr>
          <w:trHeight w:val="135"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安全帽</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30个</w:t>
            </w:r>
          </w:p>
        </w:tc>
      </w:tr>
      <w:tr>
        <w:tblPrEx>
          <w:tblCellMar>
            <w:top w:w="0" w:type="dxa"/>
            <w:left w:w="108" w:type="dxa"/>
            <w:bottom w:w="0" w:type="dxa"/>
            <w:right w:w="108" w:type="dxa"/>
          </w:tblCellMar>
        </w:tblPrEx>
        <w:trPr>
          <w:trHeight w:val="113"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3</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工作鞋</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30双</w:t>
            </w:r>
          </w:p>
        </w:tc>
      </w:tr>
      <w:tr>
        <w:tblPrEx>
          <w:tblCellMar>
            <w:top w:w="0" w:type="dxa"/>
            <w:left w:w="108" w:type="dxa"/>
            <w:bottom w:w="0" w:type="dxa"/>
            <w:right w:w="108" w:type="dxa"/>
          </w:tblCellMar>
        </w:tblPrEx>
        <w:trPr>
          <w:trHeight w:val="91"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4</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雨衣</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30件</w:t>
            </w:r>
          </w:p>
        </w:tc>
      </w:tr>
      <w:tr>
        <w:tblPrEx>
          <w:tblCellMar>
            <w:top w:w="0" w:type="dxa"/>
            <w:left w:w="108" w:type="dxa"/>
            <w:bottom w:w="0" w:type="dxa"/>
            <w:right w:w="108" w:type="dxa"/>
          </w:tblCellMar>
        </w:tblPrEx>
        <w:trPr>
          <w:trHeight w:val="70"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5</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安全带</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30件</w:t>
            </w:r>
          </w:p>
        </w:tc>
      </w:tr>
      <w:tr>
        <w:tblPrEx>
          <w:tblCellMar>
            <w:top w:w="0" w:type="dxa"/>
            <w:left w:w="108" w:type="dxa"/>
            <w:bottom w:w="0" w:type="dxa"/>
            <w:right w:w="108" w:type="dxa"/>
          </w:tblCellMar>
        </w:tblPrEx>
        <w:trPr>
          <w:trHeight w:val="56"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6</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手套</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50双</w:t>
            </w:r>
          </w:p>
        </w:tc>
      </w:tr>
      <w:tr>
        <w:tblPrEx>
          <w:tblCellMar>
            <w:top w:w="0" w:type="dxa"/>
            <w:left w:w="108" w:type="dxa"/>
            <w:bottom w:w="0" w:type="dxa"/>
            <w:right w:w="108" w:type="dxa"/>
          </w:tblCellMar>
        </w:tblPrEx>
        <w:trPr>
          <w:trHeight w:val="56"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7</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应急抢险车辆</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2吨卡车1辆</w:t>
            </w:r>
          </w:p>
        </w:tc>
      </w:tr>
      <w:tr>
        <w:tblPrEx>
          <w:tblCellMar>
            <w:top w:w="0" w:type="dxa"/>
            <w:left w:w="108" w:type="dxa"/>
            <w:bottom w:w="0" w:type="dxa"/>
            <w:right w:w="108" w:type="dxa"/>
          </w:tblCellMar>
        </w:tblPrEx>
        <w:trPr>
          <w:trHeight w:val="131"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8</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抢险人员车辆</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1辆（10人座）</w:t>
            </w:r>
          </w:p>
        </w:tc>
      </w:tr>
      <w:tr>
        <w:tblPrEx>
          <w:tblCellMar>
            <w:top w:w="0" w:type="dxa"/>
            <w:left w:w="108" w:type="dxa"/>
            <w:bottom w:w="0" w:type="dxa"/>
            <w:right w:w="108" w:type="dxa"/>
          </w:tblCellMar>
        </w:tblPrEx>
        <w:trPr>
          <w:trHeight w:val="237"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9</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油锯</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5把</w:t>
            </w:r>
          </w:p>
        </w:tc>
      </w:tr>
      <w:tr>
        <w:tblPrEx>
          <w:tblCellMar>
            <w:top w:w="0" w:type="dxa"/>
            <w:left w:w="108" w:type="dxa"/>
            <w:bottom w:w="0" w:type="dxa"/>
            <w:right w:w="108" w:type="dxa"/>
          </w:tblCellMar>
        </w:tblPrEx>
        <w:trPr>
          <w:trHeight w:val="73"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10</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手锯</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20把</w:t>
            </w:r>
          </w:p>
        </w:tc>
      </w:tr>
      <w:tr>
        <w:tblPrEx>
          <w:tblCellMar>
            <w:top w:w="0" w:type="dxa"/>
            <w:left w:w="108" w:type="dxa"/>
            <w:bottom w:w="0" w:type="dxa"/>
            <w:right w:w="108" w:type="dxa"/>
          </w:tblCellMar>
        </w:tblPrEx>
        <w:trPr>
          <w:trHeight w:val="194"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11</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修枝剪</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30把</w:t>
            </w:r>
          </w:p>
        </w:tc>
      </w:tr>
      <w:tr>
        <w:tblPrEx>
          <w:tblCellMar>
            <w:top w:w="0" w:type="dxa"/>
            <w:left w:w="108" w:type="dxa"/>
            <w:bottom w:w="0" w:type="dxa"/>
            <w:right w:w="108" w:type="dxa"/>
          </w:tblCellMar>
        </w:tblPrEx>
        <w:trPr>
          <w:trHeight w:val="337"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12</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高枝油锯</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5把</w:t>
            </w:r>
          </w:p>
        </w:tc>
      </w:tr>
      <w:tr>
        <w:tblPrEx>
          <w:tblCellMar>
            <w:top w:w="0" w:type="dxa"/>
            <w:left w:w="108" w:type="dxa"/>
            <w:bottom w:w="0" w:type="dxa"/>
            <w:right w:w="108" w:type="dxa"/>
          </w:tblCellMar>
        </w:tblPrEx>
        <w:trPr>
          <w:trHeight w:val="274"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13</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钢丝钳、老虎钳</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10把</w:t>
            </w:r>
          </w:p>
        </w:tc>
      </w:tr>
      <w:tr>
        <w:tblPrEx>
          <w:tblCellMar>
            <w:top w:w="0" w:type="dxa"/>
            <w:left w:w="108" w:type="dxa"/>
            <w:bottom w:w="0" w:type="dxa"/>
            <w:right w:w="108" w:type="dxa"/>
          </w:tblCellMar>
        </w:tblPrEx>
        <w:trPr>
          <w:trHeight w:val="132"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14</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方锹</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10把</w:t>
            </w:r>
          </w:p>
        </w:tc>
      </w:tr>
      <w:tr>
        <w:tblPrEx>
          <w:tblCellMar>
            <w:top w:w="0" w:type="dxa"/>
            <w:left w:w="108" w:type="dxa"/>
            <w:bottom w:w="0" w:type="dxa"/>
            <w:right w:w="108" w:type="dxa"/>
          </w:tblCellMar>
        </w:tblPrEx>
        <w:trPr>
          <w:trHeight w:val="124"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15</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竹匠锹</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5把</w:t>
            </w:r>
          </w:p>
        </w:tc>
      </w:tr>
      <w:tr>
        <w:tblPrEx>
          <w:tblCellMar>
            <w:top w:w="0" w:type="dxa"/>
            <w:left w:w="108" w:type="dxa"/>
            <w:bottom w:w="0" w:type="dxa"/>
            <w:right w:w="108" w:type="dxa"/>
          </w:tblCellMar>
        </w:tblPrEx>
        <w:trPr>
          <w:trHeight w:val="103"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16</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羊镐</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5把</w:t>
            </w:r>
          </w:p>
        </w:tc>
      </w:tr>
      <w:tr>
        <w:tblPrEx>
          <w:tblCellMar>
            <w:top w:w="0" w:type="dxa"/>
            <w:left w:w="108" w:type="dxa"/>
            <w:bottom w:w="0" w:type="dxa"/>
            <w:right w:w="108" w:type="dxa"/>
          </w:tblCellMar>
        </w:tblPrEx>
        <w:trPr>
          <w:trHeight w:val="66"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17</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撬棒</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5根</w:t>
            </w:r>
          </w:p>
        </w:tc>
      </w:tr>
      <w:tr>
        <w:tblPrEx>
          <w:tblCellMar>
            <w:top w:w="0" w:type="dxa"/>
            <w:left w:w="108" w:type="dxa"/>
            <w:bottom w:w="0" w:type="dxa"/>
            <w:right w:w="108" w:type="dxa"/>
          </w:tblCellMar>
        </w:tblPrEx>
        <w:trPr>
          <w:trHeight w:val="56"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18</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绝缘棒</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2套</w:t>
            </w:r>
          </w:p>
        </w:tc>
      </w:tr>
      <w:tr>
        <w:tblPrEx>
          <w:tblCellMar>
            <w:top w:w="0" w:type="dxa"/>
            <w:left w:w="108" w:type="dxa"/>
            <w:bottom w:w="0" w:type="dxa"/>
            <w:right w:w="108" w:type="dxa"/>
          </w:tblCellMar>
        </w:tblPrEx>
        <w:trPr>
          <w:trHeight w:val="56"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19</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绝缘手套</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5套</w:t>
            </w:r>
          </w:p>
        </w:tc>
      </w:tr>
      <w:tr>
        <w:tblPrEx>
          <w:tblCellMar>
            <w:top w:w="0" w:type="dxa"/>
            <w:left w:w="108" w:type="dxa"/>
            <w:bottom w:w="0" w:type="dxa"/>
            <w:right w:w="108" w:type="dxa"/>
          </w:tblCellMar>
        </w:tblPrEx>
        <w:trPr>
          <w:trHeight w:val="128"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20</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绝缘胶鞋</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5套</w:t>
            </w:r>
          </w:p>
        </w:tc>
      </w:tr>
      <w:tr>
        <w:tblPrEx>
          <w:tblCellMar>
            <w:top w:w="0" w:type="dxa"/>
            <w:left w:w="108" w:type="dxa"/>
            <w:bottom w:w="0" w:type="dxa"/>
            <w:right w:w="108" w:type="dxa"/>
          </w:tblCellMar>
        </w:tblPrEx>
        <w:trPr>
          <w:trHeight w:val="56"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21</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竹梯</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5把</w:t>
            </w:r>
          </w:p>
        </w:tc>
      </w:tr>
      <w:tr>
        <w:tblPrEx>
          <w:tblCellMar>
            <w:top w:w="0" w:type="dxa"/>
            <w:left w:w="108" w:type="dxa"/>
            <w:bottom w:w="0" w:type="dxa"/>
            <w:right w:w="108" w:type="dxa"/>
          </w:tblCellMar>
        </w:tblPrEx>
        <w:trPr>
          <w:trHeight w:val="83"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22</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扶正器</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2套</w:t>
            </w:r>
          </w:p>
        </w:tc>
      </w:tr>
      <w:tr>
        <w:tblPrEx>
          <w:tblCellMar>
            <w:top w:w="0" w:type="dxa"/>
            <w:left w:w="108" w:type="dxa"/>
            <w:bottom w:w="0" w:type="dxa"/>
            <w:right w:w="108" w:type="dxa"/>
          </w:tblCellMar>
        </w:tblPrEx>
        <w:trPr>
          <w:trHeight w:val="61"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23</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应急照明灯具(手电筒)</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5套</w:t>
            </w:r>
          </w:p>
        </w:tc>
      </w:tr>
      <w:tr>
        <w:tblPrEx>
          <w:tblCellMar>
            <w:top w:w="0" w:type="dxa"/>
            <w:left w:w="108" w:type="dxa"/>
            <w:bottom w:w="0" w:type="dxa"/>
            <w:right w:w="108" w:type="dxa"/>
          </w:tblCellMar>
        </w:tblPrEx>
        <w:trPr>
          <w:trHeight w:val="181"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24</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对讲机</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4部</w:t>
            </w:r>
          </w:p>
        </w:tc>
      </w:tr>
      <w:tr>
        <w:tblPrEx>
          <w:tblCellMar>
            <w:top w:w="0" w:type="dxa"/>
            <w:left w:w="108" w:type="dxa"/>
            <w:bottom w:w="0" w:type="dxa"/>
            <w:right w:w="108" w:type="dxa"/>
          </w:tblCellMar>
        </w:tblPrEx>
        <w:trPr>
          <w:trHeight w:val="305"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25</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急救医药箱</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2个</w:t>
            </w:r>
          </w:p>
        </w:tc>
      </w:tr>
      <w:tr>
        <w:tblPrEx>
          <w:tblCellMar>
            <w:top w:w="0" w:type="dxa"/>
            <w:left w:w="108" w:type="dxa"/>
            <w:bottom w:w="0" w:type="dxa"/>
            <w:right w:w="108" w:type="dxa"/>
          </w:tblCellMar>
        </w:tblPrEx>
        <w:trPr>
          <w:trHeight w:val="173"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26</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警示牌</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10副</w:t>
            </w:r>
          </w:p>
        </w:tc>
      </w:tr>
      <w:tr>
        <w:tblPrEx>
          <w:tblCellMar>
            <w:top w:w="0" w:type="dxa"/>
            <w:left w:w="108" w:type="dxa"/>
            <w:bottom w:w="0" w:type="dxa"/>
            <w:right w:w="108" w:type="dxa"/>
          </w:tblCellMar>
        </w:tblPrEx>
        <w:trPr>
          <w:trHeight w:val="169"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27</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乔木扶正牵拉绳</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5捆</w:t>
            </w:r>
          </w:p>
        </w:tc>
      </w:tr>
      <w:tr>
        <w:tblPrEx>
          <w:tblCellMar>
            <w:top w:w="0" w:type="dxa"/>
            <w:left w:w="108" w:type="dxa"/>
            <w:bottom w:w="0" w:type="dxa"/>
            <w:right w:w="108" w:type="dxa"/>
          </w:tblCellMar>
        </w:tblPrEx>
        <w:trPr>
          <w:trHeight w:val="165"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28</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编织袋</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300个</w:t>
            </w:r>
          </w:p>
        </w:tc>
      </w:tr>
      <w:tr>
        <w:tblPrEx>
          <w:tblCellMar>
            <w:top w:w="0" w:type="dxa"/>
            <w:left w:w="108" w:type="dxa"/>
            <w:bottom w:w="0" w:type="dxa"/>
            <w:right w:w="108" w:type="dxa"/>
          </w:tblCellMar>
        </w:tblPrEx>
        <w:trPr>
          <w:trHeight w:val="303"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29</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草绳</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10卷</w:t>
            </w:r>
          </w:p>
        </w:tc>
      </w:tr>
      <w:tr>
        <w:tblPrEx>
          <w:tblCellMar>
            <w:top w:w="0" w:type="dxa"/>
            <w:left w:w="108" w:type="dxa"/>
            <w:bottom w:w="0" w:type="dxa"/>
            <w:right w:w="108" w:type="dxa"/>
          </w:tblCellMar>
        </w:tblPrEx>
        <w:trPr>
          <w:trHeight w:val="157"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30</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16#、8#铁丝</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成卷各5卷</w:t>
            </w:r>
          </w:p>
        </w:tc>
      </w:tr>
      <w:tr>
        <w:tblPrEx>
          <w:tblCellMar>
            <w:top w:w="0" w:type="dxa"/>
            <w:left w:w="108" w:type="dxa"/>
            <w:bottom w:w="0" w:type="dxa"/>
            <w:right w:w="108" w:type="dxa"/>
          </w:tblCellMar>
        </w:tblPrEx>
        <w:trPr>
          <w:trHeight w:val="153"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31</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护树桩</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50根</w:t>
            </w:r>
          </w:p>
        </w:tc>
      </w:tr>
      <w:tr>
        <w:tblPrEx>
          <w:tblCellMar>
            <w:top w:w="0" w:type="dxa"/>
            <w:left w:w="108" w:type="dxa"/>
            <w:bottom w:w="0" w:type="dxa"/>
            <w:right w:w="108" w:type="dxa"/>
          </w:tblCellMar>
        </w:tblPrEx>
        <w:trPr>
          <w:trHeight w:val="149"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32</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地桩</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50把</w:t>
            </w:r>
          </w:p>
        </w:tc>
      </w:tr>
      <w:tr>
        <w:tblPrEx>
          <w:tblCellMar>
            <w:top w:w="0" w:type="dxa"/>
            <w:left w:w="108" w:type="dxa"/>
            <w:bottom w:w="0" w:type="dxa"/>
            <w:right w:w="108" w:type="dxa"/>
          </w:tblCellMar>
        </w:tblPrEx>
        <w:trPr>
          <w:trHeight w:val="145"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33</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橡皮带</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50套</w:t>
            </w:r>
          </w:p>
        </w:tc>
      </w:tr>
      <w:tr>
        <w:tblPrEx>
          <w:tblCellMar>
            <w:top w:w="0" w:type="dxa"/>
            <w:left w:w="108" w:type="dxa"/>
            <w:bottom w:w="0" w:type="dxa"/>
            <w:right w:w="108" w:type="dxa"/>
          </w:tblCellMar>
        </w:tblPrEx>
        <w:trPr>
          <w:trHeight w:val="141"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34</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三角带</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10套</w:t>
            </w:r>
          </w:p>
        </w:tc>
      </w:tr>
      <w:tr>
        <w:tblPrEx>
          <w:tblCellMar>
            <w:top w:w="0" w:type="dxa"/>
            <w:left w:w="108" w:type="dxa"/>
            <w:bottom w:w="0" w:type="dxa"/>
            <w:right w:w="108" w:type="dxa"/>
          </w:tblCellMar>
        </w:tblPrEx>
        <w:trPr>
          <w:trHeight w:val="56" w:hRule="atLeast"/>
          <w:jc w:val="center"/>
        </w:trPr>
        <w:tc>
          <w:tcPr>
            <w:tcW w:w="820" w:type="dxa"/>
            <w:tcBorders>
              <w:top w:val="nil"/>
              <w:left w:val="single" w:color="auto" w:sz="4" w:space="0"/>
              <w:bottom w:val="single" w:color="auto" w:sz="4" w:space="0"/>
              <w:right w:val="single" w:color="auto" w:sz="4" w:space="0"/>
            </w:tcBorders>
            <w:noWrap/>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35</w:t>
            </w:r>
          </w:p>
        </w:tc>
        <w:tc>
          <w:tcPr>
            <w:tcW w:w="2560"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单手电锯</w:t>
            </w:r>
          </w:p>
        </w:tc>
        <w:tc>
          <w:tcPr>
            <w:tcW w:w="3845" w:type="dxa"/>
            <w:tcBorders>
              <w:top w:val="nil"/>
              <w:left w:val="nil"/>
              <w:bottom w:val="single" w:color="auto" w:sz="4" w:space="0"/>
              <w:right w:val="single" w:color="auto" w:sz="4" w:space="0"/>
            </w:tcBorders>
            <w:vAlign w:val="center"/>
          </w:tcPr>
          <w:p>
            <w:pPr>
              <w:pStyle w:val="14"/>
              <w:spacing w:line="400" w:lineRule="exact"/>
              <w:ind w:firstLine="0" w:firstLineChars="0"/>
              <w:jc w:val="center"/>
              <w:rPr>
                <w:rFonts w:asciiTheme="majorEastAsia" w:hAnsiTheme="majorEastAsia" w:eastAsiaTheme="majorEastAsia"/>
                <w:kern w:val="0"/>
                <w:sz w:val="20"/>
                <w:szCs w:val="20"/>
              </w:rPr>
            </w:pPr>
            <w:r>
              <w:rPr>
                <w:rFonts w:hint="eastAsia" w:asciiTheme="majorEastAsia" w:hAnsiTheme="majorEastAsia" w:eastAsiaTheme="majorEastAsia"/>
                <w:kern w:val="0"/>
                <w:sz w:val="20"/>
                <w:szCs w:val="20"/>
              </w:rPr>
              <w:t>10把</w:t>
            </w:r>
          </w:p>
        </w:tc>
      </w:tr>
    </w:tbl>
    <w:p>
      <w:pPr>
        <w:rPr>
          <w:rFonts w:asciiTheme="minorEastAsia" w:hAnsiTheme="minorEastAsia"/>
          <w:b/>
          <w:sz w:val="28"/>
          <w:szCs w:val="28"/>
        </w:rPr>
      </w:pPr>
      <w:r>
        <w:rPr>
          <w:rFonts w:hint="eastAsia" w:asciiTheme="minorEastAsia" w:hAnsiTheme="minorEastAsia"/>
          <w:b/>
          <w:sz w:val="28"/>
          <w:szCs w:val="28"/>
        </w:rPr>
        <w:t>以上设备需供应商自行提供，费用含在报价中，并提供相关证明材料（如购买发票、租赁合同等）。</w:t>
      </w:r>
    </w:p>
    <w:p>
      <w:pPr>
        <w:rPr>
          <w:rFonts w:asciiTheme="minorEastAsia" w:hAnsiTheme="minorEastAsia"/>
          <w:b/>
          <w:sz w:val="28"/>
          <w:szCs w:val="28"/>
        </w:rPr>
      </w:pPr>
      <w:r>
        <w:rPr>
          <w:rFonts w:hint="eastAsia" w:asciiTheme="minorEastAsia" w:hAnsiTheme="minorEastAsia"/>
          <w:b/>
          <w:sz w:val="28"/>
          <w:szCs w:val="28"/>
        </w:rPr>
        <w:t>五、其他要求</w:t>
      </w:r>
    </w:p>
    <w:p>
      <w:pPr>
        <w:ind w:firstLine="562" w:firstLineChars="200"/>
        <w:rPr>
          <w:rFonts w:asciiTheme="minorEastAsia" w:hAnsiTheme="minorEastAsia"/>
          <w:b/>
          <w:sz w:val="28"/>
          <w:szCs w:val="28"/>
        </w:rPr>
      </w:pPr>
      <w:bookmarkStart w:id="5" w:name="_Hlk58402554"/>
      <w:r>
        <w:rPr>
          <w:rFonts w:hint="eastAsia" w:asciiTheme="minorEastAsia" w:hAnsiTheme="minorEastAsia"/>
          <w:b/>
          <w:sz w:val="28"/>
          <w:szCs w:val="28"/>
        </w:rPr>
        <w:t>（一）投标报价要求</w:t>
      </w:r>
    </w:p>
    <w:p>
      <w:pPr>
        <w:ind w:firstLine="560" w:firstLineChars="200"/>
        <w:rPr>
          <w:rFonts w:asciiTheme="minorEastAsia" w:hAnsiTheme="minorEastAsia"/>
          <w:sz w:val="28"/>
          <w:szCs w:val="28"/>
        </w:rPr>
      </w:pPr>
      <w:r>
        <w:rPr>
          <w:rFonts w:hint="eastAsia" w:asciiTheme="minorEastAsia" w:hAnsiTheme="minorEastAsia"/>
          <w:sz w:val="28"/>
          <w:szCs w:val="28"/>
        </w:rPr>
        <w:t>投标报价不得高于采购预算，包括但不限于：</w:t>
      </w:r>
    </w:p>
    <w:p>
      <w:pPr>
        <w:ind w:firstLine="560" w:firstLineChars="200"/>
        <w:rPr>
          <w:rFonts w:ascii="宋体" w:hAnsi="宋体" w:cs="宋体"/>
          <w:kern w:val="0"/>
          <w:sz w:val="28"/>
          <w:szCs w:val="28"/>
        </w:rPr>
      </w:pPr>
      <w:r>
        <w:rPr>
          <w:rFonts w:hint="eastAsia" w:ascii="宋体" w:hAnsi="宋体" w:cs="宋体"/>
          <w:kern w:val="0"/>
          <w:sz w:val="28"/>
          <w:szCs w:val="28"/>
        </w:rPr>
        <w:t>1.人员费用的支出：费用报价按上海市最新的工资标准、社保基数、公积金缴存上下限以及高温费等有关要求制作。</w:t>
      </w:r>
    </w:p>
    <w:p>
      <w:pPr>
        <w:ind w:firstLine="560" w:firstLineChars="200"/>
        <w:rPr>
          <w:rFonts w:ascii="宋体" w:hAnsi="宋体" w:cs="宋体"/>
          <w:kern w:val="0"/>
          <w:sz w:val="28"/>
          <w:szCs w:val="28"/>
        </w:rPr>
      </w:pPr>
      <w:r>
        <w:rPr>
          <w:rFonts w:hint="eastAsia" w:ascii="宋体" w:hAnsi="宋体" w:cs="宋体"/>
          <w:kern w:val="0"/>
          <w:sz w:val="28"/>
          <w:szCs w:val="28"/>
        </w:rPr>
        <w:t>2.材料及设施设备：本项目作业使用的肥料、农药、器械设备及耗材等费用的支出。</w:t>
      </w:r>
    </w:p>
    <w:p>
      <w:pPr>
        <w:ind w:firstLine="560" w:firstLineChars="200"/>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.办公费用：对本项目管理与服务所产生的办公用品费、交通费、服装费（含洗涤费），但不包括电话费、网络等费用的支出。</w:t>
      </w:r>
    </w:p>
    <w:p>
      <w:pPr>
        <w:ind w:firstLine="560" w:firstLineChars="200"/>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.所有国定节假日加班费用。</w:t>
      </w:r>
    </w:p>
    <w:p>
      <w:pPr>
        <w:ind w:firstLine="560" w:firstLineChars="200"/>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.公众责任险及雇主责任险。</w:t>
      </w:r>
    </w:p>
    <w:p>
      <w:pPr>
        <w:ind w:firstLine="560" w:firstLineChars="200"/>
        <w:rPr>
          <w:rFonts w:ascii="宋体" w:hAnsi="宋体" w:cs="宋体"/>
          <w:kern w:val="0"/>
          <w:sz w:val="28"/>
          <w:szCs w:val="28"/>
        </w:rPr>
      </w:pPr>
      <w:r>
        <w:rPr>
          <w:rFonts w:ascii="宋体" w:hAnsi="宋体" w:cs="宋体"/>
          <w:kern w:val="0"/>
          <w:sz w:val="28"/>
          <w:szCs w:val="28"/>
        </w:rPr>
        <w:t>6</w:t>
      </w:r>
      <w:r>
        <w:rPr>
          <w:rFonts w:hint="eastAsia" w:ascii="宋体" w:hAnsi="宋体" w:cs="宋体"/>
          <w:kern w:val="0"/>
          <w:sz w:val="28"/>
          <w:szCs w:val="28"/>
        </w:rPr>
        <w:t>.投标企业认为必要的其他费用。</w:t>
      </w:r>
    </w:p>
    <w:p>
      <w:pPr>
        <w:ind w:firstLine="560" w:firstLineChars="200"/>
        <w:rPr>
          <w:rFonts w:ascii="宋体" w:hAnsi="宋体" w:cs="宋体"/>
          <w:kern w:val="0"/>
          <w:sz w:val="28"/>
          <w:szCs w:val="28"/>
        </w:rPr>
      </w:pPr>
      <w:r>
        <w:rPr>
          <w:rFonts w:ascii="宋体" w:hAnsi="宋体" w:cs="宋体"/>
          <w:kern w:val="0"/>
          <w:sz w:val="28"/>
          <w:szCs w:val="28"/>
        </w:rPr>
        <w:t>7</w:t>
      </w:r>
      <w:r>
        <w:rPr>
          <w:rFonts w:hint="eastAsia" w:ascii="宋体" w:hAnsi="宋体" w:cs="宋体"/>
          <w:kern w:val="0"/>
          <w:sz w:val="28"/>
          <w:szCs w:val="28"/>
        </w:rPr>
        <w:t>.投标企业利润。</w:t>
      </w:r>
    </w:p>
    <w:p>
      <w:pPr>
        <w:ind w:firstLine="560" w:firstLineChars="200"/>
        <w:rPr>
          <w:rFonts w:ascii="宋体" w:hAnsi="宋体" w:cs="宋体"/>
          <w:kern w:val="0"/>
          <w:sz w:val="28"/>
          <w:szCs w:val="28"/>
        </w:rPr>
      </w:pPr>
      <w:r>
        <w:rPr>
          <w:rFonts w:ascii="宋体" w:hAnsi="宋体" w:cs="宋体"/>
          <w:kern w:val="0"/>
          <w:sz w:val="28"/>
          <w:szCs w:val="28"/>
        </w:rPr>
        <w:t>8</w:t>
      </w:r>
      <w:r>
        <w:rPr>
          <w:rFonts w:hint="eastAsia" w:ascii="宋体" w:hAnsi="宋体" w:cs="宋体"/>
          <w:kern w:val="0"/>
          <w:sz w:val="28"/>
          <w:szCs w:val="28"/>
        </w:rPr>
        <w:t>.税金，按总价计算。</w:t>
      </w:r>
    </w:p>
    <w:p>
      <w:pPr>
        <w:ind w:firstLine="560" w:firstLineChars="200"/>
        <w:rPr>
          <w:rFonts w:ascii="宋体" w:hAnsi="宋体" w:cs="宋体"/>
          <w:kern w:val="0"/>
          <w:sz w:val="28"/>
          <w:szCs w:val="28"/>
        </w:rPr>
      </w:pPr>
      <w:r>
        <w:rPr>
          <w:rFonts w:hint="eastAsia" w:ascii="宋体" w:hAnsi="宋体" w:cs="宋体"/>
          <w:kern w:val="0"/>
          <w:sz w:val="28"/>
          <w:szCs w:val="28"/>
        </w:rPr>
        <w:t>9.所有岗位人员需按照上海市的规定缴纳社保、公积金和其他各项福利。</w:t>
      </w:r>
    </w:p>
    <w:p>
      <w:pPr>
        <w:ind w:firstLine="560" w:firstLineChars="200"/>
        <w:rPr>
          <w:rFonts w:ascii="宋体" w:hAnsi="宋体" w:cs="宋体"/>
          <w:kern w:val="0"/>
          <w:sz w:val="28"/>
          <w:szCs w:val="28"/>
        </w:rPr>
      </w:pPr>
      <w:r>
        <w:rPr>
          <w:rFonts w:ascii="宋体" w:hAnsi="宋体" w:cs="宋体"/>
          <w:kern w:val="0"/>
          <w:sz w:val="28"/>
          <w:szCs w:val="28"/>
        </w:rPr>
        <w:t>1</w:t>
      </w:r>
      <w:r>
        <w:rPr>
          <w:rFonts w:hint="eastAsia" w:ascii="宋体" w:hAnsi="宋体" w:cs="宋体"/>
          <w:kern w:val="0"/>
          <w:sz w:val="28"/>
          <w:szCs w:val="28"/>
        </w:rPr>
        <w:t>0.疫情期间，所有公共区域的消杀用品、人力成本和员工个人防护用品由投标企业承担，应计入报价。</w:t>
      </w:r>
    </w:p>
    <w:p>
      <w:pPr>
        <w:ind w:left="420" w:leftChars="200"/>
        <w:rPr>
          <w:rFonts w:asciiTheme="minorEastAsia" w:hAnsiTheme="minorEastAsia"/>
          <w:b/>
          <w:sz w:val="28"/>
          <w:szCs w:val="28"/>
        </w:rPr>
      </w:pPr>
      <w:r>
        <w:rPr>
          <w:rFonts w:hint="eastAsia" w:asciiTheme="minorEastAsia" w:hAnsiTheme="minorEastAsia"/>
          <w:b/>
          <w:sz w:val="28"/>
          <w:szCs w:val="28"/>
        </w:rPr>
        <w:t>（二）投标的其他要求</w:t>
      </w:r>
    </w:p>
    <w:p>
      <w:pPr>
        <w:ind w:firstLine="560" w:firstLineChars="200"/>
        <w:rPr>
          <w:rFonts w:ascii="宋体" w:hAnsi="宋体" w:cs="宋体"/>
          <w:kern w:val="0"/>
          <w:sz w:val="28"/>
          <w:szCs w:val="28"/>
        </w:rPr>
      </w:pPr>
      <w:r>
        <w:rPr>
          <w:rFonts w:ascii="宋体" w:hAnsi="宋体" w:cs="宋体"/>
          <w:kern w:val="0"/>
          <w:sz w:val="28"/>
          <w:szCs w:val="28"/>
        </w:rPr>
        <w:t>1</w:t>
      </w:r>
      <w:r>
        <w:rPr>
          <w:rFonts w:hint="eastAsia" w:ascii="宋体" w:hAnsi="宋体" w:cs="宋体"/>
          <w:kern w:val="0"/>
          <w:sz w:val="28"/>
          <w:szCs w:val="28"/>
        </w:rPr>
        <w:t>.合同不得转让，本次采购</w:t>
      </w:r>
      <w:r>
        <w:rPr>
          <w:rFonts w:hint="eastAsia" w:ascii="宋体" w:hAnsi="宋体" w:cs="宋体"/>
          <w:kern w:val="0"/>
          <w:sz w:val="28"/>
          <w:szCs w:val="28"/>
          <w:lang w:eastAsia="zh-CN"/>
        </w:rPr>
        <w:t>“</w:t>
      </w:r>
      <w:r>
        <w:rPr>
          <w:rFonts w:hint="eastAsia" w:ascii="宋体" w:hAnsi="宋体" w:cs="宋体"/>
          <w:kern w:val="0"/>
          <w:sz w:val="28"/>
          <w:szCs w:val="28"/>
        </w:rPr>
        <w:t>四季花卉景观布置</w:t>
      </w:r>
      <w:r>
        <w:rPr>
          <w:rFonts w:hint="eastAsia" w:ascii="宋体" w:hAnsi="宋体" w:cs="宋体"/>
          <w:kern w:val="0"/>
          <w:sz w:val="28"/>
          <w:szCs w:val="28"/>
          <w:lang w:eastAsia="zh-CN"/>
        </w:rPr>
        <w:t>”</w:t>
      </w:r>
      <w:r>
        <w:rPr>
          <w:rFonts w:hint="eastAsia" w:ascii="宋体" w:hAnsi="宋体" w:cs="宋体"/>
          <w:kern w:val="0"/>
          <w:sz w:val="28"/>
          <w:szCs w:val="28"/>
        </w:rPr>
        <w:t>部分可分包履行，包括苗木</w:t>
      </w:r>
      <w:r>
        <w:rPr>
          <w:rFonts w:hint="eastAsia" w:ascii="宋体" w:hAnsi="宋体" w:cs="宋体"/>
          <w:kern w:val="0"/>
          <w:sz w:val="28"/>
          <w:szCs w:val="28"/>
          <w:lang w:eastAsia="zh-CN"/>
        </w:rPr>
        <w:t>（见</w:t>
      </w:r>
      <w:r>
        <w:rPr>
          <w:rFonts w:hint="eastAsia" w:ascii="宋体" w:hAnsi="宋体" w:cs="宋体"/>
          <w:kern w:val="0"/>
          <w:sz w:val="28"/>
          <w:szCs w:val="28"/>
        </w:rPr>
        <w:t>（二）四季花卉景观布置清单</w:t>
      </w:r>
      <w:r>
        <w:rPr>
          <w:rFonts w:hint="eastAsia" w:ascii="宋体" w:hAnsi="宋体" w:cs="宋体"/>
          <w:kern w:val="0"/>
          <w:sz w:val="28"/>
          <w:szCs w:val="28"/>
          <w:lang w:eastAsia="zh-CN"/>
        </w:rPr>
        <w:t>的表</w:t>
      </w:r>
      <w:r>
        <w:rPr>
          <w:rFonts w:hint="eastAsia" w:ascii="宋体" w:hAnsi="宋体" w:cs="宋体"/>
          <w:kern w:val="0"/>
          <w:sz w:val="28"/>
          <w:szCs w:val="28"/>
          <w:lang w:val="en-US" w:eastAsia="zh-CN"/>
        </w:rPr>
        <w:t>1—表6</w:t>
      </w:r>
      <w:r>
        <w:rPr>
          <w:rFonts w:hint="eastAsia" w:ascii="宋体" w:hAnsi="宋体" w:cs="宋体"/>
          <w:kern w:val="0"/>
          <w:sz w:val="28"/>
          <w:szCs w:val="28"/>
          <w:lang w:eastAsia="zh-CN"/>
        </w:rPr>
        <w:t>）</w:t>
      </w:r>
      <w:r>
        <w:rPr>
          <w:rFonts w:hint="eastAsia" w:ascii="宋体" w:hAnsi="宋体" w:cs="宋体"/>
          <w:kern w:val="0"/>
          <w:sz w:val="28"/>
          <w:szCs w:val="28"/>
        </w:rPr>
        <w:t>、人工、设备等</w:t>
      </w:r>
      <w:r>
        <w:rPr>
          <w:rFonts w:hint="eastAsia" w:ascii="宋体" w:hAnsi="宋体" w:cs="宋体"/>
          <w:kern w:val="0"/>
          <w:sz w:val="28"/>
          <w:szCs w:val="28"/>
          <w:lang w:eastAsia="zh-CN"/>
        </w:rPr>
        <w:t>全部费用；其中</w:t>
      </w:r>
      <w:r>
        <w:rPr>
          <w:rFonts w:hint="eastAsia" w:ascii="宋体" w:hAnsi="宋体" w:cs="宋体"/>
          <w:kern w:val="0"/>
          <w:sz w:val="28"/>
          <w:szCs w:val="28"/>
        </w:rPr>
        <w:t>表1-表3的工作量作为一</w:t>
      </w:r>
      <w:r>
        <w:rPr>
          <w:rFonts w:hint="eastAsia" w:ascii="宋体" w:hAnsi="宋体" w:cs="宋体"/>
          <w:kern w:val="0"/>
          <w:sz w:val="28"/>
          <w:szCs w:val="28"/>
          <w:lang w:eastAsia="zh-CN"/>
        </w:rPr>
        <w:t>个</w:t>
      </w:r>
      <w:r>
        <w:rPr>
          <w:rFonts w:hint="eastAsia" w:ascii="宋体" w:hAnsi="宋体" w:cs="宋体"/>
          <w:kern w:val="0"/>
          <w:sz w:val="28"/>
          <w:szCs w:val="28"/>
        </w:rPr>
        <w:t>分包</w:t>
      </w:r>
      <w:r>
        <w:rPr>
          <w:rFonts w:hint="eastAsia" w:ascii="宋体" w:hAnsi="宋体" w:cs="宋体"/>
          <w:kern w:val="0"/>
          <w:sz w:val="28"/>
          <w:szCs w:val="28"/>
          <w:lang w:eastAsia="zh-CN"/>
        </w:rPr>
        <w:t>整体</w:t>
      </w:r>
      <w:r>
        <w:rPr>
          <w:rFonts w:hint="eastAsia" w:ascii="宋体" w:hAnsi="宋体" w:cs="宋体"/>
          <w:kern w:val="0"/>
          <w:sz w:val="28"/>
          <w:szCs w:val="28"/>
        </w:rPr>
        <w:t>，</w:t>
      </w:r>
      <w:r>
        <w:rPr>
          <w:rFonts w:hint="eastAsia" w:ascii="宋体" w:hAnsi="宋体" w:cs="宋体"/>
          <w:kern w:val="0"/>
          <w:sz w:val="28"/>
          <w:szCs w:val="28"/>
          <w:lang w:eastAsia="zh-CN"/>
        </w:rPr>
        <w:t>报价</w:t>
      </w:r>
      <w:r>
        <w:rPr>
          <w:rFonts w:hint="eastAsia" w:ascii="宋体" w:hAnsi="宋体" w:cs="宋体"/>
          <w:kern w:val="0"/>
          <w:sz w:val="28"/>
          <w:szCs w:val="28"/>
        </w:rPr>
        <w:t>金额</w:t>
      </w:r>
      <w:r>
        <w:rPr>
          <w:rFonts w:hint="eastAsia" w:ascii="宋体" w:hAnsi="宋体" w:cs="宋体"/>
          <w:kern w:val="0"/>
          <w:sz w:val="28"/>
          <w:szCs w:val="28"/>
          <w:lang w:eastAsia="zh-CN"/>
        </w:rPr>
        <w:t>不得高于</w:t>
      </w:r>
      <w:r>
        <w:rPr>
          <w:rFonts w:hint="eastAsia" w:ascii="宋体" w:hAnsi="宋体" w:cs="宋体"/>
          <w:kern w:val="0"/>
          <w:sz w:val="28"/>
          <w:szCs w:val="28"/>
        </w:rPr>
        <w:t>145万；表4-表</w:t>
      </w:r>
      <w:r>
        <w:rPr>
          <w:rFonts w:hint="eastAsia" w:ascii="宋体" w:hAnsi="宋体" w:cs="宋体"/>
          <w:kern w:val="0"/>
          <w:sz w:val="28"/>
          <w:szCs w:val="28"/>
          <w:lang w:eastAsia="zh-CN"/>
        </w:rPr>
        <w:t>6</w:t>
      </w:r>
      <w:r>
        <w:rPr>
          <w:rFonts w:hint="eastAsia" w:ascii="宋体" w:hAnsi="宋体" w:cs="宋体"/>
          <w:kern w:val="0"/>
          <w:sz w:val="28"/>
          <w:szCs w:val="28"/>
        </w:rPr>
        <w:t>的工作量作为另一</w:t>
      </w:r>
      <w:r>
        <w:rPr>
          <w:rFonts w:hint="eastAsia" w:ascii="宋体" w:hAnsi="宋体" w:cs="宋体"/>
          <w:kern w:val="0"/>
          <w:sz w:val="28"/>
          <w:szCs w:val="28"/>
          <w:lang w:eastAsia="zh-CN"/>
        </w:rPr>
        <w:t>个</w:t>
      </w:r>
      <w:r>
        <w:rPr>
          <w:rFonts w:hint="eastAsia" w:ascii="宋体" w:hAnsi="宋体" w:cs="宋体"/>
          <w:kern w:val="0"/>
          <w:sz w:val="28"/>
          <w:szCs w:val="28"/>
        </w:rPr>
        <w:t>分包</w:t>
      </w:r>
      <w:r>
        <w:rPr>
          <w:rFonts w:hint="eastAsia" w:ascii="宋体" w:hAnsi="宋体" w:cs="宋体"/>
          <w:kern w:val="0"/>
          <w:sz w:val="28"/>
          <w:szCs w:val="28"/>
          <w:lang w:eastAsia="zh-CN"/>
        </w:rPr>
        <w:t>整体</w:t>
      </w:r>
      <w:r>
        <w:rPr>
          <w:rFonts w:hint="eastAsia" w:ascii="宋体" w:hAnsi="宋体" w:cs="宋体"/>
          <w:kern w:val="0"/>
          <w:sz w:val="28"/>
          <w:szCs w:val="28"/>
        </w:rPr>
        <w:t>，</w:t>
      </w:r>
      <w:r>
        <w:rPr>
          <w:rFonts w:hint="eastAsia" w:ascii="宋体" w:hAnsi="宋体" w:cs="宋体"/>
          <w:kern w:val="0"/>
          <w:sz w:val="28"/>
          <w:szCs w:val="28"/>
          <w:lang w:eastAsia="zh-CN"/>
        </w:rPr>
        <w:t>报价</w:t>
      </w:r>
      <w:r>
        <w:rPr>
          <w:rFonts w:hint="eastAsia" w:ascii="宋体" w:hAnsi="宋体" w:cs="宋体"/>
          <w:kern w:val="0"/>
          <w:sz w:val="28"/>
          <w:szCs w:val="28"/>
        </w:rPr>
        <w:t>金额</w:t>
      </w:r>
      <w:r>
        <w:rPr>
          <w:rFonts w:hint="eastAsia" w:ascii="宋体" w:hAnsi="宋体" w:cs="宋体"/>
          <w:kern w:val="0"/>
          <w:sz w:val="28"/>
          <w:szCs w:val="28"/>
          <w:lang w:eastAsia="zh-CN"/>
        </w:rPr>
        <w:t>不得高于</w:t>
      </w:r>
      <w:bookmarkStart w:id="6" w:name="_GoBack"/>
      <w:bookmarkEnd w:id="6"/>
      <w:r>
        <w:rPr>
          <w:rFonts w:hint="eastAsia" w:ascii="宋体" w:hAnsi="宋体" w:cs="宋体"/>
          <w:kern w:val="0"/>
          <w:sz w:val="28"/>
          <w:szCs w:val="28"/>
        </w:rPr>
        <w:t>185万</w:t>
      </w:r>
      <w:r>
        <w:rPr>
          <w:rFonts w:hint="eastAsia" w:ascii="宋体" w:hAnsi="宋体" w:cs="宋体"/>
          <w:kern w:val="0"/>
          <w:sz w:val="28"/>
          <w:szCs w:val="28"/>
          <w:lang w:eastAsia="zh-CN"/>
        </w:rPr>
        <w:t>；</w:t>
      </w:r>
      <w:r>
        <w:rPr>
          <w:rFonts w:hint="eastAsia" w:ascii="宋体" w:hAnsi="宋体" w:cs="宋体"/>
          <w:kern w:val="0"/>
          <w:sz w:val="28"/>
          <w:szCs w:val="28"/>
        </w:rPr>
        <w:t>分包金额</w:t>
      </w:r>
      <w:r>
        <w:rPr>
          <w:rFonts w:hint="eastAsia" w:ascii="宋体" w:hAnsi="宋体" w:cs="宋体"/>
          <w:kern w:val="0"/>
          <w:sz w:val="28"/>
          <w:szCs w:val="28"/>
          <w:lang w:eastAsia="zh-CN"/>
        </w:rPr>
        <w:t>总计</w:t>
      </w:r>
      <w:r>
        <w:rPr>
          <w:rFonts w:hint="eastAsia" w:ascii="宋体" w:hAnsi="宋体" w:cs="宋体"/>
          <w:kern w:val="0"/>
          <w:sz w:val="28"/>
          <w:szCs w:val="28"/>
        </w:rPr>
        <w:t>330万元</w:t>
      </w:r>
      <w:r>
        <w:rPr>
          <w:rFonts w:ascii="宋体" w:hAnsi="宋体" w:cs="宋体"/>
          <w:kern w:val="0"/>
          <w:sz w:val="28"/>
          <w:szCs w:val="28"/>
        </w:rPr>
        <w:t>，</w:t>
      </w:r>
      <w:r>
        <w:rPr>
          <w:rFonts w:hint="eastAsia" w:ascii="宋体" w:hAnsi="宋体" w:cs="宋体"/>
          <w:kern w:val="0"/>
          <w:sz w:val="28"/>
          <w:szCs w:val="28"/>
        </w:rPr>
        <w:t>其他部分不得分包。投标人拟在中标后将该部分内容分包的，应当在投标文件中明确说明，并载明分包承担主体，分包承担主体应当具备相应资质条件且不得再次分包。除上述情形外，中标后一律不得对外分包。</w:t>
      </w:r>
    </w:p>
    <w:p>
      <w:pPr>
        <w:ind w:firstLine="560" w:firstLineChars="200"/>
        <w:rPr>
          <w:rFonts w:ascii="宋体" w:hAnsi="宋体" w:cs="宋体"/>
          <w:kern w:val="0"/>
          <w:sz w:val="28"/>
          <w:szCs w:val="28"/>
        </w:rPr>
      </w:pPr>
      <w:r>
        <w:rPr>
          <w:rFonts w:hint="eastAsia" w:ascii="宋体" w:hAnsi="宋体" w:cs="宋体"/>
          <w:kern w:val="0"/>
          <w:sz w:val="28"/>
          <w:szCs w:val="28"/>
        </w:rPr>
        <w:t>2.中标单位需向公园提交合同金额10%的履约保证金。</w:t>
      </w:r>
    </w:p>
    <w:p>
      <w:pPr>
        <w:ind w:firstLine="562" w:firstLineChars="200"/>
        <w:rPr>
          <w:rFonts w:ascii="宋体" w:hAnsi="宋体" w:cs="宋体"/>
          <w:kern w:val="0"/>
          <w:sz w:val="28"/>
          <w:szCs w:val="28"/>
        </w:rPr>
      </w:pPr>
      <w:r>
        <w:rPr>
          <w:rFonts w:hint="eastAsia"/>
          <w:b/>
          <w:sz w:val="28"/>
          <w:szCs w:val="28"/>
        </w:rPr>
        <w:t>（三）公园日常养护考核要求</w:t>
      </w:r>
    </w:p>
    <w:p>
      <w:pPr>
        <w:ind w:firstLine="560" w:firstLineChars="200"/>
        <w:rPr>
          <w:sz w:val="28"/>
          <w:szCs w:val="28"/>
        </w:rPr>
      </w:pPr>
      <w:r>
        <w:rPr>
          <w:rFonts w:hint="eastAsia"/>
          <w:sz w:val="28"/>
          <w:szCs w:val="28"/>
        </w:rPr>
        <w:t>在整个日常养护管理全过程中，公园根据委托管理合同及有关招标文件，将对供应商进行全面的考核与鉴定。</w:t>
      </w:r>
    </w:p>
    <w:p>
      <w:pPr>
        <w:ind w:firstLine="560" w:firstLineChars="200"/>
        <w:rPr>
          <w:rFonts w:ascii="宋体" w:hAnsi="宋体" w:cs="宋体"/>
          <w:kern w:val="0"/>
          <w:sz w:val="28"/>
          <w:szCs w:val="28"/>
        </w:rPr>
      </w:pPr>
      <w:r>
        <w:rPr>
          <w:rFonts w:hint="eastAsia" w:ascii="宋体" w:hAnsi="宋体" w:cs="宋体"/>
          <w:kern w:val="0"/>
          <w:sz w:val="28"/>
          <w:szCs w:val="28"/>
        </w:rPr>
        <w:t>1.考核与鉴定的内容（但不限于下列内容）：公园的整体景观效果；各类植物的养护质量；各类苗木的成活率；土、肥状况；病虫害防治；环境卫生保洁；各种资料、信息归档整理状况；养护管理人员的技能、职责；安全生产情况；基础设施日常维护质量；园区保洁质量；其他。</w:t>
      </w:r>
    </w:p>
    <w:p>
      <w:pPr>
        <w:ind w:firstLine="560" w:firstLineChars="200"/>
        <w:rPr>
          <w:rFonts w:ascii="宋体" w:hAnsi="宋体" w:cs="宋体"/>
          <w:kern w:val="0"/>
          <w:sz w:val="28"/>
          <w:szCs w:val="28"/>
        </w:rPr>
      </w:pPr>
      <w:r>
        <w:rPr>
          <w:rFonts w:hint="eastAsia" w:ascii="宋体" w:hAnsi="宋体" w:cs="宋体"/>
          <w:kern w:val="0"/>
          <w:sz w:val="28"/>
          <w:szCs w:val="28"/>
        </w:rPr>
        <w:t>2.考核与鉴定的标准和依据：供应商和采购人方签署的管理承包合同；招标文件中规定的技术规范、标准和要求；共青森林公园绿地养护标准与考核实施细则；上海市绿化管理局制定的公园管理考核细则；供应商在其投标时的各种资料及承诺；公园环境卫生管理规定。</w:t>
      </w:r>
    </w:p>
    <w:p>
      <w:pPr>
        <w:ind w:firstLine="560" w:firstLineChars="200"/>
        <w:rPr>
          <w:rFonts w:ascii="宋体" w:hAnsi="宋体" w:cs="宋体"/>
          <w:kern w:val="0"/>
          <w:sz w:val="28"/>
          <w:szCs w:val="28"/>
        </w:rPr>
      </w:pPr>
      <w:r>
        <w:rPr>
          <w:rFonts w:hint="eastAsia" w:ascii="宋体" w:hAnsi="宋体" w:cs="宋体"/>
          <w:kern w:val="0"/>
          <w:sz w:val="28"/>
          <w:szCs w:val="28"/>
        </w:rPr>
        <w:t>3.考核与鉴定制度：根据共青森林公园绿地养护考核实施细则，采购人每周对供应商进行随机考核，每月</w:t>
      </w:r>
      <w:r>
        <w:rPr>
          <w:rFonts w:ascii="宋体" w:hAnsi="宋体" w:cs="宋体"/>
          <w:kern w:val="0"/>
          <w:sz w:val="28"/>
          <w:szCs w:val="28"/>
        </w:rPr>
        <w:t>21-25</w:t>
      </w:r>
      <w:r>
        <w:rPr>
          <w:rFonts w:hint="eastAsia" w:ascii="宋体" w:hAnsi="宋体" w:cs="宋体"/>
          <w:kern w:val="0"/>
          <w:sz w:val="28"/>
          <w:szCs w:val="28"/>
        </w:rPr>
        <w:t>日之间进行一次综合考核，年底进行年终考核和鉴定。考核和鉴定的结果将作为支付合同价款的重要依据。上一季度养护考核达到90分及以上的，全额付清当季款项；90分以下，扣除保证金的10%；80分以下，扣除保证金的20%；70分以下，扣除保证金的30%。如供应商的养护管理服务工作未达到所承诺的服务标准和要求，必须经整改达标后，方可支付当期的绿化养护综合配套服务费用。如经两次整改仍不合格，采购人有权扣按照合同条款扣除履约保证金及养护款。（具体考核评分标准《公园绿化养护管理考核评分标准》附后）</w:t>
      </w:r>
    </w:p>
    <w:p>
      <w:pPr>
        <w:ind w:firstLine="560" w:firstLineChars="200"/>
        <w:rPr>
          <w:rFonts w:ascii="宋体" w:hAnsi="宋体" w:cs="宋体"/>
          <w:kern w:val="0"/>
          <w:sz w:val="28"/>
          <w:szCs w:val="28"/>
        </w:rPr>
      </w:pPr>
      <w:r>
        <w:rPr>
          <w:rFonts w:hint="eastAsia" w:ascii="宋体" w:hAnsi="宋体" w:cs="宋体"/>
          <w:kern w:val="0"/>
          <w:sz w:val="28"/>
          <w:szCs w:val="28"/>
        </w:rPr>
        <w:t>4.月评分计算方法</w:t>
      </w:r>
    </w:p>
    <w:tbl>
      <w:tblPr>
        <w:tblStyle w:val="8"/>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120"/>
        <w:gridCol w:w="1320"/>
        <w:gridCol w:w="132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序号</w:t>
            </w:r>
          </w:p>
        </w:tc>
        <w:tc>
          <w:tcPr>
            <w:tcW w:w="3120" w:type="dxa"/>
          </w:tcPr>
          <w:p>
            <w:pPr>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考核项目</w:t>
            </w:r>
          </w:p>
        </w:tc>
        <w:tc>
          <w:tcPr>
            <w:tcW w:w="1320" w:type="dxa"/>
          </w:tcPr>
          <w:p>
            <w:pPr>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分项得分</w:t>
            </w:r>
          </w:p>
        </w:tc>
        <w:tc>
          <w:tcPr>
            <w:tcW w:w="1320" w:type="dxa"/>
          </w:tcPr>
          <w:p>
            <w:pPr>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比例</w:t>
            </w:r>
          </w:p>
        </w:tc>
        <w:tc>
          <w:tcPr>
            <w:tcW w:w="1200" w:type="dxa"/>
          </w:tcPr>
          <w:p>
            <w:pPr>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考核分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一、</w:t>
            </w:r>
          </w:p>
        </w:tc>
        <w:tc>
          <w:tcPr>
            <w:tcW w:w="3120" w:type="dxa"/>
          </w:tcPr>
          <w:p>
            <w:pPr>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周养护质量随机考核平均分</w:t>
            </w:r>
          </w:p>
        </w:tc>
        <w:tc>
          <w:tcPr>
            <w:tcW w:w="1320" w:type="dxa"/>
          </w:tcPr>
          <w:p>
            <w:pPr>
              <w:jc w:val="center"/>
              <w:rPr>
                <w:rFonts w:asciiTheme="majorEastAsia" w:hAnsiTheme="majorEastAsia" w:eastAsiaTheme="majorEastAsia"/>
                <w:sz w:val="20"/>
                <w:szCs w:val="20"/>
              </w:rPr>
            </w:pPr>
          </w:p>
        </w:tc>
        <w:tc>
          <w:tcPr>
            <w:tcW w:w="1320" w:type="dxa"/>
          </w:tcPr>
          <w:p>
            <w:pPr>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20%</w:t>
            </w:r>
          </w:p>
        </w:tc>
        <w:tc>
          <w:tcPr>
            <w:tcW w:w="1200" w:type="dxa"/>
          </w:tcPr>
          <w:p>
            <w:pPr>
              <w:jc w:val="center"/>
              <w:rPr>
                <w:rFonts w:asciiTheme="majorEastAsia" w:hAnsiTheme="majorEastAsia" w:eastAsiaTheme="maj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二、</w:t>
            </w:r>
          </w:p>
        </w:tc>
        <w:tc>
          <w:tcPr>
            <w:tcW w:w="3120" w:type="dxa"/>
          </w:tcPr>
          <w:p>
            <w:pPr>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月养护质量综合考核得分</w:t>
            </w:r>
          </w:p>
        </w:tc>
        <w:tc>
          <w:tcPr>
            <w:tcW w:w="1320" w:type="dxa"/>
          </w:tcPr>
          <w:p>
            <w:pPr>
              <w:jc w:val="center"/>
              <w:rPr>
                <w:rFonts w:asciiTheme="majorEastAsia" w:hAnsiTheme="majorEastAsia" w:eastAsiaTheme="majorEastAsia"/>
                <w:sz w:val="20"/>
                <w:szCs w:val="20"/>
              </w:rPr>
            </w:pPr>
          </w:p>
        </w:tc>
        <w:tc>
          <w:tcPr>
            <w:tcW w:w="1320" w:type="dxa"/>
          </w:tcPr>
          <w:p>
            <w:pPr>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60%</w:t>
            </w:r>
          </w:p>
        </w:tc>
        <w:tc>
          <w:tcPr>
            <w:tcW w:w="1200" w:type="dxa"/>
          </w:tcPr>
          <w:p>
            <w:pPr>
              <w:jc w:val="center"/>
              <w:rPr>
                <w:rFonts w:asciiTheme="majorEastAsia" w:hAnsiTheme="majorEastAsia" w:eastAsiaTheme="maj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0" w:type="dxa"/>
          </w:tcPr>
          <w:p>
            <w:pPr>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三、</w:t>
            </w:r>
          </w:p>
        </w:tc>
        <w:tc>
          <w:tcPr>
            <w:tcW w:w="3120" w:type="dxa"/>
          </w:tcPr>
          <w:p>
            <w:pPr>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供应商管理工作情况</w:t>
            </w:r>
          </w:p>
        </w:tc>
        <w:tc>
          <w:tcPr>
            <w:tcW w:w="1320" w:type="dxa"/>
          </w:tcPr>
          <w:p>
            <w:pPr>
              <w:jc w:val="center"/>
              <w:rPr>
                <w:rFonts w:asciiTheme="majorEastAsia" w:hAnsiTheme="majorEastAsia" w:eastAsiaTheme="majorEastAsia"/>
                <w:sz w:val="20"/>
                <w:szCs w:val="20"/>
              </w:rPr>
            </w:pPr>
          </w:p>
        </w:tc>
        <w:tc>
          <w:tcPr>
            <w:tcW w:w="1320" w:type="dxa"/>
          </w:tcPr>
          <w:p>
            <w:pPr>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15%</w:t>
            </w:r>
          </w:p>
        </w:tc>
        <w:tc>
          <w:tcPr>
            <w:tcW w:w="1200" w:type="dxa"/>
          </w:tcPr>
          <w:p>
            <w:pPr>
              <w:jc w:val="center"/>
              <w:rPr>
                <w:rFonts w:asciiTheme="majorEastAsia" w:hAnsiTheme="majorEastAsia" w:eastAsiaTheme="maj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四、</w:t>
            </w:r>
          </w:p>
        </w:tc>
        <w:tc>
          <w:tcPr>
            <w:tcW w:w="3120" w:type="dxa"/>
          </w:tcPr>
          <w:p>
            <w:pPr>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其他考核</w:t>
            </w:r>
          </w:p>
        </w:tc>
        <w:tc>
          <w:tcPr>
            <w:tcW w:w="1320" w:type="dxa"/>
          </w:tcPr>
          <w:p>
            <w:pPr>
              <w:jc w:val="center"/>
              <w:rPr>
                <w:rFonts w:asciiTheme="majorEastAsia" w:hAnsiTheme="majorEastAsia" w:eastAsiaTheme="majorEastAsia"/>
                <w:sz w:val="20"/>
                <w:szCs w:val="20"/>
              </w:rPr>
            </w:pPr>
          </w:p>
        </w:tc>
        <w:tc>
          <w:tcPr>
            <w:tcW w:w="1320" w:type="dxa"/>
          </w:tcPr>
          <w:p>
            <w:pPr>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5%</w:t>
            </w:r>
          </w:p>
        </w:tc>
        <w:tc>
          <w:tcPr>
            <w:tcW w:w="1200" w:type="dxa"/>
          </w:tcPr>
          <w:p>
            <w:pPr>
              <w:jc w:val="center"/>
              <w:rPr>
                <w:rFonts w:asciiTheme="majorEastAsia" w:hAnsiTheme="majorEastAsia" w:eastAsiaTheme="majorEastAsia"/>
                <w:sz w:val="20"/>
                <w:szCs w:val="20"/>
              </w:rPr>
            </w:pPr>
          </w:p>
        </w:tc>
      </w:tr>
      <w:bookmarkEnd w:id="5"/>
    </w:tbl>
    <w:p>
      <w:pPr>
        <w:rPr>
          <w:rFonts w:asciiTheme="minorEastAsia" w:hAnsiTheme="minorEastAsia"/>
          <w:sz w:val="28"/>
          <w:szCs w:val="28"/>
        </w:rPr>
        <w:sectPr>
          <w:pgSz w:w="11906" w:h="16838"/>
          <w:pgMar w:top="1440" w:right="1800" w:bottom="1440" w:left="1800" w:header="851" w:footer="992" w:gutter="0"/>
          <w:cols w:space="425" w:num="1"/>
          <w:docGrid w:type="lines" w:linePitch="312" w:charSpace="0"/>
        </w:sectPr>
      </w:pPr>
      <w:r>
        <w:rPr>
          <w:rFonts w:asciiTheme="minorEastAsia" w:hAnsiTheme="minorEastAsia"/>
          <w:sz w:val="28"/>
          <w:szCs w:val="28"/>
        </w:rPr>
        <w:br w:type="page"/>
      </w:r>
    </w:p>
    <w:p>
      <w:pPr>
        <w:rPr>
          <w:rFonts w:asciiTheme="minorEastAsia" w:hAnsiTheme="minorEastAsia"/>
          <w:sz w:val="28"/>
          <w:szCs w:val="28"/>
        </w:rPr>
      </w:pPr>
    </w:p>
    <w:p>
      <w:pPr>
        <w:widowControl/>
        <w:jc w:val="center"/>
        <w:rPr>
          <w:rFonts w:ascii="华文新魏" w:hAnsi="宋体" w:eastAsia="华文新魏" w:cs="宋体"/>
          <w:b/>
          <w:bCs/>
          <w:kern w:val="0"/>
          <w:sz w:val="36"/>
          <w:szCs w:val="36"/>
        </w:rPr>
      </w:pPr>
      <w:r>
        <w:rPr>
          <w:rFonts w:hint="eastAsia" w:ascii="华文新魏" w:hAnsi="宋体" w:eastAsia="华文新魏" w:cs="宋体"/>
          <w:b/>
          <w:bCs/>
          <w:kern w:val="0"/>
          <w:sz w:val="36"/>
          <w:szCs w:val="36"/>
        </w:rPr>
        <w:t>公园绿化养护管理考核评分标准</w:t>
      </w:r>
    </w:p>
    <w:tbl>
      <w:tblPr>
        <w:tblStyle w:val="8"/>
        <w:tblW w:w="14176" w:type="dxa"/>
        <w:tblInd w:w="-318" w:type="dxa"/>
        <w:tblLayout w:type="fixed"/>
        <w:tblCellMar>
          <w:top w:w="0" w:type="dxa"/>
          <w:left w:w="108" w:type="dxa"/>
          <w:bottom w:w="0" w:type="dxa"/>
          <w:right w:w="108" w:type="dxa"/>
        </w:tblCellMar>
      </w:tblPr>
      <w:tblGrid>
        <w:gridCol w:w="852"/>
        <w:gridCol w:w="1140"/>
        <w:gridCol w:w="4532"/>
        <w:gridCol w:w="6802"/>
        <w:gridCol w:w="850"/>
      </w:tblGrid>
      <w:tr>
        <w:tblPrEx>
          <w:tblCellMar>
            <w:top w:w="0" w:type="dxa"/>
            <w:left w:w="108" w:type="dxa"/>
            <w:bottom w:w="0" w:type="dxa"/>
            <w:right w:w="108" w:type="dxa"/>
          </w:tblCellMar>
        </w:tblPrEx>
        <w:trPr>
          <w:trHeight w:val="750"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center"/>
              <w:rPr>
                <w:rFonts w:hAnsi="宋体" w:cs="宋体"/>
                <w:kern w:val="0"/>
                <w:sz w:val="26"/>
                <w:szCs w:val="26"/>
              </w:rPr>
            </w:pPr>
            <w:r>
              <w:rPr>
                <w:rFonts w:hint="eastAsia" w:hAnsi="宋体" w:cs="宋体"/>
                <w:kern w:val="0"/>
                <w:sz w:val="26"/>
                <w:szCs w:val="26"/>
              </w:rPr>
              <w:t>考核      项目</w:t>
            </w:r>
          </w:p>
        </w:tc>
        <w:tc>
          <w:tcPr>
            <w:tcW w:w="567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Ansi="宋体" w:cs="宋体"/>
                <w:kern w:val="0"/>
                <w:sz w:val="26"/>
                <w:szCs w:val="26"/>
              </w:rPr>
            </w:pPr>
            <w:r>
              <w:rPr>
                <w:rFonts w:hint="eastAsia" w:hAnsi="宋体" w:cs="宋体"/>
                <w:kern w:val="0"/>
                <w:sz w:val="26"/>
                <w:szCs w:val="26"/>
              </w:rPr>
              <w:t>考核内容</w:t>
            </w:r>
          </w:p>
        </w:tc>
        <w:tc>
          <w:tcPr>
            <w:tcW w:w="68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kern w:val="0"/>
              </w:rPr>
            </w:pPr>
            <w:r>
              <w:rPr>
                <w:rFonts w:hint="eastAsia" w:hAnsi="宋体" w:cs="宋体"/>
                <w:kern w:val="0"/>
              </w:rPr>
              <w:t>扣分标准</w:t>
            </w:r>
          </w:p>
        </w:tc>
        <w:tc>
          <w:tcPr>
            <w:tcW w:w="850" w:type="dxa"/>
            <w:tcBorders>
              <w:top w:val="single" w:color="auto" w:sz="4" w:space="0"/>
              <w:left w:val="nil"/>
              <w:bottom w:val="single" w:color="auto" w:sz="4" w:space="0"/>
              <w:right w:val="single" w:color="auto" w:sz="4" w:space="0"/>
            </w:tcBorders>
          </w:tcPr>
          <w:p>
            <w:pPr>
              <w:widowControl/>
              <w:spacing w:line="0" w:lineRule="atLeast"/>
              <w:jc w:val="center"/>
              <w:rPr>
                <w:rFonts w:hAnsi="宋体" w:cs="宋体"/>
                <w:kern w:val="0"/>
              </w:rPr>
            </w:pPr>
            <w:r>
              <w:rPr>
                <w:rFonts w:hint="eastAsia" w:hAnsi="宋体" w:cs="宋体"/>
                <w:kern w:val="0"/>
                <w:sz w:val="26"/>
                <w:szCs w:val="26"/>
              </w:rPr>
              <w:t>考核      得分</w:t>
            </w:r>
          </w:p>
        </w:tc>
      </w:tr>
      <w:tr>
        <w:tblPrEx>
          <w:tblCellMar>
            <w:top w:w="0" w:type="dxa"/>
            <w:left w:w="108" w:type="dxa"/>
            <w:bottom w:w="0" w:type="dxa"/>
            <w:right w:w="108" w:type="dxa"/>
          </w:tblCellMar>
        </w:tblPrEx>
        <w:trPr>
          <w:trHeight w:val="274" w:hRule="atLeast"/>
        </w:trPr>
        <w:tc>
          <w:tcPr>
            <w:tcW w:w="852" w:type="dxa"/>
            <w:vMerge w:val="restart"/>
            <w:tcBorders>
              <w:top w:val="nil"/>
              <w:left w:val="single" w:color="auto" w:sz="4" w:space="0"/>
              <w:right w:val="single" w:color="auto" w:sz="4" w:space="0"/>
            </w:tcBorders>
            <w:shd w:val="clear" w:color="auto" w:fill="auto"/>
            <w:vAlign w:val="bottom"/>
          </w:tcPr>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p>
          <w:p>
            <w:pPr>
              <w:rPr>
                <w:rFonts w:hAnsi="宋体" w:cs="宋体"/>
                <w:kern w:val="0"/>
                <w:sz w:val="26"/>
                <w:szCs w:val="26"/>
              </w:rPr>
            </w:pPr>
            <w:r>
              <w:rPr>
                <w:rFonts w:hint="eastAsia" w:hAnsi="宋体" w:cs="宋体"/>
                <w:kern w:val="0"/>
                <w:sz w:val="26"/>
                <w:szCs w:val="26"/>
              </w:rPr>
              <w:t>绿化养护管理</w:t>
            </w:r>
            <w:r>
              <w:rPr>
                <w:rFonts w:hint="eastAsia"/>
                <w:kern w:val="0"/>
                <w:sz w:val="26"/>
                <w:szCs w:val="26"/>
              </w:rPr>
              <w:t>100</w:t>
            </w:r>
            <w:r>
              <w:rPr>
                <w:rFonts w:hint="eastAsia" w:hAnsi="宋体" w:cs="宋体"/>
                <w:kern w:val="0"/>
                <w:sz w:val="26"/>
                <w:szCs w:val="26"/>
              </w:rPr>
              <w:t>分</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hAnsi="宋体" w:cs="宋体"/>
                <w:kern w:val="0"/>
                <w:sz w:val="26"/>
                <w:szCs w:val="26"/>
              </w:rPr>
            </w:pPr>
            <w:r>
              <w:rPr>
                <w:rFonts w:hint="eastAsia" w:hAnsi="宋体" w:cs="宋体"/>
                <w:kern w:val="0"/>
                <w:sz w:val="26"/>
                <w:szCs w:val="26"/>
              </w:rPr>
              <w:t>方案</w:t>
            </w:r>
            <w:r>
              <w:rPr>
                <w:kern w:val="0"/>
                <w:sz w:val="26"/>
                <w:szCs w:val="26"/>
              </w:rPr>
              <w:t xml:space="preserve">        </w:t>
            </w:r>
            <w:r>
              <w:rPr>
                <w:rFonts w:hint="eastAsia" w:hAnsi="宋体" w:cs="宋体"/>
                <w:kern w:val="0"/>
                <w:sz w:val="26"/>
                <w:szCs w:val="26"/>
              </w:rPr>
              <w:t>资料（</w:t>
            </w:r>
            <w:r>
              <w:rPr>
                <w:kern w:val="0"/>
                <w:sz w:val="26"/>
                <w:szCs w:val="26"/>
              </w:rPr>
              <w:t>10</w:t>
            </w:r>
            <w:r>
              <w:rPr>
                <w:rFonts w:hint="eastAsia" w:hAnsi="宋体" w:cs="宋体"/>
                <w:kern w:val="0"/>
                <w:sz w:val="26"/>
                <w:szCs w:val="26"/>
              </w:rPr>
              <w:t>）</w:t>
            </w:r>
          </w:p>
        </w:tc>
        <w:tc>
          <w:tcPr>
            <w:tcW w:w="4532" w:type="dxa"/>
            <w:tcBorders>
              <w:top w:val="nil"/>
              <w:left w:val="nil"/>
              <w:bottom w:val="nil"/>
              <w:right w:val="single" w:color="auto" w:sz="4" w:space="0"/>
            </w:tcBorders>
            <w:shd w:val="clear" w:color="auto" w:fill="auto"/>
            <w:vAlign w:val="center"/>
          </w:tcPr>
          <w:p>
            <w:pPr>
              <w:widowControl/>
              <w:jc w:val="left"/>
              <w:rPr>
                <w:rFonts w:hAnsi="宋体" w:cs="宋体"/>
                <w:kern w:val="0"/>
              </w:rPr>
            </w:pPr>
            <w:r>
              <w:rPr>
                <w:rFonts w:hint="eastAsia" w:hAnsi="宋体" w:cs="宋体"/>
                <w:kern w:val="0"/>
              </w:rPr>
              <w:t>编制科学合理的全年总体计划，每季度对绿化养护和管理提供有针对性的方案，每月对责任范围主要工作有详细科学的计划；能提供当月养护过程中每项主要工作的实施台帐和养护工作小结。年中和年底提供工作总结。</w:t>
            </w:r>
          </w:p>
        </w:tc>
        <w:tc>
          <w:tcPr>
            <w:tcW w:w="6802" w:type="dxa"/>
            <w:tcBorders>
              <w:top w:val="nil"/>
              <w:left w:val="single" w:color="auto" w:sz="4" w:space="0"/>
              <w:bottom w:val="single" w:color="auto" w:sz="4" w:space="0"/>
              <w:right w:val="single" w:color="auto" w:sz="4" w:space="0"/>
            </w:tcBorders>
            <w:shd w:val="clear" w:color="auto" w:fill="auto"/>
            <w:vAlign w:val="center"/>
          </w:tcPr>
          <w:p>
            <w:pPr>
              <w:pStyle w:val="14"/>
              <w:widowControl/>
              <w:numPr>
                <w:ilvl w:val="0"/>
                <w:numId w:val="2"/>
              </w:numPr>
              <w:ind w:firstLineChars="0"/>
              <w:jc w:val="left"/>
              <w:rPr>
                <w:rFonts w:hAnsi="宋体"/>
                <w:kern w:val="0"/>
              </w:rPr>
            </w:pPr>
            <w:r>
              <w:rPr>
                <w:rFonts w:hint="eastAsia" w:hAnsi="宋体"/>
                <w:kern w:val="0"/>
              </w:rPr>
              <w:t>养护方案不完整、主要养护项目缺乏科学依据的每项扣</w:t>
            </w:r>
            <w:r>
              <w:rPr>
                <w:kern w:val="0"/>
              </w:rPr>
              <w:t>1</w:t>
            </w:r>
            <w:r>
              <w:rPr>
                <w:rFonts w:hint="eastAsia" w:hAnsi="宋体"/>
                <w:kern w:val="0"/>
              </w:rPr>
              <w:t>分；</w:t>
            </w:r>
            <w:r>
              <w:rPr>
                <w:kern w:val="0"/>
              </w:rPr>
              <w:t xml:space="preserve">                                    </w:t>
            </w:r>
          </w:p>
          <w:p>
            <w:pPr>
              <w:pStyle w:val="14"/>
              <w:widowControl/>
              <w:numPr>
                <w:ilvl w:val="0"/>
                <w:numId w:val="2"/>
              </w:numPr>
              <w:ind w:firstLineChars="0"/>
              <w:jc w:val="left"/>
              <w:rPr>
                <w:rFonts w:hAnsi="宋体"/>
                <w:kern w:val="0"/>
              </w:rPr>
            </w:pPr>
            <w:r>
              <w:rPr>
                <w:rFonts w:hint="eastAsia" w:hAnsi="宋体"/>
                <w:kern w:val="0"/>
              </w:rPr>
              <w:t>无养护方案和月工作计划、小结的各扣</w:t>
            </w:r>
            <w:r>
              <w:rPr>
                <w:kern w:val="0"/>
              </w:rPr>
              <w:t>4</w:t>
            </w:r>
            <w:r>
              <w:rPr>
                <w:rFonts w:hint="eastAsia" w:hAnsi="宋体"/>
                <w:kern w:val="0"/>
              </w:rPr>
              <w:t>分；</w:t>
            </w:r>
            <w:r>
              <w:rPr>
                <w:kern w:val="0"/>
              </w:rPr>
              <w:t xml:space="preserve">                                                             </w:t>
            </w:r>
          </w:p>
          <w:p>
            <w:pPr>
              <w:pStyle w:val="14"/>
              <w:widowControl/>
              <w:numPr>
                <w:ilvl w:val="0"/>
                <w:numId w:val="2"/>
              </w:numPr>
              <w:ind w:firstLineChars="0"/>
              <w:jc w:val="left"/>
              <w:rPr>
                <w:rFonts w:hAnsi="宋体"/>
                <w:kern w:val="0"/>
              </w:rPr>
            </w:pPr>
            <w:r>
              <w:rPr>
                <w:rFonts w:hint="eastAsia" w:hAnsi="宋体"/>
                <w:kern w:val="0"/>
              </w:rPr>
              <w:t>实施台帐记录不完整的酌情扣分；</w:t>
            </w:r>
          </w:p>
          <w:p>
            <w:pPr>
              <w:widowControl/>
              <w:jc w:val="left"/>
              <w:rPr>
                <w:rFonts w:hAnsi="宋体"/>
                <w:kern w:val="0"/>
              </w:rPr>
            </w:pPr>
            <w:r>
              <w:rPr>
                <w:rFonts w:hint="eastAsia" w:hAnsi="宋体"/>
                <w:kern w:val="0"/>
              </w:rPr>
              <w:t>4）工作总结不及时，不实事求是的酌情扣分。</w:t>
            </w:r>
          </w:p>
        </w:tc>
        <w:tc>
          <w:tcPr>
            <w:tcW w:w="850" w:type="dxa"/>
            <w:tcBorders>
              <w:top w:val="nil"/>
              <w:left w:val="nil"/>
              <w:bottom w:val="single" w:color="auto" w:sz="4" w:space="0"/>
              <w:right w:val="single" w:color="auto" w:sz="4" w:space="0"/>
            </w:tcBorders>
          </w:tcPr>
          <w:p>
            <w:pPr>
              <w:widowControl/>
              <w:jc w:val="left"/>
              <w:rPr>
                <w:kern w:val="0"/>
              </w:rPr>
            </w:pPr>
          </w:p>
        </w:tc>
      </w:tr>
      <w:tr>
        <w:tblPrEx>
          <w:tblCellMar>
            <w:top w:w="0" w:type="dxa"/>
            <w:left w:w="108" w:type="dxa"/>
            <w:bottom w:w="0" w:type="dxa"/>
            <w:right w:w="108" w:type="dxa"/>
          </w:tblCellMar>
        </w:tblPrEx>
        <w:trPr>
          <w:trHeight w:val="1761" w:hRule="atLeast"/>
        </w:trPr>
        <w:tc>
          <w:tcPr>
            <w:tcW w:w="852" w:type="dxa"/>
            <w:vMerge w:val="continue"/>
            <w:tcBorders>
              <w:left w:val="single" w:color="auto" w:sz="4" w:space="0"/>
              <w:right w:val="single" w:color="auto" w:sz="4" w:space="0"/>
            </w:tcBorders>
            <w:vAlign w:val="center"/>
          </w:tcPr>
          <w:p>
            <w:pPr>
              <w:rPr>
                <w:rFonts w:hAnsi="宋体" w:cs="宋体"/>
                <w:kern w:val="0"/>
                <w:sz w:val="26"/>
                <w:szCs w:val="26"/>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hAnsi="宋体" w:cs="宋体"/>
                <w:kern w:val="0"/>
                <w:sz w:val="26"/>
                <w:szCs w:val="26"/>
              </w:rPr>
            </w:pPr>
            <w:r>
              <w:rPr>
                <w:rFonts w:hint="eastAsia" w:hAnsi="宋体" w:cs="宋体"/>
                <w:kern w:val="0"/>
                <w:sz w:val="26"/>
                <w:szCs w:val="26"/>
              </w:rPr>
              <w:t>树木</w:t>
            </w:r>
          </w:p>
          <w:p>
            <w:pPr>
              <w:widowControl/>
              <w:jc w:val="center"/>
              <w:rPr>
                <w:rFonts w:hAnsi="宋体" w:cs="宋体"/>
                <w:kern w:val="0"/>
                <w:sz w:val="26"/>
                <w:szCs w:val="26"/>
              </w:rPr>
            </w:pPr>
            <w:r>
              <w:rPr>
                <w:rFonts w:hint="eastAsia" w:hAnsi="宋体" w:cs="宋体"/>
                <w:kern w:val="0"/>
                <w:sz w:val="26"/>
                <w:szCs w:val="26"/>
              </w:rPr>
              <w:t>管养（</w:t>
            </w:r>
            <w:r>
              <w:rPr>
                <w:kern w:val="0"/>
                <w:sz w:val="26"/>
                <w:szCs w:val="26"/>
              </w:rPr>
              <w:t>10</w:t>
            </w:r>
            <w:r>
              <w:rPr>
                <w:rFonts w:hint="eastAsia" w:hAnsi="宋体" w:cs="宋体"/>
                <w:kern w:val="0"/>
                <w:sz w:val="26"/>
                <w:szCs w:val="26"/>
              </w:rPr>
              <w:t>）</w:t>
            </w:r>
          </w:p>
        </w:tc>
        <w:tc>
          <w:tcPr>
            <w:tcW w:w="453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Ansi="宋体" w:cs="宋体"/>
                <w:kern w:val="0"/>
              </w:rPr>
            </w:pPr>
            <w:r>
              <w:rPr>
                <w:rFonts w:hint="eastAsia" w:hAnsi="宋体" w:cs="宋体"/>
                <w:kern w:val="0"/>
              </w:rPr>
              <w:t>树木生长健康，株型自然完整，无死树，无明显枯枝，无嵌入物或悬挂物。林下有覆盖物，无明显空秃，无明显入侵性杂草；及时抽稀调整，林中无明显歪斜树、倒树、死树和明显枯枝烂头现象；补植适时，控制性修剪规范，景观效果明显；松土、除草、施肥效果明显；树穴无垃圾，盖板或覆盖物完整，树穴内不缺株、无杂草。</w:t>
            </w:r>
          </w:p>
        </w:tc>
        <w:tc>
          <w:tcPr>
            <w:tcW w:w="6802" w:type="dxa"/>
            <w:tcBorders>
              <w:top w:val="nil"/>
              <w:left w:val="nil"/>
              <w:bottom w:val="single" w:color="auto" w:sz="4" w:space="0"/>
              <w:right w:val="single" w:color="auto" w:sz="4" w:space="0"/>
            </w:tcBorders>
            <w:shd w:val="clear" w:color="auto" w:fill="auto"/>
            <w:vAlign w:val="center"/>
          </w:tcPr>
          <w:p>
            <w:pPr>
              <w:widowControl/>
              <w:jc w:val="left"/>
              <w:rPr>
                <w:rFonts w:hAnsi="宋体"/>
                <w:kern w:val="0"/>
              </w:rPr>
            </w:pPr>
            <w:r>
              <w:rPr>
                <w:kern w:val="0"/>
              </w:rPr>
              <w:t>1</w:t>
            </w:r>
            <w:r>
              <w:rPr>
                <w:rFonts w:hint="eastAsia" w:hAnsi="宋体"/>
                <w:kern w:val="0"/>
              </w:rPr>
              <w:t>）树木出现大面积失管失养的，病虫害严重的，该项不得分；</w:t>
            </w:r>
          </w:p>
          <w:p>
            <w:pPr>
              <w:widowControl/>
              <w:jc w:val="left"/>
              <w:rPr>
                <w:kern w:val="0"/>
              </w:rPr>
            </w:pPr>
            <w:r>
              <w:rPr>
                <w:rFonts w:hAnsi="宋体"/>
                <w:kern w:val="0"/>
              </w:rPr>
              <w:t>2</w:t>
            </w:r>
            <w:r>
              <w:rPr>
                <w:rFonts w:hint="eastAsia" w:hAnsi="宋体"/>
                <w:kern w:val="0"/>
              </w:rPr>
              <w:t>）树木有明显枯枝，</w:t>
            </w:r>
            <w:r>
              <w:rPr>
                <w:rFonts w:hint="eastAsia" w:hAnsi="宋体" w:cs="宋体"/>
                <w:kern w:val="0"/>
              </w:rPr>
              <w:t>树干上有悬挂物的每株扣</w:t>
            </w:r>
            <w:r>
              <w:rPr>
                <w:rFonts w:hAnsi="宋体" w:cs="宋体"/>
                <w:kern w:val="0"/>
              </w:rPr>
              <w:t>0.5</w:t>
            </w:r>
            <w:r>
              <w:rPr>
                <w:rFonts w:hint="eastAsia" w:hAnsi="宋体" w:cs="宋体"/>
                <w:kern w:val="0"/>
              </w:rPr>
              <w:t>分；</w:t>
            </w:r>
            <w:r>
              <w:rPr>
                <w:kern w:val="0"/>
              </w:rPr>
              <w:br w:type="textWrapping"/>
            </w:r>
            <w:r>
              <w:rPr>
                <w:kern w:val="0"/>
              </w:rPr>
              <w:t>3</w:t>
            </w:r>
            <w:r>
              <w:rPr>
                <w:rFonts w:hint="eastAsia" w:hAnsi="宋体"/>
                <w:kern w:val="0"/>
              </w:rPr>
              <w:t>）林内有明显入侵性杂草的或地被集中空秃</w:t>
            </w:r>
            <w:r>
              <w:rPr>
                <w:kern w:val="0"/>
              </w:rPr>
              <w:t>0.5</w:t>
            </w:r>
            <w:r>
              <w:rPr>
                <w:rFonts w:hint="eastAsia" w:hAnsi="宋体"/>
                <w:kern w:val="0"/>
              </w:rPr>
              <w:t>平方米以上的，每处扣</w:t>
            </w:r>
            <w:r>
              <w:rPr>
                <w:kern w:val="0"/>
              </w:rPr>
              <w:t>0.5</w:t>
            </w:r>
            <w:r>
              <w:rPr>
                <w:rFonts w:hint="eastAsia" w:hAnsi="宋体"/>
                <w:kern w:val="0"/>
              </w:rPr>
              <w:t>分；</w:t>
            </w:r>
            <w:r>
              <w:rPr>
                <w:kern w:val="0"/>
              </w:rPr>
              <w:t xml:space="preserve">                                                               4</w:t>
            </w:r>
            <w:r>
              <w:rPr>
                <w:rFonts w:hint="eastAsia" w:hAnsi="宋体"/>
                <w:kern w:val="0"/>
              </w:rPr>
              <w:t>）有明显歪斜树、倒树、死树和明显枯枝烂头现象的每株或每处扣</w:t>
            </w:r>
            <w:r>
              <w:rPr>
                <w:kern w:val="0"/>
              </w:rPr>
              <w:t>0.5</w:t>
            </w:r>
            <w:r>
              <w:rPr>
                <w:rFonts w:hint="eastAsia" w:hAnsi="宋体"/>
                <w:kern w:val="0"/>
              </w:rPr>
              <w:t>分；</w:t>
            </w:r>
            <w:r>
              <w:rPr>
                <w:kern w:val="0"/>
              </w:rPr>
              <w:br w:type="textWrapping"/>
            </w:r>
            <w:r>
              <w:rPr>
                <w:kern w:val="0"/>
              </w:rPr>
              <w:t>5</w:t>
            </w:r>
            <w:r>
              <w:rPr>
                <w:rFonts w:hint="eastAsia" w:hAnsi="宋体"/>
                <w:kern w:val="0"/>
              </w:rPr>
              <w:t>）未能及时补植，修剪不规范每处扣</w:t>
            </w:r>
            <w:r>
              <w:rPr>
                <w:kern w:val="0"/>
              </w:rPr>
              <w:t>1</w:t>
            </w:r>
            <w:r>
              <w:rPr>
                <w:rFonts w:hint="eastAsia" w:hAnsi="宋体"/>
                <w:kern w:val="0"/>
              </w:rPr>
              <w:t>分；</w:t>
            </w:r>
            <w:r>
              <w:rPr>
                <w:kern w:val="0"/>
              </w:rPr>
              <w:t xml:space="preserve">  </w:t>
            </w:r>
          </w:p>
          <w:p>
            <w:pPr>
              <w:widowControl/>
              <w:jc w:val="left"/>
              <w:rPr>
                <w:kern w:val="0"/>
              </w:rPr>
            </w:pPr>
            <w:r>
              <w:rPr>
                <w:rFonts w:hint="eastAsia"/>
                <w:kern w:val="0"/>
              </w:rPr>
              <w:t>6）未能及时松土、除草、施肥的每处扣1分；</w:t>
            </w:r>
          </w:p>
          <w:p>
            <w:pPr>
              <w:widowControl/>
              <w:jc w:val="left"/>
              <w:rPr>
                <w:rFonts w:hAnsi="宋体" w:cs="宋体"/>
                <w:kern w:val="0"/>
              </w:rPr>
            </w:pPr>
            <w:r>
              <w:rPr>
                <w:kern w:val="0"/>
              </w:rPr>
              <w:t>7</w:t>
            </w:r>
            <w:r>
              <w:rPr>
                <w:rFonts w:hint="eastAsia"/>
                <w:kern w:val="0"/>
              </w:rPr>
              <w:t>）</w:t>
            </w:r>
            <w:r>
              <w:rPr>
                <w:rFonts w:hint="eastAsia" w:hAnsi="宋体" w:cs="宋体"/>
                <w:kern w:val="0"/>
              </w:rPr>
              <w:t>树穴不洁，盖板或覆盖物不完整，有明显杂草的每穴扣</w:t>
            </w:r>
            <w:r>
              <w:rPr>
                <w:rFonts w:hAnsi="宋体" w:cs="宋体"/>
                <w:kern w:val="0"/>
              </w:rPr>
              <w:t>0.5</w:t>
            </w:r>
            <w:r>
              <w:rPr>
                <w:rFonts w:hint="eastAsia" w:hAnsi="宋体" w:cs="宋体"/>
                <w:kern w:val="0"/>
              </w:rPr>
              <w:t>分；</w:t>
            </w:r>
          </w:p>
          <w:p>
            <w:pPr>
              <w:widowControl/>
              <w:jc w:val="left"/>
              <w:rPr>
                <w:kern w:val="0"/>
              </w:rPr>
            </w:pPr>
            <w:r>
              <w:rPr>
                <w:kern w:val="0"/>
              </w:rPr>
              <w:t xml:space="preserve">                                                                        </w:t>
            </w:r>
          </w:p>
        </w:tc>
        <w:tc>
          <w:tcPr>
            <w:tcW w:w="850" w:type="dxa"/>
            <w:tcBorders>
              <w:top w:val="nil"/>
              <w:left w:val="nil"/>
              <w:bottom w:val="single" w:color="auto" w:sz="4" w:space="0"/>
              <w:right w:val="single" w:color="auto" w:sz="4" w:space="0"/>
            </w:tcBorders>
          </w:tcPr>
          <w:p>
            <w:pPr>
              <w:widowControl/>
              <w:jc w:val="left"/>
              <w:rPr>
                <w:kern w:val="0"/>
              </w:rPr>
            </w:pPr>
          </w:p>
        </w:tc>
      </w:tr>
      <w:tr>
        <w:tblPrEx>
          <w:tblCellMar>
            <w:top w:w="0" w:type="dxa"/>
            <w:left w:w="108" w:type="dxa"/>
            <w:bottom w:w="0" w:type="dxa"/>
            <w:right w:w="108" w:type="dxa"/>
          </w:tblCellMar>
        </w:tblPrEx>
        <w:trPr>
          <w:trHeight w:val="1761" w:hRule="atLeast"/>
        </w:trPr>
        <w:tc>
          <w:tcPr>
            <w:tcW w:w="852" w:type="dxa"/>
            <w:vMerge w:val="continue"/>
            <w:tcBorders>
              <w:left w:val="single" w:color="auto" w:sz="4" w:space="0"/>
              <w:right w:val="single" w:color="auto" w:sz="4" w:space="0"/>
            </w:tcBorders>
            <w:vAlign w:val="center"/>
          </w:tcPr>
          <w:p>
            <w:pPr>
              <w:rPr>
                <w:rFonts w:hAnsi="宋体" w:cs="宋体"/>
                <w:kern w:val="0"/>
                <w:sz w:val="26"/>
                <w:szCs w:val="26"/>
              </w:rPr>
            </w:pPr>
          </w:p>
        </w:tc>
        <w:tc>
          <w:tcPr>
            <w:tcW w:w="1140" w:type="dxa"/>
            <w:tcBorders>
              <w:top w:val="nil"/>
              <w:left w:val="nil"/>
              <w:bottom w:val="single" w:color="auto" w:sz="4" w:space="0"/>
              <w:right w:val="single" w:color="auto" w:sz="4" w:space="0"/>
            </w:tcBorders>
            <w:shd w:val="clear" w:color="auto" w:fill="auto"/>
            <w:vAlign w:val="center"/>
          </w:tcPr>
          <w:p>
            <w:pPr>
              <w:autoSpaceDE w:val="0"/>
              <w:autoSpaceDN w:val="0"/>
              <w:adjustRightInd w:val="0"/>
              <w:spacing w:line="400" w:lineRule="exact"/>
              <w:jc w:val="center"/>
              <w:rPr>
                <w:rFonts w:cs="宋体"/>
                <w:color w:val="000000"/>
                <w:kern w:val="0"/>
                <w:sz w:val="26"/>
                <w:szCs w:val="26"/>
              </w:rPr>
            </w:pPr>
            <w:r>
              <w:rPr>
                <w:rFonts w:hint="eastAsia" w:cs="宋体"/>
                <w:color w:val="000000"/>
                <w:kern w:val="0"/>
                <w:sz w:val="26"/>
                <w:szCs w:val="26"/>
              </w:rPr>
              <w:t>竹类植物管养</w:t>
            </w:r>
          </w:p>
          <w:p>
            <w:pPr>
              <w:autoSpaceDE w:val="0"/>
              <w:autoSpaceDN w:val="0"/>
              <w:adjustRightInd w:val="0"/>
              <w:spacing w:line="400" w:lineRule="exact"/>
              <w:jc w:val="center"/>
              <w:rPr>
                <w:rFonts w:cs="宋体"/>
                <w:color w:val="000000"/>
                <w:kern w:val="0"/>
                <w:sz w:val="26"/>
                <w:szCs w:val="26"/>
              </w:rPr>
            </w:pPr>
            <w:r>
              <w:rPr>
                <w:rFonts w:hint="eastAsia" w:cs="宋体"/>
                <w:color w:val="000000"/>
                <w:kern w:val="0"/>
                <w:sz w:val="26"/>
                <w:szCs w:val="26"/>
              </w:rPr>
              <w:t>（1</w:t>
            </w:r>
            <w:r>
              <w:rPr>
                <w:rFonts w:cs="宋体"/>
                <w:color w:val="000000"/>
                <w:kern w:val="0"/>
                <w:sz w:val="26"/>
                <w:szCs w:val="26"/>
              </w:rPr>
              <w:t>0</w:t>
            </w:r>
            <w:r>
              <w:rPr>
                <w:rFonts w:hint="eastAsia" w:cs="宋体"/>
                <w:color w:val="000000"/>
                <w:kern w:val="0"/>
                <w:sz w:val="26"/>
                <w:szCs w:val="26"/>
              </w:rPr>
              <w:t>）</w:t>
            </w:r>
          </w:p>
        </w:tc>
        <w:tc>
          <w:tcPr>
            <w:tcW w:w="4532" w:type="dxa"/>
            <w:tcBorders>
              <w:top w:val="single" w:color="auto" w:sz="4" w:space="0"/>
              <w:left w:val="nil"/>
              <w:bottom w:val="single" w:color="auto" w:sz="4" w:space="0"/>
              <w:right w:val="single" w:color="auto" w:sz="4" w:space="0"/>
            </w:tcBorders>
            <w:shd w:val="clear" w:color="auto" w:fill="auto"/>
            <w:vAlign w:val="center"/>
          </w:tcPr>
          <w:p>
            <w:pPr>
              <w:ind w:left="420" w:hanging="420" w:hangingChars="200"/>
              <w:rPr>
                <w:rFonts w:hAnsi="宋体" w:cs="宋体"/>
                <w:kern w:val="0"/>
              </w:rPr>
            </w:pPr>
            <w:r>
              <w:rPr>
                <w:rFonts w:hint="eastAsia" w:hAnsi="宋体" w:cs="宋体"/>
                <w:kern w:val="0"/>
              </w:rPr>
              <w:t>及时间伐去除老弱病竹，保持竹林通风透光，疏</w:t>
            </w:r>
          </w:p>
          <w:p>
            <w:pPr>
              <w:ind w:left="420" w:hanging="420" w:hangingChars="200"/>
              <w:rPr>
                <w:rFonts w:hAnsi="宋体" w:cs="宋体"/>
                <w:kern w:val="0"/>
              </w:rPr>
            </w:pPr>
            <w:r>
              <w:rPr>
                <w:rFonts w:hint="eastAsia" w:hAnsi="宋体" w:cs="宋体"/>
                <w:kern w:val="0"/>
              </w:rPr>
              <w:t>密有度，水肥充足，生长健康；笋期阶段应保护</w:t>
            </w:r>
          </w:p>
          <w:p>
            <w:pPr>
              <w:ind w:left="420" w:hanging="420" w:hangingChars="200"/>
              <w:rPr>
                <w:rFonts w:hAnsi="宋体" w:cs="宋体"/>
                <w:kern w:val="0"/>
              </w:rPr>
            </w:pPr>
            <w:r>
              <w:rPr>
                <w:rFonts w:hint="eastAsia" w:hAnsi="宋体" w:cs="宋体"/>
                <w:kern w:val="0"/>
              </w:rPr>
              <w:t>强壮的笋，去除病弱及超出景观范围的笋，保持</w:t>
            </w:r>
          </w:p>
          <w:p>
            <w:pPr>
              <w:ind w:left="420" w:hanging="420" w:hangingChars="200"/>
              <w:rPr>
                <w:rFonts w:hAnsi="宋体" w:cs="宋体"/>
                <w:kern w:val="0"/>
              </w:rPr>
            </w:pPr>
            <w:r>
              <w:rPr>
                <w:rFonts w:hint="eastAsia" w:hAnsi="宋体" w:cs="宋体"/>
                <w:kern w:val="0"/>
              </w:rPr>
              <w:t>合理的株行距及竹笋密度；竹鞭无裸露，挖除衰</w:t>
            </w:r>
          </w:p>
          <w:p>
            <w:pPr>
              <w:ind w:left="420" w:hanging="420" w:hangingChars="200"/>
              <w:rPr>
                <w:rFonts w:hAnsi="宋体" w:cs="宋体"/>
                <w:kern w:val="0"/>
              </w:rPr>
            </w:pPr>
            <w:r>
              <w:rPr>
                <w:rFonts w:hint="eastAsia" w:hAnsi="宋体" w:cs="宋体"/>
                <w:kern w:val="0"/>
              </w:rPr>
              <w:t>弱、死亡和已开花的竹蔸，挖除后的空隙应及时</w:t>
            </w:r>
          </w:p>
          <w:p>
            <w:pPr>
              <w:ind w:left="420" w:hanging="420" w:hangingChars="200"/>
              <w:rPr>
                <w:rFonts w:hAnsi="宋体" w:cs="宋体"/>
                <w:kern w:val="0"/>
              </w:rPr>
            </w:pPr>
            <w:r>
              <w:rPr>
                <w:rFonts w:hint="eastAsia" w:hAnsi="宋体" w:cs="宋体"/>
                <w:kern w:val="0"/>
              </w:rPr>
              <w:t>用富含有机质的熟土填充。</w:t>
            </w:r>
          </w:p>
        </w:tc>
        <w:tc>
          <w:tcPr>
            <w:tcW w:w="6802" w:type="dxa"/>
            <w:tcBorders>
              <w:top w:val="nil"/>
              <w:left w:val="nil"/>
              <w:bottom w:val="single" w:color="auto" w:sz="4" w:space="0"/>
              <w:right w:val="single" w:color="auto" w:sz="4" w:space="0"/>
            </w:tcBorders>
            <w:shd w:val="clear" w:color="auto" w:fill="auto"/>
            <w:vAlign w:val="center"/>
          </w:tcPr>
          <w:p>
            <w:pPr>
              <w:pStyle w:val="14"/>
              <w:widowControl/>
              <w:numPr>
                <w:ilvl w:val="0"/>
                <w:numId w:val="3"/>
              </w:numPr>
              <w:ind w:firstLineChars="0"/>
              <w:jc w:val="left"/>
              <w:rPr>
                <w:rFonts w:hAnsi="宋体" w:cs="宋体"/>
                <w:kern w:val="0"/>
              </w:rPr>
            </w:pPr>
            <w:r>
              <w:rPr>
                <w:rFonts w:hint="eastAsia" w:hAnsi="宋体" w:cs="宋体"/>
                <w:kern w:val="0"/>
              </w:rPr>
              <w:t>竹林失管失养，竹林过密，未及时清除老弱病竹，该项不得分；</w:t>
            </w:r>
          </w:p>
          <w:p>
            <w:pPr>
              <w:pStyle w:val="14"/>
              <w:widowControl/>
              <w:numPr>
                <w:ilvl w:val="0"/>
                <w:numId w:val="3"/>
              </w:numPr>
              <w:ind w:firstLineChars="0"/>
              <w:jc w:val="left"/>
              <w:rPr>
                <w:rFonts w:hAnsi="宋体" w:cs="宋体"/>
                <w:kern w:val="0"/>
              </w:rPr>
            </w:pPr>
            <w:r>
              <w:rPr>
                <w:rFonts w:hint="eastAsia" w:hAnsi="宋体" w:cs="宋体"/>
                <w:kern w:val="0"/>
              </w:rPr>
              <w:t>笋期未进行人工干预，不及时疏笋，笋超出景观范围每处扣</w:t>
            </w:r>
            <w:r>
              <w:rPr>
                <w:rFonts w:hAnsi="宋体" w:cs="宋体"/>
                <w:kern w:val="0"/>
              </w:rPr>
              <w:t>1</w:t>
            </w:r>
            <w:r>
              <w:rPr>
                <w:rFonts w:hint="eastAsia" w:hAnsi="宋体" w:cs="宋体"/>
                <w:kern w:val="0"/>
              </w:rPr>
              <w:t>分；</w:t>
            </w:r>
          </w:p>
          <w:p>
            <w:pPr>
              <w:pStyle w:val="14"/>
              <w:widowControl/>
              <w:numPr>
                <w:ilvl w:val="0"/>
                <w:numId w:val="3"/>
              </w:numPr>
              <w:ind w:firstLineChars="0"/>
              <w:jc w:val="left"/>
              <w:rPr>
                <w:rFonts w:hAnsi="宋体" w:cs="宋体"/>
                <w:kern w:val="0"/>
              </w:rPr>
            </w:pPr>
            <w:r>
              <w:rPr>
                <w:rFonts w:hint="eastAsia" w:hAnsi="宋体" w:cs="宋体"/>
                <w:kern w:val="0"/>
              </w:rPr>
              <w:t>竹鞭裸露，未及时覆盖每处扣</w:t>
            </w:r>
            <w:r>
              <w:rPr>
                <w:rFonts w:hAnsi="宋体" w:cs="宋体"/>
                <w:kern w:val="0"/>
              </w:rPr>
              <w:t>1</w:t>
            </w:r>
            <w:r>
              <w:rPr>
                <w:rFonts w:hint="eastAsia" w:hAnsi="宋体" w:cs="宋体"/>
                <w:kern w:val="0"/>
              </w:rPr>
              <w:t>分；</w:t>
            </w:r>
          </w:p>
          <w:p>
            <w:pPr>
              <w:pStyle w:val="14"/>
              <w:widowControl/>
              <w:numPr>
                <w:ilvl w:val="0"/>
                <w:numId w:val="3"/>
              </w:numPr>
              <w:ind w:firstLineChars="0"/>
              <w:jc w:val="left"/>
              <w:rPr>
                <w:rFonts w:hAnsi="宋体" w:cs="宋体"/>
                <w:kern w:val="0"/>
              </w:rPr>
            </w:pPr>
            <w:r>
              <w:rPr>
                <w:rFonts w:hint="eastAsia" w:hAnsi="宋体" w:cs="宋体"/>
                <w:kern w:val="0"/>
              </w:rPr>
              <w:t>竹种老化开花，有明显病虫害，竹兜衰弱死亡每处扣1分。</w:t>
            </w:r>
          </w:p>
        </w:tc>
        <w:tc>
          <w:tcPr>
            <w:tcW w:w="850" w:type="dxa"/>
            <w:tcBorders>
              <w:top w:val="nil"/>
              <w:left w:val="nil"/>
              <w:bottom w:val="single" w:color="auto" w:sz="4" w:space="0"/>
              <w:right w:val="single" w:color="auto" w:sz="4" w:space="0"/>
            </w:tcBorders>
          </w:tcPr>
          <w:p>
            <w:pPr>
              <w:widowControl/>
              <w:jc w:val="left"/>
              <w:rPr>
                <w:kern w:val="0"/>
              </w:rPr>
            </w:pPr>
          </w:p>
        </w:tc>
      </w:tr>
      <w:tr>
        <w:tblPrEx>
          <w:tblCellMar>
            <w:top w:w="0" w:type="dxa"/>
            <w:left w:w="108" w:type="dxa"/>
            <w:bottom w:w="0" w:type="dxa"/>
            <w:right w:w="108" w:type="dxa"/>
          </w:tblCellMar>
        </w:tblPrEx>
        <w:trPr>
          <w:trHeight w:val="1836" w:hRule="atLeast"/>
        </w:trPr>
        <w:tc>
          <w:tcPr>
            <w:tcW w:w="852" w:type="dxa"/>
            <w:vMerge w:val="continue"/>
            <w:tcBorders>
              <w:left w:val="single" w:color="auto" w:sz="4" w:space="0"/>
              <w:right w:val="single" w:color="auto" w:sz="4" w:space="0"/>
            </w:tcBorders>
            <w:vAlign w:val="center"/>
          </w:tcPr>
          <w:p>
            <w:pPr>
              <w:rPr>
                <w:rFonts w:hAnsi="宋体" w:cs="宋体"/>
                <w:kern w:val="0"/>
                <w:sz w:val="26"/>
                <w:szCs w:val="26"/>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kern w:val="0"/>
                <w:sz w:val="26"/>
                <w:szCs w:val="26"/>
              </w:rPr>
            </w:pPr>
            <w:r>
              <w:rPr>
                <w:rFonts w:hint="eastAsia" w:hAnsi="宋体" w:cs="宋体"/>
                <w:kern w:val="0"/>
                <w:sz w:val="26"/>
                <w:szCs w:val="26"/>
              </w:rPr>
              <w:t>园艺特色打造（</w:t>
            </w:r>
            <w:r>
              <w:rPr>
                <w:kern w:val="0"/>
                <w:sz w:val="26"/>
                <w:szCs w:val="26"/>
              </w:rPr>
              <w:t>10</w:t>
            </w:r>
            <w:r>
              <w:rPr>
                <w:rFonts w:hint="eastAsia" w:hAnsi="宋体" w:cs="宋体"/>
                <w:kern w:val="0"/>
                <w:sz w:val="26"/>
                <w:szCs w:val="26"/>
              </w:rPr>
              <w:t>）</w:t>
            </w:r>
          </w:p>
        </w:tc>
        <w:tc>
          <w:tcPr>
            <w:tcW w:w="4532" w:type="dxa"/>
            <w:tcBorders>
              <w:top w:val="single" w:color="auto" w:sz="4" w:space="0"/>
              <w:left w:val="nil"/>
              <w:bottom w:val="single" w:color="auto" w:sz="4" w:space="0"/>
              <w:right w:val="single" w:color="auto" w:sz="4" w:space="0"/>
            </w:tcBorders>
            <w:shd w:val="clear" w:color="auto" w:fill="auto"/>
            <w:vAlign w:val="center"/>
          </w:tcPr>
          <w:p>
            <w:pPr>
              <w:ind w:right="25" w:rightChars="12" w:firstLine="420" w:firstLineChars="200"/>
              <w:jc w:val="left"/>
              <w:rPr>
                <w:rFonts w:hAnsi="宋体"/>
                <w:kern w:val="0"/>
              </w:rPr>
            </w:pPr>
            <w:r>
              <w:rPr>
                <w:rFonts w:hint="eastAsia" w:hAnsi="宋体"/>
                <w:kern w:val="0"/>
              </w:rPr>
              <w:t>打造四季花卉特色景观，对公园一、二年生草花、多年生草花、鸢尾、美人蕉等宿根花卉、八仙花、月季等木本花卉，根据不同花卉植物的生长特性，抓住修剪关键时期进行科学修剪，合理控制花期；</w:t>
            </w:r>
            <w:r>
              <w:rPr>
                <w:rFonts w:hAnsi="宋体"/>
                <w:kern w:val="0"/>
              </w:rPr>
              <w:t>结合植株长势，进行科学肥水管理</w:t>
            </w:r>
            <w:r>
              <w:rPr>
                <w:rFonts w:hint="eastAsia" w:hAnsi="宋体"/>
                <w:kern w:val="0"/>
              </w:rPr>
              <w:t>；及时做好遮阴防晒防冻措施；做好病虫害防治工作。</w:t>
            </w:r>
          </w:p>
        </w:tc>
        <w:tc>
          <w:tcPr>
            <w:tcW w:w="6802" w:type="dxa"/>
            <w:tcBorders>
              <w:top w:val="single" w:color="auto" w:sz="4" w:space="0"/>
              <w:left w:val="nil"/>
              <w:bottom w:val="single" w:color="auto" w:sz="4" w:space="0"/>
              <w:right w:val="single" w:color="auto" w:sz="4" w:space="0"/>
            </w:tcBorders>
            <w:shd w:val="clear" w:color="auto" w:fill="auto"/>
            <w:vAlign w:val="center"/>
          </w:tcPr>
          <w:p>
            <w:pPr>
              <w:pStyle w:val="14"/>
              <w:widowControl/>
              <w:numPr>
                <w:ilvl w:val="0"/>
                <w:numId w:val="4"/>
              </w:numPr>
              <w:ind w:firstLineChars="0"/>
              <w:jc w:val="left"/>
              <w:rPr>
                <w:rFonts w:hAnsi="宋体"/>
                <w:kern w:val="0"/>
              </w:rPr>
            </w:pPr>
            <w:r>
              <w:rPr>
                <w:rFonts w:hint="eastAsia" w:hAnsi="宋体"/>
                <w:kern w:val="0"/>
              </w:rPr>
              <w:t>修剪不及时枯株残花明显每处扣</w:t>
            </w:r>
            <w:r>
              <w:rPr>
                <w:kern w:val="0"/>
              </w:rPr>
              <w:t>1</w:t>
            </w:r>
            <w:r>
              <w:rPr>
                <w:rFonts w:hint="eastAsia" w:hAnsi="宋体"/>
                <w:kern w:val="0"/>
              </w:rPr>
              <w:t>分、全年观赏期达不到标准的每处扣</w:t>
            </w:r>
            <w:r>
              <w:rPr>
                <w:kern w:val="0"/>
              </w:rPr>
              <w:t>2</w:t>
            </w:r>
            <w:r>
              <w:rPr>
                <w:rFonts w:hint="eastAsia" w:hAnsi="宋体"/>
                <w:kern w:val="0"/>
              </w:rPr>
              <w:t>分；</w:t>
            </w:r>
          </w:p>
          <w:p>
            <w:pPr>
              <w:pStyle w:val="14"/>
              <w:widowControl/>
              <w:numPr>
                <w:ilvl w:val="0"/>
                <w:numId w:val="4"/>
              </w:numPr>
              <w:ind w:firstLineChars="0"/>
              <w:jc w:val="left"/>
              <w:rPr>
                <w:rFonts w:hAnsi="宋体"/>
                <w:kern w:val="0"/>
              </w:rPr>
            </w:pPr>
            <w:r>
              <w:rPr>
                <w:rFonts w:hint="eastAsia" w:hAnsi="宋体"/>
                <w:kern w:val="0"/>
              </w:rPr>
              <w:t>水肥管理不当，植株生长瘦弱、无遮阴防晒防冻措施每处扣</w:t>
            </w:r>
            <w:r>
              <w:rPr>
                <w:kern w:val="0"/>
              </w:rPr>
              <w:t>1</w:t>
            </w:r>
            <w:r>
              <w:rPr>
                <w:rFonts w:hint="eastAsia" w:hAnsi="宋体"/>
                <w:kern w:val="0"/>
              </w:rPr>
              <w:t>分；</w:t>
            </w:r>
          </w:p>
          <w:p>
            <w:pPr>
              <w:pStyle w:val="14"/>
              <w:widowControl/>
              <w:numPr>
                <w:ilvl w:val="0"/>
                <w:numId w:val="4"/>
              </w:numPr>
              <w:ind w:firstLineChars="0"/>
              <w:jc w:val="left"/>
              <w:rPr>
                <w:kern w:val="0"/>
              </w:rPr>
            </w:pPr>
            <w:r>
              <w:rPr>
                <w:rFonts w:hint="eastAsia"/>
                <w:kern w:val="0"/>
              </w:rPr>
              <w:t>有明显病虫害扣</w:t>
            </w:r>
            <w:r>
              <w:rPr>
                <w:kern w:val="0"/>
              </w:rPr>
              <w:t>1</w:t>
            </w:r>
            <w:r>
              <w:rPr>
                <w:rFonts w:hint="eastAsia"/>
                <w:kern w:val="0"/>
              </w:rPr>
              <w:t>分；</w:t>
            </w:r>
            <w:r>
              <w:rPr>
                <w:kern w:val="0"/>
              </w:rPr>
              <w:br w:type="textWrapping"/>
            </w:r>
          </w:p>
        </w:tc>
        <w:tc>
          <w:tcPr>
            <w:tcW w:w="850" w:type="dxa"/>
            <w:tcBorders>
              <w:top w:val="single" w:color="auto" w:sz="4" w:space="0"/>
              <w:left w:val="nil"/>
              <w:bottom w:val="single" w:color="auto" w:sz="4" w:space="0"/>
              <w:right w:val="single" w:color="auto" w:sz="4" w:space="0"/>
            </w:tcBorders>
          </w:tcPr>
          <w:p>
            <w:pPr>
              <w:pStyle w:val="14"/>
              <w:widowControl/>
              <w:ind w:left="360" w:firstLine="0" w:firstLineChars="0"/>
              <w:jc w:val="left"/>
              <w:rPr>
                <w:rFonts w:hAnsi="宋体"/>
                <w:kern w:val="0"/>
              </w:rPr>
            </w:pPr>
          </w:p>
        </w:tc>
      </w:tr>
      <w:tr>
        <w:tblPrEx>
          <w:tblCellMar>
            <w:top w:w="0" w:type="dxa"/>
            <w:left w:w="108" w:type="dxa"/>
            <w:bottom w:w="0" w:type="dxa"/>
            <w:right w:w="108" w:type="dxa"/>
          </w:tblCellMar>
        </w:tblPrEx>
        <w:trPr>
          <w:trHeight w:val="1836" w:hRule="atLeast"/>
        </w:trPr>
        <w:tc>
          <w:tcPr>
            <w:tcW w:w="852" w:type="dxa"/>
            <w:vMerge w:val="continue"/>
            <w:tcBorders>
              <w:left w:val="single" w:color="auto" w:sz="4" w:space="0"/>
              <w:right w:val="single" w:color="auto" w:sz="4" w:space="0"/>
            </w:tcBorders>
            <w:vAlign w:val="center"/>
          </w:tcPr>
          <w:p>
            <w:pPr>
              <w:rPr>
                <w:rFonts w:hAnsi="宋体" w:cs="宋体"/>
                <w:kern w:val="0"/>
                <w:sz w:val="26"/>
                <w:szCs w:val="26"/>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kern w:val="0"/>
                <w:sz w:val="26"/>
                <w:szCs w:val="26"/>
              </w:rPr>
            </w:pPr>
            <w:r>
              <w:rPr>
                <w:rFonts w:hint="eastAsia" w:hAnsi="宋体" w:cs="宋体"/>
                <w:kern w:val="0"/>
                <w:sz w:val="26"/>
                <w:szCs w:val="26"/>
              </w:rPr>
              <w:t>草坪</w:t>
            </w:r>
          </w:p>
          <w:p>
            <w:pPr>
              <w:widowControl/>
              <w:jc w:val="center"/>
              <w:rPr>
                <w:rFonts w:hAnsi="宋体" w:cs="宋体"/>
                <w:kern w:val="0"/>
                <w:sz w:val="26"/>
                <w:szCs w:val="26"/>
              </w:rPr>
            </w:pPr>
            <w:r>
              <w:rPr>
                <w:rFonts w:hint="eastAsia" w:hAnsi="宋体" w:cs="宋体"/>
                <w:kern w:val="0"/>
                <w:sz w:val="26"/>
                <w:szCs w:val="26"/>
              </w:rPr>
              <w:t>草地</w:t>
            </w:r>
          </w:p>
          <w:p>
            <w:pPr>
              <w:widowControl/>
              <w:jc w:val="center"/>
              <w:rPr>
                <w:rFonts w:hAnsi="宋体" w:cs="宋体"/>
                <w:kern w:val="0"/>
                <w:sz w:val="26"/>
                <w:szCs w:val="26"/>
              </w:rPr>
            </w:pPr>
            <w:r>
              <w:rPr>
                <w:rFonts w:hint="eastAsia" w:hAnsi="宋体" w:cs="宋体"/>
                <w:kern w:val="0"/>
                <w:sz w:val="26"/>
                <w:szCs w:val="26"/>
              </w:rPr>
              <w:t>地被</w:t>
            </w:r>
          </w:p>
          <w:p>
            <w:pPr>
              <w:widowControl/>
              <w:jc w:val="center"/>
              <w:rPr>
                <w:rFonts w:hAnsi="宋体" w:cs="宋体"/>
                <w:kern w:val="0"/>
                <w:sz w:val="26"/>
                <w:szCs w:val="26"/>
              </w:rPr>
            </w:pPr>
            <w:r>
              <w:rPr>
                <w:rFonts w:hint="eastAsia" w:hAnsi="宋体" w:cs="宋体"/>
                <w:kern w:val="0"/>
                <w:sz w:val="26"/>
                <w:szCs w:val="26"/>
              </w:rPr>
              <w:t>管养（10）</w:t>
            </w:r>
          </w:p>
        </w:tc>
        <w:tc>
          <w:tcPr>
            <w:tcW w:w="453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Ansi="宋体" w:cs="宋体"/>
                <w:kern w:val="0"/>
              </w:rPr>
            </w:pPr>
            <w:r>
              <w:rPr>
                <w:rFonts w:hint="eastAsia" w:hAnsi="宋体" w:cs="宋体"/>
                <w:kern w:val="0"/>
              </w:rPr>
              <w:t>景观草坪草种基本纯，草坪平整无积水和明显干旱现象；无明显空秃，无大面积杂草侵噬现象；切边边缘线明显，宽度不大于15CM；能依据草种和生长季节确定修剪高度和修剪间隔时间；</w:t>
            </w:r>
            <w:r>
              <w:rPr>
                <w:rFonts w:hint="eastAsia"/>
              </w:rPr>
              <w:t>自然草地平整，生长势良好，覆盖度&gt;98%，集中空秃&lt;0.5m</w:t>
            </w:r>
            <w:r>
              <w:rPr>
                <w:rFonts w:hint="eastAsia"/>
                <w:vertAlign w:val="superscript"/>
              </w:rPr>
              <w:t>2</w:t>
            </w:r>
            <w:r>
              <w:rPr>
                <w:rFonts w:hint="eastAsia"/>
              </w:rPr>
              <w:t>；地被植物品种丰富，配植合理，叶色、叶形协调；地被生长茂盛，无明显空秃，施肥、修剪、翻种适时。</w:t>
            </w:r>
          </w:p>
        </w:tc>
        <w:tc>
          <w:tcPr>
            <w:tcW w:w="680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Ansi="宋体"/>
                <w:kern w:val="0"/>
              </w:rPr>
            </w:pPr>
            <w:r>
              <w:rPr>
                <w:kern w:val="0"/>
              </w:rPr>
              <w:t>1</w:t>
            </w:r>
            <w:r>
              <w:rPr>
                <w:rFonts w:hint="eastAsia" w:hAnsi="宋体"/>
                <w:kern w:val="0"/>
              </w:rPr>
              <w:t>）有大型野草或基本被杂草侵噬的每处扣</w:t>
            </w:r>
            <w:r>
              <w:rPr>
                <w:kern w:val="0"/>
              </w:rPr>
              <w:t>2</w:t>
            </w:r>
            <w:r>
              <w:rPr>
                <w:rFonts w:hint="eastAsia" w:hAnsi="宋体"/>
                <w:kern w:val="0"/>
              </w:rPr>
              <w:t>分；</w:t>
            </w:r>
            <w:r>
              <w:rPr>
                <w:kern w:val="0"/>
              </w:rPr>
              <w:t xml:space="preserve">     </w:t>
            </w:r>
            <w:r>
              <w:rPr>
                <w:kern w:val="0"/>
              </w:rPr>
              <w:br w:type="textWrapping"/>
            </w:r>
            <w:r>
              <w:rPr>
                <w:kern w:val="0"/>
              </w:rPr>
              <w:t>2</w:t>
            </w:r>
            <w:r>
              <w:rPr>
                <w:rFonts w:hint="eastAsia" w:hAnsi="宋体"/>
                <w:kern w:val="0"/>
              </w:rPr>
              <w:t>）有明显积水和干旱的、集中空秃</w:t>
            </w:r>
            <w:r>
              <w:rPr>
                <w:kern w:val="0"/>
              </w:rPr>
              <w:t>0.5</w:t>
            </w:r>
            <w:r>
              <w:rPr>
                <w:rFonts w:hint="eastAsia" w:hAnsi="宋体"/>
                <w:kern w:val="0"/>
              </w:rPr>
              <w:t>平方米以上每处扣</w:t>
            </w:r>
            <w:r>
              <w:rPr>
                <w:kern w:val="0"/>
              </w:rPr>
              <w:t>1</w:t>
            </w:r>
            <w:r>
              <w:rPr>
                <w:rFonts w:hint="eastAsia" w:hAnsi="宋体"/>
                <w:kern w:val="0"/>
              </w:rPr>
              <w:t>分；</w:t>
            </w:r>
            <w:r>
              <w:rPr>
                <w:kern w:val="0"/>
              </w:rPr>
              <w:t xml:space="preserve">                                                         3</w:t>
            </w:r>
            <w:r>
              <w:rPr>
                <w:rFonts w:hint="eastAsia" w:hAnsi="宋体"/>
                <w:kern w:val="0"/>
              </w:rPr>
              <w:t>）切边不规范的每处扣</w:t>
            </w:r>
            <w:r>
              <w:rPr>
                <w:kern w:val="0"/>
              </w:rPr>
              <w:t>0.5</w:t>
            </w:r>
            <w:r>
              <w:rPr>
                <w:rFonts w:hint="eastAsia" w:hAnsi="宋体"/>
                <w:kern w:val="0"/>
              </w:rPr>
              <w:t>分；</w:t>
            </w:r>
            <w:r>
              <w:rPr>
                <w:kern w:val="0"/>
              </w:rPr>
              <w:t xml:space="preserve">                                                                                                 4</w:t>
            </w:r>
            <w:r>
              <w:rPr>
                <w:rFonts w:hint="eastAsia" w:hAnsi="宋体"/>
                <w:kern w:val="0"/>
              </w:rPr>
              <w:t>）未按草种特性控制高度的每处扣</w:t>
            </w:r>
            <w:r>
              <w:rPr>
                <w:kern w:val="0"/>
              </w:rPr>
              <w:t>0.5</w:t>
            </w:r>
            <w:r>
              <w:rPr>
                <w:rFonts w:hint="eastAsia" w:hAnsi="宋体"/>
                <w:kern w:val="0"/>
              </w:rPr>
              <w:t>分、在生长旺期不能按时修剪的每处扣</w:t>
            </w:r>
            <w:r>
              <w:rPr>
                <w:kern w:val="0"/>
              </w:rPr>
              <w:t>1</w:t>
            </w:r>
            <w:r>
              <w:rPr>
                <w:rFonts w:hint="eastAsia" w:hAnsi="宋体"/>
                <w:kern w:val="0"/>
              </w:rPr>
              <w:t>分。</w:t>
            </w:r>
          </w:p>
          <w:p>
            <w:pPr>
              <w:widowControl/>
              <w:jc w:val="left"/>
              <w:rPr>
                <w:kern w:val="0"/>
              </w:rPr>
            </w:pPr>
            <w:r>
              <w:rPr>
                <w:kern w:val="0"/>
              </w:rPr>
              <w:t>5</w:t>
            </w:r>
            <w:r>
              <w:rPr>
                <w:rFonts w:hint="eastAsia"/>
                <w:kern w:val="0"/>
              </w:rPr>
              <w:t>）地被品种单一，配植不合理每处扣1分；</w:t>
            </w:r>
          </w:p>
          <w:p>
            <w:pPr>
              <w:widowControl/>
              <w:jc w:val="left"/>
              <w:rPr>
                <w:kern w:val="0"/>
              </w:rPr>
            </w:pPr>
            <w:r>
              <w:rPr>
                <w:rFonts w:hint="eastAsia"/>
                <w:kern w:val="0"/>
              </w:rPr>
              <w:t>6）地被生长势差，有明显空秃，不及时施肥、修剪、翻种每处扣1分。</w:t>
            </w:r>
          </w:p>
        </w:tc>
        <w:tc>
          <w:tcPr>
            <w:tcW w:w="850" w:type="dxa"/>
            <w:tcBorders>
              <w:top w:val="single" w:color="auto" w:sz="4" w:space="0"/>
              <w:left w:val="nil"/>
              <w:bottom w:val="single" w:color="auto" w:sz="4" w:space="0"/>
              <w:right w:val="single" w:color="auto" w:sz="4" w:space="0"/>
            </w:tcBorders>
          </w:tcPr>
          <w:p>
            <w:pPr>
              <w:pStyle w:val="14"/>
              <w:widowControl/>
              <w:ind w:left="360" w:firstLine="0" w:firstLineChars="0"/>
              <w:jc w:val="left"/>
              <w:rPr>
                <w:rFonts w:hAnsi="宋体"/>
                <w:kern w:val="0"/>
              </w:rPr>
            </w:pPr>
          </w:p>
        </w:tc>
      </w:tr>
      <w:tr>
        <w:tblPrEx>
          <w:tblCellMar>
            <w:top w:w="0" w:type="dxa"/>
            <w:left w:w="108" w:type="dxa"/>
            <w:bottom w:w="0" w:type="dxa"/>
            <w:right w:w="108" w:type="dxa"/>
          </w:tblCellMar>
        </w:tblPrEx>
        <w:trPr>
          <w:trHeight w:val="2160" w:hRule="atLeast"/>
        </w:trPr>
        <w:tc>
          <w:tcPr>
            <w:tcW w:w="852" w:type="dxa"/>
            <w:vMerge w:val="continue"/>
            <w:tcBorders>
              <w:left w:val="single" w:color="auto" w:sz="4" w:space="0"/>
              <w:right w:val="single" w:color="auto" w:sz="4" w:space="0"/>
            </w:tcBorders>
            <w:vAlign w:val="center"/>
          </w:tcPr>
          <w:p>
            <w:pPr>
              <w:rPr>
                <w:rFonts w:hAnsi="宋体" w:cs="宋体"/>
                <w:kern w:val="0"/>
                <w:sz w:val="26"/>
                <w:szCs w:val="26"/>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400" w:lineRule="exact"/>
              <w:jc w:val="center"/>
              <w:rPr>
                <w:rFonts w:cs="宋体"/>
                <w:color w:val="000000"/>
                <w:kern w:val="0"/>
                <w:sz w:val="26"/>
                <w:szCs w:val="26"/>
              </w:rPr>
            </w:pPr>
            <w:r>
              <w:rPr>
                <w:rFonts w:hint="eastAsia" w:cs="宋体"/>
                <w:color w:val="000000"/>
                <w:kern w:val="0"/>
                <w:sz w:val="26"/>
                <w:szCs w:val="26"/>
              </w:rPr>
              <w:t>修剪</w:t>
            </w:r>
            <w:r>
              <w:rPr>
                <w:rFonts w:cs="宋体"/>
                <w:color w:val="000000"/>
                <w:kern w:val="0"/>
                <w:sz w:val="26"/>
                <w:szCs w:val="26"/>
              </w:rPr>
              <w:t xml:space="preserve"> </w:t>
            </w:r>
          </w:p>
          <w:p>
            <w:pPr>
              <w:autoSpaceDE w:val="0"/>
              <w:autoSpaceDN w:val="0"/>
              <w:adjustRightInd w:val="0"/>
              <w:spacing w:line="400" w:lineRule="exact"/>
              <w:jc w:val="center"/>
              <w:rPr>
                <w:rFonts w:cs="宋体"/>
                <w:color w:val="000000"/>
                <w:kern w:val="0"/>
                <w:sz w:val="26"/>
                <w:szCs w:val="26"/>
              </w:rPr>
            </w:pPr>
            <w:r>
              <w:rPr>
                <w:rFonts w:hint="eastAsia" w:cs="宋体"/>
                <w:color w:val="000000"/>
                <w:kern w:val="0"/>
                <w:sz w:val="26"/>
                <w:szCs w:val="26"/>
              </w:rPr>
              <w:t>剥芽（</w:t>
            </w:r>
            <w:r>
              <w:rPr>
                <w:rFonts w:cs="宋体"/>
                <w:color w:val="000000"/>
                <w:kern w:val="0"/>
                <w:sz w:val="26"/>
                <w:szCs w:val="26"/>
              </w:rPr>
              <w:t>10</w:t>
            </w:r>
            <w:r>
              <w:rPr>
                <w:rFonts w:hint="eastAsia" w:cs="宋体"/>
                <w:color w:val="000000"/>
                <w:kern w:val="0"/>
                <w:sz w:val="26"/>
                <w:szCs w:val="26"/>
              </w:rPr>
              <w:t>）</w:t>
            </w:r>
          </w:p>
        </w:tc>
        <w:tc>
          <w:tcPr>
            <w:tcW w:w="453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Ansi="宋体" w:cs="宋体"/>
                <w:kern w:val="0"/>
              </w:rPr>
            </w:pPr>
            <w:r>
              <w:rPr>
                <w:rFonts w:hint="eastAsia" w:hAnsi="宋体" w:cs="宋体"/>
                <w:kern w:val="0"/>
              </w:rPr>
              <w:t>根据公园景观树种修剪技术要求对公园各类乔灌木进行合理修剪，冠型自然完整，疏密均匀；</w:t>
            </w:r>
            <w:r>
              <w:rPr>
                <w:rFonts w:hAnsi="宋体" w:cs="宋体"/>
                <w:kern w:val="0"/>
              </w:rPr>
              <w:t xml:space="preserve"> </w:t>
            </w:r>
            <w:r>
              <w:rPr>
                <w:rFonts w:hint="eastAsia" w:hAnsi="宋体" w:cs="宋体"/>
                <w:kern w:val="0"/>
              </w:rPr>
              <w:t>按时完成修剪任务；根据剥芽技术要求每年对需要剥芽的树种进行二遍（次）剥芽，及时剥除树干上不定芽。</w:t>
            </w:r>
          </w:p>
        </w:tc>
        <w:tc>
          <w:tcPr>
            <w:tcW w:w="680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Ansi="宋体" w:cs="宋体"/>
                <w:kern w:val="0"/>
              </w:rPr>
            </w:pPr>
            <w:r>
              <w:rPr>
                <w:rFonts w:hAnsi="宋体" w:cs="宋体"/>
                <w:kern w:val="0"/>
              </w:rPr>
              <w:t>1</w:t>
            </w:r>
            <w:r>
              <w:rPr>
                <w:rFonts w:hint="eastAsia" w:hAnsi="宋体" w:cs="宋体"/>
                <w:kern w:val="0"/>
              </w:rPr>
              <w:t>）修剪冠型不自然完整，疏密不均匀的，扣</w:t>
            </w:r>
            <w:r>
              <w:rPr>
                <w:rFonts w:hAnsi="宋体" w:cs="宋体"/>
                <w:kern w:val="0"/>
              </w:rPr>
              <w:t>2</w:t>
            </w:r>
            <w:r>
              <w:rPr>
                <w:rFonts w:hint="eastAsia" w:hAnsi="宋体" w:cs="宋体"/>
                <w:kern w:val="0"/>
              </w:rPr>
              <w:t>分；</w:t>
            </w:r>
            <w:r>
              <w:rPr>
                <w:rFonts w:hAnsi="宋体" w:cs="宋体"/>
                <w:kern w:val="0"/>
              </w:rPr>
              <w:t xml:space="preserve">                           2</w:t>
            </w:r>
            <w:r>
              <w:rPr>
                <w:rFonts w:hint="eastAsia" w:hAnsi="宋体" w:cs="宋体"/>
                <w:kern w:val="0"/>
              </w:rPr>
              <w:t>）未按公园景观树种修剪技术要求修剪的，扣</w:t>
            </w:r>
            <w:r>
              <w:rPr>
                <w:rFonts w:hAnsi="宋体" w:cs="宋体"/>
                <w:kern w:val="0"/>
              </w:rPr>
              <w:t>1</w:t>
            </w:r>
            <w:r>
              <w:rPr>
                <w:rFonts w:hint="eastAsia" w:hAnsi="宋体" w:cs="宋体"/>
                <w:kern w:val="0"/>
              </w:rPr>
              <w:t>分；</w:t>
            </w:r>
          </w:p>
          <w:p>
            <w:pPr>
              <w:widowControl/>
              <w:jc w:val="left"/>
              <w:rPr>
                <w:rFonts w:hAnsi="宋体" w:cs="宋体"/>
                <w:kern w:val="0"/>
              </w:rPr>
            </w:pPr>
            <w:r>
              <w:rPr>
                <w:rFonts w:hAnsi="宋体" w:cs="宋体"/>
                <w:kern w:val="0"/>
              </w:rPr>
              <w:t>3</w:t>
            </w:r>
            <w:r>
              <w:rPr>
                <w:rFonts w:hint="eastAsia" w:hAnsi="宋体" w:cs="宋体"/>
                <w:kern w:val="0"/>
              </w:rPr>
              <w:t>）未按时完成修剪任务的，扣</w:t>
            </w:r>
            <w:r>
              <w:rPr>
                <w:rFonts w:hAnsi="宋体" w:cs="宋体"/>
                <w:kern w:val="0"/>
              </w:rPr>
              <w:t>2</w:t>
            </w:r>
            <w:r>
              <w:rPr>
                <w:rFonts w:hint="eastAsia" w:hAnsi="宋体" w:cs="宋体"/>
                <w:kern w:val="0"/>
              </w:rPr>
              <w:t>分；</w:t>
            </w:r>
            <w:r>
              <w:rPr>
                <w:rFonts w:hAnsi="宋体" w:cs="宋体"/>
                <w:kern w:val="0"/>
              </w:rPr>
              <w:t xml:space="preserve">                                                    4</w:t>
            </w:r>
            <w:r>
              <w:rPr>
                <w:rFonts w:hint="eastAsia" w:hAnsi="宋体" w:cs="宋体"/>
                <w:kern w:val="0"/>
              </w:rPr>
              <w:t>）未按剥芽技术要求进行剥芽、不按时完成剥芽任务的扣</w:t>
            </w:r>
            <w:r>
              <w:rPr>
                <w:rFonts w:hAnsi="宋体" w:cs="宋体"/>
                <w:kern w:val="0"/>
              </w:rPr>
              <w:t>1</w:t>
            </w:r>
            <w:r>
              <w:rPr>
                <w:rFonts w:hint="eastAsia" w:hAnsi="宋体" w:cs="宋体"/>
                <w:kern w:val="0"/>
              </w:rPr>
              <w:t>分；</w:t>
            </w:r>
          </w:p>
          <w:p>
            <w:pPr>
              <w:widowControl/>
              <w:jc w:val="left"/>
              <w:rPr>
                <w:rFonts w:hAnsi="宋体" w:cs="宋体"/>
                <w:kern w:val="0"/>
              </w:rPr>
            </w:pPr>
            <w:r>
              <w:rPr>
                <w:rFonts w:hAnsi="宋体" w:cs="宋体"/>
                <w:kern w:val="0"/>
              </w:rPr>
              <w:t>5</w:t>
            </w:r>
            <w:r>
              <w:rPr>
                <w:rFonts w:hint="eastAsia" w:hAnsi="宋体" w:cs="宋体"/>
                <w:kern w:val="0"/>
              </w:rPr>
              <w:t>）未能及时剥除有碍生长和观瞻的不定芽的扣</w:t>
            </w:r>
            <w:r>
              <w:rPr>
                <w:rFonts w:hAnsi="宋体" w:cs="宋体"/>
                <w:kern w:val="0"/>
              </w:rPr>
              <w:t>1</w:t>
            </w:r>
            <w:r>
              <w:rPr>
                <w:rFonts w:hint="eastAsia" w:hAnsi="宋体" w:cs="宋体"/>
                <w:kern w:val="0"/>
              </w:rPr>
              <w:t>分。</w:t>
            </w:r>
          </w:p>
        </w:tc>
        <w:tc>
          <w:tcPr>
            <w:tcW w:w="850" w:type="dxa"/>
            <w:tcBorders>
              <w:top w:val="single" w:color="auto" w:sz="4" w:space="0"/>
              <w:left w:val="nil"/>
              <w:bottom w:val="single" w:color="auto" w:sz="4" w:space="0"/>
              <w:right w:val="single" w:color="auto" w:sz="4" w:space="0"/>
            </w:tcBorders>
          </w:tcPr>
          <w:p>
            <w:pPr>
              <w:widowControl/>
              <w:jc w:val="left"/>
              <w:rPr>
                <w:kern w:val="0"/>
              </w:rPr>
            </w:pPr>
          </w:p>
        </w:tc>
      </w:tr>
      <w:tr>
        <w:tblPrEx>
          <w:tblCellMar>
            <w:top w:w="0" w:type="dxa"/>
            <w:left w:w="108" w:type="dxa"/>
            <w:bottom w:w="0" w:type="dxa"/>
            <w:right w:w="108" w:type="dxa"/>
          </w:tblCellMar>
        </w:tblPrEx>
        <w:trPr>
          <w:trHeight w:val="2049" w:hRule="atLeast"/>
        </w:trPr>
        <w:tc>
          <w:tcPr>
            <w:tcW w:w="852" w:type="dxa"/>
            <w:vMerge w:val="continue"/>
            <w:tcBorders>
              <w:left w:val="single" w:color="auto" w:sz="4" w:space="0"/>
              <w:right w:val="single" w:color="auto" w:sz="4" w:space="0"/>
            </w:tcBorders>
            <w:vAlign w:val="center"/>
          </w:tcPr>
          <w:p>
            <w:pPr>
              <w:rPr>
                <w:rFonts w:hAnsi="宋体" w:cs="宋体"/>
                <w:kern w:val="0"/>
                <w:sz w:val="26"/>
                <w:szCs w:val="26"/>
              </w:rPr>
            </w:pPr>
          </w:p>
        </w:tc>
        <w:tc>
          <w:tcPr>
            <w:tcW w:w="114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Ansi="宋体" w:cs="宋体"/>
                <w:kern w:val="0"/>
                <w:sz w:val="26"/>
                <w:szCs w:val="26"/>
              </w:rPr>
            </w:pPr>
            <w:r>
              <w:rPr>
                <w:rFonts w:hint="eastAsia" w:hAnsi="宋体" w:cs="宋体"/>
                <w:kern w:val="0"/>
                <w:sz w:val="26"/>
                <w:szCs w:val="26"/>
              </w:rPr>
              <w:t>绿地</w:t>
            </w:r>
            <w:r>
              <w:rPr>
                <w:rFonts w:hAnsi="宋体" w:cs="宋体"/>
                <w:kern w:val="0"/>
                <w:sz w:val="26"/>
                <w:szCs w:val="26"/>
              </w:rPr>
              <w:t xml:space="preserve">    </w:t>
            </w:r>
            <w:r>
              <w:rPr>
                <w:rFonts w:hint="eastAsia" w:hAnsi="宋体" w:cs="宋体"/>
                <w:kern w:val="0"/>
                <w:sz w:val="26"/>
                <w:szCs w:val="26"/>
              </w:rPr>
              <w:t>景观</w:t>
            </w:r>
            <w:r>
              <w:rPr>
                <w:rFonts w:hAnsi="宋体" w:cs="宋体"/>
                <w:kern w:val="0"/>
                <w:sz w:val="26"/>
                <w:szCs w:val="26"/>
              </w:rPr>
              <w:t xml:space="preserve">                                                                                                             </w:t>
            </w:r>
            <w:r>
              <w:rPr>
                <w:rFonts w:hint="eastAsia" w:hAnsi="宋体" w:cs="宋体"/>
                <w:kern w:val="0"/>
                <w:sz w:val="26"/>
                <w:szCs w:val="26"/>
              </w:rPr>
              <w:t>调整</w:t>
            </w:r>
          </w:p>
          <w:p>
            <w:pPr>
              <w:widowControl/>
              <w:spacing w:line="360" w:lineRule="exact"/>
              <w:jc w:val="center"/>
              <w:rPr>
                <w:rFonts w:hAnsi="宋体" w:cs="宋体"/>
                <w:kern w:val="0"/>
              </w:rPr>
            </w:pPr>
            <w:r>
              <w:rPr>
                <w:rFonts w:hint="eastAsia" w:hAnsi="宋体" w:cs="宋体"/>
                <w:kern w:val="0"/>
                <w:sz w:val="26"/>
                <w:szCs w:val="26"/>
              </w:rPr>
              <w:t>（</w:t>
            </w:r>
            <w:r>
              <w:rPr>
                <w:rFonts w:hAnsi="宋体" w:cs="宋体"/>
                <w:kern w:val="0"/>
                <w:sz w:val="26"/>
                <w:szCs w:val="26"/>
              </w:rPr>
              <w:t>10</w:t>
            </w:r>
            <w:r>
              <w:rPr>
                <w:rFonts w:hint="eastAsia" w:hAnsi="宋体" w:cs="宋体"/>
                <w:kern w:val="0"/>
                <w:sz w:val="26"/>
                <w:szCs w:val="26"/>
              </w:rPr>
              <w:t>）</w:t>
            </w:r>
          </w:p>
        </w:tc>
        <w:tc>
          <w:tcPr>
            <w:tcW w:w="4532" w:type="dxa"/>
            <w:tcBorders>
              <w:top w:val="nil"/>
              <w:left w:val="nil"/>
              <w:bottom w:val="single" w:color="auto" w:sz="4" w:space="0"/>
              <w:right w:val="single" w:color="auto" w:sz="4" w:space="0"/>
            </w:tcBorders>
            <w:shd w:val="clear" w:color="auto" w:fill="auto"/>
            <w:vAlign w:val="center"/>
          </w:tcPr>
          <w:p>
            <w:pPr>
              <w:widowControl/>
              <w:jc w:val="left"/>
              <w:rPr>
                <w:rFonts w:hAnsi="宋体" w:cs="宋体"/>
                <w:kern w:val="0"/>
              </w:rPr>
            </w:pPr>
            <w:r>
              <w:rPr>
                <w:rFonts w:hint="eastAsia" w:hAnsi="宋体" w:cs="宋体"/>
                <w:kern w:val="0"/>
              </w:rPr>
              <w:t>植株疏密得当，整体景观面貌良好；绿化调整有计划和方案，施工符合规范</w:t>
            </w:r>
            <w:r>
              <w:rPr>
                <w:kern w:val="0"/>
              </w:rPr>
              <w:t>(</w:t>
            </w:r>
            <w:r>
              <w:rPr>
                <w:rFonts w:hint="eastAsia" w:hAnsi="宋体" w:cs="宋体"/>
                <w:kern w:val="0"/>
              </w:rPr>
              <w:t>种植、绑扎、树木疏密度、土壤质量</w:t>
            </w:r>
            <w:r>
              <w:rPr>
                <w:kern w:val="0"/>
              </w:rPr>
              <w:t>)</w:t>
            </w:r>
            <w:r>
              <w:rPr>
                <w:rFonts w:hint="eastAsia" w:hAnsi="宋体" w:cs="宋体"/>
                <w:kern w:val="0"/>
              </w:rPr>
              <w:t>；优美景点、景观保存和创建工作有成效。</w:t>
            </w:r>
          </w:p>
        </w:tc>
        <w:tc>
          <w:tcPr>
            <w:tcW w:w="6802" w:type="dxa"/>
            <w:tcBorders>
              <w:top w:val="nil"/>
              <w:left w:val="nil"/>
              <w:bottom w:val="single" w:color="auto" w:sz="4" w:space="0"/>
              <w:right w:val="single" w:color="auto" w:sz="4" w:space="0"/>
            </w:tcBorders>
            <w:shd w:val="clear" w:color="auto" w:fill="auto"/>
            <w:vAlign w:val="center"/>
          </w:tcPr>
          <w:p>
            <w:pPr>
              <w:widowControl/>
              <w:jc w:val="left"/>
              <w:rPr>
                <w:kern w:val="0"/>
              </w:rPr>
            </w:pPr>
            <w:r>
              <w:rPr>
                <w:kern w:val="0"/>
              </w:rPr>
              <w:t>1</w:t>
            </w:r>
            <w:r>
              <w:rPr>
                <w:rFonts w:hint="eastAsia" w:hAnsi="宋体"/>
                <w:kern w:val="0"/>
              </w:rPr>
              <w:t>）植株疏密不当，影响到绿地景观面貌的每处扣</w:t>
            </w:r>
            <w:r>
              <w:rPr>
                <w:kern w:val="0"/>
              </w:rPr>
              <w:t>1</w:t>
            </w:r>
            <w:r>
              <w:rPr>
                <w:rFonts w:hint="eastAsia" w:hAnsi="宋体"/>
                <w:kern w:val="0"/>
              </w:rPr>
              <w:t>分；</w:t>
            </w:r>
            <w:r>
              <w:rPr>
                <w:kern w:val="0"/>
              </w:rPr>
              <w:t xml:space="preserve">                                                                                                                            2</w:t>
            </w:r>
            <w:r>
              <w:rPr>
                <w:rFonts w:hint="eastAsia" w:hAnsi="宋体"/>
                <w:kern w:val="0"/>
              </w:rPr>
              <w:t>）绿化调整不符合规范的每处扣</w:t>
            </w:r>
            <w:r>
              <w:rPr>
                <w:kern w:val="0"/>
              </w:rPr>
              <w:t>1.5</w:t>
            </w:r>
            <w:r>
              <w:rPr>
                <w:rFonts w:hint="eastAsia" w:hAnsi="宋体"/>
                <w:kern w:val="0"/>
              </w:rPr>
              <w:t>分；</w:t>
            </w:r>
            <w:r>
              <w:rPr>
                <w:kern w:val="0"/>
              </w:rPr>
              <w:t xml:space="preserve">  </w:t>
            </w:r>
            <w:r>
              <w:rPr>
                <w:rFonts w:hint="eastAsia" w:hAnsi="宋体"/>
                <w:kern w:val="0"/>
              </w:rPr>
              <w:br w:type="textWrapping"/>
            </w:r>
            <w:r>
              <w:rPr>
                <w:kern w:val="0"/>
              </w:rPr>
              <w:t>3</w:t>
            </w:r>
            <w:r>
              <w:rPr>
                <w:rFonts w:hint="eastAsia" w:hAnsi="宋体"/>
                <w:kern w:val="0"/>
              </w:rPr>
              <w:t>）有明显干旱和长时间积水现象的每处扣</w:t>
            </w:r>
            <w:r>
              <w:rPr>
                <w:kern w:val="0"/>
              </w:rPr>
              <w:t>1</w:t>
            </w:r>
            <w:r>
              <w:rPr>
                <w:rFonts w:hint="eastAsia" w:hAnsi="宋体"/>
                <w:kern w:val="0"/>
              </w:rPr>
              <w:t>分；</w:t>
            </w:r>
            <w:r>
              <w:rPr>
                <w:rFonts w:hint="eastAsia" w:hAnsi="宋体"/>
                <w:kern w:val="0"/>
              </w:rPr>
              <w:br w:type="textWrapping"/>
            </w:r>
            <w:r>
              <w:rPr>
                <w:kern w:val="0"/>
              </w:rPr>
              <w:t>4</w:t>
            </w:r>
            <w:r>
              <w:rPr>
                <w:rFonts w:hint="eastAsia" w:hAnsi="宋体"/>
                <w:kern w:val="0"/>
              </w:rPr>
              <w:t>）优美景点、景观养管不到位的每处扣</w:t>
            </w:r>
            <w:r>
              <w:rPr>
                <w:kern w:val="0"/>
              </w:rPr>
              <w:t>2</w:t>
            </w:r>
            <w:r>
              <w:rPr>
                <w:rFonts w:hint="eastAsia" w:hAnsi="宋体"/>
                <w:kern w:val="0"/>
              </w:rPr>
              <w:t>分。</w:t>
            </w:r>
          </w:p>
        </w:tc>
        <w:tc>
          <w:tcPr>
            <w:tcW w:w="850" w:type="dxa"/>
            <w:tcBorders>
              <w:top w:val="nil"/>
              <w:left w:val="nil"/>
              <w:bottom w:val="single" w:color="auto" w:sz="4" w:space="0"/>
              <w:right w:val="single" w:color="auto" w:sz="4" w:space="0"/>
            </w:tcBorders>
          </w:tcPr>
          <w:p>
            <w:pPr>
              <w:widowControl/>
              <w:jc w:val="left"/>
              <w:rPr>
                <w:kern w:val="0"/>
              </w:rPr>
            </w:pPr>
          </w:p>
        </w:tc>
      </w:tr>
      <w:tr>
        <w:tblPrEx>
          <w:tblCellMar>
            <w:top w:w="0" w:type="dxa"/>
            <w:left w:w="108" w:type="dxa"/>
            <w:bottom w:w="0" w:type="dxa"/>
            <w:right w:w="108" w:type="dxa"/>
          </w:tblCellMar>
        </w:tblPrEx>
        <w:trPr>
          <w:trHeight w:val="2103" w:hRule="atLeast"/>
        </w:trPr>
        <w:tc>
          <w:tcPr>
            <w:tcW w:w="852" w:type="dxa"/>
            <w:vMerge w:val="continue"/>
            <w:tcBorders>
              <w:left w:val="single" w:color="auto" w:sz="4" w:space="0"/>
              <w:right w:val="single" w:color="auto" w:sz="4" w:space="0"/>
            </w:tcBorders>
            <w:vAlign w:val="center"/>
          </w:tcPr>
          <w:p>
            <w:pPr>
              <w:rPr>
                <w:rFonts w:hAnsi="宋体" w:cs="宋体"/>
                <w:kern w:val="0"/>
                <w:sz w:val="26"/>
                <w:szCs w:val="26"/>
              </w:rPr>
            </w:pPr>
          </w:p>
        </w:tc>
        <w:tc>
          <w:tcPr>
            <w:tcW w:w="1140" w:type="dxa"/>
            <w:tcBorders>
              <w:top w:val="nil"/>
              <w:left w:val="nil"/>
              <w:bottom w:val="single" w:color="auto" w:sz="4" w:space="0"/>
              <w:right w:val="single" w:color="auto" w:sz="4" w:space="0"/>
            </w:tcBorders>
            <w:shd w:val="clear" w:color="auto" w:fill="auto"/>
            <w:vAlign w:val="center"/>
          </w:tcPr>
          <w:p>
            <w:pPr>
              <w:autoSpaceDE w:val="0"/>
              <w:autoSpaceDN w:val="0"/>
              <w:adjustRightInd w:val="0"/>
              <w:spacing w:line="400" w:lineRule="exact"/>
              <w:jc w:val="center"/>
              <w:rPr>
                <w:rFonts w:cs="宋体"/>
                <w:color w:val="000000"/>
                <w:kern w:val="0"/>
                <w:sz w:val="26"/>
                <w:szCs w:val="26"/>
              </w:rPr>
            </w:pPr>
            <w:r>
              <w:rPr>
                <w:rFonts w:hint="eastAsia" w:cs="宋体"/>
                <w:color w:val="000000"/>
                <w:kern w:val="0"/>
                <w:sz w:val="26"/>
                <w:szCs w:val="26"/>
              </w:rPr>
              <w:t>新种</w:t>
            </w:r>
            <w:r>
              <w:rPr>
                <w:rFonts w:cs="宋体"/>
                <w:color w:val="000000"/>
                <w:kern w:val="0"/>
                <w:sz w:val="26"/>
                <w:szCs w:val="26"/>
              </w:rPr>
              <w:t xml:space="preserve"> </w:t>
            </w:r>
          </w:p>
          <w:p>
            <w:pPr>
              <w:autoSpaceDE w:val="0"/>
              <w:autoSpaceDN w:val="0"/>
              <w:adjustRightInd w:val="0"/>
              <w:spacing w:line="400" w:lineRule="exact"/>
              <w:jc w:val="center"/>
              <w:rPr>
                <w:rFonts w:cs="宋体"/>
                <w:color w:val="000000"/>
                <w:kern w:val="0"/>
                <w:sz w:val="26"/>
                <w:szCs w:val="26"/>
              </w:rPr>
            </w:pPr>
            <w:r>
              <w:rPr>
                <w:rFonts w:hint="eastAsia" w:cs="宋体"/>
                <w:color w:val="000000"/>
                <w:kern w:val="0"/>
                <w:sz w:val="26"/>
                <w:szCs w:val="26"/>
              </w:rPr>
              <w:t>补种（</w:t>
            </w:r>
            <w:r>
              <w:rPr>
                <w:rFonts w:cs="宋体"/>
                <w:color w:val="000000"/>
                <w:kern w:val="0"/>
                <w:sz w:val="26"/>
                <w:szCs w:val="26"/>
              </w:rPr>
              <w:t>10</w:t>
            </w:r>
            <w:r>
              <w:rPr>
                <w:rFonts w:hint="eastAsia" w:cs="宋体"/>
                <w:color w:val="000000"/>
                <w:kern w:val="0"/>
                <w:sz w:val="26"/>
                <w:szCs w:val="26"/>
              </w:rPr>
              <w:t>）</w:t>
            </w:r>
          </w:p>
        </w:tc>
        <w:tc>
          <w:tcPr>
            <w:tcW w:w="4532" w:type="dxa"/>
            <w:tcBorders>
              <w:top w:val="nil"/>
              <w:left w:val="nil"/>
              <w:bottom w:val="single" w:color="auto" w:sz="4" w:space="0"/>
              <w:right w:val="single" w:color="auto" w:sz="4" w:space="0"/>
            </w:tcBorders>
            <w:shd w:val="clear" w:color="auto" w:fill="auto"/>
            <w:vAlign w:val="center"/>
          </w:tcPr>
          <w:p>
            <w:pPr>
              <w:widowControl/>
              <w:jc w:val="left"/>
              <w:rPr>
                <w:rFonts w:hAnsi="宋体" w:cs="宋体"/>
                <w:kern w:val="0"/>
              </w:rPr>
            </w:pPr>
            <w:r>
              <w:rPr>
                <w:rFonts w:hint="eastAsia" w:hAnsi="宋体" w:cs="宋体"/>
                <w:kern w:val="0"/>
              </w:rPr>
              <w:t>新种、补种规范；树穴、土壤、浇水等措施到位；本地树苗成活率达</w:t>
            </w:r>
            <w:r>
              <w:rPr>
                <w:rFonts w:hAnsi="宋体" w:cs="宋体"/>
                <w:kern w:val="0"/>
              </w:rPr>
              <w:t>95</w:t>
            </w:r>
            <w:r>
              <w:rPr>
                <w:rFonts w:hint="eastAsia" w:hAnsi="宋体" w:cs="宋体"/>
                <w:kern w:val="0"/>
              </w:rPr>
              <w:t>％以上，外地树苗成活率达</w:t>
            </w:r>
            <w:r>
              <w:rPr>
                <w:rFonts w:hAnsi="宋体" w:cs="宋体"/>
                <w:kern w:val="0"/>
              </w:rPr>
              <w:t>92</w:t>
            </w:r>
            <w:r>
              <w:rPr>
                <w:rFonts w:hint="eastAsia" w:hAnsi="宋体" w:cs="宋体"/>
                <w:kern w:val="0"/>
              </w:rPr>
              <w:t>％以上，老树保存率在</w:t>
            </w:r>
            <w:r>
              <w:rPr>
                <w:rFonts w:hAnsi="宋体" w:cs="宋体"/>
                <w:kern w:val="0"/>
              </w:rPr>
              <w:t>98%</w:t>
            </w:r>
            <w:r>
              <w:rPr>
                <w:rFonts w:hint="eastAsia" w:hAnsi="宋体" w:cs="宋体"/>
                <w:kern w:val="0"/>
              </w:rPr>
              <w:t>以上；及时清除已成活树上的绑（包）扎物。</w:t>
            </w:r>
          </w:p>
        </w:tc>
        <w:tc>
          <w:tcPr>
            <w:tcW w:w="6802" w:type="dxa"/>
            <w:tcBorders>
              <w:top w:val="nil"/>
              <w:left w:val="nil"/>
              <w:bottom w:val="single" w:color="auto" w:sz="4" w:space="0"/>
              <w:right w:val="single" w:color="auto" w:sz="4" w:space="0"/>
            </w:tcBorders>
            <w:shd w:val="clear" w:color="auto" w:fill="auto"/>
            <w:vAlign w:val="center"/>
          </w:tcPr>
          <w:p>
            <w:pPr>
              <w:widowControl/>
              <w:jc w:val="left"/>
              <w:rPr>
                <w:rFonts w:hAnsi="宋体" w:cs="宋体"/>
                <w:kern w:val="0"/>
              </w:rPr>
            </w:pPr>
            <w:r>
              <w:rPr>
                <w:rFonts w:hAnsi="宋体" w:cs="宋体"/>
                <w:kern w:val="0"/>
              </w:rPr>
              <w:t>1</w:t>
            </w:r>
            <w:r>
              <w:rPr>
                <w:rFonts w:hint="eastAsia" w:hAnsi="宋体" w:cs="宋体"/>
                <w:kern w:val="0"/>
              </w:rPr>
              <w:t>）新种、补种不规范的每株扣</w:t>
            </w:r>
            <w:r>
              <w:rPr>
                <w:rFonts w:hAnsi="宋体" w:cs="宋体"/>
                <w:kern w:val="0"/>
              </w:rPr>
              <w:t>1</w:t>
            </w:r>
            <w:r>
              <w:rPr>
                <w:rFonts w:hint="eastAsia" w:hAnsi="宋体" w:cs="宋体"/>
                <w:kern w:val="0"/>
              </w:rPr>
              <w:t>分；</w:t>
            </w:r>
            <w:r>
              <w:rPr>
                <w:rFonts w:hAnsi="宋体" w:cs="宋体"/>
                <w:kern w:val="0"/>
              </w:rPr>
              <w:t xml:space="preserve">                                                                2</w:t>
            </w:r>
            <w:r>
              <w:rPr>
                <w:rFonts w:hint="eastAsia" w:hAnsi="宋体" w:cs="宋体"/>
                <w:kern w:val="0"/>
              </w:rPr>
              <w:t>）树穴、土壤、浇水等措施不到位的每株扣</w:t>
            </w:r>
            <w:r>
              <w:rPr>
                <w:rFonts w:hAnsi="宋体" w:cs="宋体"/>
                <w:kern w:val="0"/>
              </w:rPr>
              <w:t>1</w:t>
            </w:r>
            <w:r>
              <w:rPr>
                <w:rFonts w:hint="eastAsia" w:hAnsi="宋体" w:cs="宋体"/>
                <w:kern w:val="0"/>
              </w:rPr>
              <w:t>分；</w:t>
            </w:r>
            <w:r>
              <w:rPr>
                <w:rFonts w:hAnsi="宋体" w:cs="宋体"/>
                <w:kern w:val="0"/>
              </w:rPr>
              <w:t xml:space="preserve">                                        3</w:t>
            </w:r>
            <w:r>
              <w:rPr>
                <w:rFonts w:hint="eastAsia" w:hAnsi="宋体" w:cs="宋体"/>
                <w:kern w:val="0"/>
              </w:rPr>
              <w:t>）成活率不达标的，每株扣</w:t>
            </w:r>
            <w:r>
              <w:rPr>
                <w:rFonts w:hAnsi="宋体" w:cs="宋体"/>
                <w:kern w:val="0"/>
              </w:rPr>
              <w:t>1</w:t>
            </w:r>
            <w:r>
              <w:rPr>
                <w:rFonts w:hint="eastAsia" w:hAnsi="宋体" w:cs="宋体"/>
                <w:kern w:val="0"/>
              </w:rPr>
              <w:t>分；</w:t>
            </w:r>
            <w:r>
              <w:rPr>
                <w:rFonts w:hAnsi="宋体" w:cs="宋体"/>
                <w:kern w:val="0"/>
              </w:rPr>
              <w:t xml:space="preserve">                                                                    4</w:t>
            </w:r>
            <w:r>
              <w:rPr>
                <w:rFonts w:hint="eastAsia" w:hAnsi="宋体" w:cs="宋体"/>
                <w:kern w:val="0"/>
              </w:rPr>
              <w:t>）未及时清除绑（包）扎物的每株扣</w:t>
            </w:r>
            <w:r>
              <w:rPr>
                <w:rFonts w:hAnsi="宋体" w:cs="宋体"/>
                <w:kern w:val="0"/>
              </w:rPr>
              <w:t>1</w:t>
            </w:r>
            <w:r>
              <w:rPr>
                <w:rFonts w:hint="eastAsia" w:hAnsi="宋体" w:cs="宋体"/>
                <w:kern w:val="0"/>
              </w:rPr>
              <w:t>分。</w:t>
            </w:r>
          </w:p>
        </w:tc>
        <w:tc>
          <w:tcPr>
            <w:tcW w:w="850" w:type="dxa"/>
            <w:tcBorders>
              <w:top w:val="nil"/>
              <w:left w:val="nil"/>
              <w:bottom w:val="single" w:color="auto" w:sz="4" w:space="0"/>
              <w:right w:val="single" w:color="auto" w:sz="4" w:space="0"/>
            </w:tcBorders>
          </w:tcPr>
          <w:p>
            <w:pPr>
              <w:widowControl/>
              <w:jc w:val="left"/>
              <w:rPr>
                <w:rFonts w:hAnsi="宋体" w:cs="宋体"/>
                <w:kern w:val="0"/>
              </w:rPr>
            </w:pPr>
          </w:p>
        </w:tc>
      </w:tr>
      <w:tr>
        <w:tblPrEx>
          <w:tblCellMar>
            <w:top w:w="0" w:type="dxa"/>
            <w:left w:w="108" w:type="dxa"/>
            <w:bottom w:w="0" w:type="dxa"/>
            <w:right w:w="108" w:type="dxa"/>
          </w:tblCellMar>
        </w:tblPrEx>
        <w:trPr>
          <w:trHeight w:val="1694" w:hRule="atLeast"/>
        </w:trPr>
        <w:tc>
          <w:tcPr>
            <w:tcW w:w="852" w:type="dxa"/>
            <w:vMerge w:val="continue"/>
            <w:tcBorders>
              <w:left w:val="single" w:color="auto" w:sz="4" w:space="0"/>
              <w:right w:val="single" w:color="auto" w:sz="4" w:space="0"/>
            </w:tcBorders>
            <w:vAlign w:val="center"/>
          </w:tcPr>
          <w:p>
            <w:pPr>
              <w:widowControl/>
              <w:rPr>
                <w:rFonts w:hAnsi="宋体" w:cs="宋体"/>
                <w:kern w:val="0"/>
                <w:sz w:val="26"/>
                <w:szCs w:val="26"/>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kern w:val="0"/>
                <w:sz w:val="26"/>
                <w:szCs w:val="26"/>
              </w:rPr>
            </w:pPr>
            <w:r>
              <w:rPr>
                <w:rFonts w:hint="eastAsia" w:hAnsi="宋体" w:cs="宋体"/>
                <w:kern w:val="0"/>
                <w:sz w:val="26"/>
                <w:szCs w:val="26"/>
              </w:rPr>
              <w:t>病虫害控制（10）</w:t>
            </w:r>
          </w:p>
        </w:tc>
        <w:tc>
          <w:tcPr>
            <w:tcW w:w="453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Ansi="宋体" w:cs="宋体"/>
                <w:kern w:val="0"/>
              </w:rPr>
            </w:pPr>
            <w:r>
              <w:rPr>
                <w:rFonts w:hint="eastAsia" w:hAnsi="宋体" w:cs="宋体"/>
                <w:kern w:val="0"/>
              </w:rPr>
              <w:t>病虫害控制在以不影响观赏的程度以下，无大面积爆发性病虫害发生；病虫害以防为主，生态治理，减少农药使用；重要病虫害专项治理有方案和具体防治措施。</w:t>
            </w:r>
            <w:r>
              <w:rPr>
                <w:kern w:val="0"/>
              </w:rPr>
              <w:t xml:space="preserve">  </w:t>
            </w:r>
          </w:p>
        </w:tc>
        <w:tc>
          <w:tcPr>
            <w:tcW w:w="680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Ansi="宋体"/>
                <w:kern w:val="0"/>
              </w:rPr>
            </w:pPr>
            <w:r>
              <w:rPr>
                <w:kern w:val="0"/>
              </w:rPr>
              <w:t>1</w:t>
            </w:r>
            <w:r>
              <w:rPr>
                <w:rFonts w:hint="eastAsia" w:hAnsi="宋体"/>
                <w:kern w:val="0"/>
              </w:rPr>
              <w:t>）对全园病虫进行日常监测，监测不到位，无台账记录扣</w:t>
            </w:r>
            <w:r>
              <w:rPr>
                <w:rFonts w:hAnsi="宋体"/>
                <w:kern w:val="0"/>
              </w:rPr>
              <w:t>2</w:t>
            </w:r>
            <w:r>
              <w:rPr>
                <w:rFonts w:hint="eastAsia" w:hAnsi="宋体"/>
                <w:kern w:val="0"/>
              </w:rPr>
              <w:t>分；</w:t>
            </w:r>
          </w:p>
          <w:p>
            <w:pPr>
              <w:widowControl/>
              <w:jc w:val="left"/>
              <w:rPr>
                <w:rFonts w:hAnsi="宋体"/>
                <w:kern w:val="0"/>
              </w:rPr>
            </w:pPr>
            <w:r>
              <w:rPr>
                <w:rFonts w:hint="eastAsia" w:hAnsi="宋体"/>
                <w:kern w:val="0"/>
              </w:rPr>
              <w:t>2）病虫害明显危害，受害率达</w:t>
            </w:r>
            <w:r>
              <w:rPr>
                <w:kern w:val="0"/>
              </w:rPr>
              <w:t>10%</w:t>
            </w:r>
            <w:r>
              <w:rPr>
                <w:rFonts w:hint="eastAsia" w:hAnsi="宋体"/>
                <w:kern w:val="0"/>
              </w:rPr>
              <w:t>以上的每处扣</w:t>
            </w:r>
            <w:r>
              <w:rPr>
                <w:kern w:val="0"/>
              </w:rPr>
              <w:t>1</w:t>
            </w:r>
            <w:r>
              <w:rPr>
                <w:rFonts w:hint="eastAsia" w:hAnsi="宋体"/>
                <w:kern w:val="0"/>
              </w:rPr>
              <w:t>分；</w:t>
            </w:r>
            <w:r>
              <w:rPr>
                <w:kern w:val="0"/>
              </w:rPr>
              <w:t xml:space="preserve">                                                                                         3</w:t>
            </w:r>
            <w:r>
              <w:rPr>
                <w:rFonts w:hint="eastAsia" w:hAnsi="宋体"/>
                <w:kern w:val="0"/>
              </w:rPr>
              <w:t>）违规使用农药的每次扣2分；</w:t>
            </w:r>
          </w:p>
          <w:p>
            <w:pPr>
              <w:widowControl/>
              <w:jc w:val="left"/>
              <w:rPr>
                <w:kern w:val="0"/>
              </w:rPr>
            </w:pPr>
            <w:r>
              <w:rPr>
                <w:kern w:val="0"/>
              </w:rPr>
              <w:t>4</w:t>
            </w:r>
            <w:r>
              <w:rPr>
                <w:rFonts w:hint="eastAsia" w:hAnsi="宋体"/>
                <w:kern w:val="0"/>
              </w:rPr>
              <w:t>）出现大面积爆发性病虫害有应急有效措施的扣</w:t>
            </w:r>
            <w:r>
              <w:rPr>
                <w:kern w:val="0"/>
              </w:rPr>
              <w:t>2</w:t>
            </w:r>
            <w:r>
              <w:rPr>
                <w:rFonts w:hint="eastAsia" w:hAnsi="宋体"/>
                <w:kern w:val="0"/>
              </w:rPr>
              <w:t>分，无应急有效措施的该项不得分。</w:t>
            </w:r>
            <w:r>
              <w:rPr>
                <w:kern w:val="0"/>
              </w:rPr>
              <w:t xml:space="preserve">  </w:t>
            </w:r>
          </w:p>
        </w:tc>
        <w:tc>
          <w:tcPr>
            <w:tcW w:w="850" w:type="dxa"/>
            <w:tcBorders>
              <w:top w:val="single" w:color="auto" w:sz="4" w:space="0"/>
              <w:left w:val="nil"/>
              <w:bottom w:val="single" w:color="auto" w:sz="4" w:space="0"/>
              <w:right w:val="single" w:color="auto" w:sz="4" w:space="0"/>
            </w:tcBorders>
          </w:tcPr>
          <w:p>
            <w:pPr>
              <w:widowControl/>
              <w:jc w:val="left"/>
              <w:rPr>
                <w:rFonts w:hAnsi="宋体" w:cs="宋体"/>
                <w:kern w:val="0"/>
              </w:rPr>
            </w:pPr>
          </w:p>
        </w:tc>
      </w:tr>
      <w:tr>
        <w:tblPrEx>
          <w:tblCellMar>
            <w:top w:w="0" w:type="dxa"/>
            <w:left w:w="108" w:type="dxa"/>
            <w:bottom w:w="0" w:type="dxa"/>
            <w:right w:w="108" w:type="dxa"/>
          </w:tblCellMar>
        </w:tblPrEx>
        <w:trPr>
          <w:trHeight w:val="2261" w:hRule="atLeast"/>
        </w:trPr>
        <w:tc>
          <w:tcPr>
            <w:tcW w:w="852" w:type="dxa"/>
            <w:vMerge w:val="continue"/>
            <w:tcBorders>
              <w:left w:val="single" w:color="auto" w:sz="4" w:space="0"/>
              <w:right w:val="single" w:color="auto" w:sz="4" w:space="0"/>
            </w:tcBorders>
            <w:vAlign w:val="center"/>
          </w:tcPr>
          <w:p>
            <w:pPr>
              <w:widowControl/>
              <w:rPr>
                <w:rFonts w:hAnsi="宋体" w:cs="宋体"/>
                <w:kern w:val="0"/>
                <w:sz w:val="26"/>
                <w:szCs w:val="26"/>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400" w:lineRule="exact"/>
              <w:jc w:val="center"/>
              <w:rPr>
                <w:rFonts w:cs="宋体"/>
                <w:color w:val="000000"/>
                <w:kern w:val="0"/>
                <w:sz w:val="26"/>
                <w:szCs w:val="26"/>
              </w:rPr>
            </w:pPr>
            <w:r>
              <w:rPr>
                <w:rFonts w:hint="eastAsia" w:cs="宋体"/>
                <w:color w:val="000000"/>
                <w:kern w:val="0"/>
                <w:sz w:val="26"/>
                <w:szCs w:val="26"/>
              </w:rPr>
              <w:t>防台防汛应急</w:t>
            </w:r>
          </w:p>
          <w:p>
            <w:pPr>
              <w:autoSpaceDE w:val="0"/>
              <w:autoSpaceDN w:val="0"/>
              <w:adjustRightInd w:val="0"/>
              <w:spacing w:line="400" w:lineRule="exact"/>
              <w:jc w:val="center"/>
              <w:rPr>
                <w:rFonts w:cs="宋体"/>
                <w:color w:val="000000"/>
                <w:kern w:val="0"/>
                <w:sz w:val="26"/>
                <w:szCs w:val="26"/>
              </w:rPr>
            </w:pPr>
            <w:r>
              <w:rPr>
                <w:rFonts w:hint="eastAsia" w:cs="宋体"/>
                <w:color w:val="000000"/>
                <w:kern w:val="0"/>
                <w:sz w:val="26"/>
                <w:szCs w:val="26"/>
              </w:rPr>
              <w:t>处置（</w:t>
            </w:r>
            <w:r>
              <w:rPr>
                <w:rFonts w:cs="宋体"/>
                <w:color w:val="000000"/>
                <w:kern w:val="0"/>
                <w:sz w:val="26"/>
                <w:szCs w:val="26"/>
              </w:rPr>
              <w:t>10</w:t>
            </w:r>
            <w:r>
              <w:rPr>
                <w:rFonts w:hint="eastAsia" w:cs="宋体"/>
                <w:color w:val="000000"/>
                <w:kern w:val="0"/>
                <w:sz w:val="26"/>
                <w:szCs w:val="26"/>
              </w:rPr>
              <w:t>）</w:t>
            </w:r>
          </w:p>
        </w:tc>
        <w:tc>
          <w:tcPr>
            <w:tcW w:w="453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Ansi="宋体" w:cs="宋体"/>
                <w:kern w:val="0"/>
              </w:rPr>
            </w:pPr>
            <w:r>
              <w:rPr>
                <w:rFonts w:hint="eastAsia" w:hAnsi="宋体" w:cs="宋体"/>
                <w:kern w:val="0"/>
              </w:rPr>
              <w:t>防台防汛应急预案科学合理，定期演练，应急物资充足，抢险队伍随时待命，日常检查维修到位，能快速响应，第一时间排除险情。</w:t>
            </w:r>
          </w:p>
        </w:tc>
        <w:tc>
          <w:tcPr>
            <w:tcW w:w="6802" w:type="dxa"/>
            <w:tcBorders>
              <w:top w:val="single" w:color="auto" w:sz="4" w:space="0"/>
              <w:left w:val="nil"/>
              <w:bottom w:val="single" w:color="auto" w:sz="4" w:space="0"/>
              <w:right w:val="single" w:color="auto" w:sz="4" w:space="0"/>
            </w:tcBorders>
            <w:shd w:val="clear" w:color="auto" w:fill="auto"/>
            <w:vAlign w:val="center"/>
          </w:tcPr>
          <w:p>
            <w:pPr>
              <w:pStyle w:val="14"/>
              <w:widowControl/>
              <w:numPr>
                <w:ilvl w:val="0"/>
                <w:numId w:val="5"/>
              </w:numPr>
              <w:ind w:firstLineChars="0"/>
              <w:jc w:val="left"/>
              <w:rPr>
                <w:rFonts w:hAnsi="宋体" w:cs="宋体"/>
                <w:kern w:val="0"/>
              </w:rPr>
            </w:pPr>
            <w:r>
              <w:rPr>
                <w:rFonts w:hint="eastAsia" w:hAnsi="宋体" w:cs="宋体"/>
                <w:kern w:val="0"/>
              </w:rPr>
              <w:t>无防台防汛应急预案的扣</w:t>
            </w:r>
            <w:r>
              <w:rPr>
                <w:rFonts w:hAnsi="宋体" w:cs="宋体"/>
                <w:kern w:val="0"/>
              </w:rPr>
              <w:t>2</w:t>
            </w:r>
            <w:r>
              <w:rPr>
                <w:rFonts w:hint="eastAsia" w:hAnsi="宋体" w:cs="宋体"/>
                <w:kern w:val="0"/>
              </w:rPr>
              <w:t>分；</w:t>
            </w:r>
          </w:p>
          <w:p>
            <w:pPr>
              <w:pStyle w:val="14"/>
              <w:widowControl/>
              <w:numPr>
                <w:ilvl w:val="0"/>
                <w:numId w:val="5"/>
              </w:numPr>
              <w:ind w:firstLineChars="0"/>
              <w:jc w:val="left"/>
              <w:rPr>
                <w:rFonts w:hAnsi="宋体" w:cs="宋体"/>
                <w:kern w:val="0"/>
              </w:rPr>
            </w:pPr>
            <w:r>
              <w:rPr>
                <w:rFonts w:hint="eastAsia" w:hAnsi="宋体" w:cs="宋体"/>
                <w:kern w:val="0"/>
              </w:rPr>
              <w:t>无定期演练扣1分；</w:t>
            </w:r>
          </w:p>
          <w:p>
            <w:pPr>
              <w:widowControl/>
              <w:jc w:val="left"/>
              <w:rPr>
                <w:rFonts w:hAnsi="宋体" w:cs="宋体"/>
                <w:kern w:val="0"/>
              </w:rPr>
            </w:pPr>
            <w:r>
              <w:rPr>
                <w:rFonts w:hAnsi="宋体" w:cs="宋体"/>
                <w:kern w:val="0"/>
              </w:rPr>
              <w:t>3</w:t>
            </w:r>
            <w:r>
              <w:rPr>
                <w:rFonts w:hint="eastAsia" w:hAnsi="宋体" w:cs="宋体"/>
                <w:kern w:val="0"/>
              </w:rPr>
              <w:t>）应急物资不及时补充，抢险队伍不稳定扣2分；</w:t>
            </w:r>
          </w:p>
          <w:p>
            <w:pPr>
              <w:widowControl/>
              <w:jc w:val="left"/>
              <w:rPr>
                <w:rFonts w:hAnsi="宋体" w:cs="宋体"/>
                <w:kern w:val="0"/>
              </w:rPr>
            </w:pPr>
            <w:r>
              <w:rPr>
                <w:rFonts w:hAnsi="宋体" w:cs="宋体"/>
                <w:kern w:val="0"/>
              </w:rPr>
              <w:t>4</w:t>
            </w:r>
            <w:r>
              <w:rPr>
                <w:rFonts w:hint="eastAsia" w:hAnsi="宋体" w:cs="宋体"/>
                <w:kern w:val="0"/>
              </w:rPr>
              <w:t>）无日常检查台账扣1分；</w:t>
            </w:r>
          </w:p>
          <w:p>
            <w:pPr>
              <w:widowControl/>
              <w:jc w:val="left"/>
              <w:rPr>
                <w:rFonts w:hAnsi="宋体" w:cs="宋体"/>
                <w:kern w:val="0"/>
              </w:rPr>
            </w:pPr>
            <w:r>
              <w:rPr>
                <w:rFonts w:hAnsi="宋体" w:cs="宋体"/>
                <w:kern w:val="0"/>
              </w:rPr>
              <w:t>5</w:t>
            </w:r>
            <w:r>
              <w:rPr>
                <w:rFonts w:hint="eastAsia" w:hAnsi="宋体" w:cs="宋体"/>
                <w:kern w:val="0"/>
              </w:rPr>
              <w:t>）响应不及时，不能第一时间排除险情的该项不得分。</w:t>
            </w:r>
          </w:p>
          <w:p>
            <w:pPr>
              <w:widowControl/>
              <w:jc w:val="left"/>
              <w:rPr>
                <w:rFonts w:hAnsi="宋体" w:cs="宋体"/>
                <w:kern w:val="0"/>
              </w:rPr>
            </w:pPr>
          </w:p>
        </w:tc>
        <w:tc>
          <w:tcPr>
            <w:tcW w:w="850" w:type="dxa"/>
            <w:tcBorders>
              <w:top w:val="single" w:color="auto" w:sz="4" w:space="0"/>
              <w:left w:val="nil"/>
              <w:bottom w:val="single" w:color="auto" w:sz="4" w:space="0"/>
              <w:right w:val="single" w:color="auto" w:sz="4" w:space="0"/>
            </w:tcBorders>
          </w:tcPr>
          <w:p>
            <w:pPr>
              <w:widowControl/>
              <w:jc w:val="left"/>
              <w:rPr>
                <w:rFonts w:hAnsi="宋体" w:cs="宋体"/>
                <w:kern w:val="0"/>
              </w:rPr>
            </w:pPr>
          </w:p>
        </w:tc>
      </w:tr>
      <w:tr>
        <w:tblPrEx>
          <w:tblCellMar>
            <w:top w:w="0" w:type="dxa"/>
            <w:left w:w="108" w:type="dxa"/>
            <w:bottom w:w="0" w:type="dxa"/>
            <w:right w:w="108" w:type="dxa"/>
          </w:tblCellMar>
        </w:tblPrEx>
        <w:trPr>
          <w:trHeight w:val="780" w:hRule="atLeast"/>
        </w:trPr>
        <w:tc>
          <w:tcPr>
            <w:tcW w:w="1992"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Ansi="宋体" w:cs="宋体"/>
                <w:kern w:val="0"/>
              </w:rPr>
            </w:pPr>
            <w:r>
              <w:rPr>
                <w:rFonts w:hint="eastAsia" w:hAnsi="宋体" w:cs="宋体"/>
                <w:kern w:val="0"/>
              </w:rPr>
              <w:t>总分（1</w:t>
            </w:r>
            <w:r>
              <w:rPr>
                <w:rFonts w:hAnsi="宋体" w:cs="宋体"/>
                <w:kern w:val="0"/>
              </w:rPr>
              <w:t>0</w:t>
            </w:r>
            <w:r>
              <w:rPr>
                <w:rFonts w:hint="eastAsia" w:hAnsi="宋体" w:cs="宋体"/>
                <w:kern w:val="0"/>
              </w:rPr>
              <w:t>0）</w:t>
            </w:r>
          </w:p>
        </w:tc>
        <w:tc>
          <w:tcPr>
            <w:tcW w:w="12184" w:type="dxa"/>
            <w:gridSpan w:val="3"/>
            <w:tcBorders>
              <w:top w:val="single" w:color="auto" w:sz="4" w:space="0"/>
              <w:left w:val="single" w:color="auto" w:sz="4" w:space="0"/>
              <w:bottom w:val="single" w:color="auto" w:sz="4" w:space="0"/>
              <w:right w:val="single" w:color="000000" w:sz="4" w:space="0"/>
            </w:tcBorders>
            <w:vAlign w:val="center"/>
          </w:tcPr>
          <w:p>
            <w:pPr>
              <w:widowControl/>
              <w:rPr>
                <w:rFonts w:hAnsi="宋体" w:cs="宋体"/>
                <w:kern w:val="0"/>
              </w:rPr>
            </w:pPr>
            <w:r>
              <w:rPr>
                <w:rFonts w:hint="eastAsia" w:hAnsi="宋体" w:cs="宋体"/>
                <w:kern w:val="0"/>
              </w:rPr>
              <w:t xml:space="preserve">考核总分： </w:t>
            </w:r>
            <w:r>
              <w:rPr>
                <w:rFonts w:hAnsi="宋体" w:cs="宋体"/>
                <w:kern w:val="0"/>
              </w:rPr>
              <w:t xml:space="preserve">                                                                            </w:t>
            </w:r>
          </w:p>
        </w:tc>
      </w:tr>
    </w:tbl>
    <w:p>
      <w:pPr>
        <w:rPr>
          <w:rFonts w:ascii="楷体_GB2312" w:eastAsia="楷体_GB2312"/>
          <w:b/>
        </w:rPr>
      </w:pPr>
      <w:r>
        <w:rPr>
          <w:rFonts w:ascii="楷体_GB2312" w:eastAsia="楷体_GB2312"/>
          <w:b/>
        </w:rPr>
        <w:t>100-80</w:t>
      </w:r>
      <w:r>
        <w:rPr>
          <w:rFonts w:hint="eastAsia" w:ascii="楷体_GB2312" w:eastAsia="楷体_GB2312"/>
          <w:b/>
        </w:rPr>
        <w:t>分为“优良”；</w:t>
      </w:r>
      <w:r>
        <w:rPr>
          <w:rFonts w:ascii="楷体_GB2312" w:eastAsia="楷体_GB2312"/>
          <w:b/>
        </w:rPr>
        <w:t>80</w:t>
      </w:r>
      <w:r>
        <w:rPr>
          <w:rFonts w:hint="eastAsia" w:ascii="楷体_GB2312" w:eastAsia="楷体_GB2312"/>
          <w:b/>
        </w:rPr>
        <w:t>分-</w:t>
      </w:r>
      <w:r>
        <w:rPr>
          <w:rFonts w:ascii="楷体_GB2312" w:eastAsia="楷体_GB2312"/>
          <w:b/>
        </w:rPr>
        <w:t>70</w:t>
      </w:r>
      <w:r>
        <w:rPr>
          <w:rFonts w:hint="eastAsia" w:ascii="楷体_GB2312" w:eastAsia="楷体_GB2312"/>
          <w:b/>
        </w:rPr>
        <w:t>分为“中”；</w:t>
      </w:r>
      <w:r>
        <w:rPr>
          <w:rFonts w:ascii="楷体_GB2312" w:eastAsia="楷体_GB2312"/>
          <w:b/>
        </w:rPr>
        <w:t>70</w:t>
      </w:r>
      <w:r>
        <w:rPr>
          <w:rFonts w:hint="eastAsia" w:ascii="楷体_GB2312" w:eastAsia="楷体_GB2312"/>
          <w:b/>
        </w:rPr>
        <w:t>分-</w:t>
      </w:r>
      <w:r>
        <w:rPr>
          <w:rFonts w:ascii="楷体_GB2312" w:eastAsia="楷体_GB2312"/>
          <w:b/>
        </w:rPr>
        <w:t>6</w:t>
      </w:r>
      <w:r>
        <w:rPr>
          <w:rFonts w:hint="eastAsia" w:ascii="楷体_GB2312" w:eastAsia="楷体_GB2312"/>
          <w:b/>
        </w:rPr>
        <w:t>0分为“合格”；</w:t>
      </w:r>
      <w:r>
        <w:rPr>
          <w:rFonts w:ascii="楷体_GB2312" w:eastAsia="楷体_GB2312"/>
          <w:b/>
        </w:rPr>
        <w:t>6</w:t>
      </w:r>
      <w:r>
        <w:rPr>
          <w:rFonts w:hint="eastAsia" w:ascii="楷体_GB2312" w:eastAsia="楷体_GB2312"/>
          <w:b/>
        </w:rPr>
        <w:t>0分以下为“不合格”。</w:t>
      </w:r>
    </w:p>
    <w:p>
      <w:pPr>
        <w:rPr>
          <w:rFonts w:ascii="楷体_GB2312" w:eastAsia="楷体_GB2312"/>
          <w:b/>
        </w:rPr>
      </w:pPr>
      <w:r>
        <w:rPr>
          <w:rFonts w:hint="eastAsia" w:ascii="楷体_GB2312" w:eastAsia="楷体_GB2312"/>
          <w:b/>
        </w:rPr>
        <w:t>注：如果出现严重养护工作失误（</w:t>
      </w:r>
      <w:r>
        <w:rPr>
          <w:rFonts w:hint="eastAsia" w:ascii="楷体_GB2312" w:eastAsia="楷体_GB2312"/>
          <w:b/>
          <w:highlight w:val="none"/>
        </w:rPr>
        <w:t>如：乔灌木大面积死亡等）</w:t>
      </w:r>
      <w:r>
        <w:rPr>
          <w:rFonts w:hint="eastAsia" w:ascii="楷体_GB2312" w:eastAsia="楷体_GB2312"/>
          <w:b/>
        </w:rPr>
        <w:t>考核分将做0分处理。</w:t>
      </w:r>
    </w:p>
    <w:p>
      <w:pPr>
        <w:rPr>
          <w:rFonts w:ascii="楷体_GB2312" w:eastAsia="楷体_GB2312"/>
          <w:b/>
        </w:rPr>
      </w:pPr>
    </w:p>
    <w:p>
      <w:pPr>
        <w:rPr>
          <w:rFonts w:asciiTheme="minorEastAsia" w:hAnsiTheme="minorEastAsia"/>
          <w:sz w:val="28"/>
          <w:szCs w:val="28"/>
        </w:rPr>
      </w:pPr>
    </w:p>
    <w:sectPr>
      <w:pgSz w:w="16838" w:h="11906" w:orient="landscape"/>
      <w:pgMar w:top="1803" w:right="1440" w:bottom="1803" w:left="1440" w:header="851" w:footer="992" w:gutter="0"/>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Arial">
    <w:altName w:val="DejaVu San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E60A8"/>
    <w:multiLevelType w:val="multilevel"/>
    <w:tmpl w:val="0F9E60A8"/>
    <w:lvl w:ilvl="0" w:tentative="0">
      <w:start w:val="1"/>
      <w:numFmt w:val="decimal"/>
      <w:lvlText w:val="%1）"/>
      <w:lvlJc w:val="left"/>
      <w:pPr>
        <w:ind w:left="360" w:hanging="360"/>
      </w:pPr>
      <w:rPr>
        <w:rFonts w:hint="default"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86507F1"/>
    <w:multiLevelType w:val="multilevel"/>
    <w:tmpl w:val="186507F1"/>
    <w:lvl w:ilvl="0" w:tentative="0">
      <w:start w:val="1"/>
      <w:numFmt w:val="decimal"/>
      <w:lvlText w:val="%1）"/>
      <w:lvlJc w:val="left"/>
      <w:pPr>
        <w:ind w:left="360" w:hanging="360"/>
      </w:pPr>
      <w:rPr>
        <w:rFonts w:hint="default"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124BEE"/>
    <w:multiLevelType w:val="multilevel"/>
    <w:tmpl w:val="5D124B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DEFFC34"/>
    <w:multiLevelType w:val="singleLevel"/>
    <w:tmpl w:val="5DEFFC34"/>
    <w:lvl w:ilvl="0" w:tentative="0">
      <w:start w:val="67"/>
      <w:numFmt w:val="decimal"/>
      <w:lvlText w:val="%1"/>
      <w:lvlJc w:val="left"/>
      <w:pPr>
        <w:tabs>
          <w:tab w:val="left" w:pos="420"/>
        </w:tabs>
        <w:ind w:left="425" w:leftChars="0" w:hanging="425" w:firstLineChars="0"/>
      </w:pPr>
      <w:rPr>
        <w:rFonts w:hint="default"/>
      </w:rPr>
    </w:lvl>
  </w:abstractNum>
  <w:abstractNum w:abstractNumId="4">
    <w:nsid w:val="60B30930"/>
    <w:multiLevelType w:val="multilevel"/>
    <w:tmpl w:val="60B309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E0"/>
    <w:rsid w:val="0001050E"/>
    <w:rsid w:val="00011FA9"/>
    <w:rsid w:val="00016500"/>
    <w:rsid w:val="00022810"/>
    <w:rsid w:val="000228E1"/>
    <w:rsid w:val="00031F76"/>
    <w:rsid w:val="00036407"/>
    <w:rsid w:val="00052537"/>
    <w:rsid w:val="00054554"/>
    <w:rsid w:val="00056600"/>
    <w:rsid w:val="00062843"/>
    <w:rsid w:val="0007619E"/>
    <w:rsid w:val="000849AB"/>
    <w:rsid w:val="00093A16"/>
    <w:rsid w:val="000B2EF7"/>
    <w:rsid w:val="000B53B0"/>
    <w:rsid w:val="000C556E"/>
    <w:rsid w:val="000D3693"/>
    <w:rsid w:val="000E00FD"/>
    <w:rsid w:val="000E11CA"/>
    <w:rsid w:val="00102176"/>
    <w:rsid w:val="001021E6"/>
    <w:rsid w:val="00102AA2"/>
    <w:rsid w:val="00103315"/>
    <w:rsid w:val="0011077F"/>
    <w:rsid w:val="001125E1"/>
    <w:rsid w:val="00121B4D"/>
    <w:rsid w:val="0014085D"/>
    <w:rsid w:val="00145767"/>
    <w:rsid w:val="0015542C"/>
    <w:rsid w:val="00157DC1"/>
    <w:rsid w:val="001655C1"/>
    <w:rsid w:val="00172F30"/>
    <w:rsid w:val="001820B5"/>
    <w:rsid w:val="00191862"/>
    <w:rsid w:val="0019191E"/>
    <w:rsid w:val="001920E3"/>
    <w:rsid w:val="00196AA5"/>
    <w:rsid w:val="001A0D3F"/>
    <w:rsid w:val="001A2C5C"/>
    <w:rsid w:val="001A6693"/>
    <w:rsid w:val="001B79BB"/>
    <w:rsid w:val="001D4097"/>
    <w:rsid w:val="001F424A"/>
    <w:rsid w:val="0020059A"/>
    <w:rsid w:val="00204750"/>
    <w:rsid w:val="00207509"/>
    <w:rsid w:val="00211B58"/>
    <w:rsid w:val="00211EF0"/>
    <w:rsid w:val="002203C9"/>
    <w:rsid w:val="00225A73"/>
    <w:rsid w:val="002273E3"/>
    <w:rsid w:val="0024565C"/>
    <w:rsid w:val="00253E01"/>
    <w:rsid w:val="00280950"/>
    <w:rsid w:val="0028783C"/>
    <w:rsid w:val="002935A8"/>
    <w:rsid w:val="002B07E4"/>
    <w:rsid w:val="002B3533"/>
    <w:rsid w:val="002B6F1E"/>
    <w:rsid w:val="002C6A6A"/>
    <w:rsid w:val="002D007D"/>
    <w:rsid w:val="002D2383"/>
    <w:rsid w:val="002D2CC3"/>
    <w:rsid w:val="002F1230"/>
    <w:rsid w:val="002F63CD"/>
    <w:rsid w:val="00305BE0"/>
    <w:rsid w:val="00316592"/>
    <w:rsid w:val="00333B69"/>
    <w:rsid w:val="00345BED"/>
    <w:rsid w:val="00351B84"/>
    <w:rsid w:val="0036606D"/>
    <w:rsid w:val="00376E16"/>
    <w:rsid w:val="0037764B"/>
    <w:rsid w:val="00380098"/>
    <w:rsid w:val="00384595"/>
    <w:rsid w:val="003A2C22"/>
    <w:rsid w:val="003C357B"/>
    <w:rsid w:val="003C686D"/>
    <w:rsid w:val="00402EE9"/>
    <w:rsid w:val="0041386B"/>
    <w:rsid w:val="00420DFE"/>
    <w:rsid w:val="00421933"/>
    <w:rsid w:val="0043397F"/>
    <w:rsid w:val="00441928"/>
    <w:rsid w:val="00445DE7"/>
    <w:rsid w:val="00451D0D"/>
    <w:rsid w:val="0045388D"/>
    <w:rsid w:val="00462CF7"/>
    <w:rsid w:val="004630DD"/>
    <w:rsid w:val="0046406C"/>
    <w:rsid w:val="0047767F"/>
    <w:rsid w:val="004830A8"/>
    <w:rsid w:val="00486E9C"/>
    <w:rsid w:val="004904CA"/>
    <w:rsid w:val="00494571"/>
    <w:rsid w:val="00495932"/>
    <w:rsid w:val="004A3788"/>
    <w:rsid w:val="004B2E58"/>
    <w:rsid w:val="004B6F6D"/>
    <w:rsid w:val="004D1BAB"/>
    <w:rsid w:val="004D20B9"/>
    <w:rsid w:val="004E084B"/>
    <w:rsid w:val="004E1E82"/>
    <w:rsid w:val="004E3228"/>
    <w:rsid w:val="00506F84"/>
    <w:rsid w:val="005116B5"/>
    <w:rsid w:val="005165EF"/>
    <w:rsid w:val="00517363"/>
    <w:rsid w:val="00531F74"/>
    <w:rsid w:val="00533975"/>
    <w:rsid w:val="00534343"/>
    <w:rsid w:val="0053623F"/>
    <w:rsid w:val="00560502"/>
    <w:rsid w:val="00561B24"/>
    <w:rsid w:val="00563A00"/>
    <w:rsid w:val="00570638"/>
    <w:rsid w:val="005902D2"/>
    <w:rsid w:val="00595EA4"/>
    <w:rsid w:val="005C6F4E"/>
    <w:rsid w:val="005D3FFD"/>
    <w:rsid w:val="005D54A2"/>
    <w:rsid w:val="005E2E02"/>
    <w:rsid w:val="005F2B61"/>
    <w:rsid w:val="00602C75"/>
    <w:rsid w:val="00615AB9"/>
    <w:rsid w:val="00621FD3"/>
    <w:rsid w:val="006431FD"/>
    <w:rsid w:val="00645422"/>
    <w:rsid w:val="00645D81"/>
    <w:rsid w:val="0064722F"/>
    <w:rsid w:val="006544F0"/>
    <w:rsid w:val="00673AEF"/>
    <w:rsid w:val="006924E8"/>
    <w:rsid w:val="00695906"/>
    <w:rsid w:val="006A0EFA"/>
    <w:rsid w:val="006D4A43"/>
    <w:rsid w:val="006D5D33"/>
    <w:rsid w:val="006E04C6"/>
    <w:rsid w:val="006F14B7"/>
    <w:rsid w:val="0070713C"/>
    <w:rsid w:val="00723595"/>
    <w:rsid w:val="00724B5A"/>
    <w:rsid w:val="0075379F"/>
    <w:rsid w:val="00761C01"/>
    <w:rsid w:val="0076422D"/>
    <w:rsid w:val="007751E6"/>
    <w:rsid w:val="00776DA1"/>
    <w:rsid w:val="0078202E"/>
    <w:rsid w:val="0079087B"/>
    <w:rsid w:val="00792607"/>
    <w:rsid w:val="007A5ED8"/>
    <w:rsid w:val="007B40A8"/>
    <w:rsid w:val="007B44FF"/>
    <w:rsid w:val="007B5ACD"/>
    <w:rsid w:val="007B7B09"/>
    <w:rsid w:val="007C684B"/>
    <w:rsid w:val="007D0C84"/>
    <w:rsid w:val="007D4A5B"/>
    <w:rsid w:val="007D5623"/>
    <w:rsid w:val="007E094D"/>
    <w:rsid w:val="007E3DF8"/>
    <w:rsid w:val="007E4940"/>
    <w:rsid w:val="007E4F89"/>
    <w:rsid w:val="007E5FD1"/>
    <w:rsid w:val="007F542D"/>
    <w:rsid w:val="007F62B3"/>
    <w:rsid w:val="00801870"/>
    <w:rsid w:val="00804421"/>
    <w:rsid w:val="008131CE"/>
    <w:rsid w:val="008142D0"/>
    <w:rsid w:val="00824647"/>
    <w:rsid w:val="00826A12"/>
    <w:rsid w:val="00836018"/>
    <w:rsid w:val="0084027D"/>
    <w:rsid w:val="008616EC"/>
    <w:rsid w:val="00873335"/>
    <w:rsid w:val="00874907"/>
    <w:rsid w:val="0088343D"/>
    <w:rsid w:val="00885AB3"/>
    <w:rsid w:val="00896B90"/>
    <w:rsid w:val="008B1A03"/>
    <w:rsid w:val="008B2719"/>
    <w:rsid w:val="008B3A3E"/>
    <w:rsid w:val="008B5CB3"/>
    <w:rsid w:val="008D3956"/>
    <w:rsid w:val="008E3C92"/>
    <w:rsid w:val="008E5102"/>
    <w:rsid w:val="008E58DE"/>
    <w:rsid w:val="00901450"/>
    <w:rsid w:val="00901911"/>
    <w:rsid w:val="009063DE"/>
    <w:rsid w:val="009122BE"/>
    <w:rsid w:val="00913C6D"/>
    <w:rsid w:val="00923BDB"/>
    <w:rsid w:val="00923CB5"/>
    <w:rsid w:val="00940656"/>
    <w:rsid w:val="009719D3"/>
    <w:rsid w:val="009821D9"/>
    <w:rsid w:val="00985340"/>
    <w:rsid w:val="00997E59"/>
    <w:rsid w:val="009A38BA"/>
    <w:rsid w:val="009B4242"/>
    <w:rsid w:val="009E13AD"/>
    <w:rsid w:val="009E1E90"/>
    <w:rsid w:val="009E4BF0"/>
    <w:rsid w:val="009F0406"/>
    <w:rsid w:val="009F0A6F"/>
    <w:rsid w:val="009F193C"/>
    <w:rsid w:val="00A05CC8"/>
    <w:rsid w:val="00A103A9"/>
    <w:rsid w:val="00A128D1"/>
    <w:rsid w:val="00A25062"/>
    <w:rsid w:val="00A33EC5"/>
    <w:rsid w:val="00A377F9"/>
    <w:rsid w:val="00A40B61"/>
    <w:rsid w:val="00A41F91"/>
    <w:rsid w:val="00A5315E"/>
    <w:rsid w:val="00A67271"/>
    <w:rsid w:val="00A673F5"/>
    <w:rsid w:val="00A77FE5"/>
    <w:rsid w:val="00A94FE4"/>
    <w:rsid w:val="00AA505B"/>
    <w:rsid w:val="00AB17F6"/>
    <w:rsid w:val="00AC50A6"/>
    <w:rsid w:val="00AF0D15"/>
    <w:rsid w:val="00AF70B1"/>
    <w:rsid w:val="00AF7705"/>
    <w:rsid w:val="00B107B4"/>
    <w:rsid w:val="00B14B55"/>
    <w:rsid w:val="00B14D01"/>
    <w:rsid w:val="00B14F4A"/>
    <w:rsid w:val="00B21DC7"/>
    <w:rsid w:val="00B22ED5"/>
    <w:rsid w:val="00B24BA0"/>
    <w:rsid w:val="00B275A6"/>
    <w:rsid w:val="00B27B03"/>
    <w:rsid w:val="00B4059F"/>
    <w:rsid w:val="00B61594"/>
    <w:rsid w:val="00B63FD0"/>
    <w:rsid w:val="00B715C0"/>
    <w:rsid w:val="00B73A73"/>
    <w:rsid w:val="00B73A77"/>
    <w:rsid w:val="00B77863"/>
    <w:rsid w:val="00B8160F"/>
    <w:rsid w:val="00B8306A"/>
    <w:rsid w:val="00BA061E"/>
    <w:rsid w:val="00BE0604"/>
    <w:rsid w:val="00BF09BD"/>
    <w:rsid w:val="00BF4CE8"/>
    <w:rsid w:val="00BF77D6"/>
    <w:rsid w:val="00C034F9"/>
    <w:rsid w:val="00C41024"/>
    <w:rsid w:val="00C41784"/>
    <w:rsid w:val="00C424C1"/>
    <w:rsid w:val="00C42B90"/>
    <w:rsid w:val="00C46BBD"/>
    <w:rsid w:val="00C47FA0"/>
    <w:rsid w:val="00C50876"/>
    <w:rsid w:val="00C523F5"/>
    <w:rsid w:val="00C53543"/>
    <w:rsid w:val="00C547F8"/>
    <w:rsid w:val="00C62343"/>
    <w:rsid w:val="00C75B5F"/>
    <w:rsid w:val="00C85E8A"/>
    <w:rsid w:val="00C9633D"/>
    <w:rsid w:val="00CA2B2B"/>
    <w:rsid w:val="00CB3769"/>
    <w:rsid w:val="00CB49BD"/>
    <w:rsid w:val="00CB580C"/>
    <w:rsid w:val="00CB5FAF"/>
    <w:rsid w:val="00CB69C3"/>
    <w:rsid w:val="00CC3405"/>
    <w:rsid w:val="00CC7040"/>
    <w:rsid w:val="00CE02B3"/>
    <w:rsid w:val="00CE1701"/>
    <w:rsid w:val="00CE5DE1"/>
    <w:rsid w:val="00CF1016"/>
    <w:rsid w:val="00CF19A7"/>
    <w:rsid w:val="00CF6C8E"/>
    <w:rsid w:val="00D0057C"/>
    <w:rsid w:val="00D0376F"/>
    <w:rsid w:val="00D051E7"/>
    <w:rsid w:val="00D16BA0"/>
    <w:rsid w:val="00D17F79"/>
    <w:rsid w:val="00D21B73"/>
    <w:rsid w:val="00D326AE"/>
    <w:rsid w:val="00D356D7"/>
    <w:rsid w:val="00D36D2A"/>
    <w:rsid w:val="00D41BE5"/>
    <w:rsid w:val="00D51497"/>
    <w:rsid w:val="00D51FA7"/>
    <w:rsid w:val="00D57B15"/>
    <w:rsid w:val="00D62B5D"/>
    <w:rsid w:val="00D63005"/>
    <w:rsid w:val="00D7322E"/>
    <w:rsid w:val="00D82B4C"/>
    <w:rsid w:val="00D8716A"/>
    <w:rsid w:val="00D87CDC"/>
    <w:rsid w:val="00D904F6"/>
    <w:rsid w:val="00DA2431"/>
    <w:rsid w:val="00DA7102"/>
    <w:rsid w:val="00DB53FD"/>
    <w:rsid w:val="00DC02F2"/>
    <w:rsid w:val="00DC0858"/>
    <w:rsid w:val="00DC15C4"/>
    <w:rsid w:val="00DD6A58"/>
    <w:rsid w:val="00DE7885"/>
    <w:rsid w:val="00DF1FD8"/>
    <w:rsid w:val="00DF7C1B"/>
    <w:rsid w:val="00E042FA"/>
    <w:rsid w:val="00E1110C"/>
    <w:rsid w:val="00E12696"/>
    <w:rsid w:val="00E175F1"/>
    <w:rsid w:val="00E40DE0"/>
    <w:rsid w:val="00E41B7C"/>
    <w:rsid w:val="00E51693"/>
    <w:rsid w:val="00E51A81"/>
    <w:rsid w:val="00E531F8"/>
    <w:rsid w:val="00E626AA"/>
    <w:rsid w:val="00E66C9F"/>
    <w:rsid w:val="00E731C3"/>
    <w:rsid w:val="00E76D12"/>
    <w:rsid w:val="00E85556"/>
    <w:rsid w:val="00E9319F"/>
    <w:rsid w:val="00E9376D"/>
    <w:rsid w:val="00EA1C4A"/>
    <w:rsid w:val="00EA69B9"/>
    <w:rsid w:val="00EC046D"/>
    <w:rsid w:val="00EC51D4"/>
    <w:rsid w:val="00EC5E8A"/>
    <w:rsid w:val="00ED1B8D"/>
    <w:rsid w:val="00ED2B6A"/>
    <w:rsid w:val="00EE0F43"/>
    <w:rsid w:val="00EE19FF"/>
    <w:rsid w:val="00EE512A"/>
    <w:rsid w:val="00EE62AC"/>
    <w:rsid w:val="00EE6739"/>
    <w:rsid w:val="00EE701F"/>
    <w:rsid w:val="00EF042C"/>
    <w:rsid w:val="00EF2CAF"/>
    <w:rsid w:val="00EF5BF0"/>
    <w:rsid w:val="00F008A9"/>
    <w:rsid w:val="00F14B34"/>
    <w:rsid w:val="00F16B1C"/>
    <w:rsid w:val="00F2192B"/>
    <w:rsid w:val="00F24284"/>
    <w:rsid w:val="00F33B06"/>
    <w:rsid w:val="00F34AEA"/>
    <w:rsid w:val="00F35983"/>
    <w:rsid w:val="00F47479"/>
    <w:rsid w:val="00F53664"/>
    <w:rsid w:val="00F55C88"/>
    <w:rsid w:val="00F60406"/>
    <w:rsid w:val="00F60CE3"/>
    <w:rsid w:val="00F67B5C"/>
    <w:rsid w:val="00F829B6"/>
    <w:rsid w:val="00F853CB"/>
    <w:rsid w:val="00F86E7B"/>
    <w:rsid w:val="00F92FDD"/>
    <w:rsid w:val="00F94E34"/>
    <w:rsid w:val="00FC033B"/>
    <w:rsid w:val="00FD23FD"/>
    <w:rsid w:val="00FD25E0"/>
    <w:rsid w:val="00FD3AC5"/>
    <w:rsid w:val="00FD6198"/>
    <w:rsid w:val="00FD64B6"/>
    <w:rsid w:val="00FE4155"/>
    <w:rsid w:val="00FF4DAA"/>
    <w:rsid w:val="00FF5C1A"/>
    <w:rsid w:val="1BDC5E5C"/>
    <w:rsid w:val="1FF11189"/>
    <w:rsid w:val="24FD91A7"/>
    <w:rsid w:val="2FBFC335"/>
    <w:rsid w:val="56C202B2"/>
    <w:rsid w:val="5FFFE819"/>
    <w:rsid w:val="68FE4261"/>
    <w:rsid w:val="6BFDE1FB"/>
    <w:rsid w:val="6EBF29A9"/>
    <w:rsid w:val="71A9F3B2"/>
    <w:rsid w:val="73EC16C0"/>
    <w:rsid w:val="76DBFC3F"/>
    <w:rsid w:val="77F37985"/>
    <w:rsid w:val="77FF3FB0"/>
    <w:rsid w:val="7DF7D36E"/>
    <w:rsid w:val="7FDEE4D2"/>
    <w:rsid w:val="7FDFC3CE"/>
    <w:rsid w:val="7FF99972"/>
    <w:rsid w:val="89DFD9D3"/>
    <w:rsid w:val="95DF204E"/>
    <w:rsid w:val="96FF4348"/>
    <w:rsid w:val="A3F5CEDE"/>
    <w:rsid w:val="A6975E38"/>
    <w:rsid w:val="CBFECABD"/>
    <w:rsid w:val="D6CF32BB"/>
    <w:rsid w:val="DBF9CF77"/>
    <w:rsid w:val="DFCF7DE7"/>
    <w:rsid w:val="DFFFEBE9"/>
    <w:rsid w:val="E7B7CF13"/>
    <w:rsid w:val="E7FF7AC4"/>
    <w:rsid w:val="F5FE0F99"/>
    <w:rsid w:val="F9BF47FF"/>
    <w:rsid w:val="FAFF2A4B"/>
    <w:rsid w:val="FD3BD84E"/>
    <w:rsid w:val="FDEBD86D"/>
    <w:rsid w:val="FE117223"/>
    <w:rsid w:val="FE5CC86F"/>
    <w:rsid w:val="FFFFCB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4"/>
    <w:semiHidden/>
    <w:unhideWhenUsed/>
    <w:qFormat/>
    <w:uiPriority w:val="99"/>
    <w:pPr>
      <w:jc w:val="left"/>
    </w:pPr>
  </w:style>
  <w:style w:type="paragraph" w:styleId="3">
    <w:name w:val="Plain Text"/>
    <w:basedOn w:val="1"/>
    <w:link w:val="16"/>
    <w:qFormat/>
    <w:uiPriority w:val="0"/>
    <w:pPr>
      <w:spacing w:before="100" w:beforeAutospacing="1" w:after="100" w:afterAutospacing="1" w:line="360" w:lineRule="auto"/>
      <w:jc w:val="left"/>
    </w:pPr>
    <w:rPr>
      <w:rFonts w:ascii="宋体" w:hAnsi="Courier New" w:eastAsia="宋体" w:cs="Times New Roman"/>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5"/>
    <w:semiHidden/>
    <w:unhideWhenUsed/>
    <w:qFormat/>
    <w:uiPriority w:val="99"/>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10"/>
    <w:link w:val="4"/>
    <w:semiHidden/>
    <w:qFormat/>
    <w:uiPriority w:val="99"/>
    <w:rPr>
      <w:sz w:val="18"/>
      <w:szCs w:val="18"/>
    </w:rPr>
  </w:style>
  <w:style w:type="character" w:customStyle="1" w:styleId="16">
    <w:name w:val="纯文本 字符"/>
    <w:basedOn w:val="10"/>
    <w:link w:val="3"/>
    <w:qFormat/>
    <w:uiPriority w:val="0"/>
    <w:rPr>
      <w:rFonts w:ascii="宋体" w:hAnsi="Courier New" w:eastAsia="宋体" w:cs="Times New Roman"/>
      <w:szCs w:val="20"/>
    </w:rPr>
  </w:style>
  <w:style w:type="character" w:customStyle="1" w:styleId="17">
    <w:name w:val="段 Char Char"/>
    <w:link w:val="18"/>
    <w:qFormat/>
    <w:uiPriority w:val="0"/>
    <w:rPr>
      <w:rFonts w:ascii="宋体" w:cs="宋体"/>
      <w:szCs w:val="21"/>
    </w:rPr>
  </w:style>
  <w:style w:type="paragraph" w:customStyle="1" w:styleId="18">
    <w:name w:val="段"/>
    <w:link w:val="17"/>
    <w:qFormat/>
    <w:uiPriority w:val="0"/>
    <w:pPr>
      <w:tabs>
        <w:tab w:val="center" w:pos="4201"/>
        <w:tab w:val="right" w:leader="dot" w:pos="9298"/>
      </w:tabs>
      <w:autoSpaceDE w:val="0"/>
      <w:autoSpaceDN w:val="0"/>
      <w:spacing w:beforeLines="50" w:afterLines="50"/>
      <w:ind w:firstLine="420" w:firstLineChars="200"/>
      <w:jc w:val="both"/>
    </w:pPr>
    <w:rPr>
      <w:rFonts w:ascii="宋体" w:cs="宋体" w:hAnsiTheme="minorHAnsi" w:eastAsiaTheme="minorEastAsia"/>
      <w:kern w:val="2"/>
      <w:sz w:val="21"/>
      <w:szCs w:val="21"/>
      <w:lang w:val="en-US" w:eastAsia="zh-CN" w:bidi="ar-SA"/>
    </w:rPr>
  </w:style>
  <w:style w:type="character" w:customStyle="1" w:styleId="19">
    <w:name w:val="二级条标题 Char"/>
    <w:link w:val="20"/>
    <w:qFormat/>
    <w:uiPriority w:val="0"/>
    <w:rPr>
      <w:rFonts w:ascii="黑体" w:eastAsia="黑体" w:cs="黑体"/>
      <w:szCs w:val="21"/>
    </w:rPr>
  </w:style>
  <w:style w:type="paragraph" w:customStyle="1" w:styleId="20">
    <w:name w:val="二级条标题"/>
    <w:basedOn w:val="1"/>
    <w:next w:val="18"/>
    <w:link w:val="19"/>
    <w:qFormat/>
    <w:uiPriority w:val="0"/>
    <w:pPr>
      <w:widowControl/>
      <w:spacing w:beforeLines="50" w:afterLines="50"/>
      <w:ind w:left="2552"/>
      <w:jc w:val="left"/>
      <w:outlineLvl w:val="3"/>
    </w:pPr>
    <w:rPr>
      <w:rFonts w:ascii="黑体" w:eastAsia="黑体" w:cs="黑体"/>
      <w:szCs w:val="21"/>
    </w:rPr>
  </w:style>
  <w:style w:type="paragraph" w:customStyle="1" w:styleId="21">
    <w:name w:val="三级条标题"/>
    <w:basedOn w:val="20"/>
    <w:next w:val="18"/>
    <w:qFormat/>
    <w:uiPriority w:val="0"/>
    <w:pPr>
      <w:outlineLvl w:val="4"/>
    </w:pPr>
    <w:rPr>
      <w:rFonts w:hAnsi="Times New Roman"/>
      <w:kern w:val="0"/>
    </w:rPr>
  </w:style>
  <w:style w:type="character" w:customStyle="1" w:styleId="22">
    <w:name w:val="一级条标题 Char"/>
    <w:basedOn w:val="10"/>
    <w:link w:val="23"/>
    <w:qFormat/>
    <w:uiPriority w:val="0"/>
    <w:rPr>
      <w:rFonts w:ascii="黑体" w:eastAsia="黑体" w:cs="黑体"/>
      <w:szCs w:val="21"/>
    </w:rPr>
  </w:style>
  <w:style w:type="paragraph" w:customStyle="1" w:styleId="23">
    <w:name w:val="一级条标题"/>
    <w:next w:val="18"/>
    <w:link w:val="22"/>
    <w:qFormat/>
    <w:uiPriority w:val="0"/>
    <w:pPr>
      <w:spacing w:beforeLines="50" w:afterLines="50"/>
      <w:ind w:left="2552"/>
      <w:outlineLvl w:val="2"/>
    </w:pPr>
    <w:rPr>
      <w:rFonts w:ascii="黑体" w:eastAsia="黑体" w:cs="黑体" w:hAnsiTheme="minorHAnsi"/>
      <w:kern w:val="2"/>
      <w:sz w:val="21"/>
      <w:szCs w:val="21"/>
      <w:lang w:val="en-US" w:eastAsia="zh-CN" w:bidi="ar-SA"/>
    </w:rPr>
  </w:style>
  <w:style w:type="character" w:customStyle="1" w:styleId="24">
    <w:name w:val="批注文字 字符"/>
    <w:basedOn w:val="10"/>
    <w:link w:val="2"/>
    <w:semiHidden/>
    <w:qFormat/>
    <w:uiPriority w:val="99"/>
  </w:style>
  <w:style w:type="character" w:customStyle="1" w:styleId="25">
    <w:name w:val="批注主题 字符"/>
    <w:basedOn w:val="24"/>
    <w:link w:val="7"/>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810DBA7-4C60-4ECC-B95D-5386548AB71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4037</Words>
  <Characters>23017</Characters>
  <Lines>191</Lines>
  <Paragraphs>53</Paragraphs>
  <TotalTime>0</TotalTime>
  <ScaleCrop>false</ScaleCrop>
  <LinksUpToDate>false</LinksUpToDate>
  <CharactersWithSpaces>27001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2025-12-20T23:59:00Z</dcterms:created>
  <dc:creator>XQ</dc:creator>
  <cp:lastModifiedBy>user</cp:lastModifiedBy>
  <cp:lastPrinted>2021-03-08T09:13:00Z</cp:lastPrinted>
  <dcterms:modified xsi:type="dcterms:W3CDTF">2025-12-31T14:19:28Z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5674503DE7D21C6EA48853692CBE51CC_43</vt:lpwstr>
  </property>
</Properties>
</file>