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8"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物业管理项目服务采购需求</w:t>
      </w:r>
    </w:p>
    <w:p>
      <w:pPr>
        <w:pStyle w:val="4"/>
        <w:spacing w:line="248" w:lineRule="auto"/>
        <w:rPr>
          <w:rFonts w:ascii="仿宋" w:hAnsi="仿宋" w:eastAsia="仿宋"/>
          <w:b/>
          <w:sz w:val="24"/>
          <w:szCs w:val="24"/>
          <w:lang w:eastAsia="zh-CN"/>
        </w:rPr>
      </w:pPr>
    </w:p>
    <w:p>
      <w:pPr>
        <w:spacing w:line="360" w:lineRule="auto"/>
        <w:rPr>
          <w:rFonts w:ascii="仿宋" w:hAnsi="仿宋" w:eastAsia="仿宋"/>
          <w:b/>
          <w:sz w:val="24"/>
          <w:szCs w:val="24"/>
          <w:lang w:eastAsia="zh-CN"/>
        </w:rPr>
      </w:pPr>
      <w:r>
        <w:rPr>
          <w:rFonts w:hint="eastAsia" w:ascii="仿宋" w:hAnsi="仿宋" w:eastAsia="仿宋" w:cs="宋体"/>
          <w:b/>
          <w:sz w:val="24"/>
          <w:szCs w:val="24"/>
          <w:lang w:eastAsia="zh-CN"/>
        </w:rPr>
        <w:t>一．委托管理服务的物业概况</w:t>
      </w:r>
    </w:p>
    <w:p>
      <w:pPr>
        <w:spacing w:line="360" w:lineRule="auto"/>
        <w:ind w:firstLine="482" w:firstLineChars="200"/>
        <w:rPr>
          <w:rFonts w:ascii="仿宋" w:hAnsi="仿宋" w:eastAsia="仿宋"/>
          <w:b/>
          <w:bCs/>
          <w:sz w:val="24"/>
          <w:szCs w:val="24"/>
          <w:lang w:eastAsia="zh-CN"/>
        </w:rPr>
      </w:pPr>
      <w:r>
        <w:rPr>
          <w:rFonts w:hint="eastAsia" w:ascii="仿宋" w:hAnsi="仿宋" w:eastAsia="仿宋" w:cs="宋体"/>
          <w:b/>
          <w:bCs/>
          <w:sz w:val="24"/>
          <w:szCs w:val="24"/>
          <w:lang w:eastAsia="zh-CN"/>
        </w:rPr>
        <w:t>（一）基本情况</w:t>
      </w:r>
    </w:p>
    <w:p>
      <w:pPr>
        <w:spacing w:line="360" w:lineRule="auto"/>
        <w:ind w:firstLine="480" w:firstLineChars="200"/>
        <w:rPr>
          <w:rFonts w:ascii="仿宋" w:hAnsi="仿宋" w:eastAsia="仿宋"/>
          <w:sz w:val="24"/>
          <w:szCs w:val="24"/>
          <w:u w:val="single"/>
          <w:lang w:eastAsia="zh-CN"/>
        </w:rPr>
      </w:pPr>
      <w:r>
        <w:rPr>
          <w:rFonts w:hint="eastAsia" w:ascii="仿宋" w:hAnsi="仿宋" w:eastAsia="仿宋" w:cs="宋体"/>
          <w:sz w:val="24"/>
          <w:szCs w:val="24"/>
          <w:lang w:eastAsia="zh-CN"/>
        </w:rPr>
        <w:t>项目名称：</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上海市体育运动学校物业管理项目</w:t>
      </w:r>
      <w:r>
        <w:rPr>
          <w:rFonts w:ascii="仿宋" w:hAnsi="仿宋" w:eastAsia="仿宋"/>
          <w:sz w:val="24"/>
          <w:szCs w:val="24"/>
          <w:u w:val="single"/>
          <w:lang w:eastAsia="zh-CN"/>
        </w:rPr>
        <w:t xml:space="preserve">    </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坐落位置：</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上海</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市</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虹口</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区</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水电</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路（街道）</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176</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号</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占地面积：</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96267</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平</w:t>
      </w:r>
      <w:r>
        <w:rPr>
          <w:rFonts w:hint="eastAsia" w:ascii="仿宋" w:hAnsi="仿宋" w:eastAsia="仿宋" w:cs="宋体"/>
          <w:sz w:val="24"/>
          <w:szCs w:val="24"/>
          <w:lang w:eastAsia="zh-CN"/>
        </w:rPr>
        <w:t>方米，其中绿地面积</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34323</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建筑面积：</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44485.68</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其中</w:t>
      </w:r>
      <w:r>
        <w:rPr>
          <w:rFonts w:ascii="仿宋" w:hAnsi="仿宋" w:eastAsia="仿宋"/>
          <w:sz w:val="24"/>
          <w:szCs w:val="24"/>
          <w:lang w:eastAsia="zh-CN"/>
        </w:rPr>
        <w:t>:</w:t>
      </w:r>
      <w:r>
        <w:rPr>
          <w:rFonts w:hint="eastAsia" w:ascii="仿宋" w:hAnsi="仿宋" w:eastAsia="仿宋" w:cs="宋体"/>
          <w:sz w:val="24"/>
          <w:szCs w:val="24"/>
          <w:lang w:eastAsia="zh-CN"/>
        </w:rPr>
        <w:t>办公楼</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3248.86</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平方米（多层</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6</w:t>
      </w:r>
      <w:r>
        <w:rPr>
          <w:rFonts w:hint="eastAsia" w:ascii="仿宋" w:hAnsi="仿宋" w:eastAsia="仿宋" w:cs="宋体"/>
          <w:sz w:val="24"/>
          <w:szCs w:val="24"/>
          <w:u w:val="single"/>
          <w:lang w:eastAsia="zh-CN"/>
        </w:rPr>
        <w:t>层</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，高层</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，其中地下</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礼</w:t>
      </w:r>
      <w:r>
        <w:rPr>
          <w:rFonts w:ascii="仿宋" w:hAnsi="仿宋" w:eastAsia="仿宋"/>
          <w:sz w:val="24"/>
          <w:szCs w:val="24"/>
          <w:lang w:eastAsia="zh-CN"/>
        </w:rPr>
        <w:t xml:space="preserve">   </w:t>
      </w:r>
      <w:r>
        <w:rPr>
          <w:rFonts w:hint="eastAsia" w:ascii="仿宋" w:hAnsi="仿宋" w:eastAsia="仿宋" w:cs="宋体"/>
          <w:sz w:val="24"/>
          <w:szCs w:val="24"/>
          <w:lang w:eastAsia="zh-CN"/>
        </w:rPr>
        <w:t>堂</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800</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平方米（多层</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，高层</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）；其他</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平方米（多层</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，高层</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停</w:t>
      </w:r>
      <w:r>
        <w:rPr>
          <w:rFonts w:ascii="仿宋" w:hAnsi="仿宋" w:eastAsia="仿宋"/>
          <w:sz w:val="24"/>
          <w:szCs w:val="24"/>
          <w:lang w:eastAsia="zh-CN"/>
        </w:rPr>
        <w:t xml:space="preserve"> </w:t>
      </w:r>
      <w:r>
        <w:rPr>
          <w:rFonts w:hint="eastAsia" w:ascii="仿宋" w:hAnsi="仿宋" w:eastAsia="仿宋" w:cs="宋体"/>
          <w:sz w:val="24"/>
          <w:szCs w:val="24"/>
          <w:lang w:eastAsia="zh-CN"/>
        </w:rPr>
        <w:t>车</w:t>
      </w:r>
      <w:r>
        <w:rPr>
          <w:rFonts w:ascii="仿宋" w:hAnsi="仿宋" w:eastAsia="仿宋"/>
          <w:sz w:val="24"/>
          <w:szCs w:val="24"/>
          <w:lang w:eastAsia="zh-CN"/>
        </w:rPr>
        <w:t xml:space="preserve"> </w:t>
      </w:r>
      <w:r>
        <w:rPr>
          <w:rFonts w:hint="eastAsia" w:ascii="仿宋" w:hAnsi="仿宋" w:eastAsia="仿宋" w:cs="宋体"/>
          <w:sz w:val="24"/>
          <w:szCs w:val="24"/>
          <w:lang w:eastAsia="zh-CN"/>
        </w:rPr>
        <w:t>场</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1959</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餐厅</w:t>
      </w:r>
      <w:r>
        <w:rPr>
          <w:rFonts w:hint="eastAsia" w:ascii="仿宋" w:hAnsi="仿宋" w:eastAsia="仿宋"/>
          <w:sz w:val="24"/>
          <w:szCs w:val="24"/>
          <w:u w:val="single"/>
          <w:lang w:eastAsia="zh-CN"/>
        </w:rPr>
        <w:t xml:space="preserve"> 3 </w:t>
      </w:r>
      <w:r>
        <w:rPr>
          <w:rFonts w:hint="eastAsia" w:ascii="仿宋" w:hAnsi="仿宋" w:eastAsia="仿宋" w:cs="宋体"/>
          <w:sz w:val="24"/>
          <w:szCs w:val="24"/>
          <w:lang w:eastAsia="zh-CN"/>
        </w:rPr>
        <w:t>处，其中：小餐厅</w:t>
      </w:r>
      <w:r>
        <w:rPr>
          <w:rFonts w:hint="eastAsia" w:ascii="仿宋" w:hAnsi="仿宋" w:eastAsia="仿宋"/>
          <w:sz w:val="24"/>
          <w:szCs w:val="24"/>
          <w:lang w:eastAsia="zh-CN"/>
        </w:rPr>
        <w:t xml:space="preserve"> 2 </w:t>
      </w:r>
      <w:r>
        <w:rPr>
          <w:rFonts w:hint="eastAsia" w:ascii="仿宋" w:hAnsi="仿宋" w:eastAsia="仿宋" w:cs="宋体"/>
          <w:sz w:val="24"/>
          <w:szCs w:val="24"/>
          <w:lang w:eastAsia="zh-CN"/>
        </w:rPr>
        <w:t>处，</w:t>
      </w:r>
      <w:r>
        <w:rPr>
          <w:rFonts w:hint="eastAsia" w:ascii="仿宋" w:hAnsi="仿宋" w:eastAsia="仿宋"/>
          <w:sz w:val="24"/>
          <w:szCs w:val="24"/>
          <w:lang w:eastAsia="zh-CN"/>
        </w:rPr>
        <w:t>416</w:t>
      </w:r>
      <w:r>
        <w:rPr>
          <w:rFonts w:hint="eastAsia" w:ascii="仿宋" w:hAnsi="仿宋" w:eastAsia="仿宋" w:cs="宋体"/>
          <w:sz w:val="24"/>
          <w:szCs w:val="24"/>
          <w:lang w:eastAsia="zh-CN"/>
        </w:rPr>
        <w:t>平方米；大餐厅</w:t>
      </w:r>
      <w:r>
        <w:rPr>
          <w:rFonts w:hint="eastAsia" w:ascii="仿宋" w:hAnsi="仿宋" w:eastAsia="仿宋"/>
          <w:sz w:val="24"/>
          <w:szCs w:val="24"/>
          <w:lang w:eastAsia="zh-CN"/>
        </w:rPr>
        <w:t xml:space="preserve">  1  </w:t>
      </w:r>
      <w:r>
        <w:rPr>
          <w:rFonts w:hint="eastAsia" w:ascii="仿宋" w:hAnsi="仿宋" w:eastAsia="仿宋" w:cs="宋体"/>
          <w:sz w:val="24"/>
          <w:szCs w:val="24"/>
          <w:lang w:eastAsia="zh-CN"/>
        </w:rPr>
        <w:t>处，</w:t>
      </w:r>
      <w:r>
        <w:rPr>
          <w:rFonts w:hint="eastAsia" w:ascii="仿宋" w:hAnsi="仿宋" w:eastAsia="仿宋"/>
          <w:sz w:val="24"/>
          <w:szCs w:val="24"/>
          <w:lang w:eastAsia="zh-CN"/>
        </w:rPr>
        <w:t xml:space="preserve"> 996 </w:t>
      </w:r>
      <w:r>
        <w:rPr>
          <w:rFonts w:hint="eastAsia" w:ascii="仿宋" w:hAnsi="仿宋" w:eastAsia="仿宋" w:cs="宋体"/>
          <w:sz w:val="24"/>
          <w:szCs w:val="24"/>
          <w:lang w:eastAsia="zh-CN"/>
        </w:rPr>
        <w:t>平方米；</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厨房</w:t>
      </w:r>
      <w:r>
        <w:rPr>
          <w:rFonts w:hint="eastAsia" w:ascii="仿宋" w:hAnsi="仿宋" w:eastAsia="仿宋"/>
          <w:sz w:val="24"/>
          <w:szCs w:val="24"/>
          <w:u w:val="single"/>
          <w:lang w:eastAsia="zh-CN"/>
        </w:rPr>
        <w:t xml:space="preserve"> 1  </w:t>
      </w:r>
      <w:r>
        <w:rPr>
          <w:rFonts w:hint="eastAsia" w:ascii="仿宋" w:hAnsi="仿宋" w:eastAsia="仿宋" w:cs="宋体"/>
          <w:sz w:val="24"/>
          <w:szCs w:val="24"/>
          <w:lang w:eastAsia="zh-CN"/>
        </w:rPr>
        <w:t>处，</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1256</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平方米；厨房设备情况：（简介）</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带电梯办公楼共</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栋，办公楼单位</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套，建筑面积共</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7605</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平方米；不带电梯办公楼共</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0</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栋，办公楼单元</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套，建筑面积共</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平方米；其它</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cs="宋体"/>
          <w:sz w:val="24"/>
          <w:szCs w:val="24"/>
          <w:lang w:eastAsia="zh-CN"/>
        </w:rPr>
        <w:t>公用设施、设备及公共场所（地）情况：</w:t>
      </w:r>
    </w:p>
    <w:p>
      <w:pPr>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cs="宋体"/>
          <w:sz w:val="24"/>
          <w:szCs w:val="24"/>
          <w:lang w:eastAsia="zh-CN"/>
        </w:rPr>
        <w:t>、院区车辆出入口</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个，人行出入口</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个；</w:t>
      </w:r>
    </w:p>
    <w:p>
      <w:pPr>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2</w:t>
      </w:r>
      <w:r>
        <w:rPr>
          <w:rFonts w:hint="eastAsia" w:ascii="仿宋" w:hAnsi="仿宋" w:eastAsia="仿宋" w:cs="宋体"/>
          <w:sz w:val="24"/>
          <w:szCs w:val="24"/>
          <w:lang w:eastAsia="zh-CN"/>
        </w:rPr>
        <w:t>、道路、车行道</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平方米，人行道</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3</w:t>
      </w:r>
      <w:r>
        <w:rPr>
          <w:rFonts w:hint="eastAsia" w:ascii="仿宋" w:hAnsi="仿宋" w:eastAsia="仿宋" w:cs="宋体"/>
          <w:sz w:val="24"/>
          <w:szCs w:val="24"/>
          <w:lang w:eastAsia="zh-CN"/>
        </w:rPr>
        <w:t>、停车场：室内停车场</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0</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个</w:t>
      </w:r>
      <w:r>
        <w:rPr>
          <w:rFonts w:hint="eastAsia" w:ascii="仿宋" w:hAnsi="仿宋" w:eastAsia="仿宋" w:cs="宋体"/>
          <w:b/>
          <w:sz w:val="24"/>
          <w:szCs w:val="24"/>
          <w:lang w:eastAsia="zh-CN"/>
        </w:rPr>
        <w:t>（分楼描述）</w:t>
      </w:r>
      <w:r>
        <w:rPr>
          <w:rFonts w:hint="eastAsia" w:ascii="仿宋" w:hAnsi="仿宋" w:eastAsia="仿宋" w:cs="宋体"/>
          <w:sz w:val="24"/>
          <w:szCs w:val="24"/>
          <w:lang w:eastAsia="zh-CN"/>
        </w:rPr>
        <w:t>，面积共</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平方米，停车位</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个；露天专用停车场</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个，占地面积共</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平方米，停车位</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位，露天零散停车位</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154</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个；自行车停车位：自行车停放设在</w:t>
      </w:r>
      <w:r>
        <w:rPr>
          <w:rFonts w:ascii="仿宋" w:hAnsi="仿宋" w:eastAsia="仿宋"/>
          <w:sz w:val="24"/>
          <w:szCs w:val="24"/>
          <w:lang w:eastAsia="zh-CN"/>
        </w:rPr>
        <w:t xml:space="preserve">      </w:t>
      </w:r>
      <w:r>
        <w:rPr>
          <w:rFonts w:hint="eastAsia" w:ascii="仿宋" w:hAnsi="仿宋" w:eastAsia="仿宋" w:cs="宋体"/>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4</w:t>
      </w:r>
      <w:r>
        <w:rPr>
          <w:rFonts w:hint="eastAsia" w:ascii="仿宋" w:hAnsi="仿宋" w:eastAsia="仿宋" w:cs="宋体"/>
          <w:sz w:val="24"/>
          <w:szCs w:val="24"/>
          <w:lang w:eastAsia="zh-CN"/>
        </w:rPr>
        <w:t>、消防自动报警系统情况及消防灭火器配备情况</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r>
        <w:rPr>
          <w:rFonts w:hint="eastAsia" w:ascii="仿宋" w:hAnsi="仿宋" w:eastAsia="仿宋" w:cs="宋体"/>
          <w:b/>
          <w:sz w:val="24"/>
          <w:szCs w:val="24"/>
          <w:lang w:eastAsia="zh-CN"/>
        </w:rPr>
        <w:t>（分楼描述）</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5</w:t>
      </w:r>
      <w:r>
        <w:rPr>
          <w:rFonts w:hint="eastAsia" w:ascii="仿宋" w:hAnsi="仿宋" w:eastAsia="仿宋" w:cs="宋体"/>
          <w:sz w:val="24"/>
          <w:szCs w:val="24"/>
          <w:lang w:eastAsia="zh-CN"/>
        </w:rPr>
        <w:t>、智能安防系统</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r>
        <w:rPr>
          <w:rFonts w:hint="eastAsia" w:ascii="仿宋" w:hAnsi="仿宋" w:eastAsia="仿宋" w:cs="宋体"/>
          <w:b/>
          <w:sz w:val="24"/>
          <w:szCs w:val="24"/>
          <w:lang w:eastAsia="zh-CN"/>
        </w:rPr>
        <w:t>（分楼描述）</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6</w:t>
      </w:r>
      <w:r>
        <w:rPr>
          <w:rFonts w:hint="eastAsia" w:ascii="仿宋" w:hAnsi="仿宋" w:eastAsia="仿宋" w:cs="宋体"/>
          <w:sz w:val="24"/>
          <w:szCs w:val="24"/>
          <w:lang w:eastAsia="zh-CN"/>
        </w:rPr>
        <w:t>、其他情况</w:t>
      </w:r>
      <w:r>
        <w:rPr>
          <w:rFonts w:hint="eastAsia" w:ascii="仿宋" w:hAnsi="仿宋" w:eastAsia="仿宋" w:cs="宋体"/>
          <w:b/>
          <w:sz w:val="24"/>
          <w:szCs w:val="24"/>
          <w:lang w:eastAsia="zh-CN"/>
        </w:rPr>
        <w:t>（分楼描述）</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w:t>
      </w:r>
    </w:p>
    <w:p>
      <w:pPr>
        <w:spacing w:line="360" w:lineRule="auto"/>
        <w:rPr>
          <w:rFonts w:ascii="仿宋" w:hAnsi="仿宋" w:eastAsia="仿宋"/>
          <w:sz w:val="24"/>
          <w:szCs w:val="24"/>
          <w:lang w:eastAsia="zh-CN"/>
        </w:rPr>
      </w:pPr>
      <w:r>
        <w:rPr>
          <w:rFonts w:hint="eastAsia" w:ascii="仿宋" w:hAnsi="仿宋" w:eastAsia="仿宋" w:cs="宋体"/>
          <w:b/>
          <w:sz w:val="24"/>
          <w:szCs w:val="24"/>
          <w:lang w:eastAsia="zh-CN"/>
        </w:rPr>
        <w:t>（二）各楼宇各层功能分布情况</w:t>
      </w:r>
    </w:p>
    <w:p>
      <w:pPr>
        <w:spacing w:line="360" w:lineRule="auto"/>
        <w:ind w:firstLine="482" w:firstLineChars="200"/>
        <w:rPr>
          <w:rFonts w:ascii="仿宋" w:hAnsi="仿宋" w:eastAsia="仿宋"/>
          <w:b/>
          <w:bCs/>
          <w:sz w:val="24"/>
          <w:szCs w:val="24"/>
          <w:lang w:eastAsia="zh-CN"/>
        </w:rPr>
      </w:pPr>
      <w:r>
        <w:rPr>
          <w:rFonts w:hint="eastAsia" w:ascii="仿宋" w:hAnsi="仿宋" w:eastAsia="仿宋"/>
          <w:b/>
          <w:bCs/>
          <w:sz w:val="24"/>
          <w:szCs w:val="24"/>
          <w:lang w:eastAsia="zh-CN"/>
        </w:rPr>
        <w:t>1</w:t>
      </w:r>
      <w:r>
        <w:rPr>
          <w:rFonts w:hint="eastAsia" w:ascii="仿宋" w:hAnsi="仿宋" w:eastAsia="仿宋" w:cs="宋体"/>
          <w:b/>
          <w:bCs/>
          <w:sz w:val="24"/>
          <w:szCs w:val="24"/>
          <w:lang w:eastAsia="zh-CN"/>
        </w:rPr>
        <w:t>、教学办公楼</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1-4F</w:t>
      </w:r>
      <w:r>
        <w:rPr>
          <w:rFonts w:hint="eastAsia" w:ascii="仿宋" w:hAnsi="仿宋" w:eastAsia="仿宋" w:cs="宋体"/>
          <w:sz w:val="24"/>
          <w:szCs w:val="24"/>
          <w:lang w:eastAsia="zh-CN"/>
        </w:rPr>
        <w:t>：教室、教室办公室</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5</w:t>
      </w:r>
      <w:r>
        <w:rPr>
          <w:rFonts w:ascii="仿宋" w:hAnsi="仿宋" w:eastAsia="仿宋"/>
          <w:sz w:val="24"/>
          <w:szCs w:val="24"/>
          <w:lang w:eastAsia="zh-CN"/>
        </w:rPr>
        <w:t>F</w:t>
      </w:r>
      <w:r>
        <w:rPr>
          <w:rFonts w:hint="eastAsia" w:ascii="仿宋" w:hAnsi="仿宋" w:eastAsia="仿宋" w:cs="宋体"/>
          <w:sz w:val="24"/>
          <w:szCs w:val="24"/>
          <w:lang w:eastAsia="zh-CN"/>
        </w:rPr>
        <w:t>：职工办公室、会议室</w:t>
      </w:r>
    </w:p>
    <w:p>
      <w:pPr>
        <w:spacing w:line="360" w:lineRule="auto"/>
        <w:ind w:firstLine="420"/>
        <w:rPr>
          <w:rFonts w:ascii="仿宋" w:hAnsi="仿宋" w:eastAsia="仿宋"/>
          <w:sz w:val="24"/>
          <w:szCs w:val="24"/>
          <w:lang w:eastAsia="zh-CN"/>
        </w:rPr>
      </w:pPr>
      <w:r>
        <w:rPr>
          <w:rFonts w:hint="eastAsia" w:ascii="仿宋" w:hAnsi="仿宋" w:eastAsia="仿宋"/>
          <w:sz w:val="24"/>
          <w:szCs w:val="24"/>
          <w:lang w:eastAsia="zh-CN"/>
        </w:rPr>
        <w:t>6</w:t>
      </w:r>
      <w:r>
        <w:rPr>
          <w:rFonts w:ascii="仿宋" w:hAnsi="仿宋" w:eastAsia="仿宋"/>
          <w:sz w:val="24"/>
          <w:szCs w:val="24"/>
          <w:lang w:eastAsia="zh-CN"/>
        </w:rPr>
        <w:t>F</w:t>
      </w:r>
      <w:r>
        <w:rPr>
          <w:rFonts w:hint="eastAsia" w:ascii="仿宋" w:hAnsi="仿宋" w:eastAsia="仿宋" w:cs="宋体"/>
          <w:sz w:val="24"/>
          <w:szCs w:val="24"/>
          <w:lang w:eastAsia="zh-CN"/>
        </w:rPr>
        <w:t>：大礼堂、接待室</w:t>
      </w:r>
    </w:p>
    <w:p>
      <w:pPr>
        <w:spacing w:line="360" w:lineRule="auto"/>
        <w:ind w:firstLine="420"/>
        <w:rPr>
          <w:rFonts w:ascii="仿宋" w:hAnsi="仿宋" w:eastAsia="仿宋"/>
          <w:sz w:val="24"/>
          <w:szCs w:val="24"/>
          <w:lang w:eastAsia="zh-CN"/>
        </w:rPr>
      </w:pPr>
      <w:r>
        <w:rPr>
          <w:rFonts w:hint="eastAsia" w:ascii="仿宋" w:hAnsi="仿宋" w:eastAsia="仿宋"/>
          <w:sz w:val="24"/>
          <w:szCs w:val="24"/>
          <w:lang w:eastAsia="zh-CN"/>
        </w:rPr>
        <w:t>7F</w:t>
      </w:r>
      <w:r>
        <w:rPr>
          <w:rFonts w:hint="eastAsia" w:ascii="仿宋" w:hAnsi="仿宋" w:eastAsia="仿宋" w:cs="宋体"/>
          <w:sz w:val="24"/>
          <w:szCs w:val="24"/>
          <w:lang w:eastAsia="zh-CN"/>
        </w:rPr>
        <w:t>：荣誉室</w:t>
      </w:r>
    </w:p>
    <w:p>
      <w:pPr>
        <w:spacing w:line="360" w:lineRule="auto"/>
        <w:ind w:firstLine="482" w:firstLineChars="200"/>
        <w:rPr>
          <w:rFonts w:ascii="仿宋" w:hAnsi="仿宋" w:eastAsia="仿宋"/>
          <w:b/>
          <w:bCs/>
          <w:sz w:val="24"/>
          <w:szCs w:val="24"/>
          <w:lang w:eastAsia="zh-CN"/>
        </w:rPr>
      </w:pPr>
      <w:r>
        <w:rPr>
          <w:rFonts w:hint="eastAsia" w:ascii="仿宋" w:hAnsi="仿宋" w:eastAsia="仿宋"/>
          <w:b/>
          <w:bCs/>
          <w:sz w:val="24"/>
          <w:szCs w:val="24"/>
          <w:lang w:eastAsia="zh-CN"/>
        </w:rPr>
        <w:t>2</w:t>
      </w:r>
      <w:r>
        <w:rPr>
          <w:rFonts w:hint="eastAsia" w:ascii="仿宋" w:hAnsi="仿宋" w:eastAsia="仿宋" w:cs="宋体"/>
          <w:b/>
          <w:bCs/>
          <w:sz w:val="24"/>
          <w:szCs w:val="24"/>
          <w:lang w:eastAsia="zh-CN"/>
        </w:rPr>
        <w:t>、</w:t>
      </w:r>
      <w:r>
        <w:rPr>
          <w:rFonts w:hint="eastAsia" w:ascii="仿宋" w:hAnsi="仿宋" w:eastAsia="仿宋"/>
          <w:b/>
          <w:bCs/>
          <w:sz w:val="24"/>
          <w:szCs w:val="24"/>
          <w:lang w:eastAsia="zh-CN"/>
        </w:rPr>
        <w:t>1-5</w:t>
      </w:r>
      <w:r>
        <w:rPr>
          <w:rFonts w:hint="eastAsia" w:ascii="仿宋" w:hAnsi="仿宋" w:eastAsia="仿宋" w:cs="宋体"/>
          <w:b/>
          <w:bCs/>
          <w:sz w:val="24"/>
          <w:szCs w:val="24"/>
          <w:lang w:eastAsia="zh-CN"/>
        </w:rPr>
        <w:t>号宿舍楼</w:t>
      </w:r>
    </w:p>
    <w:p>
      <w:pPr>
        <w:spacing w:line="360" w:lineRule="auto"/>
        <w:ind w:firstLine="600" w:firstLineChars="250"/>
        <w:rPr>
          <w:rFonts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cs="宋体"/>
          <w:sz w:val="24"/>
          <w:szCs w:val="24"/>
          <w:lang w:eastAsia="zh-CN"/>
        </w:rPr>
        <w:t>号楼：</w:t>
      </w:r>
      <w:r>
        <w:rPr>
          <w:rFonts w:hint="eastAsia" w:ascii="仿宋" w:hAnsi="仿宋" w:eastAsia="仿宋"/>
          <w:sz w:val="24"/>
          <w:szCs w:val="24"/>
          <w:lang w:eastAsia="zh-CN"/>
        </w:rPr>
        <w:t>4</w:t>
      </w:r>
      <w:r>
        <w:rPr>
          <w:rFonts w:hint="eastAsia" w:ascii="仿宋" w:hAnsi="仿宋" w:eastAsia="仿宋" w:cs="宋体"/>
          <w:sz w:val="24"/>
          <w:szCs w:val="24"/>
          <w:lang w:eastAsia="zh-CN"/>
        </w:rPr>
        <w:t>层，值班室、宿舍</w:t>
      </w:r>
    </w:p>
    <w:p>
      <w:pPr>
        <w:spacing w:line="360" w:lineRule="auto"/>
        <w:ind w:firstLine="600" w:firstLineChars="250"/>
        <w:rPr>
          <w:rFonts w:ascii="仿宋" w:hAnsi="仿宋" w:eastAsia="仿宋"/>
          <w:sz w:val="24"/>
          <w:szCs w:val="24"/>
          <w:lang w:eastAsia="zh-CN"/>
        </w:rPr>
      </w:pPr>
      <w:r>
        <w:rPr>
          <w:rFonts w:hint="eastAsia" w:ascii="仿宋" w:hAnsi="仿宋" w:eastAsia="仿宋"/>
          <w:sz w:val="24"/>
          <w:szCs w:val="24"/>
          <w:lang w:eastAsia="zh-CN"/>
        </w:rPr>
        <w:t>2</w:t>
      </w:r>
      <w:r>
        <w:rPr>
          <w:rFonts w:hint="eastAsia" w:ascii="仿宋" w:hAnsi="仿宋" w:eastAsia="仿宋" w:cs="宋体"/>
          <w:sz w:val="24"/>
          <w:szCs w:val="24"/>
          <w:lang w:eastAsia="zh-CN"/>
        </w:rPr>
        <w:t>号楼：</w:t>
      </w:r>
      <w:r>
        <w:rPr>
          <w:rFonts w:hint="eastAsia" w:ascii="仿宋" w:hAnsi="仿宋" w:eastAsia="仿宋"/>
          <w:sz w:val="24"/>
          <w:szCs w:val="24"/>
          <w:lang w:eastAsia="zh-CN"/>
        </w:rPr>
        <w:t>4</w:t>
      </w:r>
      <w:r>
        <w:rPr>
          <w:rFonts w:hint="eastAsia" w:ascii="仿宋" w:hAnsi="仿宋" w:eastAsia="仿宋" w:cs="宋体"/>
          <w:sz w:val="24"/>
          <w:szCs w:val="24"/>
          <w:lang w:eastAsia="zh-CN"/>
        </w:rPr>
        <w:t>层，学生、教练宿舍</w:t>
      </w:r>
    </w:p>
    <w:p>
      <w:pPr>
        <w:spacing w:line="360" w:lineRule="auto"/>
        <w:ind w:firstLine="600" w:firstLineChars="250"/>
        <w:rPr>
          <w:rFonts w:ascii="仿宋" w:hAnsi="仿宋" w:eastAsia="仿宋"/>
          <w:sz w:val="24"/>
          <w:szCs w:val="24"/>
          <w:lang w:eastAsia="zh-CN"/>
        </w:rPr>
      </w:pPr>
      <w:r>
        <w:rPr>
          <w:rFonts w:hint="eastAsia" w:ascii="仿宋" w:hAnsi="仿宋" w:eastAsia="仿宋"/>
          <w:sz w:val="24"/>
          <w:szCs w:val="24"/>
          <w:lang w:eastAsia="zh-CN"/>
        </w:rPr>
        <w:t>3</w:t>
      </w:r>
      <w:r>
        <w:rPr>
          <w:rFonts w:hint="eastAsia" w:ascii="仿宋" w:hAnsi="仿宋" w:eastAsia="仿宋" w:cs="宋体"/>
          <w:sz w:val="24"/>
          <w:szCs w:val="24"/>
          <w:lang w:eastAsia="zh-CN"/>
        </w:rPr>
        <w:t>号楼：</w:t>
      </w:r>
      <w:r>
        <w:rPr>
          <w:rFonts w:hint="eastAsia" w:ascii="仿宋" w:hAnsi="仿宋" w:eastAsia="仿宋"/>
          <w:sz w:val="24"/>
          <w:szCs w:val="24"/>
          <w:lang w:eastAsia="zh-CN"/>
        </w:rPr>
        <w:t>6</w:t>
      </w:r>
      <w:r>
        <w:rPr>
          <w:rFonts w:hint="eastAsia" w:ascii="仿宋" w:hAnsi="仿宋" w:eastAsia="仿宋" w:cs="宋体"/>
          <w:sz w:val="24"/>
          <w:szCs w:val="24"/>
          <w:lang w:eastAsia="zh-CN"/>
        </w:rPr>
        <w:t>层，学生、教练宿舍</w:t>
      </w:r>
    </w:p>
    <w:p>
      <w:pPr>
        <w:spacing w:line="360" w:lineRule="auto"/>
        <w:ind w:firstLine="600" w:firstLineChars="250"/>
        <w:rPr>
          <w:rFonts w:ascii="仿宋" w:hAnsi="仿宋" w:eastAsia="仿宋"/>
          <w:sz w:val="24"/>
          <w:szCs w:val="24"/>
          <w:lang w:eastAsia="zh-CN"/>
        </w:rPr>
      </w:pPr>
      <w:r>
        <w:rPr>
          <w:rFonts w:hint="eastAsia" w:ascii="仿宋" w:hAnsi="仿宋" w:eastAsia="仿宋"/>
          <w:sz w:val="24"/>
          <w:szCs w:val="24"/>
          <w:lang w:eastAsia="zh-CN"/>
        </w:rPr>
        <w:t>4</w:t>
      </w:r>
      <w:r>
        <w:rPr>
          <w:rFonts w:hint="eastAsia" w:ascii="仿宋" w:hAnsi="仿宋" w:eastAsia="仿宋" w:cs="宋体"/>
          <w:sz w:val="24"/>
          <w:szCs w:val="24"/>
          <w:lang w:eastAsia="zh-CN"/>
        </w:rPr>
        <w:t>号楼：</w:t>
      </w:r>
      <w:r>
        <w:rPr>
          <w:rFonts w:hint="eastAsia" w:ascii="仿宋" w:hAnsi="仿宋" w:eastAsia="仿宋"/>
          <w:sz w:val="24"/>
          <w:szCs w:val="24"/>
          <w:lang w:eastAsia="zh-CN"/>
        </w:rPr>
        <w:t>4</w:t>
      </w:r>
      <w:r>
        <w:rPr>
          <w:rFonts w:hint="eastAsia" w:ascii="仿宋" w:hAnsi="仿宋" w:eastAsia="仿宋" w:cs="宋体"/>
          <w:sz w:val="24"/>
          <w:szCs w:val="24"/>
          <w:lang w:eastAsia="zh-CN"/>
        </w:rPr>
        <w:t>层，学生、教练宿舍</w:t>
      </w:r>
    </w:p>
    <w:p>
      <w:pPr>
        <w:spacing w:line="360" w:lineRule="auto"/>
        <w:ind w:firstLine="600" w:firstLineChars="250"/>
        <w:rPr>
          <w:rFonts w:ascii="仿宋" w:hAnsi="仿宋" w:eastAsia="仿宋"/>
          <w:sz w:val="24"/>
          <w:szCs w:val="24"/>
          <w:lang w:eastAsia="zh-CN"/>
        </w:rPr>
      </w:pPr>
      <w:r>
        <w:rPr>
          <w:rFonts w:hint="eastAsia" w:ascii="仿宋" w:hAnsi="仿宋" w:eastAsia="仿宋"/>
          <w:sz w:val="24"/>
          <w:szCs w:val="24"/>
          <w:lang w:eastAsia="zh-CN"/>
        </w:rPr>
        <w:t>5</w:t>
      </w:r>
      <w:r>
        <w:rPr>
          <w:rFonts w:hint="eastAsia" w:ascii="仿宋" w:hAnsi="仿宋" w:eastAsia="仿宋" w:cs="宋体"/>
          <w:sz w:val="24"/>
          <w:szCs w:val="24"/>
          <w:lang w:eastAsia="zh-CN"/>
        </w:rPr>
        <w:t>号楼：</w:t>
      </w:r>
      <w:r>
        <w:rPr>
          <w:rFonts w:hint="eastAsia" w:ascii="仿宋" w:hAnsi="仿宋" w:eastAsia="仿宋"/>
          <w:sz w:val="24"/>
          <w:szCs w:val="24"/>
          <w:lang w:eastAsia="zh-CN"/>
        </w:rPr>
        <w:t>6</w:t>
      </w:r>
      <w:r>
        <w:rPr>
          <w:rFonts w:hint="eastAsia" w:ascii="仿宋" w:hAnsi="仿宋" w:eastAsia="仿宋" w:cs="宋体"/>
          <w:sz w:val="24"/>
          <w:szCs w:val="24"/>
          <w:lang w:eastAsia="zh-CN"/>
        </w:rPr>
        <w:t>层，</w:t>
      </w:r>
      <w:r>
        <w:rPr>
          <w:rFonts w:hint="eastAsia" w:ascii="仿宋" w:hAnsi="仿宋" w:eastAsia="仿宋"/>
          <w:sz w:val="24"/>
          <w:szCs w:val="24"/>
          <w:lang w:eastAsia="zh-CN"/>
        </w:rPr>
        <w:t>1</w:t>
      </w:r>
      <w:r>
        <w:rPr>
          <w:rFonts w:hint="eastAsia" w:ascii="仿宋" w:hAnsi="仿宋" w:eastAsia="仿宋" w:cs="宋体"/>
          <w:sz w:val="24"/>
          <w:szCs w:val="24"/>
          <w:lang w:eastAsia="zh-CN"/>
        </w:rPr>
        <w:t>：</w:t>
      </w:r>
      <w:r>
        <w:rPr>
          <w:rFonts w:hint="eastAsia" w:ascii="仿宋" w:hAnsi="仿宋" w:eastAsia="仿宋"/>
          <w:sz w:val="24"/>
          <w:szCs w:val="24"/>
          <w:lang w:eastAsia="zh-CN"/>
        </w:rPr>
        <w:t>F</w:t>
      </w:r>
      <w:r>
        <w:rPr>
          <w:rFonts w:hint="eastAsia" w:ascii="仿宋" w:hAnsi="仿宋" w:eastAsia="仿宋" w:cs="宋体"/>
          <w:sz w:val="24"/>
          <w:szCs w:val="24"/>
          <w:lang w:eastAsia="zh-CN"/>
        </w:rPr>
        <w:t>康复室、洗衣服、测试；</w:t>
      </w:r>
      <w:r>
        <w:rPr>
          <w:rFonts w:hint="eastAsia" w:ascii="仿宋" w:hAnsi="仿宋" w:eastAsia="仿宋"/>
          <w:sz w:val="24"/>
          <w:szCs w:val="24"/>
          <w:lang w:eastAsia="zh-CN"/>
        </w:rPr>
        <w:t>2-6F</w:t>
      </w:r>
      <w:r>
        <w:rPr>
          <w:rFonts w:hint="eastAsia" w:ascii="仿宋" w:hAnsi="仿宋" w:eastAsia="仿宋" w:cs="宋体"/>
          <w:sz w:val="24"/>
          <w:szCs w:val="24"/>
          <w:lang w:eastAsia="zh-CN"/>
        </w:rPr>
        <w:t>：学生、教练宿舍</w:t>
      </w:r>
    </w:p>
    <w:p>
      <w:pPr>
        <w:spacing w:line="360" w:lineRule="auto"/>
        <w:ind w:firstLine="420"/>
        <w:rPr>
          <w:rFonts w:ascii="仿宋" w:hAnsi="仿宋" w:eastAsia="仿宋"/>
          <w:b/>
          <w:bCs/>
          <w:sz w:val="24"/>
          <w:szCs w:val="24"/>
          <w:lang w:eastAsia="zh-CN"/>
        </w:rPr>
      </w:pPr>
      <w:r>
        <w:rPr>
          <w:rFonts w:hint="eastAsia" w:ascii="仿宋" w:hAnsi="仿宋" w:eastAsia="仿宋"/>
          <w:b/>
          <w:bCs/>
          <w:sz w:val="24"/>
          <w:szCs w:val="24"/>
          <w:lang w:eastAsia="zh-CN"/>
        </w:rPr>
        <w:t>3</w:t>
      </w:r>
      <w:r>
        <w:rPr>
          <w:rFonts w:hint="eastAsia" w:ascii="仿宋" w:hAnsi="仿宋" w:eastAsia="仿宋" w:cs="宋体"/>
          <w:b/>
          <w:bCs/>
          <w:sz w:val="24"/>
          <w:szCs w:val="24"/>
          <w:lang w:eastAsia="zh-CN"/>
        </w:rPr>
        <w:t>、食堂（二层）</w:t>
      </w:r>
    </w:p>
    <w:p>
      <w:pPr>
        <w:spacing w:line="360" w:lineRule="auto"/>
        <w:ind w:firstLine="420"/>
        <w:rPr>
          <w:rFonts w:ascii="仿宋" w:hAnsi="仿宋" w:eastAsia="仿宋"/>
          <w:b/>
          <w:bCs/>
          <w:sz w:val="24"/>
          <w:szCs w:val="24"/>
          <w:lang w:eastAsia="zh-CN"/>
        </w:rPr>
      </w:pPr>
      <w:r>
        <w:rPr>
          <w:rFonts w:hint="eastAsia" w:ascii="仿宋" w:hAnsi="仿宋" w:eastAsia="仿宋"/>
          <w:b/>
          <w:bCs/>
          <w:sz w:val="24"/>
          <w:szCs w:val="24"/>
          <w:lang w:eastAsia="zh-CN"/>
        </w:rPr>
        <w:t>4</w:t>
      </w:r>
      <w:r>
        <w:rPr>
          <w:rFonts w:hint="eastAsia" w:ascii="仿宋" w:hAnsi="仿宋" w:eastAsia="仿宋" w:cs="宋体"/>
          <w:b/>
          <w:bCs/>
          <w:sz w:val="24"/>
          <w:szCs w:val="24"/>
          <w:lang w:eastAsia="zh-CN"/>
        </w:rPr>
        <w:t>、室内篮球馆（</w:t>
      </w:r>
      <w:r>
        <w:rPr>
          <w:rFonts w:hint="eastAsia" w:ascii="仿宋" w:hAnsi="仿宋" w:eastAsia="仿宋"/>
          <w:b/>
          <w:bCs/>
          <w:sz w:val="24"/>
          <w:szCs w:val="24"/>
          <w:lang w:eastAsia="zh-CN"/>
        </w:rPr>
        <w:t>2</w:t>
      </w:r>
      <w:r>
        <w:rPr>
          <w:rFonts w:hint="eastAsia" w:ascii="仿宋" w:hAnsi="仿宋" w:eastAsia="仿宋" w:cs="宋体"/>
          <w:b/>
          <w:bCs/>
          <w:sz w:val="24"/>
          <w:szCs w:val="24"/>
          <w:lang w:eastAsia="zh-CN"/>
        </w:rPr>
        <w:t>片场地）</w:t>
      </w:r>
    </w:p>
    <w:p>
      <w:pPr>
        <w:spacing w:line="360" w:lineRule="auto"/>
        <w:ind w:firstLine="420"/>
        <w:rPr>
          <w:rFonts w:ascii="仿宋" w:hAnsi="仿宋" w:eastAsia="仿宋"/>
          <w:b/>
          <w:bCs/>
          <w:sz w:val="24"/>
          <w:szCs w:val="24"/>
          <w:lang w:eastAsia="zh-CN"/>
        </w:rPr>
      </w:pPr>
      <w:r>
        <w:rPr>
          <w:rFonts w:hint="eastAsia" w:ascii="仿宋" w:hAnsi="仿宋" w:eastAsia="仿宋"/>
          <w:b/>
          <w:bCs/>
          <w:sz w:val="24"/>
          <w:szCs w:val="24"/>
          <w:lang w:eastAsia="zh-CN"/>
        </w:rPr>
        <w:t>5</w:t>
      </w:r>
      <w:r>
        <w:rPr>
          <w:rFonts w:hint="eastAsia" w:ascii="仿宋" w:hAnsi="仿宋" w:eastAsia="仿宋" w:cs="宋体"/>
          <w:b/>
          <w:bCs/>
          <w:sz w:val="24"/>
          <w:szCs w:val="24"/>
          <w:lang w:eastAsia="zh-CN"/>
        </w:rPr>
        <w:t>、室外场地：棒球场、垒球场、足球场、田径场各一片；网球场</w:t>
      </w:r>
      <w:r>
        <w:rPr>
          <w:rFonts w:hint="eastAsia" w:ascii="仿宋" w:hAnsi="仿宋" w:eastAsia="仿宋"/>
          <w:b/>
          <w:bCs/>
          <w:sz w:val="24"/>
          <w:szCs w:val="24"/>
          <w:lang w:eastAsia="zh-CN"/>
        </w:rPr>
        <w:t>3</w:t>
      </w:r>
      <w:r>
        <w:rPr>
          <w:rFonts w:hint="eastAsia" w:ascii="仿宋" w:hAnsi="仿宋" w:eastAsia="仿宋" w:cs="宋体"/>
          <w:b/>
          <w:bCs/>
          <w:sz w:val="24"/>
          <w:szCs w:val="24"/>
          <w:lang w:eastAsia="zh-CN"/>
        </w:rPr>
        <w:t>片；小垒球场</w:t>
      </w:r>
      <w:r>
        <w:rPr>
          <w:rFonts w:hint="eastAsia" w:ascii="仿宋" w:hAnsi="仿宋" w:eastAsia="仿宋"/>
          <w:b/>
          <w:bCs/>
          <w:sz w:val="24"/>
          <w:szCs w:val="24"/>
          <w:lang w:eastAsia="zh-CN"/>
        </w:rPr>
        <w:t>1</w:t>
      </w:r>
      <w:r>
        <w:rPr>
          <w:rFonts w:hint="eastAsia" w:ascii="仿宋" w:hAnsi="仿宋" w:eastAsia="仿宋" w:cs="宋体"/>
          <w:b/>
          <w:bCs/>
          <w:sz w:val="24"/>
          <w:szCs w:val="24"/>
          <w:lang w:eastAsia="zh-CN"/>
        </w:rPr>
        <w:t>片；游泳池（</w:t>
      </w:r>
      <w:r>
        <w:rPr>
          <w:rFonts w:hint="eastAsia" w:ascii="仿宋" w:hAnsi="仿宋" w:eastAsia="仿宋"/>
          <w:b/>
          <w:bCs/>
          <w:sz w:val="24"/>
          <w:szCs w:val="24"/>
          <w:lang w:eastAsia="zh-CN"/>
        </w:rPr>
        <w:t>50</w:t>
      </w:r>
      <w:r>
        <w:rPr>
          <w:rFonts w:hint="eastAsia" w:ascii="仿宋" w:hAnsi="仿宋" w:eastAsia="仿宋" w:cs="宋体"/>
          <w:b/>
          <w:bCs/>
          <w:sz w:val="24"/>
          <w:szCs w:val="24"/>
          <w:lang w:eastAsia="zh-CN"/>
        </w:rPr>
        <w:t>米道，</w:t>
      </w:r>
      <w:r>
        <w:rPr>
          <w:rFonts w:hint="eastAsia" w:ascii="仿宋" w:hAnsi="仿宋" w:eastAsia="仿宋"/>
          <w:b/>
          <w:bCs/>
          <w:sz w:val="24"/>
          <w:szCs w:val="24"/>
          <w:lang w:eastAsia="zh-CN"/>
        </w:rPr>
        <w:t>10</w:t>
      </w:r>
      <w:r>
        <w:rPr>
          <w:rFonts w:hint="eastAsia" w:ascii="仿宋" w:hAnsi="仿宋" w:eastAsia="仿宋" w:cs="宋体"/>
          <w:b/>
          <w:bCs/>
          <w:sz w:val="24"/>
          <w:szCs w:val="24"/>
          <w:lang w:eastAsia="zh-CN"/>
        </w:rPr>
        <w:t>条）</w:t>
      </w:r>
    </w:p>
    <w:p>
      <w:pPr>
        <w:spacing w:line="360" w:lineRule="auto"/>
        <w:ind w:firstLine="420"/>
        <w:rPr>
          <w:rFonts w:ascii="仿宋" w:hAnsi="仿宋" w:eastAsia="仿宋"/>
          <w:sz w:val="24"/>
          <w:szCs w:val="24"/>
          <w:lang w:eastAsia="zh-CN"/>
        </w:rPr>
      </w:pPr>
      <w:r>
        <w:rPr>
          <w:rFonts w:hint="eastAsia" w:ascii="仿宋" w:hAnsi="仿宋" w:eastAsia="仿宋"/>
          <w:b/>
          <w:bCs/>
          <w:sz w:val="24"/>
          <w:szCs w:val="24"/>
          <w:lang w:eastAsia="zh-CN"/>
        </w:rPr>
        <w:t>6</w:t>
      </w:r>
      <w:r>
        <w:rPr>
          <w:rFonts w:hint="eastAsia" w:ascii="仿宋" w:hAnsi="仿宋" w:eastAsia="仿宋" w:cs="宋体"/>
          <w:b/>
          <w:bCs/>
          <w:sz w:val="24"/>
          <w:szCs w:val="24"/>
          <w:lang w:eastAsia="zh-CN"/>
        </w:rPr>
        <w:t>、室内场地：综合楼三层羽毛球场（</w:t>
      </w:r>
      <w:r>
        <w:rPr>
          <w:rFonts w:hint="eastAsia" w:ascii="仿宋" w:hAnsi="仿宋" w:eastAsia="仿宋"/>
          <w:b/>
          <w:bCs/>
          <w:sz w:val="24"/>
          <w:szCs w:val="24"/>
          <w:lang w:eastAsia="zh-CN"/>
        </w:rPr>
        <w:t>4</w:t>
      </w:r>
      <w:r>
        <w:rPr>
          <w:rFonts w:hint="eastAsia" w:ascii="仿宋" w:hAnsi="仿宋" w:eastAsia="仿宋" w:cs="宋体"/>
          <w:b/>
          <w:bCs/>
          <w:sz w:val="24"/>
          <w:szCs w:val="24"/>
          <w:lang w:eastAsia="zh-CN"/>
        </w:rPr>
        <w:t>片）、四层排球场（</w:t>
      </w:r>
      <w:r>
        <w:rPr>
          <w:rFonts w:hint="eastAsia" w:ascii="仿宋" w:hAnsi="仿宋" w:eastAsia="仿宋"/>
          <w:b/>
          <w:bCs/>
          <w:sz w:val="24"/>
          <w:szCs w:val="24"/>
          <w:lang w:eastAsia="zh-CN"/>
        </w:rPr>
        <w:t>2</w:t>
      </w:r>
      <w:r>
        <w:rPr>
          <w:rFonts w:hint="eastAsia" w:ascii="仿宋" w:hAnsi="仿宋" w:eastAsia="仿宋" w:cs="宋体"/>
          <w:b/>
          <w:bCs/>
          <w:sz w:val="24"/>
          <w:szCs w:val="24"/>
          <w:lang w:eastAsia="zh-CN"/>
        </w:rPr>
        <w:t>片）；带顶网球场（</w:t>
      </w:r>
      <w:r>
        <w:rPr>
          <w:rFonts w:hint="eastAsia" w:ascii="仿宋" w:hAnsi="仿宋" w:eastAsia="仿宋"/>
          <w:b/>
          <w:bCs/>
          <w:sz w:val="24"/>
          <w:szCs w:val="24"/>
          <w:lang w:eastAsia="zh-CN"/>
        </w:rPr>
        <w:t>3</w:t>
      </w:r>
      <w:r>
        <w:rPr>
          <w:rFonts w:hint="eastAsia" w:ascii="仿宋" w:hAnsi="仿宋" w:eastAsia="仿宋" w:cs="宋体"/>
          <w:b/>
          <w:bCs/>
          <w:sz w:val="24"/>
          <w:szCs w:val="24"/>
          <w:lang w:eastAsia="zh-CN"/>
        </w:rPr>
        <w:t>片）；训练馆（</w:t>
      </w:r>
      <w:r>
        <w:rPr>
          <w:rFonts w:hint="eastAsia" w:ascii="仿宋" w:hAnsi="仿宋" w:eastAsia="仿宋"/>
          <w:b/>
          <w:bCs/>
          <w:sz w:val="24"/>
          <w:szCs w:val="24"/>
          <w:lang w:eastAsia="zh-CN"/>
        </w:rPr>
        <w:t>1F1</w:t>
      </w:r>
      <w:r>
        <w:rPr>
          <w:rFonts w:hint="eastAsia" w:ascii="仿宋" w:hAnsi="仿宋" w:eastAsia="仿宋" w:cs="宋体"/>
          <w:b/>
          <w:bCs/>
          <w:sz w:val="24"/>
          <w:szCs w:val="24"/>
          <w:lang w:eastAsia="zh-CN"/>
        </w:rPr>
        <w:t>号身训馆、击剑馆；二楼（瑜伽馆）；三楼（柔道馆、乒乓球馆）；</w:t>
      </w:r>
      <w:r>
        <w:rPr>
          <w:rFonts w:hint="eastAsia" w:ascii="仿宋" w:hAnsi="仿宋" w:eastAsia="仿宋"/>
          <w:b/>
          <w:bCs/>
          <w:sz w:val="24"/>
          <w:szCs w:val="24"/>
          <w:lang w:eastAsia="zh-CN"/>
        </w:rPr>
        <w:t>2</w:t>
      </w:r>
      <w:r>
        <w:rPr>
          <w:rFonts w:hint="eastAsia" w:ascii="仿宋" w:hAnsi="仿宋" w:eastAsia="仿宋" w:cs="宋体"/>
          <w:b/>
          <w:bCs/>
          <w:sz w:val="24"/>
          <w:szCs w:val="24"/>
          <w:lang w:eastAsia="zh-CN"/>
        </w:rPr>
        <w:t>号身训馆；田径馆；游泳池（</w:t>
      </w:r>
      <w:r>
        <w:rPr>
          <w:rFonts w:hint="eastAsia" w:ascii="仿宋" w:hAnsi="仿宋" w:eastAsia="仿宋"/>
          <w:b/>
          <w:bCs/>
          <w:sz w:val="24"/>
          <w:szCs w:val="24"/>
          <w:lang w:eastAsia="zh-CN"/>
        </w:rPr>
        <w:t>25</w:t>
      </w:r>
      <w:r>
        <w:rPr>
          <w:rFonts w:hint="eastAsia" w:ascii="仿宋" w:hAnsi="仿宋" w:eastAsia="仿宋" w:cs="宋体"/>
          <w:b/>
          <w:bCs/>
          <w:sz w:val="24"/>
          <w:szCs w:val="24"/>
          <w:lang w:eastAsia="zh-CN"/>
        </w:rPr>
        <w:t>米道，单层）；科医楼（</w:t>
      </w:r>
      <w:r>
        <w:rPr>
          <w:rFonts w:hint="eastAsia" w:ascii="仿宋" w:hAnsi="仿宋" w:eastAsia="仿宋"/>
          <w:b/>
          <w:bCs/>
          <w:sz w:val="24"/>
          <w:szCs w:val="24"/>
          <w:lang w:eastAsia="zh-CN"/>
        </w:rPr>
        <w:t>1F</w:t>
      </w:r>
      <w:r>
        <w:rPr>
          <w:rFonts w:hint="eastAsia" w:ascii="仿宋" w:hAnsi="仿宋" w:eastAsia="仿宋" w:cs="宋体"/>
          <w:b/>
          <w:bCs/>
          <w:sz w:val="24"/>
          <w:szCs w:val="24"/>
          <w:lang w:eastAsia="zh-CN"/>
        </w:rPr>
        <w:t>医务室、仓库；</w:t>
      </w:r>
      <w:r>
        <w:rPr>
          <w:rFonts w:hint="eastAsia" w:ascii="仿宋" w:hAnsi="仿宋" w:eastAsia="仿宋"/>
          <w:b/>
          <w:bCs/>
          <w:sz w:val="24"/>
          <w:szCs w:val="24"/>
          <w:lang w:eastAsia="zh-CN"/>
        </w:rPr>
        <w:t>2F</w:t>
      </w:r>
      <w:r>
        <w:rPr>
          <w:rFonts w:hint="eastAsia" w:ascii="仿宋" w:hAnsi="仿宋" w:eastAsia="仿宋" w:cs="宋体"/>
          <w:b/>
          <w:bCs/>
          <w:sz w:val="24"/>
          <w:szCs w:val="24"/>
          <w:lang w:eastAsia="zh-CN"/>
        </w:rPr>
        <w:t>康复室、检测室；</w:t>
      </w:r>
      <w:r>
        <w:rPr>
          <w:rFonts w:hint="eastAsia" w:ascii="仿宋" w:hAnsi="仿宋" w:eastAsia="仿宋"/>
          <w:b/>
          <w:bCs/>
          <w:sz w:val="24"/>
          <w:szCs w:val="24"/>
          <w:lang w:eastAsia="zh-CN"/>
        </w:rPr>
        <w:t>3F</w:t>
      </w:r>
      <w:r>
        <w:rPr>
          <w:rFonts w:hint="eastAsia" w:ascii="仿宋" w:hAnsi="仿宋" w:eastAsia="仿宋" w:cs="宋体"/>
          <w:b/>
          <w:bCs/>
          <w:sz w:val="24"/>
          <w:szCs w:val="24"/>
          <w:lang w:eastAsia="zh-CN"/>
        </w:rPr>
        <w:t>办公室、测试间）；锅炉房</w:t>
      </w:r>
    </w:p>
    <w:p>
      <w:pPr>
        <w:spacing w:line="360" w:lineRule="auto"/>
        <w:ind w:firstLine="472" w:firstLineChars="196"/>
        <w:rPr>
          <w:rFonts w:ascii="仿宋" w:hAnsi="仿宋" w:eastAsia="仿宋"/>
          <w:b/>
          <w:sz w:val="24"/>
          <w:szCs w:val="24"/>
          <w:lang w:eastAsia="zh-CN"/>
        </w:rPr>
      </w:pPr>
      <w:r>
        <w:rPr>
          <w:rFonts w:hint="eastAsia" w:ascii="仿宋" w:hAnsi="仿宋" w:eastAsia="仿宋" w:cs="宋体"/>
          <w:b/>
          <w:sz w:val="24"/>
          <w:szCs w:val="24"/>
          <w:lang w:eastAsia="zh-CN"/>
        </w:rPr>
        <w:t>（三）业主方为物业管理服务企业提供的保安服务用房情况</w:t>
      </w:r>
    </w:p>
    <w:p>
      <w:pPr>
        <w:spacing w:line="360" w:lineRule="auto"/>
        <w:ind w:firstLine="480" w:firstLineChars="200"/>
        <w:rPr>
          <w:rFonts w:ascii="仿宋" w:hAnsi="仿宋" w:eastAsia="仿宋"/>
          <w:b/>
          <w:sz w:val="24"/>
          <w:szCs w:val="24"/>
          <w:lang w:eastAsia="zh-CN"/>
        </w:rPr>
      </w:pPr>
      <w:r>
        <w:rPr>
          <w:rFonts w:hint="eastAsia" w:ascii="仿宋" w:hAnsi="仿宋" w:eastAsia="仿宋" w:cs="宋体"/>
          <w:sz w:val="24"/>
          <w:szCs w:val="24"/>
          <w:lang w:eastAsia="zh-CN"/>
        </w:rPr>
        <w:t>业主方提供物业管理服务用房面积</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15</w:t>
      </w:r>
      <w:r>
        <w:rPr>
          <w:rFonts w:ascii="仿宋" w:hAnsi="仿宋" w:eastAsia="仿宋"/>
          <w:sz w:val="24"/>
          <w:szCs w:val="24"/>
          <w:u w:val="single"/>
          <w:lang w:eastAsia="zh-CN"/>
        </w:rPr>
        <w:t xml:space="preserve">   </w:t>
      </w:r>
      <w:r>
        <w:rPr>
          <w:rFonts w:hint="eastAsia" w:ascii="仿宋" w:hAnsi="仿宋" w:eastAsia="仿宋" w:cs="宋体"/>
          <w:sz w:val="24"/>
          <w:szCs w:val="24"/>
          <w:lang w:eastAsia="zh-CN"/>
        </w:rPr>
        <w:t>平方米，其中办公房</w:t>
      </w:r>
      <w:r>
        <w:rPr>
          <w:rFonts w:ascii="仿宋" w:hAnsi="仿宋" w:eastAsia="仿宋"/>
          <w:sz w:val="24"/>
          <w:szCs w:val="24"/>
          <w:u w:val="single"/>
          <w:lang w:eastAsia="zh-CN"/>
        </w:rPr>
        <w:t xml:space="preserve">  </w:t>
      </w:r>
      <w:r>
        <w:rPr>
          <w:rFonts w:hint="eastAsia" w:ascii="仿宋" w:hAnsi="仿宋" w:eastAsia="仿宋"/>
          <w:sz w:val="24"/>
          <w:szCs w:val="24"/>
          <w:u w:val="single"/>
          <w:lang w:eastAsia="zh-CN"/>
        </w:rPr>
        <w:t>1</w:t>
      </w:r>
      <w:r>
        <w:rPr>
          <w:rFonts w:ascii="仿宋" w:hAnsi="仿宋" w:eastAsia="仿宋"/>
          <w:sz w:val="24"/>
          <w:szCs w:val="24"/>
          <w:u w:val="single"/>
          <w:lang w:eastAsia="zh-CN"/>
        </w:rPr>
        <w:t xml:space="preserve">  </w:t>
      </w:r>
      <w:r>
        <w:rPr>
          <w:rFonts w:hint="eastAsia" w:ascii="仿宋" w:hAnsi="仿宋" w:eastAsia="仿宋" w:cs="宋体"/>
          <w:sz w:val="24"/>
          <w:szCs w:val="24"/>
          <w:u w:val="single"/>
          <w:lang w:eastAsia="zh-CN"/>
        </w:rPr>
        <w:t>间</w:t>
      </w:r>
      <w:r>
        <w:rPr>
          <w:rFonts w:hint="eastAsia" w:ascii="仿宋" w:hAnsi="仿宋" w:eastAsia="仿宋" w:cs="宋体"/>
          <w:sz w:val="24"/>
          <w:szCs w:val="24"/>
          <w:lang w:eastAsia="zh-CN"/>
        </w:rPr>
        <w:t>；工作间</w:t>
      </w:r>
      <w:r>
        <w:rPr>
          <w:rFonts w:ascii="仿宋" w:hAnsi="仿宋" w:eastAsia="仿宋"/>
          <w:sz w:val="24"/>
          <w:szCs w:val="24"/>
          <w:lang w:eastAsia="zh-CN"/>
        </w:rPr>
        <w:t xml:space="preserve">    </w:t>
      </w:r>
      <w:r>
        <w:rPr>
          <w:rFonts w:hint="eastAsia" w:ascii="仿宋" w:hAnsi="仿宋" w:eastAsia="仿宋" w:cs="宋体"/>
          <w:sz w:val="24"/>
          <w:szCs w:val="24"/>
          <w:lang w:eastAsia="zh-CN"/>
        </w:rPr>
        <w:t>间；仓库</w:t>
      </w:r>
      <w:r>
        <w:rPr>
          <w:rFonts w:ascii="仿宋" w:hAnsi="仿宋" w:eastAsia="仿宋"/>
          <w:sz w:val="24"/>
          <w:szCs w:val="24"/>
          <w:lang w:eastAsia="zh-CN"/>
        </w:rPr>
        <w:t xml:space="preserve">  </w:t>
      </w:r>
      <w:r>
        <w:rPr>
          <w:rFonts w:hint="eastAsia" w:ascii="仿宋" w:hAnsi="仿宋" w:eastAsia="仿宋" w:cs="宋体"/>
          <w:sz w:val="24"/>
          <w:szCs w:val="24"/>
          <w:lang w:eastAsia="zh-CN"/>
        </w:rPr>
        <w:t>间。</w:t>
      </w:r>
    </w:p>
    <w:p>
      <w:pPr>
        <w:spacing w:before="69" w:line="360" w:lineRule="auto"/>
        <w:outlineLvl w:val="0"/>
        <w:rPr>
          <w:rFonts w:ascii="仿宋" w:hAnsi="仿宋" w:eastAsia="仿宋" w:cs="宋体"/>
          <w:b/>
          <w:sz w:val="24"/>
          <w:szCs w:val="24"/>
          <w:lang w:eastAsia="zh-CN"/>
        </w:rPr>
      </w:pPr>
      <w:r>
        <w:rPr>
          <w:rFonts w:hint="eastAsia" w:ascii="仿宋" w:hAnsi="仿宋" w:eastAsia="仿宋" w:cs="宋体"/>
          <w:sz w:val="24"/>
          <w:szCs w:val="24"/>
          <w:lang w:eastAsia="zh-CN"/>
        </w:rPr>
        <w:t>二、</w:t>
      </w:r>
      <w:r>
        <w:rPr>
          <w:rFonts w:hint="eastAsia" w:ascii="仿宋" w:hAnsi="仿宋" w:eastAsia="仿宋" w:cs="宋体"/>
          <w:b/>
          <w:sz w:val="24"/>
          <w:szCs w:val="24"/>
          <w:lang w:eastAsia="zh-CN"/>
        </w:rPr>
        <w:t>物业管理服务要求</w:t>
      </w:r>
    </w:p>
    <w:p>
      <w:pPr>
        <w:spacing w:before="69" w:line="360" w:lineRule="auto"/>
        <w:outlineLvl w:val="0"/>
        <w:rPr>
          <w:rFonts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pPr>
      <w:r>
        <w:rPr>
          <w:rFonts w:hint="eastAsia"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t>【一】、保安服务要求</w:t>
      </w:r>
    </w:p>
    <w:p>
      <w:pPr>
        <w:pStyle w:val="4"/>
        <w:spacing w:line="248" w:lineRule="auto"/>
        <w:ind w:firstLine="482" w:firstLineChars="200"/>
        <w:rPr>
          <w:rFonts w:ascii="仿宋" w:hAnsi="仿宋" w:eastAsia="仿宋" w:cs="宋体"/>
          <w:b/>
          <w:bCs/>
          <w:sz w:val="24"/>
          <w:szCs w:val="24"/>
          <w:lang w:eastAsia="zh-CN"/>
        </w:rPr>
      </w:pPr>
      <w:r>
        <w:rPr>
          <w:rFonts w:hint="eastAsia" w:ascii="仿宋" w:hAnsi="仿宋" w:eastAsia="仿宋" w:cs="宋体"/>
          <w:b/>
          <w:bCs/>
          <w:sz w:val="24"/>
          <w:szCs w:val="24"/>
          <w:lang w:eastAsia="zh-CN"/>
        </w:rPr>
        <w:t xml:space="preserve"> (一)工作内容、范围：</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本次招标服务内容涉及治安管理、消防管理、交通管理、突发事件处理、其他服务等方面。</w:t>
      </w:r>
    </w:p>
    <w:p>
      <w:pPr>
        <w:pStyle w:val="4"/>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上海市体育运动学校均须保证全天24小时有人值守。</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治安管理：门卫管理、巡逻管理、监控管理、人员进出管理、货物出入管理、重要区域管理等工作内容。</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消防管理：消防档案的建立、义务消防队的建立、消防宣传、消防监控、消防应急预案演练、消防器材管理等工作内容。</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交通管理：行车管理、道路管理、车辆管理、停车管理、标识管理等工作内突发事件处理。</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突发事件处理机制的建立(包括突发事件处理的程序、流程等)，并对保安人员进行定期的包括突发事件处理等方面培训及突发事件处理的演练等工作。</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其他服务：配合、协助采购方(业主方)做好其他相关工作。投标方须承诺用工不违反劳动法，作业不违反安全规程。</w:t>
      </w:r>
    </w:p>
    <w:p>
      <w:pPr>
        <w:pStyle w:val="4"/>
        <w:spacing w:line="360" w:lineRule="auto"/>
        <w:ind w:firstLine="482" w:firstLineChars="200"/>
        <w:rPr>
          <w:rFonts w:ascii="仿宋" w:hAnsi="仿宋" w:eastAsia="仿宋" w:cs="宋体"/>
          <w:sz w:val="24"/>
          <w:szCs w:val="24"/>
          <w:lang w:eastAsia="zh-CN"/>
        </w:rPr>
      </w:pPr>
      <w:r>
        <w:rPr>
          <w:rFonts w:hint="eastAsia" w:ascii="仿宋" w:hAnsi="仿宋" w:eastAsia="仿宋" w:cs="宋体"/>
          <w:b/>
          <w:bCs/>
          <w:sz w:val="24"/>
          <w:szCs w:val="24"/>
          <w:lang w:eastAsia="zh-CN"/>
        </w:rPr>
        <w:t>(二)岗位职责要求：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1.按时交接班；</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2.检查门窗关闭，切断不使用的用电设施；</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3.定时巡查，发现异常及时报告并配合处置；</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4.开启监控技防报警系统；</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5.做好安保台帐记录；</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6.保证校内师生安全，有效应对突发事件。</w:t>
      </w:r>
    </w:p>
    <w:p>
      <w:pPr>
        <w:pStyle w:val="4"/>
        <w:ind w:firstLine="482" w:firstLineChars="200"/>
        <w:rPr>
          <w:rFonts w:hint="eastAsia" w:ascii="仿宋" w:hAnsi="仿宋" w:eastAsia="仿宋" w:cs="宋体"/>
          <w:b/>
          <w:bCs/>
          <w:spacing w:val="0"/>
          <w:sz w:val="24"/>
          <w:szCs w:val="24"/>
          <w:lang w:eastAsia="zh-CN"/>
        </w:rPr>
      </w:pPr>
      <w:r>
        <w:rPr>
          <w:rFonts w:hint="eastAsia" w:ascii="仿宋" w:hAnsi="仿宋" w:eastAsia="仿宋" w:cs="宋体"/>
          <w:b/>
          <w:bCs/>
          <w:spacing w:val="0"/>
          <w:sz w:val="24"/>
          <w:szCs w:val="24"/>
          <w:lang w:eastAsia="zh-CN"/>
        </w:rPr>
        <w:t>（三）、人员配备要求</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本项目位于上海市虹口区水电路 176 号的保安服务。其他人员要求详见如下。</w:t>
      </w:r>
    </w:p>
    <w:p>
      <w:pPr>
        <w:pStyle w:val="4"/>
        <w:spacing w:line="248" w:lineRule="auto"/>
        <w:rPr>
          <w:rFonts w:ascii="仿宋" w:hAnsi="仿宋" w:eastAsia="仿宋" w:cs="宋体"/>
          <w:b/>
          <w:bCs/>
          <w:sz w:val="24"/>
          <w:szCs w:val="24"/>
          <w:lang w:eastAsia="zh-CN"/>
        </w:rPr>
      </w:pPr>
      <w:r>
        <w:rPr>
          <w:rFonts w:hint="eastAsia" w:ascii="仿宋" w:hAnsi="仿宋" w:eastAsia="仿宋" w:cs="宋体"/>
          <w:b/>
          <w:bCs/>
          <w:sz w:val="24"/>
          <w:szCs w:val="24"/>
          <w:lang w:eastAsia="zh-CN"/>
        </w:rPr>
        <w:t>（1）、基本要求:</w:t>
      </w:r>
    </w:p>
    <w:p>
      <w:pPr>
        <w:pStyle w:val="4"/>
        <w:spacing w:line="360"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所有保安人员需具备无传染病及精神病史，遵纪守法、品行良好、无违法犯罪记录，敬业爱岗、工作认真、责任心强。</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经历要求：有1年以上的工作经历:</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其他：1、须持有保安上岗证书等相关证书，无不良好，无违法犯罪记录，工作责任心强，服从命令，能完成上级交办的各项工作。</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2、持有“保安员上岗证”保安人员100%。</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3、所有的服务人员均须参加公安部门组织的校园保安岗位专业轮训考评，通过“心理健康测评”项目，体能达标、考评合格，且在保安员电子证照(IC卡)中获得认证后方能上岗。</w:t>
      </w:r>
    </w:p>
    <w:p>
      <w:pPr>
        <w:pStyle w:val="4"/>
        <w:spacing w:line="360" w:lineRule="auto"/>
        <w:rPr>
          <w:rFonts w:ascii="仿宋" w:hAnsi="仿宋" w:eastAsia="仿宋" w:cs="宋体"/>
          <w:b/>
          <w:bCs/>
          <w:sz w:val="24"/>
          <w:szCs w:val="24"/>
          <w:lang w:eastAsia="zh-CN"/>
        </w:rPr>
      </w:pPr>
      <w:r>
        <w:rPr>
          <w:rFonts w:hint="eastAsia" w:ascii="仿宋" w:hAnsi="仿宋" w:eastAsia="仿宋" w:cs="宋体"/>
          <w:b/>
          <w:bCs/>
          <w:sz w:val="24"/>
          <w:szCs w:val="24"/>
          <w:lang w:eastAsia="zh-CN"/>
        </w:rPr>
        <w:t>（2）、各岗位服务要求</w:t>
      </w:r>
    </w:p>
    <w:p>
      <w:pPr>
        <w:pStyle w:val="4"/>
        <w:spacing w:line="360" w:lineRule="auto"/>
        <w:rPr>
          <w:rFonts w:hint="eastAsia" w:ascii="仿宋" w:hAnsi="仿宋" w:eastAsia="仿宋" w:cs="宋体"/>
          <w:sz w:val="24"/>
          <w:szCs w:val="24"/>
          <w:lang w:eastAsia="zh-CN"/>
        </w:rPr>
      </w:pPr>
      <w:r>
        <w:rPr>
          <w:rFonts w:hint="eastAsia" w:ascii="仿宋" w:hAnsi="仿宋" w:eastAsia="仿宋" w:cs="宋体"/>
          <w:sz w:val="24"/>
          <w:szCs w:val="24"/>
          <w:lang w:eastAsia="zh-CN"/>
        </w:rPr>
        <w:t>1、基础管理(包括但不限于以下要求)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1)日常管理:针对本项目管理日常运作要求，建立健全各项管理制度，分解细化日常工作流程。</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2)人事管理:建立起合理、有效的人员招聘、培训、考核、激励机制，为本项目的运作提供有力的人力资源保障。</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3)档案管理:建立严格的档案收集、分类、归档整理、使用、保存及销毁制度。</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4)投诉接待处理:建立投诉接待处理流程，及时处理投诉，并做好回访与记录。</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5)客户意见征询:制订规范标准的客户意见征询操作流程，根据需求信息，组织各类资源去满足客户的名种需求，为客户提供规范、专业、满意、周到的服务。</w:t>
      </w:r>
    </w:p>
    <w:p>
      <w:pPr>
        <w:pStyle w:val="4"/>
        <w:spacing w:line="360" w:lineRule="auto"/>
        <w:rPr>
          <w:rFonts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2、门岗服务(包括但不仅限于以下要求)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1)实行每天 24 小时门岗保安服务，所有人员须持证上岗。</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2)认真执行来访客人验证登记，负责检查进入校门人员证件，根据学校校办要求进行外来人员、车辆登记等查验工作，控制校外人员、车辆进入校园，手续规范，控制有效。</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3)礼貌对待进入校区的来访客人，规范用语:熟记经常出入校门的人员特征和车辆牌照号码。</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4)严禁闲杂人员、推销商品人员、不明身份人员进入学校，确保校园平安。对拒不出示证件或不能证明其身份的外来人员，有权拒绝其进入学校并做好解释工作。</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5)对进出学校的外来人员携带的可疑物品要进行査验，严禁易燃易爆、剧毒、管制刀具等危险物品进入校园。</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6)对带出学校的大宗物品在查验《出门携物单》并现场查验实物后方可放行。</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7)当值保安队员仪容仪表端庄整洁、着装统一、行为规范、纪律严明、无脱岗现象，站岗时不得用餐、不得抽烟、不与人闲聊，不随意接听电话，不做与工作无关的事情，保持良好的形象。</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8)值班记录必须详实、整洁、无乱涂、卷角、缺角等现象。</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9)岗亭内外或工作台上物品摆放整齐有序、清洁、没有与工作无关的物品。</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10)对老师、学生提供力所能及的便民服务。</w:t>
      </w:r>
    </w:p>
    <w:p>
      <w:pPr>
        <w:pStyle w:val="4"/>
        <w:spacing w:line="360" w:lineRule="auto"/>
        <w:rPr>
          <w:rFonts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3、巡逻服务(包括但不仅限于以下要求)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1)实行校园内全天候保安和巡逻服务，设点记录，巡逻时间及安排应满足学校校办要求，须对规定的巡更点和临时需要巡查点进行巡逻。</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2)巡逻工作的重点是防火、防盗、防诈骗、防人身伤害等，发现安全隐患或异常情况，立即报告并妥善处置。</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3)加强对重点区域、要害部位的安全巡查，巡更采点不流于形式，并与监控室保持联动。4)发现无关人员或可疑人员要及时劝告其离开,若有紧急情况按有关规定进行处理，视情况，向警方报警。</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5)如发现或接到报警的，当班保安应在 3分钟内赶到出事地点，按照应急预案处置突发事件，负责处理相关事件，并及时向学校校办报告、通报事件情况和处置的结果。</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6)检查校区内的消防设施、器材完整，消防通道的通畅，每天对消火栓、灭火器材的检査不少于一次。每月完成对校区内所有消火栓及消防灭火器材检查工作，并好检查记录。</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7)指挥各类车辆文明行驶和停放，制止校园内无乱停乱放车辆等各种不文明行为，确保道路畅通和校园秋序良好。</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8)巡逻中，应密切注意校园道路安全，有无坑槽、积水、客井盖缺损以及各种火警等隐患。9)灾害性预防巡检、灾害性天气预警、防台防汛期间加强巡査。配备相应抢险设备，必要时安排专人 24 小时值斑。</w:t>
      </w:r>
    </w:p>
    <w:p>
      <w:pPr>
        <w:pStyle w:val="4"/>
        <w:spacing w:line="360" w:lineRule="auto"/>
        <w:rPr>
          <w:rFonts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4、监控消控岗(包括但不仅限于以下要求)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1)监控室设立 24 小时监控值班岗，必须达到双岗制，操作管理人员应认真学习国家消防法规、技术规范和有关消防联动控制及操作等专业知识，应具备专业操作资格，持证上岗，熟练操作，全面监控校内的安全状况。</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应密切注意闭路监控屏幕、消防和红外报警系统的情况，发现可疑情况定点跟踪录像，发现可疑情况要采取跟踪监视和录像措施，并通知巡逻保安人员前去询问盘查，同时及时报告，突发事件应及时并向学校校办报告，紧急情况直接报110处置。</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3)应严守秘密，不得泄漏学校监控点等保安方面的详细资料。</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4)消控设备发生故障时，能熟练掌握消防设施设备操作技能和常见故障处理方法。如不能处理，及时通知保卫处及消防维保单位。</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5)对监控室内的闭路监控、报警系统等每天进行检查，发现问题及时通知维保单位派维修人员进行维修和养护，保证设备能长期正常地运行，确保技防设备的可靠性。</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6)监控室值班人员接到火警信号后，必须立即通知巡逻保安(或其他就近工作人员)进行现场确认，并做好存档备查。</w:t>
      </w:r>
    </w:p>
    <w:p>
      <w:pPr>
        <w:pStyle w:val="4"/>
        <w:spacing w:line="360" w:lineRule="auto"/>
        <w:rPr>
          <w:rFonts w:ascii="仿宋" w:hAnsi="仿宋" w:eastAsia="仿宋" w:cs="宋体"/>
          <w:sz w:val="24"/>
          <w:szCs w:val="24"/>
          <w:highlight w:val="none"/>
          <w:lang w:eastAsia="zh-CN"/>
        </w:rPr>
      </w:pPr>
      <w:r>
        <w:rPr>
          <w:rFonts w:hint="eastAsia" w:ascii="仿宋" w:hAnsi="仿宋" w:eastAsia="仿宋" w:cs="宋体"/>
          <w:sz w:val="24"/>
          <w:szCs w:val="24"/>
          <w:highlight w:val="none"/>
          <w:lang w:eastAsia="zh-CN"/>
        </w:rPr>
        <w:t>5、各类应急处理管理(包括但不仅限于以下要求)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1)按照《上海市突发公共事件总体应急预案》的要求，建立现场应急指挥中心，包括人员、岗位、职责、信息传递途径等。</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2)制定各类突发公共事件的预防、响应、处理的应急预案</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3)各岗位配备专用保安器材，针对可能发生的各类突发事件，储备必需的应急物资及装备，并建立储备清</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单，制定并落实储备制度。</w:t>
      </w:r>
    </w:p>
    <w:p>
      <w:pPr>
        <w:pStyle w:val="4"/>
        <w:numPr>
          <w:ilvl w:val="0"/>
          <w:numId w:val="1"/>
        </w:numPr>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通过巡查、监控等手段监视运营过程发生的突发事件的预兆及隐患，确保第一时间获取信息。</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5)每季度对人员进行应急事项处理培训，每年组织1次以上应急预案综合演练，并保留演练记录，演练后进行总结评价。</w:t>
      </w:r>
    </w:p>
    <w:p>
      <w:pPr>
        <w:pStyle w:val="4"/>
        <w:ind w:firstLine="482" w:firstLineChars="200"/>
        <w:rPr>
          <w:rFonts w:hint="eastAsia" w:ascii="仿宋" w:hAnsi="仿宋" w:eastAsia="仿宋" w:cs="宋体"/>
          <w:b/>
          <w:bCs/>
          <w:spacing w:val="0"/>
          <w:sz w:val="24"/>
          <w:szCs w:val="24"/>
          <w:lang w:eastAsia="zh-CN"/>
        </w:rPr>
      </w:pPr>
      <w:r>
        <w:rPr>
          <w:rFonts w:hint="eastAsia" w:ascii="仿宋" w:hAnsi="仿宋" w:eastAsia="仿宋" w:cs="宋体"/>
          <w:b/>
          <w:bCs/>
          <w:spacing w:val="0"/>
          <w:sz w:val="24"/>
          <w:szCs w:val="24"/>
          <w:lang w:eastAsia="zh-CN"/>
        </w:rPr>
        <w:t>（四）、项目服务与管理管理要求</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(1)总体管理目标：</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1.按照新型物业管理模式，并根据教育系统的特点，为学校提供日间、叠加、夜间保安管理服务。</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2.合同期内保证不发生人为安全事故、管理事故、质量事故、政治事故以及消防事故。</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3.合同期内协助签约单位共同争创上海市平安单位、上海市安全文明校园、文明单位等其他相关称号的评选。</w:t>
      </w:r>
    </w:p>
    <w:p>
      <w:pPr>
        <w:spacing w:before="158" w:line="220" w:lineRule="auto"/>
        <w:ind w:left="425"/>
        <w:rPr>
          <w:rFonts w:ascii="仿宋" w:hAnsi="仿宋" w:eastAsia="仿宋" w:cs="宋体"/>
          <w:spacing w:val="-3"/>
          <w:sz w:val="24"/>
          <w:szCs w:val="24"/>
          <w:lang w:eastAsia="zh-CN"/>
        </w:rPr>
      </w:pPr>
      <w:r>
        <w:rPr>
          <w:rFonts w:hint="eastAsia" w:ascii="仿宋" w:hAnsi="仿宋" w:eastAsia="仿宋" w:cs="宋体"/>
          <w:spacing w:val="-3"/>
          <w:sz w:val="24"/>
          <w:szCs w:val="24"/>
          <w:lang w:eastAsia="zh-CN"/>
        </w:rPr>
        <w:t>(2)服务管理质量及相关承诺要求：</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1.投标方应当按照保安管理目标进行全方位的安全管理和服务。</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2.投标方应当建立较为完善的管理制度体系，包括:安全质量管理、档案管理、人员管理、保密管理、物资管理、岗位管理等制度。</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3.投标方应当写明具体岗位职责内容及对应的服务标准,包括保安主管(经理)、领班岗位、门岗岗位、巡逻岗岗位、监控中心岗位、车辆管理岗位职责。</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4.投标方应当在投标文件中写明具体岗位管理制度内容，包括:门卫，巡逻管理，监控中心管理，车辆管理，消防管理等岗位的管理办法、值班管理制度、人员奖惩制度、档案管理制度等。</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5.投标方应当建立应急预案，包括:火警应急处理措施、殴斗应急处理措施交通意外应急处理措施、非法侵入应急处理措施、盗窃应急处理措施、可物品应急处理措施、拾获财物处理措施、客户意外及伤害应急处理措施、闹访、集访、爆炸应急处理措施、其他安全应急处理措施。</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6.投标方应当承诺在中标服务期中定期开展人员培训，提高业务技能，安排应急演练等项目培训，以增强安全工作意识和技能。</w:t>
      </w:r>
    </w:p>
    <w:p>
      <w:pPr>
        <w:spacing w:line="359" w:lineRule="auto"/>
        <w:ind w:left="6" w:firstLine="416"/>
        <w:rPr>
          <w:rFonts w:ascii="仿宋" w:hAnsi="仿宋" w:eastAsia="仿宋" w:cs="宋体"/>
          <w:sz w:val="24"/>
          <w:szCs w:val="24"/>
          <w:lang w:eastAsia="zh-CN"/>
        </w:rPr>
      </w:pPr>
      <w:r>
        <w:rPr>
          <w:rFonts w:hint="eastAsia" w:ascii="仿宋" w:hAnsi="仿宋" w:eastAsia="仿宋" w:cs="宋体"/>
          <w:sz w:val="24"/>
          <w:szCs w:val="24"/>
          <w:lang w:eastAsia="zh-CN"/>
        </w:rPr>
        <w:t>7.投标方应当建立消防值班制度，并配合业主做好消防设施设备的维护和修理工作，设备完好率应达到 100%。</w:t>
      </w:r>
    </w:p>
    <w:p>
      <w:pPr>
        <w:pStyle w:val="4"/>
        <w:spacing w:line="268" w:lineRule="auto"/>
        <w:ind w:firstLine="480" w:firstLineChars="200"/>
        <w:rPr>
          <w:rFonts w:ascii="仿宋" w:hAnsi="仿宋" w:eastAsia="仿宋" w:cs="宋体"/>
          <w:sz w:val="24"/>
          <w:szCs w:val="24"/>
          <w:lang w:eastAsia="zh-CN"/>
        </w:rPr>
      </w:pPr>
      <w:r>
        <w:rPr>
          <w:rFonts w:hint="eastAsia" w:ascii="仿宋" w:hAnsi="仿宋" w:eastAsia="仿宋" w:cs="宋体"/>
          <w:sz w:val="24"/>
          <w:szCs w:val="24"/>
          <w:lang w:eastAsia="zh-CN"/>
        </w:rPr>
        <w:t>8.投标方应当在投标文件中写明人员管理考核方案，方案中应包括详细的日常人员管理考核办法、确保人员稳定的措施等内容:人员的月流动率≤3%:</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9.人员要求：</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 投标方应当按专业化要求配置保安人员，并按照国家有关规定取得相应的上岗证书，持证率 100%，涉及消防设施操作的，应提供满足要求的专业人员。</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2) 投标方应当在投标文件中提供人员招录管理方案，方案中应当列出人员招录途径，新老人员配比组成情况等内容。</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3)投标方应当按照校方实际情况编制人员岗位配置及排班计划表。</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4) 投标方应当在投标文件中提供员工培训方案(包括年度、季度、月度):一旦中标，投标方应当将详细的培训方案递交至业主方以供备案:</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5)投标方应当在投标文件中写明人员管理考核方案，方案中应包括详细的日常人员管理考核办法、确保人员稳定的措施等内容。</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6)着装要求:投标方应当按照有关规定为保安人员配备保安制服(按季节配备)，保安制服应包括背心、帽子、皮带、皮鞋、肩章、袖标等:上岗时须统一着装，并统一佩戴胸牌，服饰保持整洁，仪表端庄。</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7)上岗要求:保安人员上岗时应做到服务周到热情，态度主动积极，用语文明规范须统一。</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8) 投标人应承诺中标后，按照《上海市中小学、幼儿园保安员护校执勤工作规范(试行)》文件要求，所有的服务人员均须参加公安部门组织的校园保安岗位专业轮训考评，通过“心理健康测评”项目，体能达标、考评合格，且在保安员电子证照(IC卡)中获得认证后方能上岗。</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10.装备要求:投标方应按上级相关部门要求，为服务单位配备必要的装备及器械。</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11.投标方应当建立客户投诉处理机制，明确事故发生的责任界定等内容：并承诺 24小时内予以处理或回复，确保件件有处理结果并有详细记录，投诉人签字满意率大于 95%。</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12.投标方应当提供满意度测评方案、并承诺保证每年至少一次征询客户关于安全管理的意见，并针对业主集中反映的问题采取整改措施，使满意率达到95%以上。</w:t>
      </w:r>
    </w:p>
    <w:p>
      <w:pPr>
        <w:pStyle w:val="4"/>
        <w:spacing w:line="360" w:lineRule="auto"/>
        <w:rPr>
          <w:rFonts w:hint="eastAsia" w:ascii="仿宋" w:hAnsi="仿宋" w:eastAsia="仿宋" w:cs="宋体"/>
          <w:sz w:val="24"/>
          <w:szCs w:val="24"/>
          <w:lang w:eastAsia="zh-CN"/>
        </w:rPr>
      </w:pPr>
      <w:r>
        <w:rPr>
          <w:rFonts w:hint="eastAsia" w:ascii="仿宋" w:hAnsi="仿宋" w:eastAsia="仿宋" w:cs="宋体"/>
          <w:sz w:val="24"/>
          <w:szCs w:val="24"/>
          <w:lang w:eastAsia="zh-CN"/>
        </w:rPr>
        <w:t>13.投标人须承诺:如中标，在本项目合同签订前提供“雇主责任险”、“意外险”购买证明。</w:t>
      </w:r>
    </w:p>
    <w:p>
      <w:pPr>
        <w:pStyle w:val="4"/>
        <w:spacing w:line="360" w:lineRule="auto"/>
        <w:rPr>
          <w:rFonts w:ascii="仿宋" w:hAnsi="仿宋" w:eastAsia="仿宋" w:cs="宋体"/>
          <w:sz w:val="24"/>
          <w:szCs w:val="24"/>
          <w:lang w:eastAsia="zh-CN"/>
        </w:rPr>
      </w:pPr>
      <w:r>
        <w:rPr>
          <w:rFonts w:hint="eastAsia" w:ascii="仿宋" w:hAnsi="仿宋" w:eastAsia="仿宋" w:cs="宋体"/>
          <w:sz w:val="24"/>
          <w:szCs w:val="24"/>
          <w:lang w:eastAsia="zh-CN"/>
        </w:rPr>
        <w:t>14.投标人需承诺本项目中所投服务人员的员工薪资、社保、公积金、加班费、各类津贴等，均符合《中华人民共和国劳动法》、上海市人力资源和社会保障局相关规定等最新国家及地方相关法律法规,以及所属行业基本标准。因薪酬待遇、用工不规范等相关问题产生的争议纠纷或法律问题,均由投标人承担相应法律责任。</w:t>
      </w:r>
    </w:p>
    <w:p>
      <w:pPr>
        <w:spacing w:before="69" w:line="360" w:lineRule="auto"/>
        <w:outlineLvl w:val="0"/>
        <w:rPr>
          <w:rFonts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pPr>
      <w:r>
        <w:rPr>
          <w:rFonts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t>【二】保洁保绿服务要求</w:t>
      </w:r>
    </w:p>
    <w:p>
      <w:pPr>
        <w:spacing w:before="100" w:beforeAutospacing="1" w:after="100" w:afterAutospacing="1"/>
        <w:rPr>
          <w:rFonts w:ascii="仿宋" w:hAnsi="仿宋" w:eastAsia="仿宋" w:cs="宋体"/>
          <w:b/>
          <w:bCs/>
          <w:sz w:val="24"/>
          <w:szCs w:val="24"/>
          <w:lang w:eastAsia="zh-CN"/>
        </w:rPr>
      </w:pPr>
      <w:r>
        <w:rPr>
          <w:rFonts w:hint="eastAsia" w:ascii="仿宋" w:hAnsi="仿宋" w:eastAsia="仿宋" w:cs="宋体"/>
          <w:b/>
          <w:bCs/>
          <w:sz w:val="24"/>
          <w:szCs w:val="24"/>
          <w:lang w:eastAsia="zh-CN"/>
        </w:rPr>
        <w:t>（一）一般要求</w:t>
      </w:r>
    </w:p>
    <w:p>
      <w:pPr>
        <w:spacing w:line="360" w:lineRule="auto"/>
        <w:ind w:left="-2" w:leftChars="-1" w:firstLine="480" w:firstLineChars="200"/>
        <w:rPr>
          <w:rFonts w:ascii="仿宋" w:hAnsi="仿宋" w:eastAsia="仿宋"/>
          <w:sz w:val="24"/>
          <w:szCs w:val="24"/>
          <w:lang w:eastAsia="zh-CN"/>
        </w:rPr>
      </w:pPr>
      <w:r>
        <w:rPr>
          <w:rFonts w:hint="eastAsia" w:ascii="仿宋" w:hAnsi="仿宋" w:eastAsia="仿宋"/>
          <w:sz w:val="24"/>
          <w:szCs w:val="24"/>
          <w:lang w:eastAsia="zh-CN"/>
        </w:rPr>
        <w:t>1、管理岗位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pPr>
        <w:spacing w:line="360" w:lineRule="auto"/>
        <w:ind w:left="-2" w:leftChars="-1" w:firstLine="480" w:firstLineChars="200"/>
        <w:rPr>
          <w:rFonts w:ascii="仿宋" w:hAnsi="仿宋" w:eastAsia="仿宋"/>
          <w:sz w:val="24"/>
          <w:szCs w:val="24"/>
          <w:lang w:eastAsia="zh-CN"/>
        </w:rPr>
      </w:pPr>
      <w:r>
        <w:rPr>
          <w:rFonts w:hint="eastAsia" w:ascii="仿宋" w:hAnsi="仿宋" w:eastAsia="仿宋"/>
          <w:sz w:val="24"/>
          <w:szCs w:val="24"/>
          <w:lang w:eastAsia="zh-CN"/>
        </w:rPr>
        <w:t>2、管理岗位应加强与业主方沟通，如协商同意，可决定为业主方提供力所能及的附加服务，费用另结。</w:t>
      </w:r>
    </w:p>
    <w:p>
      <w:pPr>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w:t>
      </w:r>
      <w:r>
        <w:rPr>
          <w:rFonts w:ascii="仿宋" w:hAnsi="仿宋" w:eastAsia="仿宋"/>
          <w:sz w:val="24"/>
          <w:szCs w:val="24"/>
          <w:lang w:eastAsia="zh-CN"/>
        </w:rPr>
        <w:t>保洁</w:t>
      </w:r>
      <w:r>
        <w:rPr>
          <w:rFonts w:hint="eastAsia" w:ascii="仿宋" w:hAnsi="仿宋" w:eastAsia="仿宋"/>
          <w:sz w:val="24"/>
          <w:szCs w:val="24"/>
          <w:lang w:eastAsia="zh-CN"/>
        </w:rPr>
        <w:t>、保绿</w:t>
      </w:r>
      <w:r>
        <w:rPr>
          <w:rFonts w:ascii="仿宋" w:hAnsi="仿宋" w:eastAsia="仿宋"/>
          <w:sz w:val="24"/>
          <w:szCs w:val="24"/>
          <w:lang w:eastAsia="zh-CN"/>
        </w:rPr>
        <w:t>人员上岗执勤时，必须统一着装，装备佩戴齐全，语言举止文明。</w:t>
      </w:r>
    </w:p>
    <w:p>
      <w:pPr>
        <w:spacing w:line="360" w:lineRule="auto"/>
        <w:ind w:left="900" w:leftChars="200" w:hanging="480" w:hangingChars="200"/>
        <w:rPr>
          <w:rFonts w:ascii="仿宋" w:hAnsi="仿宋" w:eastAsia="仿宋"/>
          <w:sz w:val="24"/>
          <w:szCs w:val="24"/>
          <w:lang w:eastAsia="zh-CN"/>
        </w:rPr>
      </w:pPr>
      <w:r>
        <w:rPr>
          <w:rFonts w:ascii="仿宋" w:hAnsi="仿宋" w:eastAsia="仿宋"/>
          <w:sz w:val="24"/>
          <w:szCs w:val="24"/>
          <w:lang w:eastAsia="zh-CN"/>
        </w:rPr>
        <w:t>4</w:t>
      </w:r>
      <w:r>
        <w:rPr>
          <w:rFonts w:hint="eastAsia" w:ascii="仿宋" w:hAnsi="仿宋" w:eastAsia="仿宋"/>
          <w:sz w:val="24"/>
          <w:szCs w:val="24"/>
          <w:lang w:eastAsia="zh-CN"/>
        </w:rPr>
        <w:t>、</w:t>
      </w:r>
      <w:r>
        <w:rPr>
          <w:rFonts w:ascii="仿宋" w:hAnsi="仿宋" w:eastAsia="仿宋"/>
          <w:sz w:val="24"/>
          <w:szCs w:val="24"/>
          <w:lang w:eastAsia="zh-CN"/>
        </w:rPr>
        <w:t>保洁</w:t>
      </w:r>
      <w:r>
        <w:rPr>
          <w:rFonts w:hint="eastAsia" w:ascii="仿宋" w:hAnsi="仿宋" w:eastAsia="仿宋"/>
          <w:sz w:val="24"/>
          <w:szCs w:val="24"/>
          <w:lang w:eastAsia="zh-CN"/>
        </w:rPr>
        <w:t>、保绿</w:t>
      </w:r>
      <w:r>
        <w:rPr>
          <w:rFonts w:ascii="仿宋" w:hAnsi="仿宋" w:eastAsia="仿宋"/>
          <w:sz w:val="24"/>
          <w:szCs w:val="24"/>
          <w:lang w:eastAsia="zh-CN"/>
        </w:rPr>
        <w:t xml:space="preserve">人员因病、事假等原因缺勤，由投标方内部调度安排，保证每岗人数不变。  </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5、</w:t>
      </w:r>
      <w:r>
        <w:rPr>
          <w:rFonts w:ascii="仿宋" w:hAnsi="仿宋" w:eastAsia="仿宋"/>
          <w:sz w:val="24"/>
          <w:szCs w:val="24"/>
          <w:lang w:eastAsia="zh-CN"/>
        </w:rPr>
        <w:t>派驻保洁</w:t>
      </w:r>
      <w:r>
        <w:rPr>
          <w:rFonts w:hint="eastAsia" w:ascii="仿宋" w:hAnsi="仿宋" w:eastAsia="仿宋"/>
          <w:sz w:val="24"/>
          <w:szCs w:val="24"/>
          <w:lang w:eastAsia="zh-CN"/>
        </w:rPr>
        <w:t>、保绿</w:t>
      </w:r>
      <w:r>
        <w:rPr>
          <w:rFonts w:ascii="仿宋" w:hAnsi="仿宋" w:eastAsia="仿宋"/>
          <w:sz w:val="24"/>
          <w:szCs w:val="24"/>
          <w:lang w:eastAsia="zh-CN"/>
        </w:rPr>
        <w:t>人员的要求：</w:t>
      </w:r>
    </w:p>
    <w:p>
      <w:pPr>
        <w:pStyle w:val="17"/>
        <w:adjustRightInd w:val="0"/>
        <w:snapToGrid w:val="0"/>
        <w:spacing w:line="360" w:lineRule="auto"/>
        <w:ind w:left="1005" w:leftChars="250" w:hanging="480" w:hangingChars="200"/>
        <w:rPr>
          <w:rFonts w:ascii="仿宋" w:hAnsi="仿宋" w:eastAsia="仿宋" w:cs="宋体"/>
          <w:bCs/>
          <w:color w:val="000000"/>
          <w:sz w:val="24"/>
        </w:rPr>
      </w:pPr>
      <w:r>
        <w:rPr>
          <w:rFonts w:hint="eastAsia" w:ascii="仿宋" w:hAnsi="仿宋" w:eastAsia="仿宋" w:cs="宋体"/>
          <w:bCs/>
          <w:color w:val="000000"/>
          <w:sz w:val="24"/>
        </w:rPr>
        <w:t>5</w:t>
      </w:r>
      <w:r>
        <w:rPr>
          <w:rFonts w:ascii="仿宋" w:hAnsi="仿宋" w:eastAsia="仿宋" w:cs="宋体"/>
          <w:bCs/>
          <w:color w:val="000000"/>
          <w:sz w:val="24"/>
        </w:rPr>
        <w:t>.1.派驻的保洁</w:t>
      </w:r>
      <w:r>
        <w:rPr>
          <w:rFonts w:hint="eastAsia" w:ascii="仿宋" w:hAnsi="仿宋" w:eastAsia="仿宋" w:cs="宋体"/>
          <w:bCs/>
          <w:color w:val="000000"/>
          <w:sz w:val="24"/>
        </w:rPr>
        <w:t>、保绿</w:t>
      </w:r>
      <w:r>
        <w:rPr>
          <w:rFonts w:ascii="仿宋" w:hAnsi="仿宋" w:eastAsia="仿宋" w:cs="宋体"/>
          <w:bCs/>
          <w:color w:val="000000"/>
          <w:sz w:val="24"/>
        </w:rPr>
        <w:t>人员无任何违法、违纪等记录，身体健康，五官端正，热爱保洁工作，经过保洁业务知识和操作技能的培训或具有保洁工作经历的，持国家规定的证照上岗，工作人员年轻化，所有岗位不得有返聘人员。</w:t>
      </w:r>
    </w:p>
    <w:p>
      <w:pPr>
        <w:pStyle w:val="17"/>
        <w:adjustRightInd w:val="0"/>
        <w:snapToGrid w:val="0"/>
        <w:spacing w:line="360" w:lineRule="auto"/>
        <w:ind w:left="1005" w:leftChars="250" w:hanging="480" w:hangingChars="200"/>
        <w:rPr>
          <w:rFonts w:ascii="仿宋" w:hAnsi="仿宋" w:eastAsia="仿宋" w:cs="宋体"/>
          <w:bCs/>
          <w:color w:val="000000"/>
          <w:sz w:val="24"/>
        </w:rPr>
      </w:pPr>
      <w:r>
        <w:rPr>
          <w:rFonts w:ascii="仿宋" w:hAnsi="仿宋" w:eastAsia="仿宋" w:cs="宋体"/>
          <w:bCs/>
          <w:color w:val="000000"/>
          <w:sz w:val="24"/>
        </w:rPr>
        <w:t xml:space="preserve">5.2.派驻的领班责任心强、吃苦耐劳、爱岗敬业、廉洁自律；五官端正、身体健康；熟悉保洁管理专业知识及相关的法律法规；善于沟通，有较强的组织能力和协调能力，能及时处理突发应急事件。 </w:t>
      </w:r>
    </w:p>
    <w:p>
      <w:pPr>
        <w:pStyle w:val="17"/>
        <w:adjustRightInd w:val="0"/>
        <w:snapToGrid w:val="0"/>
        <w:spacing w:line="360" w:lineRule="auto"/>
        <w:ind w:left="1005" w:leftChars="250" w:hanging="480" w:hangingChars="200"/>
        <w:rPr>
          <w:rFonts w:ascii="仿宋" w:hAnsi="仿宋" w:eastAsia="仿宋" w:cs="宋体"/>
          <w:bCs/>
          <w:color w:val="000000"/>
          <w:sz w:val="24"/>
        </w:rPr>
      </w:pPr>
      <w:r>
        <w:rPr>
          <w:rFonts w:ascii="仿宋" w:hAnsi="仿宋" w:eastAsia="仿宋" w:cs="宋体"/>
          <w:bCs/>
          <w:color w:val="000000"/>
          <w:sz w:val="24"/>
        </w:rPr>
        <w:t>5.3.所有保洁</w:t>
      </w:r>
      <w:r>
        <w:rPr>
          <w:rFonts w:hint="eastAsia" w:ascii="仿宋" w:hAnsi="仿宋" w:eastAsia="仿宋" w:cs="宋体"/>
          <w:bCs/>
          <w:color w:val="000000"/>
          <w:sz w:val="24"/>
        </w:rPr>
        <w:t>、保绿</w:t>
      </w:r>
      <w:r>
        <w:rPr>
          <w:rFonts w:ascii="仿宋" w:hAnsi="仿宋" w:eastAsia="仿宋" w:cs="宋体"/>
          <w:bCs/>
          <w:color w:val="000000"/>
          <w:sz w:val="24"/>
        </w:rPr>
        <w:t>人员在岗时应接受双方双重监督，学校如发现保洁</w:t>
      </w:r>
      <w:r>
        <w:rPr>
          <w:rFonts w:hint="eastAsia" w:ascii="仿宋" w:hAnsi="仿宋" w:eastAsia="仿宋" w:cs="宋体"/>
          <w:bCs/>
          <w:color w:val="000000"/>
          <w:sz w:val="24"/>
        </w:rPr>
        <w:t>、保绿</w:t>
      </w:r>
      <w:r>
        <w:rPr>
          <w:rFonts w:ascii="仿宋" w:hAnsi="仿宋" w:eastAsia="仿宋" w:cs="宋体"/>
          <w:bCs/>
          <w:color w:val="000000"/>
          <w:sz w:val="24"/>
        </w:rPr>
        <w:t>人员存在违纪等现象，有权立即向其指出并要求改正，同时向其提出处理建议。</w:t>
      </w:r>
    </w:p>
    <w:p>
      <w:pPr>
        <w:spacing w:line="240" w:lineRule="auto"/>
        <w:ind w:firstLine="422" w:firstLineChars="0"/>
        <w:rPr>
          <w:rFonts w:ascii="仿宋" w:hAnsi="仿宋" w:eastAsia="仿宋" w:cs="宋体"/>
          <w:b/>
          <w:bCs/>
          <w:sz w:val="24"/>
          <w:szCs w:val="24"/>
          <w:lang w:eastAsia="zh-CN"/>
        </w:rPr>
      </w:pPr>
      <w:r>
        <w:rPr>
          <w:rFonts w:hint="eastAsia" w:ascii="仿宋" w:hAnsi="仿宋" w:eastAsia="仿宋" w:cs="宋体"/>
          <w:b/>
          <w:bCs/>
          <w:sz w:val="24"/>
          <w:szCs w:val="24"/>
          <w:lang w:eastAsia="zh-CN"/>
        </w:rPr>
        <w:t>（二）就职条件</w:t>
      </w:r>
    </w:p>
    <w:p>
      <w:pPr>
        <w:pStyle w:val="5"/>
        <w:widowControl/>
        <w:adjustRightInd w:val="0"/>
        <w:snapToGrid w:val="0"/>
        <w:spacing w:line="360" w:lineRule="auto"/>
        <w:ind w:left="1070" w:firstLine="480" w:firstLineChars="200"/>
        <w:jc w:val="left"/>
        <w:rPr>
          <w:rFonts w:ascii="仿宋" w:hAnsi="仿宋" w:eastAsia="仿宋" w:cs="宋体"/>
          <w:color w:val="000000"/>
          <w:sz w:val="24"/>
          <w:szCs w:val="24"/>
        </w:rPr>
      </w:pPr>
      <w:r>
        <w:rPr>
          <w:rFonts w:ascii="仿宋" w:hAnsi="仿宋" w:eastAsia="仿宋" w:cs="宋体"/>
          <w:bCs/>
          <w:color w:val="000000"/>
          <w:sz w:val="24"/>
          <w:szCs w:val="24"/>
        </w:rPr>
        <w:t>1、</w:t>
      </w:r>
      <w:r>
        <w:rPr>
          <w:rFonts w:hint="eastAsia" w:ascii="仿宋" w:hAnsi="仿宋" w:eastAsia="仿宋" w:cs="宋体"/>
          <w:bCs/>
          <w:color w:val="000000"/>
          <w:sz w:val="24"/>
          <w:szCs w:val="24"/>
        </w:rPr>
        <w:t>保洁、保绿人员：</w:t>
      </w:r>
      <w:r>
        <w:rPr>
          <w:rFonts w:hint="eastAsia" w:ascii="仿宋" w:hAnsi="仿宋" w:eastAsia="仿宋" w:cs="宋体"/>
          <w:color w:val="000000"/>
          <w:sz w:val="24"/>
          <w:szCs w:val="24"/>
        </w:rPr>
        <w:t>经验/年龄：女性50周岁以下，男性6</w:t>
      </w:r>
      <w:r>
        <w:rPr>
          <w:rFonts w:ascii="仿宋" w:hAnsi="仿宋" w:eastAsia="仿宋" w:cs="宋体"/>
          <w:color w:val="000000"/>
          <w:sz w:val="24"/>
          <w:szCs w:val="24"/>
        </w:rPr>
        <w:t>0</w:t>
      </w:r>
      <w:r>
        <w:rPr>
          <w:rFonts w:hint="eastAsia" w:ascii="仿宋" w:hAnsi="仿宋" w:eastAsia="仿宋" w:cs="宋体"/>
          <w:color w:val="000000"/>
          <w:sz w:val="24"/>
          <w:szCs w:val="24"/>
        </w:rPr>
        <w:t>周岁以下。</w:t>
      </w:r>
    </w:p>
    <w:p>
      <w:pPr>
        <w:pStyle w:val="5"/>
        <w:widowControl/>
        <w:adjustRightInd w:val="0"/>
        <w:snapToGrid w:val="0"/>
        <w:spacing w:before="100" w:beforeAutospacing="1" w:after="100" w:afterAutospacing="1" w:line="360" w:lineRule="auto"/>
        <w:ind w:left="1070" w:firstLine="480" w:firstLineChars="200"/>
        <w:jc w:val="left"/>
        <w:rPr>
          <w:rFonts w:ascii="仿宋" w:hAnsi="仿宋" w:eastAsia="仿宋" w:cs="宋体"/>
          <w:color w:val="000000"/>
          <w:kern w:val="0"/>
          <w:sz w:val="24"/>
          <w:szCs w:val="24"/>
        </w:rPr>
      </w:pPr>
      <w:r>
        <w:rPr>
          <w:rFonts w:hint="eastAsia" w:ascii="仿宋" w:hAnsi="仿宋" w:eastAsia="仿宋"/>
          <w:sz w:val="24"/>
          <w:szCs w:val="24"/>
        </w:rPr>
        <w:t>2、</w:t>
      </w:r>
      <w:r>
        <w:rPr>
          <w:rFonts w:hint="eastAsia" w:ascii="仿宋" w:hAnsi="仿宋" w:eastAsia="仿宋" w:cs="宋体"/>
          <w:color w:val="000000"/>
          <w:sz w:val="24"/>
          <w:szCs w:val="24"/>
        </w:rPr>
        <w:t>其他要求：能吃苦耐劳，熟悉保洁工作流程和要求；严格按照保洁服务方面的程序进行操作，对分管区域的清洁负责；正确使用相关的设备和保洁用品，对保持其完好状态负责；做好相关的质量记录，并对其真实性、准确性负责。</w:t>
      </w:r>
    </w:p>
    <w:p>
      <w:pPr>
        <w:spacing w:line="360" w:lineRule="auto"/>
        <w:ind w:left="-2" w:leftChars="-1" w:firstLine="480" w:firstLineChars="200"/>
        <w:rPr>
          <w:rFonts w:ascii="仿宋" w:hAnsi="仿宋" w:eastAsia="仿宋"/>
          <w:sz w:val="24"/>
          <w:szCs w:val="24"/>
          <w:lang w:eastAsia="zh-CN"/>
        </w:rPr>
      </w:pPr>
      <w:r>
        <w:rPr>
          <w:rFonts w:hint="eastAsia" w:ascii="仿宋" w:hAnsi="仿宋" w:eastAsia="仿宋"/>
          <w:sz w:val="24"/>
          <w:szCs w:val="24"/>
          <w:lang w:eastAsia="zh-CN"/>
        </w:rPr>
        <w:t>3、各类服务相互协调；人员调派和作业时间安排不得违反劳动法和行政部门的资质规定。在一视同仁，不予歧视和排斥的前提下，兼顾岗位对人员的特殊要求。</w:t>
      </w:r>
    </w:p>
    <w:p>
      <w:pPr>
        <w:spacing w:line="360" w:lineRule="auto"/>
        <w:ind w:left="-2" w:leftChars="-1" w:firstLine="480" w:firstLineChars="200"/>
        <w:rPr>
          <w:rFonts w:ascii="仿宋" w:hAnsi="仿宋" w:eastAsia="仿宋"/>
          <w:sz w:val="24"/>
          <w:szCs w:val="24"/>
          <w:lang w:eastAsia="zh-CN"/>
        </w:rPr>
      </w:pPr>
      <w:r>
        <w:rPr>
          <w:rFonts w:hint="eastAsia" w:ascii="仿宋" w:hAnsi="仿宋" w:eastAsia="仿宋"/>
          <w:sz w:val="24"/>
          <w:szCs w:val="24"/>
          <w:lang w:eastAsia="zh-CN"/>
        </w:rPr>
        <w:t>4、对业主方日常业务所需资源和相关设备设施、包括施工和服务安排专人巡视、检查，发现问题，及时处理，将一切可能发生的故障隐患消灭在萌芽中。</w:t>
      </w:r>
    </w:p>
    <w:p>
      <w:pPr>
        <w:spacing w:line="360" w:lineRule="auto"/>
        <w:ind w:left="-2" w:leftChars="-1" w:firstLine="480" w:firstLineChars="200"/>
        <w:rPr>
          <w:rFonts w:ascii="仿宋" w:hAnsi="仿宋" w:eastAsia="仿宋"/>
          <w:sz w:val="24"/>
          <w:szCs w:val="24"/>
          <w:lang w:eastAsia="zh-CN"/>
        </w:rPr>
      </w:pPr>
      <w:r>
        <w:rPr>
          <w:rFonts w:hint="eastAsia" w:ascii="仿宋" w:hAnsi="仿宋" w:eastAsia="仿宋"/>
          <w:sz w:val="24"/>
          <w:szCs w:val="24"/>
          <w:lang w:eastAsia="zh-CN"/>
        </w:rPr>
        <w:t>5、执行重大事项报告制度，遇到险情和重大事故，或对违规行为劝阻无效时，立即向上级和当地行政主管部门报告，并及时通知业主方。</w:t>
      </w:r>
    </w:p>
    <w:p>
      <w:pPr>
        <w:pStyle w:val="5"/>
        <w:spacing w:line="360" w:lineRule="auto"/>
        <w:ind w:firstLine="480" w:firstLineChars="200"/>
        <w:rPr>
          <w:rFonts w:ascii="仿宋" w:hAnsi="仿宋" w:eastAsia="仿宋"/>
          <w:b/>
          <w:bCs/>
          <w:sz w:val="24"/>
          <w:szCs w:val="24"/>
        </w:rPr>
      </w:pPr>
      <w:r>
        <w:rPr>
          <w:rFonts w:hint="eastAsia" w:ascii="仿宋" w:hAnsi="仿宋" w:eastAsia="仿宋"/>
          <w:sz w:val="24"/>
          <w:szCs w:val="24"/>
        </w:rPr>
        <w:t>（</w:t>
      </w:r>
      <w:r>
        <w:rPr>
          <w:rFonts w:hint="eastAsia" w:ascii="仿宋" w:hAnsi="仿宋" w:eastAsia="仿宋"/>
          <w:b/>
          <w:bCs/>
          <w:sz w:val="24"/>
          <w:szCs w:val="24"/>
        </w:rPr>
        <w:t>二）环境卫生与保洁管理</w:t>
      </w:r>
    </w:p>
    <w:p>
      <w:pPr>
        <w:pStyle w:val="5"/>
        <w:spacing w:line="360" w:lineRule="auto"/>
        <w:rPr>
          <w:rFonts w:ascii="仿宋" w:hAnsi="仿宋" w:eastAsia="仿宋"/>
          <w:sz w:val="24"/>
          <w:szCs w:val="24"/>
        </w:rPr>
      </w:pPr>
      <w:r>
        <w:rPr>
          <w:rFonts w:hint="eastAsia" w:ascii="仿宋" w:hAnsi="仿宋" w:eastAsia="仿宋"/>
          <w:sz w:val="24"/>
          <w:szCs w:val="24"/>
        </w:rPr>
        <w:t xml:space="preserve">     </w:t>
      </w:r>
      <w:r>
        <w:rPr>
          <w:rFonts w:hint="eastAsia" w:ascii="仿宋" w:hAnsi="仿宋" w:eastAsia="仿宋"/>
          <w:b/>
          <w:bCs/>
          <w:sz w:val="24"/>
          <w:szCs w:val="24"/>
        </w:rPr>
        <w:t>1、基础保洁</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 xml:space="preserve">   （1）请专业清洁人员组建公共卫生清洁班，每天打扫公共部分做到杂物、废弃物立即清理。</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（2）楼（区域）内垃圾实行袋装化，在各楼层公共部位设立公共垃圾箱，在露天公共部位设立杂物箱，由清洁工清运、处理（包括联系环卫部门运出处理）。</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（3）区域垃圾实行分类收集（有机垃圾、无机垃圾、有害垃圾），从而达到更高层次的环保效果。</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（4）及时清扫大区域地面积水、垃圾、烟头等，使地面保持干净、无杂物、无积水等。</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（5）对公共道路上之汽车道闸、垃圾筒等定期清洁或清洗，停车场、地面道路定期高压冲洗。</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（6）对设备、设施的表面进行清洁、抹净处理，保持洁净。</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（7）定期对设施、设备各类金属表层或表面使用专用保洁剂或防锈处理，保持光亮洁净。</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（8）将楼层的垃圾清运、处理，对楼内公共设施进行擦抹保洁。</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（9）对人员出人频繁之地，进行不间断的走动保洁。</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（10）清扫、拖洗属于公共区域室内外的地面。</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（11）擦净、抹净各楼层内会议室、接待室、图书馆、休息室、餐厅等内的桌、椅台面、文件柜等家具。</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（12）定期清扫各楼天台、设备机房等部门。</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（13）清洗及保洁各楼层的洗手间、更换卫生纸、洗手液、洁瓷精。抹净各类洁具等工作。</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（14）定时收集各楼层内之生活垃圾，并更换垃圾袋，定期清洁垃圾筒等，保持洁净。</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（15）定期、定点、定计划使用专业消毒、杀虫害等药剂进行环保消杀工作。</w:t>
      </w:r>
    </w:p>
    <w:p>
      <w:pPr>
        <w:pStyle w:val="5"/>
        <w:spacing w:line="360"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（16）按时清运、处理垃圾、定时高压冲洗收集站内外墙壁及地面、定期进行灭虫、消毒。</w:t>
      </w:r>
    </w:p>
    <w:p>
      <w:pPr>
        <w:pStyle w:val="5"/>
        <w:spacing w:line="360" w:lineRule="auto"/>
        <w:ind w:firstLine="480"/>
        <w:rPr>
          <w:rFonts w:ascii="仿宋" w:hAnsi="仿宋" w:eastAsia="仿宋"/>
          <w:sz w:val="24"/>
          <w:szCs w:val="24"/>
        </w:rPr>
      </w:pPr>
      <w:r>
        <w:rPr>
          <w:rFonts w:hint="eastAsia" w:ascii="仿宋" w:hAnsi="仿宋" w:eastAsia="仿宋"/>
          <w:sz w:val="24"/>
          <w:szCs w:val="24"/>
        </w:rPr>
        <w:t>（17）保持大楼原有的建筑风貌，每年做一次外墙的清洗工作，使物业持久如新。</w:t>
      </w:r>
    </w:p>
    <w:p>
      <w:pPr>
        <w:pStyle w:val="5"/>
        <w:spacing w:line="360" w:lineRule="auto"/>
        <w:ind w:firstLine="420"/>
        <w:rPr>
          <w:rFonts w:ascii="仿宋" w:hAnsi="仿宋" w:eastAsia="仿宋"/>
          <w:sz w:val="24"/>
          <w:szCs w:val="24"/>
        </w:rPr>
      </w:pPr>
      <w:r>
        <w:rPr>
          <w:rFonts w:hint="eastAsia" w:ascii="仿宋" w:hAnsi="仿宋" w:eastAsia="仿宋"/>
          <w:sz w:val="24"/>
          <w:szCs w:val="24"/>
        </w:rPr>
        <w:t>（18）办公室的保洁。</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服务标准：建立办公楼（区域）环境管理制度并认真落实，环卫设施齐备，实行标准化清扫保洁，由专人负责检查监督，清洁率</w:t>
      </w:r>
      <w:r>
        <w:rPr>
          <w:rFonts w:ascii="仿宋" w:hAnsi="仿宋" w:eastAsia="仿宋"/>
          <w:sz w:val="24"/>
          <w:szCs w:val="24"/>
          <w:lang w:eastAsia="zh-CN"/>
        </w:rPr>
        <w:t>100%</w:t>
      </w:r>
      <w:r>
        <w:rPr>
          <w:rFonts w:hint="eastAsia" w:ascii="仿宋" w:hAnsi="仿宋" w:eastAsia="仿宋"/>
          <w:sz w:val="24"/>
          <w:szCs w:val="24"/>
          <w:lang w:eastAsia="zh-CN"/>
        </w:rPr>
        <w:t>。具体区域标准要求如下：</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外围及周边道路地面干净无杂物、无积水，无明显污迹、油渍；明沟、窨井内无杂物、无异味；各种标示标牌表面干净无积尘、无水印；路灯表面干净无污渍。</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绿化带及水池绿地内无杂物，花台表面干净无污渍，水池内水质清澈，池内无漂浮物，池壁无青苔等污垢，水池无异味。</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会议室、接待室地面、墙面、干净，无灰尘、污渍；天花板、风口目视无灰尘、污渍；</w:t>
      </w:r>
    </w:p>
    <w:p>
      <w:pPr>
        <w:spacing w:line="360" w:lineRule="auto"/>
        <w:rPr>
          <w:rFonts w:ascii="仿宋" w:hAnsi="仿宋" w:eastAsia="仿宋"/>
          <w:sz w:val="24"/>
          <w:szCs w:val="24"/>
          <w:lang w:eastAsia="zh-CN"/>
        </w:rPr>
      </w:pPr>
      <w:r>
        <w:rPr>
          <w:rFonts w:hint="eastAsia" w:ascii="仿宋" w:hAnsi="仿宋" w:eastAsia="仿宋"/>
          <w:sz w:val="24"/>
          <w:szCs w:val="24"/>
          <w:lang w:eastAsia="zh-CN"/>
        </w:rPr>
        <w:t>桌椅干净，物品摆放整齐、有序。</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楼梯及楼梯间梯步表面干净无污渍，防滑条</w:t>
      </w:r>
      <w:r>
        <w:rPr>
          <w:rFonts w:ascii="仿宋" w:hAnsi="仿宋" w:eastAsia="仿宋"/>
          <w:sz w:val="24"/>
          <w:szCs w:val="24"/>
          <w:lang w:eastAsia="zh-CN"/>
        </w:rPr>
        <w:t>(</w:t>
      </w:r>
      <w:r>
        <w:rPr>
          <w:rFonts w:hint="eastAsia" w:ascii="仿宋" w:hAnsi="仿宋" w:eastAsia="仿宋"/>
          <w:sz w:val="24"/>
          <w:szCs w:val="24"/>
          <w:lang w:eastAsia="zh-CN"/>
        </w:rPr>
        <w:t>缝</w:t>
      </w:r>
      <w:r>
        <w:rPr>
          <w:rFonts w:ascii="仿宋" w:hAnsi="仿宋" w:eastAsia="仿宋"/>
          <w:sz w:val="24"/>
          <w:szCs w:val="24"/>
          <w:lang w:eastAsia="zh-CN"/>
        </w:rPr>
        <w:t>)</w:t>
      </w:r>
      <w:r>
        <w:rPr>
          <w:rFonts w:hint="eastAsia" w:ascii="仿宋" w:hAnsi="仿宋" w:eastAsia="仿宋"/>
          <w:sz w:val="24"/>
          <w:szCs w:val="24"/>
          <w:lang w:eastAsia="zh-CN"/>
        </w:rPr>
        <w:t>干净，扶手栏杆表面干净无灰尘，防火门及闭门器表面干净无污渍，墙面、天花板无积尘、蛛网。</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开水间及清洁间地面干净，无杂物、无积水，地垫摆放整齐干净，天花板干净无蛛网，灯罩表面无积尘、蛛网，墙面干净无污渍，各种物品表面干净无渍，清洁工具摆放整齐有序，室内无明显异味。</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电器设施</w:t>
      </w:r>
      <w:r>
        <w:rPr>
          <w:rFonts w:ascii="仿宋" w:hAnsi="仿宋" w:eastAsia="仿宋"/>
          <w:sz w:val="24"/>
          <w:szCs w:val="24"/>
          <w:lang w:eastAsia="zh-CN"/>
        </w:rPr>
        <w:t xml:space="preserve"> </w:t>
      </w:r>
      <w:r>
        <w:rPr>
          <w:rFonts w:hint="eastAsia" w:ascii="仿宋" w:hAnsi="仿宋" w:eastAsia="仿宋"/>
          <w:sz w:val="24"/>
          <w:szCs w:val="24"/>
          <w:lang w:eastAsia="zh-CN"/>
        </w:rPr>
        <w:t>灯泡、灯管、灯罩无积尘、无污迹。装饰件无积尘、无污迹；开关、插座、配电箱无积尘、无明显污迹。</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垃圾桶及果皮桶、箱按指定位置摆放，桶身表面干净无污渍无痰迹；烟灰缸内烟头不应超过</w:t>
      </w:r>
      <w:r>
        <w:rPr>
          <w:rFonts w:ascii="仿宋" w:hAnsi="仿宋" w:eastAsia="仿宋"/>
          <w:sz w:val="24"/>
          <w:szCs w:val="24"/>
          <w:lang w:eastAsia="zh-CN"/>
        </w:rPr>
        <w:t>3</w:t>
      </w:r>
      <w:r>
        <w:rPr>
          <w:rFonts w:hint="eastAsia" w:ascii="仿宋" w:hAnsi="仿宋" w:eastAsia="仿宋"/>
          <w:sz w:val="24"/>
          <w:szCs w:val="24"/>
          <w:lang w:eastAsia="zh-CN"/>
        </w:rPr>
        <w:t>个，垃圾不应超过</w:t>
      </w:r>
      <w:r>
        <w:rPr>
          <w:rFonts w:ascii="仿宋" w:hAnsi="仿宋" w:eastAsia="仿宋"/>
          <w:sz w:val="24"/>
          <w:szCs w:val="24"/>
          <w:lang w:eastAsia="zh-CN"/>
        </w:rPr>
        <w:t>2</w:t>
      </w:r>
      <w:r>
        <w:rPr>
          <w:rFonts w:hint="eastAsia" w:ascii="仿宋" w:hAnsi="仿宋" w:eastAsia="仿宋"/>
          <w:sz w:val="24"/>
          <w:szCs w:val="24"/>
          <w:lang w:eastAsia="zh-CN"/>
        </w:rPr>
        <w:t>／</w:t>
      </w:r>
      <w:r>
        <w:rPr>
          <w:rFonts w:ascii="仿宋" w:hAnsi="仿宋" w:eastAsia="仿宋"/>
          <w:sz w:val="24"/>
          <w:szCs w:val="24"/>
          <w:lang w:eastAsia="zh-CN"/>
        </w:rPr>
        <w:t>3</w:t>
      </w:r>
      <w:r>
        <w:rPr>
          <w:rFonts w:hint="eastAsia" w:ascii="仿宋" w:hAnsi="仿宋" w:eastAsia="仿宋"/>
          <w:sz w:val="24"/>
          <w:szCs w:val="24"/>
          <w:lang w:eastAsia="zh-CN"/>
        </w:rPr>
        <w:t>，内胆应定期清洁、消毒。</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消防栓、消防箱，公共设施</w:t>
      </w:r>
      <w:r>
        <w:rPr>
          <w:rFonts w:ascii="仿宋" w:hAnsi="仿宋" w:eastAsia="仿宋"/>
          <w:sz w:val="24"/>
          <w:szCs w:val="24"/>
          <w:lang w:eastAsia="zh-CN"/>
        </w:rPr>
        <w:t xml:space="preserve"> </w:t>
      </w:r>
      <w:r>
        <w:rPr>
          <w:rFonts w:hint="eastAsia" w:ascii="仿宋" w:hAnsi="仿宋" w:eastAsia="仿宋"/>
          <w:sz w:val="24"/>
          <w:szCs w:val="24"/>
          <w:lang w:eastAsia="zh-CN"/>
        </w:rPr>
        <w:t>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r>
        <w:rPr>
          <w:rFonts w:ascii="仿宋" w:hAnsi="仿宋" w:eastAsia="仿宋"/>
          <w:sz w:val="24"/>
          <w:szCs w:val="24"/>
          <w:lang w:eastAsia="zh-CN"/>
        </w:rPr>
        <w:t xml:space="preserve">   </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垃圾中转房</w:t>
      </w:r>
      <w:r>
        <w:rPr>
          <w:rFonts w:ascii="仿宋" w:hAnsi="仿宋" w:eastAsia="仿宋"/>
          <w:sz w:val="24"/>
          <w:szCs w:val="24"/>
          <w:lang w:eastAsia="zh-CN"/>
        </w:rPr>
        <w:t xml:space="preserve"> </w:t>
      </w:r>
      <w:r>
        <w:rPr>
          <w:rFonts w:hint="eastAsia" w:ascii="仿宋" w:hAnsi="仿宋" w:eastAsia="仿宋"/>
          <w:sz w:val="24"/>
          <w:szCs w:val="24"/>
          <w:lang w:eastAsia="zh-CN"/>
        </w:rPr>
        <w:t>中转房应专人管理定时开放，袋装垃圾摆放整齐，地面无明显垃圾，无污水外溢，房内应无明显异味，垃圾日产日清。</w:t>
      </w:r>
    </w:p>
    <w:p>
      <w:pPr>
        <w:spacing w:line="360" w:lineRule="auto"/>
        <w:rPr>
          <w:rFonts w:ascii="仿宋" w:hAnsi="仿宋" w:eastAsia="仿宋"/>
          <w:sz w:val="24"/>
          <w:szCs w:val="24"/>
          <w:lang w:eastAsia="zh-CN"/>
        </w:rPr>
      </w:pPr>
      <w:r>
        <w:rPr>
          <w:rFonts w:ascii="仿宋" w:hAnsi="仿宋" w:eastAsia="仿宋"/>
          <w:sz w:val="24"/>
          <w:szCs w:val="24"/>
          <w:lang w:eastAsia="zh-CN"/>
        </w:rPr>
        <w:t xml:space="preserve">    </w:t>
      </w:r>
      <w:r>
        <w:rPr>
          <w:rFonts w:hint="eastAsia" w:ascii="仿宋" w:hAnsi="仿宋" w:eastAsia="仿宋"/>
          <w:sz w:val="24"/>
          <w:szCs w:val="24"/>
          <w:lang w:eastAsia="zh-CN"/>
        </w:rPr>
        <w:t>设备机房、管道，指示牌无卫生死角、无垃圾堆积，无积尘、目视无蜘蛛网、无明显无污渍、无水渍；指示牌、广告牌无灰尘、无污迹，金属件表面光亮，无痕迹。</w:t>
      </w:r>
    </w:p>
    <w:p>
      <w:pPr>
        <w:pStyle w:val="5"/>
        <w:spacing w:line="360" w:lineRule="auto"/>
        <w:rPr>
          <w:rFonts w:ascii="仿宋" w:hAnsi="仿宋" w:eastAsia="仿宋"/>
          <w:b/>
          <w:bCs/>
          <w:sz w:val="24"/>
          <w:szCs w:val="24"/>
        </w:rPr>
      </w:pPr>
      <w:r>
        <w:rPr>
          <w:rFonts w:ascii="仿宋" w:hAnsi="仿宋" w:eastAsia="仿宋"/>
          <w:sz w:val="24"/>
          <w:szCs w:val="24"/>
        </w:rPr>
        <w:t xml:space="preserve">    </w:t>
      </w:r>
      <w:r>
        <w:rPr>
          <w:rFonts w:hint="eastAsia" w:ascii="仿宋" w:hAnsi="仿宋" w:eastAsia="仿宋"/>
          <w:sz w:val="24"/>
          <w:szCs w:val="24"/>
        </w:rPr>
        <w:t>（</w:t>
      </w:r>
      <w:r>
        <w:rPr>
          <w:rFonts w:hint="eastAsia" w:ascii="仿宋" w:hAnsi="仿宋" w:eastAsia="仿宋"/>
          <w:b/>
          <w:bCs/>
          <w:sz w:val="24"/>
          <w:szCs w:val="24"/>
        </w:rPr>
        <w:t>三）</w:t>
      </w:r>
      <w:r>
        <w:rPr>
          <w:rFonts w:ascii="仿宋" w:hAnsi="仿宋" w:eastAsia="仿宋"/>
          <w:b/>
          <w:bCs/>
          <w:sz w:val="24"/>
          <w:szCs w:val="24"/>
        </w:rPr>
        <w:t xml:space="preserve"> </w:t>
      </w:r>
      <w:r>
        <w:rPr>
          <w:rFonts w:hint="eastAsia" w:ascii="仿宋" w:hAnsi="仿宋" w:eastAsia="仿宋"/>
          <w:b/>
          <w:bCs/>
          <w:kern w:val="0"/>
          <w:sz w:val="24"/>
          <w:szCs w:val="24"/>
        </w:rPr>
        <w:t>公共绿地和室内绿化、摆花的养护和管理</w:t>
      </w:r>
    </w:p>
    <w:p>
      <w:pPr>
        <w:pStyle w:val="5"/>
        <w:spacing w:line="360" w:lineRule="auto"/>
        <w:rPr>
          <w:rFonts w:ascii="仿宋" w:hAnsi="仿宋" w:eastAsia="仿宋"/>
          <w:sz w:val="24"/>
          <w:szCs w:val="24"/>
        </w:rPr>
      </w:pPr>
      <w:r>
        <w:rPr>
          <w:rFonts w:ascii="仿宋" w:hAnsi="仿宋" w:eastAsia="仿宋"/>
          <w:sz w:val="24"/>
          <w:szCs w:val="24"/>
        </w:rPr>
        <w:t>l</w:t>
      </w:r>
      <w:r>
        <w:rPr>
          <w:rFonts w:hint="eastAsia" w:ascii="仿宋" w:hAnsi="仿宋" w:eastAsia="仿宋"/>
          <w:sz w:val="24"/>
          <w:szCs w:val="24"/>
        </w:rPr>
        <w:t>、专业的绿化管理，每天烧水，修剪养护树木、花草等，行使正常的养护和管理工作。</w:t>
      </w:r>
    </w:p>
    <w:p>
      <w:pPr>
        <w:pStyle w:val="5"/>
        <w:spacing w:line="36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、浇水、修剪的范围包括校区内的公共草坪、树木和校门口绿化区域，定期做养护草木和零星绿植更新工作。</w:t>
      </w:r>
    </w:p>
    <w:p>
      <w:pPr>
        <w:pStyle w:val="5"/>
        <w:spacing w:line="360" w:lineRule="auto"/>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、提供时花、苗木、盆栽及室内绿化、摆花等服务（费用约3万元）。</w:t>
      </w:r>
    </w:p>
    <w:p>
      <w:pPr>
        <w:widowControl w:val="0"/>
        <w:numPr>
          <w:ilvl w:val="0"/>
          <w:numId w:val="2"/>
        </w:numPr>
        <w:kinsoku/>
        <w:autoSpaceDE/>
        <w:autoSpaceDN/>
        <w:spacing w:line="360" w:lineRule="auto"/>
        <w:jc w:val="both"/>
        <w:textAlignment w:val="auto"/>
        <w:rPr>
          <w:rFonts w:ascii="仿宋" w:hAnsi="仿宋" w:eastAsia="仿宋"/>
          <w:sz w:val="24"/>
          <w:szCs w:val="24"/>
          <w:lang w:eastAsia="zh-CN"/>
        </w:rPr>
      </w:pPr>
      <w:r>
        <w:rPr>
          <w:rFonts w:hint="eastAsia" w:ascii="仿宋" w:hAnsi="仿宋" w:eastAsia="仿宋"/>
          <w:sz w:val="24"/>
          <w:szCs w:val="24"/>
          <w:lang w:eastAsia="zh-CN"/>
        </w:rPr>
        <w:t>定期检查植物健康状况，及时防治病虫害。</w:t>
      </w:r>
    </w:p>
    <w:p>
      <w:pPr>
        <w:widowControl w:val="0"/>
        <w:numPr>
          <w:ilvl w:val="0"/>
          <w:numId w:val="2"/>
        </w:numPr>
        <w:kinsoku/>
        <w:autoSpaceDE/>
        <w:autoSpaceDN/>
        <w:spacing w:line="360" w:lineRule="auto"/>
        <w:textAlignment w:val="auto"/>
        <w:rPr>
          <w:rFonts w:ascii="仿宋" w:hAnsi="仿宋" w:eastAsia="仿宋"/>
          <w:sz w:val="24"/>
          <w:szCs w:val="24"/>
          <w:lang w:eastAsia="zh-CN"/>
        </w:rPr>
      </w:pPr>
      <w:r>
        <w:rPr>
          <w:rFonts w:hint="eastAsia" w:ascii="仿宋" w:hAnsi="仿宋" w:eastAsia="仿宋"/>
          <w:sz w:val="24"/>
          <w:szCs w:val="24"/>
          <w:lang w:eastAsia="zh-CN"/>
        </w:rPr>
        <w:t xml:space="preserve"> 树木生长基本正常，无死树和明显枯枝死权；在正常条件下，无严重黄叶、焦叶、卷叶。</w:t>
      </w:r>
    </w:p>
    <w:p>
      <w:pPr>
        <w:widowControl w:val="0"/>
        <w:numPr>
          <w:ilvl w:val="0"/>
          <w:numId w:val="2"/>
        </w:numPr>
        <w:kinsoku/>
        <w:autoSpaceDE/>
        <w:autoSpaceDN/>
        <w:spacing w:line="360" w:lineRule="auto"/>
        <w:jc w:val="both"/>
        <w:textAlignment w:val="auto"/>
        <w:rPr>
          <w:rFonts w:ascii="仿宋" w:hAnsi="仿宋" w:eastAsia="仿宋"/>
          <w:sz w:val="24"/>
          <w:szCs w:val="24"/>
          <w:lang w:eastAsia="zh-CN"/>
        </w:rPr>
      </w:pPr>
      <w:r>
        <w:rPr>
          <w:rFonts w:hint="eastAsia" w:ascii="仿宋" w:hAnsi="仿宋" w:eastAsia="仿宋"/>
          <w:sz w:val="24"/>
          <w:szCs w:val="24"/>
          <w:lang w:eastAsia="zh-CN"/>
        </w:rPr>
        <w:t xml:space="preserve"> 根据季节和气候，适时进行植物的补种和更换。</w:t>
      </w:r>
    </w:p>
    <w:p>
      <w:pPr>
        <w:widowControl w:val="0"/>
        <w:numPr>
          <w:ilvl w:val="0"/>
          <w:numId w:val="2"/>
        </w:numPr>
        <w:kinsoku/>
        <w:autoSpaceDE/>
        <w:autoSpaceDN/>
        <w:spacing w:line="360" w:lineRule="auto"/>
        <w:jc w:val="both"/>
        <w:textAlignment w:val="auto"/>
        <w:rPr>
          <w:rFonts w:ascii="仿宋" w:hAnsi="仿宋" w:eastAsia="仿宋"/>
          <w:sz w:val="24"/>
          <w:szCs w:val="24"/>
          <w:lang w:eastAsia="zh-CN"/>
        </w:rPr>
      </w:pPr>
      <w:r>
        <w:rPr>
          <w:rFonts w:hint="eastAsia" w:ascii="仿宋" w:hAnsi="仿宋" w:eastAsia="仿宋"/>
          <w:sz w:val="24"/>
          <w:szCs w:val="24"/>
          <w:lang w:eastAsia="zh-CN"/>
        </w:rPr>
        <w:t xml:space="preserve"> 保持绿化区域整洁，及时清理枯枝落叶和垃圾。</w:t>
      </w:r>
    </w:p>
    <w:p>
      <w:pPr>
        <w:widowControl w:val="0"/>
        <w:numPr>
          <w:ilvl w:val="0"/>
          <w:numId w:val="2"/>
        </w:numPr>
        <w:kinsoku/>
        <w:autoSpaceDE/>
        <w:autoSpaceDN/>
        <w:spacing w:line="360" w:lineRule="auto"/>
        <w:jc w:val="both"/>
        <w:textAlignment w:val="auto"/>
        <w:rPr>
          <w:rFonts w:ascii="仿宋" w:hAnsi="仿宋" w:eastAsia="仿宋"/>
          <w:sz w:val="24"/>
          <w:szCs w:val="24"/>
          <w:lang w:eastAsia="zh-CN"/>
        </w:rPr>
      </w:pPr>
      <w:r>
        <w:rPr>
          <w:rFonts w:hint="eastAsia" w:ascii="仿宋" w:hAnsi="仿宋" w:eastAsia="仿宋"/>
          <w:sz w:val="24"/>
          <w:szCs w:val="24"/>
          <w:lang w:eastAsia="zh-CN"/>
        </w:rPr>
        <w:t xml:space="preserve"> 维护绿化设施，如花坛、草坪、喷灌系统等。</w:t>
      </w:r>
    </w:p>
    <w:p>
      <w:pPr>
        <w:widowControl w:val="0"/>
        <w:numPr>
          <w:ilvl w:val="0"/>
          <w:numId w:val="2"/>
        </w:numPr>
        <w:kinsoku/>
        <w:autoSpaceDE/>
        <w:autoSpaceDN/>
        <w:spacing w:line="360" w:lineRule="auto"/>
        <w:jc w:val="both"/>
        <w:textAlignment w:val="auto"/>
        <w:rPr>
          <w:rFonts w:ascii="仿宋" w:hAnsi="仿宋" w:eastAsia="仿宋"/>
          <w:sz w:val="24"/>
          <w:szCs w:val="24"/>
          <w:lang w:eastAsia="zh-CN"/>
        </w:rPr>
      </w:pPr>
      <w:r>
        <w:rPr>
          <w:rFonts w:hint="eastAsia" w:ascii="仿宋" w:hAnsi="仿宋" w:eastAsia="仿宋"/>
          <w:sz w:val="24"/>
          <w:szCs w:val="24"/>
          <w:lang w:eastAsia="zh-CN"/>
        </w:rPr>
        <w:t xml:space="preserve"> 定期检查树木，防治倾倒活断枝等安全隐患。</w:t>
      </w:r>
    </w:p>
    <w:p>
      <w:pPr>
        <w:spacing w:line="360" w:lineRule="auto"/>
        <w:rPr>
          <w:rFonts w:ascii="仿宋" w:hAnsi="仿宋" w:eastAsia="仿宋"/>
          <w:sz w:val="24"/>
          <w:szCs w:val="24"/>
          <w:lang w:eastAsia="zh-CN"/>
        </w:rPr>
      </w:pPr>
      <w:r>
        <w:rPr>
          <w:rFonts w:hint="eastAsia" w:ascii="仿宋" w:hAnsi="仿宋" w:eastAsia="仿宋"/>
          <w:sz w:val="24"/>
          <w:szCs w:val="24"/>
          <w:lang w:eastAsia="zh-CN"/>
        </w:rPr>
        <w:t>20、及时汇报绿化区域的异常情况。</w:t>
      </w:r>
    </w:p>
    <w:p>
      <w:pPr>
        <w:spacing w:line="360" w:lineRule="auto"/>
        <w:rPr>
          <w:rFonts w:ascii="仿宋" w:hAnsi="仿宋" w:eastAsia="仿宋"/>
          <w:sz w:val="24"/>
          <w:szCs w:val="24"/>
          <w:lang w:eastAsia="zh-CN"/>
        </w:rPr>
      </w:pPr>
      <w:r>
        <w:rPr>
          <w:rFonts w:hint="eastAsia" w:ascii="仿宋" w:hAnsi="仿宋" w:eastAsia="仿宋"/>
          <w:sz w:val="24"/>
          <w:szCs w:val="24"/>
          <w:lang w:eastAsia="zh-CN"/>
        </w:rPr>
        <w:t>11、完成学校交办的其他与绿化相关的任务。</w:t>
      </w:r>
    </w:p>
    <w:p>
      <w:pPr>
        <w:pStyle w:val="5"/>
        <w:spacing w:line="360" w:lineRule="auto"/>
        <w:rPr>
          <w:rFonts w:hint="eastAsia" w:ascii="仿宋" w:hAnsi="仿宋" w:eastAsia="仿宋"/>
          <w:sz w:val="24"/>
          <w:szCs w:val="24"/>
        </w:rPr>
      </w:pPr>
      <w:r>
        <w:rPr>
          <w:rFonts w:hint="eastAsia" w:ascii="仿宋" w:hAnsi="仿宋" w:eastAsia="仿宋"/>
          <w:sz w:val="24"/>
          <w:szCs w:val="24"/>
        </w:rPr>
        <w:t>服务标准：花草树木生长正常，修剪及时，叶面干净，具有光泽，无积尘，无枯枝败叶，无病虫害，无杂草；盆器及托盘完好干净，托盘无积土。室外绿化养护应达到绿地及花坛内各种植物存活率</w:t>
      </w:r>
      <w:r>
        <w:rPr>
          <w:rFonts w:ascii="仿宋" w:hAnsi="仿宋" w:eastAsia="仿宋"/>
          <w:sz w:val="24"/>
          <w:szCs w:val="24"/>
        </w:rPr>
        <w:t>100</w:t>
      </w:r>
      <w:r>
        <w:rPr>
          <w:rFonts w:hint="eastAsia" w:ascii="仿宋" w:hAnsi="仿宋" w:eastAsia="仿宋"/>
          <w:sz w:val="24"/>
          <w:szCs w:val="24"/>
        </w:rPr>
        <w:t>％。绿地设施及硬质景观完好无损。植物群落完整，层次丰富，黄土不外露，有整体的观赏效果。植物季相分明，生长茂盛；草坪保持平整，修剪后高度不超过</w:t>
      </w:r>
      <w:r>
        <w:rPr>
          <w:rFonts w:ascii="仿宋" w:hAnsi="仿宋" w:eastAsia="仿宋"/>
          <w:sz w:val="24"/>
          <w:szCs w:val="24"/>
        </w:rPr>
        <w:t>5</w:t>
      </w:r>
      <w:r>
        <w:rPr>
          <w:rFonts w:hint="eastAsia" w:ascii="仿宋" w:hAnsi="仿宋" w:eastAsia="仿宋"/>
          <w:sz w:val="24"/>
          <w:szCs w:val="24"/>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pPr>
        <w:spacing w:before="69" w:line="360" w:lineRule="auto"/>
        <w:ind w:firstLine="0" w:firstLineChars="0"/>
        <w:outlineLvl w:val="0"/>
        <w:rPr>
          <w:rFonts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pPr>
      <w:r>
        <w:rPr>
          <w:rFonts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t>【三】</w:t>
      </w:r>
      <w:r>
        <w:rPr>
          <w:rFonts w:hint="eastAsia" w:ascii="仿宋" w:hAnsi="仿宋" w:eastAsia="仿宋" w:cs="宋体"/>
          <w:spacing w:val="-3"/>
          <w:sz w:val="24"/>
          <w:szCs w:val="24"/>
          <w:lang w:eastAsia="zh-CN"/>
          <w14:textOutline w14:w="3810" w14:cap="flat" w14:cmpd="sng" w14:algn="ctr">
            <w14:solidFill>
              <w14:srgbClr w14:val="000000"/>
            </w14:solidFill>
            <w14:prstDash w14:val="solid"/>
            <w14:miter w14:val="0"/>
          </w14:textOutline>
        </w:rPr>
        <w:t>项目主管（物业经理）就职条件</w:t>
      </w:r>
    </w:p>
    <w:p>
      <w:pPr>
        <w:pStyle w:val="17"/>
        <w:widowControl/>
        <w:numPr>
          <w:ilvl w:val="0"/>
          <w:numId w:val="3"/>
        </w:numPr>
        <w:adjustRightInd w:val="0"/>
        <w:snapToGrid w:val="0"/>
        <w:spacing w:line="360" w:lineRule="auto"/>
        <w:ind w:left="630" w:leftChars="300" w:firstLine="0" w:firstLineChars="0"/>
        <w:jc w:val="left"/>
        <w:rPr>
          <w:rFonts w:ascii="仿宋" w:hAnsi="仿宋" w:eastAsia="仿宋" w:cs="宋体"/>
          <w:color w:val="000000"/>
          <w:sz w:val="24"/>
        </w:rPr>
      </w:pPr>
      <w:r>
        <w:rPr>
          <w:rFonts w:hint="eastAsia" w:ascii="仿宋" w:hAnsi="仿宋" w:eastAsia="仿宋" w:cs="宋体"/>
          <w:color w:val="000000"/>
          <w:sz w:val="24"/>
        </w:rPr>
        <w:t>学历/专业：大专以上学历。</w:t>
      </w:r>
    </w:p>
    <w:p>
      <w:pPr>
        <w:pStyle w:val="17"/>
        <w:widowControl/>
        <w:numPr>
          <w:ilvl w:val="0"/>
          <w:numId w:val="3"/>
        </w:numPr>
        <w:adjustRightInd w:val="0"/>
        <w:snapToGrid w:val="0"/>
        <w:spacing w:line="360" w:lineRule="auto"/>
        <w:ind w:left="630" w:leftChars="300" w:firstLine="0" w:firstLineChars="0"/>
        <w:jc w:val="left"/>
        <w:rPr>
          <w:rFonts w:ascii="仿宋" w:hAnsi="仿宋" w:eastAsia="仿宋" w:cs="宋体"/>
          <w:color w:val="000000"/>
          <w:sz w:val="24"/>
        </w:rPr>
      </w:pPr>
      <w:r>
        <w:rPr>
          <w:rFonts w:hint="eastAsia" w:ascii="仿宋" w:hAnsi="仿宋" w:eastAsia="仿宋" w:cs="宋体"/>
          <w:color w:val="000000"/>
          <w:sz w:val="24"/>
        </w:rPr>
        <w:t>资格证书：持物业管理师四级或物业经理中级以上资格证书，提供证书复印件。</w:t>
      </w:r>
    </w:p>
    <w:p>
      <w:pPr>
        <w:pStyle w:val="17"/>
        <w:widowControl/>
        <w:numPr>
          <w:ilvl w:val="0"/>
          <w:numId w:val="3"/>
        </w:numPr>
        <w:adjustRightInd w:val="0"/>
        <w:snapToGrid w:val="0"/>
        <w:spacing w:line="360" w:lineRule="auto"/>
        <w:ind w:left="630" w:leftChars="300" w:firstLine="0" w:firstLineChars="0"/>
        <w:jc w:val="left"/>
        <w:rPr>
          <w:rFonts w:ascii="仿宋" w:hAnsi="仿宋" w:eastAsia="仿宋" w:cs="宋体"/>
          <w:color w:val="000000"/>
          <w:sz w:val="24"/>
        </w:rPr>
      </w:pPr>
      <w:r>
        <w:rPr>
          <w:rFonts w:hint="eastAsia" w:ascii="仿宋" w:hAnsi="仿宋" w:eastAsia="仿宋" w:cs="宋体"/>
          <w:color w:val="000000"/>
          <w:sz w:val="24"/>
        </w:rPr>
        <w:t>经验/年龄：55岁以下，具有类似管理工作经历。</w:t>
      </w:r>
    </w:p>
    <w:p>
      <w:pPr>
        <w:pStyle w:val="17"/>
        <w:widowControl/>
        <w:numPr>
          <w:ilvl w:val="0"/>
          <w:numId w:val="3"/>
        </w:numPr>
        <w:adjustRightInd w:val="0"/>
        <w:snapToGrid w:val="0"/>
        <w:spacing w:line="360" w:lineRule="auto"/>
        <w:ind w:left="630" w:leftChars="300" w:firstLine="0" w:firstLineChars="0"/>
        <w:jc w:val="left"/>
        <w:rPr>
          <w:rFonts w:ascii="仿宋" w:hAnsi="仿宋" w:eastAsia="仿宋" w:cs="宋体"/>
          <w:color w:val="000000"/>
          <w:sz w:val="24"/>
        </w:rPr>
      </w:pPr>
      <w:r>
        <w:rPr>
          <w:rFonts w:hint="eastAsia" w:ascii="仿宋" w:hAnsi="仿宋" w:eastAsia="仿宋" w:cs="宋体"/>
          <w:color w:val="000000"/>
          <w:sz w:val="24"/>
        </w:rPr>
        <w:t>知识/技能：熟悉物业管理工作流程和环节；熟悉国家相关房地产、物业管理法规政策；熟悉办公自动化系统，有良好的口头和书面表达能力。</w:t>
      </w:r>
    </w:p>
    <w:p>
      <w:pPr>
        <w:pStyle w:val="17"/>
        <w:widowControl/>
        <w:numPr>
          <w:ilvl w:val="0"/>
          <w:numId w:val="3"/>
        </w:numPr>
        <w:adjustRightInd w:val="0"/>
        <w:snapToGrid w:val="0"/>
        <w:spacing w:line="360" w:lineRule="auto"/>
        <w:ind w:left="630" w:leftChars="300" w:firstLine="0" w:firstLineChars="0"/>
        <w:jc w:val="left"/>
        <w:rPr>
          <w:rFonts w:ascii="仿宋" w:hAnsi="仿宋" w:eastAsia="仿宋"/>
          <w:sz w:val="24"/>
          <w:szCs w:val="24"/>
        </w:rPr>
      </w:pPr>
      <w:r>
        <w:rPr>
          <w:rFonts w:hint="eastAsia" w:ascii="仿宋" w:hAnsi="仿宋" w:eastAsia="仿宋" w:cs="宋体"/>
          <w:color w:val="000000"/>
          <w:sz w:val="24"/>
        </w:rPr>
        <w:t>个人素质：有较强的组织管理能力和协调能力；有良好的领导力和团队管理能力；有较高的职业素养、服务意识和应急处置能力。</w:t>
      </w:r>
    </w:p>
    <w:p>
      <w:pPr>
        <w:pStyle w:val="5"/>
        <w:spacing w:line="240" w:lineRule="auto"/>
        <w:ind w:firstLine="480" w:firstLineChars="200"/>
        <w:rPr>
          <w:rFonts w:ascii="仿宋" w:hAnsi="仿宋" w:eastAsia="仿宋"/>
          <w:sz w:val="24"/>
          <w:szCs w:val="24"/>
        </w:rPr>
      </w:pPr>
      <w:r>
        <w:rPr>
          <w:rFonts w:hint="eastAsia" w:ascii="仿宋" w:hAnsi="仿宋" w:eastAsia="仿宋"/>
          <w:sz w:val="24"/>
          <w:szCs w:val="24"/>
        </w:rPr>
        <w:t>（6）应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pPr>
        <w:pStyle w:val="5"/>
        <w:spacing w:line="360" w:lineRule="auto"/>
        <w:rPr>
          <w:rFonts w:ascii="仿宋" w:hAnsi="仿宋" w:eastAsia="仿宋"/>
          <w:b/>
          <w:bCs/>
          <w:sz w:val="24"/>
          <w:szCs w:val="24"/>
        </w:rPr>
      </w:pPr>
      <w:r>
        <w:rPr>
          <w:rFonts w:ascii="仿宋" w:hAnsi="仿宋" w:eastAsia="仿宋"/>
          <w:sz w:val="24"/>
          <w:szCs w:val="24"/>
        </w:rPr>
        <w:t xml:space="preserve"> </w:t>
      </w:r>
      <w:r>
        <w:rPr>
          <w:rFonts w:ascii="仿宋" w:hAnsi="仿宋" w:eastAsia="仿宋" w:cs="宋体"/>
          <w:spacing w:val="-3"/>
          <w:sz w:val="24"/>
          <w:szCs w:val="24"/>
          <w14:textOutline w14:w="3810" w14:cap="flat" w14:cmpd="sng" w14:algn="ctr">
            <w14:solidFill>
              <w14:srgbClr w14:val="000000"/>
            </w14:solidFill>
            <w14:prstDash w14:val="solid"/>
            <w14:miter w14:val="0"/>
          </w14:textOutline>
        </w:rPr>
        <w:t>【四】</w:t>
      </w:r>
      <w:r>
        <w:rPr>
          <w:rFonts w:hint="eastAsia" w:ascii="仿宋" w:hAnsi="仿宋" w:eastAsia="仿宋"/>
          <w:b/>
          <w:bCs/>
          <w:sz w:val="24"/>
          <w:szCs w:val="24"/>
        </w:rPr>
        <w:t>前期介入</w:t>
      </w:r>
    </w:p>
    <w:p>
      <w:pPr>
        <w:pStyle w:val="5"/>
        <w:spacing w:line="360" w:lineRule="auto"/>
        <w:rPr>
          <w:rFonts w:ascii="仿宋" w:hAnsi="仿宋" w:eastAsia="仿宋"/>
          <w:sz w:val="24"/>
          <w:szCs w:val="24"/>
        </w:rPr>
      </w:pPr>
      <w:r>
        <w:rPr>
          <w:rFonts w:ascii="仿宋" w:hAnsi="仿宋" w:eastAsia="仿宋"/>
          <w:sz w:val="24"/>
          <w:szCs w:val="24"/>
        </w:rPr>
        <w:t xml:space="preserve">    l</w:t>
      </w:r>
      <w:r>
        <w:rPr>
          <w:rFonts w:hint="eastAsia" w:ascii="仿宋" w:hAnsi="仿宋" w:eastAsia="仿宋"/>
          <w:sz w:val="24"/>
          <w:szCs w:val="24"/>
        </w:rPr>
        <w:t>、详细审阅、熟悉所有办公楼（区）的设计图纸，并从物业管理及用户角度对物业管理提出专业管理意见、改进方案。</w:t>
      </w:r>
    </w:p>
    <w:p>
      <w:pPr>
        <w:pStyle w:val="5"/>
        <w:spacing w:line="360" w:lineRule="auto"/>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、迅速熟悉办公楼（区）机电设备系统、楼宇智能化管理系统、网络系统、</w:t>
      </w:r>
      <w:r>
        <w:rPr>
          <w:rFonts w:ascii="仿宋" w:hAnsi="仿宋" w:eastAsia="仿宋"/>
          <w:sz w:val="24"/>
          <w:szCs w:val="24"/>
        </w:rPr>
        <w:t>IT</w:t>
      </w:r>
      <w:r>
        <w:rPr>
          <w:rFonts w:hint="eastAsia" w:ascii="仿宋" w:hAnsi="仿宋" w:eastAsia="仿宋"/>
          <w:sz w:val="24"/>
          <w:szCs w:val="24"/>
        </w:rPr>
        <w:t>基础设施的性能、规格、造型、布置提出专业管理意见和建议。</w:t>
      </w:r>
    </w:p>
    <w:p>
      <w:pPr>
        <w:pStyle w:val="5"/>
        <w:spacing w:line="360" w:lineRule="auto"/>
        <w:rPr>
          <w:rFonts w:ascii="仿宋" w:hAnsi="仿宋" w:eastAsia="仿宋"/>
          <w:sz w:val="24"/>
          <w:szCs w:val="24"/>
        </w:rPr>
      </w:pPr>
      <w:r>
        <w:rPr>
          <w:rFonts w:ascii="仿宋" w:hAnsi="仿宋" w:eastAsia="仿宋"/>
          <w:sz w:val="24"/>
          <w:szCs w:val="24"/>
        </w:rPr>
        <w:t xml:space="preserve">    4</w:t>
      </w:r>
      <w:r>
        <w:rPr>
          <w:rFonts w:hint="eastAsia" w:ascii="仿宋" w:hAnsi="仿宋" w:eastAsia="仿宋"/>
          <w:sz w:val="24"/>
          <w:szCs w:val="24"/>
        </w:rPr>
        <w:t>、详细了解业主的目前物业状况，并从物业管理及用户角度提出专业意见和改进方案。</w:t>
      </w:r>
    </w:p>
    <w:p>
      <w:pPr>
        <w:pStyle w:val="5"/>
        <w:spacing w:line="360" w:lineRule="auto"/>
        <w:rPr>
          <w:rFonts w:ascii="仿宋" w:hAnsi="仿宋" w:eastAsia="仿宋"/>
          <w:sz w:val="24"/>
          <w:szCs w:val="24"/>
        </w:rPr>
      </w:pPr>
      <w:r>
        <w:rPr>
          <w:rFonts w:ascii="仿宋" w:hAnsi="仿宋" w:eastAsia="仿宋"/>
          <w:sz w:val="24"/>
          <w:szCs w:val="24"/>
        </w:rPr>
        <w:t xml:space="preserve">    5</w:t>
      </w:r>
      <w:r>
        <w:rPr>
          <w:rFonts w:hint="eastAsia" w:ascii="仿宋" w:hAnsi="仿宋" w:eastAsia="仿宋"/>
          <w:sz w:val="24"/>
          <w:szCs w:val="24"/>
        </w:rPr>
        <w:t>、对业主提供的图纸、资料、档案等提出专业意见和建议。</w:t>
      </w:r>
    </w:p>
    <w:p>
      <w:pPr>
        <w:pStyle w:val="5"/>
        <w:spacing w:line="360" w:lineRule="auto"/>
        <w:ind w:firstLine="420"/>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、制订进驻验收标准及物业接收计划，草拟工作日程并调配工程人员按工程进度及质量标准逐步进行验收。</w:t>
      </w:r>
    </w:p>
    <w:p>
      <w:pPr>
        <w:pStyle w:val="5"/>
        <w:spacing w:line="360" w:lineRule="auto"/>
        <w:ind w:firstLine="420"/>
        <w:rPr>
          <w:rFonts w:ascii="仿宋" w:hAnsi="仿宋" w:eastAsia="仿宋"/>
          <w:sz w:val="24"/>
          <w:szCs w:val="24"/>
        </w:rPr>
      </w:pPr>
      <w:r>
        <w:rPr>
          <w:rFonts w:hint="eastAsia" w:ascii="仿宋" w:hAnsi="仿宋" w:eastAsia="仿宋"/>
          <w:sz w:val="24"/>
          <w:szCs w:val="24"/>
        </w:rPr>
        <w:t>服务标准：迅速熟悉管理区域情况，一旦入驻即能立刻提供业主所要求的管理与服务，处理各类日常事务和应急事务。</w:t>
      </w:r>
    </w:p>
    <w:p>
      <w:pPr>
        <w:pStyle w:val="5"/>
        <w:spacing w:line="360" w:lineRule="auto"/>
        <w:rPr>
          <w:rFonts w:ascii="仿宋" w:hAnsi="仿宋" w:eastAsia="仿宋"/>
          <w:b/>
          <w:bCs/>
          <w:sz w:val="24"/>
          <w:szCs w:val="24"/>
        </w:rPr>
      </w:pPr>
      <w:r>
        <w:rPr>
          <w:rFonts w:ascii="仿宋" w:hAnsi="仿宋" w:eastAsia="仿宋" w:cs="宋体"/>
          <w:spacing w:val="-3"/>
          <w:sz w:val="24"/>
          <w:szCs w:val="24"/>
          <w14:textOutline w14:w="3810" w14:cap="flat" w14:cmpd="sng" w14:algn="ctr">
            <w14:solidFill>
              <w14:srgbClr w14:val="000000"/>
            </w14:solidFill>
            <w14:prstDash w14:val="solid"/>
            <w14:miter w14:val="0"/>
          </w14:textOutline>
        </w:rPr>
        <w:t>【五】</w:t>
      </w:r>
      <w:r>
        <w:rPr>
          <w:rFonts w:ascii="仿宋" w:hAnsi="仿宋" w:eastAsia="仿宋"/>
          <w:b/>
          <w:bCs/>
          <w:sz w:val="24"/>
          <w:szCs w:val="24"/>
        </w:rPr>
        <w:t xml:space="preserve">  </w:t>
      </w:r>
      <w:r>
        <w:rPr>
          <w:rFonts w:hint="eastAsia" w:ascii="仿宋" w:hAnsi="仿宋" w:eastAsia="仿宋"/>
          <w:b/>
          <w:bCs/>
          <w:sz w:val="24"/>
          <w:szCs w:val="24"/>
        </w:rPr>
        <w:t>档案管理</w:t>
      </w:r>
    </w:p>
    <w:p>
      <w:pPr>
        <w:pStyle w:val="5"/>
        <w:spacing w:line="360" w:lineRule="auto"/>
        <w:rPr>
          <w:rFonts w:ascii="仿宋" w:hAnsi="仿宋" w:eastAsia="仿宋"/>
          <w:sz w:val="24"/>
          <w:szCs w:val="24"/>
        </w:rPr>
      </w:pPr>
      <w:r>
        <w:rPr>
          <w:rFonts w:ascii="仿宋" w:hAnsi="仿宋" w:eastAsia="仿宋"/>
          <w:sz w:val="24"/>
          <w:szCs w:val="24"/>
        </w:rPr>
        <w:t xml:space="preserve">    l</w:t>
      </w:r>
      <w:r>
        <w:rPr>
          <w:rFonts w:hint="eastAsia" w:ascii="仿宋" w:hAnsi="仿宋" w:eastAsia="仿宋"/>
          <w:sz w:val="24"/>
          <w:szCs w:val="24"/>
        </w:rPr>
        <w:t>、建立管理人员人事档案和各类行政文件、合同的存档工作。</w:t>
      </w:r>
    </w:p>
    <w:p>
      <w:pPr>
        <w:pStyle w:val="5"/>
        <w:spacing w:line="360" w:lineRule="auto"/>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．健全所有建筑物、公用设施、设备的图纸资料，及时增加修改资料。</w:t>
      </w:r>
    </w:p>
    <w:p>
      <w:pPr>
        <w:pStyle w:val="5"/>
        <w:spacing w:line="360" w:lineRule="auto"/>
        <w:rPr>
          <w:rFonts w:ascii="仿宋" w:hAnsi="仿宋" w:eastAsia="仿宋"/>
          <w:sz w:val="24"/>
          <w:szCs w:val="24"/>
        </w:rPr>
      </w:pPr>
      <w:r>
        <w:rPr>
          <w:rFonts w:ascii="仿宋" w:hAnsi="仿宋" w:eastAsia="仿宋"/>
          <w:sz w:val="24"/>
          <w:szCs w:val="24"/>
        </w:rPr>
        <w:t xml:space="preserve">    3</w:t>
      </w:r>
      <w:r>
        <w:rPr>
          <w:rFonts w:hint="eastAsia" w:ascii="仿宋" w:hAnsi="仿宋" w:eastAsia="仿宋"/>
          <w:sz w:val="24"/>
          <w:szCs w:val="24"/>
        </w:rPr>
        <w:t>、建立设备、设施、保安、保洁、车辆等日常运作管理档案。</w:t>
      </w:r>
    </w:p>
    <w:p>
      <w:pPr>
        <w:pStyle w:val="5"/>
        <w:spacing w:line="360" w:lineRule="auto"/>
        <w:rPr>
          <w:rFonts w:ascii="仿宋" w:hAnsi="仿宋" w:eastAsia="仿宋"/>
          <w:sz w:val="24"/>
          <w:szCs w:val="24"/>
        </w:rPr>
      </w:pPr>
      <w:r>
        <w:rPr>
          <w:rFonts w:ascii="仿宋" w:hAnsi="仿宋" w:eastAsia="仿宋"/>
          <w:sz w:val="24"/>
          <w:szCs w:val="24"/>
        </w:rPr>
        <w:t xml:space="preserve">    4</w:t>
      </w:r>
      <w:r>
        <w:rPr>
          <w:rFonts w:hint="eastAsia" w:ascii="仿宋" w:hAnsi="仿宋" w:eastAsia="仿宋"/>
          <w:sz w:val="24"/>
          <w:szCs w:val="24"/>
        </w:rPr>
        <w:t>、所有资料及管理资料分为图、档、卡、册四类，安放于防火、防潮、防蛀之专用档案箱内。</w:t>
      </w:r>
    </w:p>
    <w:p>
      <w:pPr>
        <w:pStyle w:val="5"/>
        <w:spacing w:line="360" w:lineRule="auto"/>
        <w:ind w:firstLine="420"/>
        <w:rPr>
          <w:rFonts w:ascii="仿宋" w:hAnsi="仿宋" w:eastAsia="仿宋"/>
          <w:b/>
          <w:sz w:val="24"/>
          <w:szCs w:val="24"/>
        </w:rPr>
      </w:pPr>
      <w:r>
        <w:rPr>
          <w:rFonts w:hint="eastAsia" w:ascii="仿宋" w:hAnsi="仿宋" w:eastAsia="仿宋"/>
          <w:sz w:val="24"/>
          <w:szCs w:val="24"/>
        </w:rPr>
        <w:t>服务标准：所有有关办公区域管理档案资料，必须保证完整、完好，撤离时全部移交办公区域方。</w:t>
      </w:r>
    </w:p>
    <w:p>
      <w:pPr>
        <w:pStyle w:val="9"/>
        <w:spacing w:line="360" w:lineRule="auto"/>
        <w:ind w:left="0" w:firstLine="482" w:firstLineChars="200"/>
        <w:rPr>
          <w:rFonts w:ascii="仿宋" w:hAnsi="仿宋" w:eastAsia="仿宋"/>
          <w:b/>
          <w:sz w:val="24"/>
        </w:rPr>
      </w:pPr>
      <w:r>
        <w:rPr>
          <w:rFonts w:hint="eastAsia" w:ascii="仿宋" w:hAnsi="仿宋" w:eastAsia="仿宋"/>
          <w:b/>
          <w:sz w:val="24"/>
        </w:rPr>
        <w:t>四、物业管理服务岗位设置需求</w:t>
      </w:r>
    </w:p>
    <w:tbl>
      <w:tblPr>
        <w:tblStyle w:val="10"/>
        <w:tblW w:w="6566" w:type="pct"/>
        <w:tblInd w:w="0" w:type="dxa"/>
        <w:tblLayout w:type="autofit"/>
        <w:tblCellMar>
          <w:top w:w="0" w:type="dxa"/>
          <w:left w:w="108" w:type="dxa"/>
          <w:bottom w:w="0" w:type="dxa"/>
          <w:right w:w="108" w:type="dxa"/>
        </w:tblCellMar>
      </w:tblPr>
      <w:tblGrid>
        <w:gridCol w:w="1254"/>
        <w:gridCol w:w="2115"/>
        <w:gridCol w:w="1559"/>
        <w:gridCol w:w="1474"/>
        <w:gridCol w:w="3062"/>
        <w:gridCol w:w="2880"/>
      </w:tblGrid>
      <w:tr>
        <w:tblPrEx>
          <w:tblCellMar>
            <w:top w:w="0" w:type="dxa"/>
            <w:left w:w="108" w:type="dxa"/>
            <w:bottom w:w="0" w:type="dxa"/>
            <w:right w:w="108" w:type="dxa"/>
          </w:tblCellMar>
        </w:tblPrEx>
        <w:trPr>
          <w:gridAfter w:val="1"/>
          <w:wAfter w:w="2880" w:type="dxa"/>
          <w:trHeight w:val="760" w:hRule="atLeast"/>
        </w:trPr>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rPr>
            </w:pPr>
            <w:r>
              <w:rPr>
                <w:rFonts w:hint="eastAsia" w:ascii="仿宋" w:hAnsi="仿宋" w:eastAsia="仿宋" w:cs="宋体"/>
                <w:sz w:val="24"/>
                <w:szCs w:val="24"/>
                <w:lang w:bidi="ar"/>
              </w:rPr>
              <w:t>部门</w:t>
            </w:r>
          </w:p>
        </w:tc>
        <w:tc>
          <w:tcPr>
            <w:tcW w:w="211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rPr>
            </w:pPr>
            <w:r>
              <w:rPr>
                <w:rFonts w:hint="eastAsia" w:ascii="仿宋" w:hAnsi="仿宋" w:eastAsia="仿宋" w:cs="宋体"/>
                <w:sz w:val="24"/>
                <w:szCs w:val="24"/>
                <w:lang w:bidi="ar"/>
              </w:rPr>
              <w:t>岗位</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eastAsia="zh-CN"/>
              </w:rPr>
            </w:pPr>
            <w:r>
              <w:rPr>
                <w:rFonts w:hint="eastAsia" w:ascii="仿宋" w:hAnsi="仿宋" w:eastAsia="仿宋" w:cs="宋体"/>
                <w:sz w:val="24"/>
                <w:szCs w:val="24"/>
                <w:lang w:eastAsia="zh-CN" w:bidi="ar"/>
              </w:rPr>
              <w:t>岗位编制（该岗位同一时段内需要在岗人数）</w:t>
            </w:r>
          </w:p>
        </w:tc>
        <w:tc>
          <w:tcPr>
            <w:tcW w:w="147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eastAsia="zh-CN"/>
              </w:rPr>
            </w:pPr>
            <w:r>
              <w:rPr>
                <w:rFonts w:hint="eastAsia" w:ascii="仿宋" w:hAnsi="仿宋" w:eastAsia="仿宋" w:cs="宋体"/>
                <w:sz w:val="24"/>
                <w:szCs w:val="24"/>
                <w:lang w:eastAsia="zh-CN" w:bidi="ar"/>
              </w:rPr>
              <w:t>岗位人力配置数量（根据服务时长及岗位编制要求，配置的人数）</w:t>
            </w:r>
          </w:p>
        </w:tc>
        <w:tc>
          <w:tcPr>
            <w:tcW w:w="3062"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eastAsia="zh-CN"/>
              </w:rPr>
            </w:pPr>
            <w:r>
              <w:rPr>
                <w:rFonts w:hint="eastAsia" w:ascii="仿宋" w:hAnsi="仿宋" w:eastAsia="仿宋" w:cs="宋体"/>
                <w:sz w:val="24"/>
                <w:szCs w:val="24"/>
                <w:lang w:eastAsia="zh-CN" w:bidi="ar"/>
              </w:rPr>
              <w:t>备注（岗位所需服务时长或时段、需具备的上岗资格证等）</w:t>
            </w:r>
          </w:p>
        </w:tc>
      </w:tr>
      <w:tr>
        <w:tblPrEx>
          <w:tblCellMar>
            <w:top w:w="0" w:type="dxa"/>
            <w:left w:w="108" w:type="dxa"/>
            <w:bottom w:w="0" w:type="dxa"/>
            <w:right w:w="108" w:type="dxa"/>
          </w:tblCellMar>
        </w:tblPrEx>
        <w:trPr>
          <w:gridAfter w:val="1"/>
          <w:wAfter w:w="2880" w:type="dxa"/>
          <w:trHeight w:val="312"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147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30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r>
      <w:tr>
        <w:tblPrEx>
          <w:tblCellMar>
            <w:top w:w="0" w:type="dxa"/>
            <w:left w:w="108" w:type="dxa"/>
            <w:bottom w:w="0" w:type="dxa"/>
            <w:right w:w="108" w:type="dxa"/>
          </w:tblCellMar>
        </w:tblPrEx>
        <w:trPr>
          <w:gridAfter w:val="1"/>
          <w:wAfter w:w="2880" w:type="dxa"/>
          <w:trHeight w:val="270" w:hRule="atLeast"/>
        </w:trPr>
        <w:tc>
          <w:tcPr>
            <w:tcW w:w="125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rPr>
            </w:pPr>
            <w:r>
              <w:rPr>
                <w:rFonts w:hint="eastAsia" w:ascii="仿宋" w:hAnsi="仿宋" w:eastAsia="仿宋" w:cs="宋体"/>
                <w:sz w:val="24"/>
                <w:szCs w:val="24"/>
                <w:lang w:bidi="ar"/>
              </w:rPr>
              <w:t>服务中心</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仿宋" w:hAnsi="仿宋" w:eastAsia="仿宋" w:cs="宋体"/>
                <w:sz w:val="24"/>
                <w:szCs w:val="24"/>
                <w:lang w:eastAsia="zh-CN"/>
              </w:rPr>
            </w:pPr>
            <w:r>
              <w:rPr>
                <w:rFonts w:hint="eastAsia" w:ascii="仿宋" w:hAnsi="仿宋" w:eastAsia="仿宋" w:cs="宋体"/>
                <w:sz w:val="24"/>
                <w:szCs w:val="24"/>
                <w:lang w:bidi="ar"/>
              </w:rPr>
              <w:t>项目主管</w:t>
            </w:r>
            <w:r>
              <w:rPr>
                <w:rFonts w:hint="eastAsia" w:ascii="仿宋" w:hAnsi="仿宋" w:eastAsia="仿宋" w:cs="宋体"/>
                <w:sz w:val="24"/>
                <w:szCs w:val="24"/>
                <w:lang w:eastAsia="zh-CN" w:bidi="ar"/>
              </w:rPr>
              <w:t>（物业经理）</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sz w:val="24"/>
                <w:szCs w:val="24"/>
              </w:rPr>
            </w:pPr>
            <w:r>
              <w:rPr>
                <w:rFonts w:ascii="仿宋" w:hAnsi="仿宋" w:eastAsia="仿宋"/>
                <w:sz w:val="24"/>
                <w:szCs w:val="24"/>
                <w:lang w:bidi="ar"/>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sz w:val="24"/>
                <w:szCs w:val="24"/>
              </w:rPr>
            </w:pPr>
            <w:r>
              <w:rPr>
                <w:rFonts w:ascii="仿宋" w:hAnsi="仿宋" w:eastAsia="仿宋"/>
                <w:sz w:val="24"/>
                <w:szCs w:val="24"/>
                <w:lang w:bidi="ar"/>
              </w:rPr>
              <w:t>1</w:t>
            </w:r>
          </w:p>
        </w:tc>
        <w:tc>
          <w:tcPr>
            <w:tcW w:w="3062"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eastAsia="zh-CN"/>
              </w:rPr>
            </w:pPr>
            <w:r>
              <w:rPr>
                <w:rFonts w:hint="eastAsia" w:ascii="仿宋" w:hAnsi="仿宋" w:eastAsia="仿宋" w:cs="宋体"/>
                <w:sz w:val="24"/>
                <w:szCs w:val="24"/>
                <w:lang w:eastAsia="zh-CN" w:bidi="ar"/>
              </w:rPr>
              <w:t>工作日正常上班时间</w:t>
            </w:r>
          </w:p>
        </w:tc>
      </w:tr>
      <w:tr>
        <w:tblPrEx>
          <w:tblCellMar>
            <w:top w:w="0" w:type="dxa"/>
            <w:left w:w="108" w:type="dxa"/>
            <w:bottom w:w="0" w:type="dxa"/>
            <w:right w:w="108" w:type="dxa"/>
          </w:tblCellMar>
        </w:tblPrEx>
        <w:trPr>
          <w:gridAfter w:val="1"/>
          <w:wAfter w:w="2880" w:type="dxa"/>
          <w:trHeight w:val="270" w:hRule="atLeast"/>
        </w:trPr>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rPr>
            </w:pPr>
            <w:r>
              <w:rPr>
                <w:rFonts w:hint="eastAsia" w:ascii="仿宋" w:hAnsi="仿宋" w:eastAsia="仿宋" w:cs="宋体"/>
                <w:sz w:val="24"/>
                <w:szCs w:val="24"/>
                <w:lang w:bidi="ar"/>
              </w:rPr>
              <w:t>安保部</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cs="宋体"/>
                <w:sz w:val="24"/>
                <w:szCs w:val="24"/>
                <w:lang w:eastAsia="zh-CN"/>
              </w:rPr>
              <w:t>门岗（校园大门人员进出管理）</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3</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cs="宋体"/>
                <w:sz w:val="24"/>
                <w:szCs w:val="24"/>
                <w:lang w:eastAsia="zh-CN"/>
              </w:rPr>
              <w:t>车岗（校园大门车辆进出管理）</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cs="宋体"/>
                <w:sz w:val="24"/>
                <w:szCs w:val="24"/>
                <w:lang w:eastAsia="zh-CN"/>
              </w:rPr>
              <w:t>消防（全校消防设施巡逻检查）</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cs="宋体"/>
                <w:sz w:val="24"/>
                <w:szCs w:val="24"/>
              </w:rPr>
              <w:t>巡查（全校巡逻）</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cs="宋体"/>
                <w:sz w:val="24"/>
                <w:szCs w:val="24"/>
              </w:rPr>
              <w:t>监控（监控室）</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小时、监控上岗证、健康证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cs="宋体"/>
                <w:sz w:val="24"/>
                <w:szCs w:val="24"/>
              </w:rPr>
              <w:t>宿舍门岗</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cs="宋体"/>
                <w:sz w:val="24"/>
                <w:szCs w:val="24"/>
              </w:rPr>
              <w:t>车辆引导岗</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cs="宋体"/>
                <w:sz w:val="24"/>
                <w:szCs w:val="24"/>
                <w:lang w:eastAsia="zh-CN"/>
              </w:rPr>
              <w:t>应急处理岗</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cs="宋体"/>
                <w:sz w:val="24"/>
                <w:szCs w:val="24"/>
                <w:lang w:eastAsia="zh-CN"/>
              </w:rPr>
              <w:t>游泳馆岗（</w:t>
            </w:r>
            <w:r>
              <w:rPr>
                <w:rFonts w:hint="eastAsia" w:ascii="仿宋" w:hAnsi="仿宋" w:eastAsia="仿宋"/>
                <w:sz w:val="24"/>
                <w:szCs w:val="24"/>
                <w:lang w:eastAsia="zh-CN"/>
              </w:rPr>
              <w:t>2个游泳池训练及门岗）</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4"/>
                <w:szCs w:val="24"/>
                <w:lang w:eastAsia="zh-CN"/>
              </w:rPr>
            </w:pPr>
            <w:r>
              <w:rPr>
                <w:rFonts w:ascii="仿宋" w:hAnsi="仿宋" w:eastAsia="仿宋"/>
                <w:sz w:val="24"/>
                <w:szCs w:val="24"/>
                <w:lang w:eastAsia="zh-CN" w:bidi="ar"/>
              </w:rPr>
              <w:t xml:space="preserve">24 </w:t>
            </w:r>
            <w:r>
              <w:rPr>
                <w:rFonts w:hint="eastAsia" w:ascii="仿宋" w:hAnsi="仿宋" w:eastAsia="仿宋" w:cs="宋体"/>
                <w:sz w:val="24"/>
                <w:szCs w:val="24"/>
                <w:lang w:eastAsia="zh-CN" w:bidi="ar"/>
              </w:rPr>
              <w:t>小时、保安证、健康证</w:t>
            </w:r>
          </w:p>
        </w:tc>
      </w:tr>
      <w:tr>
        <w:tblPrEx>
          <w:tblCellMar>
            <w:top w:w="0" w:type="dxa"/>
            <w:left w:w="108" w:type="dxa"/>
            <w:bottom w:w="0" w:type="dxa"/>
            <w:right w:w="108" w:type="dxa"/>
          </w:tblCellMar>
        </w:tblPrEx>
        <w:trPr>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pacing w:val="20"/>
                <w:sz w:val="24"/>
                <w:szCs w:val="24"/>
              </w:rPr>
            </w:pPr>
            <w:r>
              <w:rPr>
                <w:rFonts w:hint="eastAsia" w:ascii="仿宋" w:hAnsi="仿宋" w:eastAsia="仿宋"/>
                <w:spacing w:val="20"/>
                <w:sz w:val="24"/>
                <w:szCs w:val="24"/>
              </w:rPr>
              <w:t>保安队长</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pacing w:val="20"/>
                <w:sz w:val="24"/>
                <w:szCs w:val="24"/>
              </w:rPr>
            </w:pPr>
            <w:r>
              <w:rPr>
                <w:rFonts w:hint="eastAsia" w:ascii="仿宋" w:hAnsi="仿宋" w:eastAsia="仿宋"/>
                <w:spacing w:val="20"/>
                <w:sz w:val="24"/>
                <w:szCs w:val="24"/>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pacing w:val="20"/>
                <w:sz w:val="24"/>
                <w:szCs w:val="24"/>
              </w:rPr>
            </w:pPr>
            <w:r>
              <w:rPr>
                <w:rFonts w:hint="eastAsia" w:ascii="仿宋" w:hAnsi="仿宋" w:eastAsia="仿宋"/>
                <w:spacing w:val="20"/>
                <w:sz w:val="24"/>
                <w:szCs w:val="24"/>
              </w:rPr>
              <w:t>1</w:t>
            </w:r>
          </w:p>
        </w:tc>
        <w:tc>
          <w:tcPr>
            <w:tcW w:w="306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spacing w:val="20"/>
                <w:sz w:val="24"/>
                <w:szCs w:val="24"/>
                <w:lang w:eastAsia="zh-CN"/>
              </w:rPr>
            </w:pPr>
            <w:r>
              <w:rPr>
                <w:rFonts w:hint="eastAsia" w:ascii="仿宋" w:hAnsi="仿宋" w:eastAsia="仿宋" w:cs="宋体"/>
                <w:sz w:val="24"/>
                <w:szCs w:val="24"/>
                <w:lang w:eastAsia="zh-CN" w:bidi="ar"/>
              </w:rPr>
              <w:t>工作日正常上班时间、保安证、健康证</w:t>
            </w:r>
          </w:p>
        </w:tc>
        <w:tc>
          <w:tcPr>
            <w:tcW w:w="2880" w:type="dxa"/>
            <w:vAlign w:val="center"/>
          </w:tcPr>
          <w:p>
            <w:pPr>
              <w:spacing w:line="360" w:lineRule="auto"/>
              <w:jc w:val="center"/>
              <w:rPr>
                <w:rFonts w:ascii="仿宋" w:hAnsi="仿宋" w:eastAsia="仿宋"/>
                <w:spacing w:val="20"/>
                <w:sz w:val="24"/>
                <w:szCs w:val="24"/>
                <w:lang w:eastAsia="zh-CN"/>
              </w:rPr>
            </w:pPr>
          </w:p>
        </w:tc>
      </w:tr>
      <w:tr>
        <w:tblPrEx>
          <w:tblCellMar>
            <w:top w:w="0" w:type="dxa"/>
            <w:left w:w="108" w:type="dxa"/>
            <w:bottom w:w="0" w:type="dxa"/>
            <w:right w:w="108" w:type="dxa"/>
          </w:tblCellMar>
        </w:tblPrEx>
        <w:trPr>
          <w:gridAfter w:val="1"/>
          <w:wAfter w:w="2880" w:type="dxa"/>
          <w:trHeight w:val="270" w:hRule="atLeast"/>
        </w:trPr>
        <w:tc>
          <w:tcPr>
            <w:tcW w:w="1254"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rPr>
            </w:pPr>
            <w:r>
              <w:rPr>
                <w:rFonts w:hint="eastAsia" w:ascii="仿宋" w:hAnsi="仿宋" w:eastAsia="仿宋" w:cs="宋体"/>
                <w:sz w:val="24"/>
                <w:szCs w:val="24"/>
                <w:lang w:bidi="ar"/>
              </w:rPr>
              <w:t>保洁绿化部</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ascii="仿宋" w:hAnsi="仿宋" w:eastAsia="仿宋"/>
                <w:sz w:val="24"/>
                <w:szCs w:val="24"/>
                <w:lang w:eastAsia="zh-CN"/>
              </w:rPr>
              <w:t>教学楼（含会务）保洁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4</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bidi="ar"/>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图书馆、科医楼保洁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bidi="ar"/>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一号楼、二号楼保洁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1</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bidi="ar"/>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三号楼保洁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sz w:val="24"/>
                <w:szCs w:val="24"/>
                <w:lang w:bidi="ar"/>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五号楼保洁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51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校园道路保洁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ascii="仿宋" w:hAnsi="仿宋" w:eastAsia="仿宋"/>
                <w:sz w:val="24"/>
                <w:szCs w:val="24"/>
              </w:rPr>
              <w:t>3</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51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ascii="仿宋" w:hAnsi="仿宋" w:eastAsia="仿宋"/>
                <w:sz w:val="24"/>
                <w:szCs w:val="24"/>
                <w:lang w:eastAsia="zh-CN"/>
              </w:rPr>
              <w:t>校园</w:t>
            </w:r>
            <w:r>
              <w:rPr>
                <w:rFonts w:hint="eastAsia" w:ascii="仿宋" w:hAnsi="仿宋" w:eastAsia="仿宋"/>
                <w:sz w:val="24"/>
                <w:szCs w:val="24"/>
                <w:lang w:eastAsia="zh-CN"/>
              </w:rPr>
              <w:t>室内外田径</w:t>
            </w:r>
            <w:r>
              <w:rPr>
                <w:rFonts w:ascii="仿宋" w:hAnsi="仿宋" w:eastAsia="仿宋"/>
                <w:sz w:val="24"/>
                <w:szCs w:val="24"/>
                <w:lang w:eastAsia="zh-CN"/>
              </w:rPr>
              <w:t>馆</w:t>
            </w:r>
            <w:r>
              <w:rPr>
                <w:rFonts w:hint="eastAsia" w:ascii="仿宋" w:hAnsi="仿宋" w:eastAsia="仿宋"/>
                <w:sz w:val="24"/>
                <w:szCs w:val="24"/>
                <w:lang w:eastAsia="zh-CN"/>
              </w:rPr>
              <w:t>、篮球馆</w:t>
            </w:r>
            <w:r>
              <w:rPr>
                <w:rFonts w:ascii="仿宋" w:hAnsi="仿宋" w:eastAsia="仿宋"/>
                <w:sz w:val="24"/>
                <w:szCs w:val="24"/>
                <w:lang w:eastAsia="zh-CN"/>
              </w:rPr>
              <w:t>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51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校园乒乓身训馆、网球馆</w:t>
            </w:r>
            <w:r>
              <w:rPr>
                <w:rFonts w:ascii="仿宋" w:hAnsi="仿宋" w:eastAsia="仿宋"/>
                <w:sz w:val="24"/>
                <w:szCs w:val="24"/>
                <w:lang w:eastAsia="zh-CN"/>
              </w:rPr>
              <w:t>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lang w:eastAsia="zh-CN"/>
              </w:rPr>
            </w:pPr>
            <w:r>
              <w:rPr>
                <w:rFonts w:hint="eastAsia" w:ascii="仿宋" w:hAnsi="仿宋" w:eastAsia="仿宋"/>
                <w:sz w:val="24"/>
                <w:szCs w:val="24"/>
                <w:lang w:eastAsia="zh-CN"/>
              </w:rPr>
              <w:t>校园羽毛球馆、排球馆</w:t>
            </w:r>
            <w:r>
              <w:rPr>
                <w:rFonts w:ascii="仿宋" w:hAnsi="仿宋" w:eastAsia="仿宋"/>
                <w:sz w:val="24"/>
                <w:szCs w:val="24"/>
                <w:lang w:eastAsia="zh-CN"/>
              </w:rPr>
              <w:t>保洁</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r>
        <w:tblPrEx>
          <w:tblCellMar>
            <w:top w:w="0" w:type="dxa"/>
            <w:left w:w="108" w:type="dxa"/>
            <w:bottom w:w="0" w:type="dxa"/>
            <w:right w:w="108" w:type="dxa"/>
          </w:tblCellMar>
        </w:tblPrEx>
        <w:trPr>
          <w:gridAfter w:val="1"/>
          <w:wAfter w:w="2880" w:type="dxa"/>
          <w:trHeight w:val="270" w:hRule="atLeast"/>
        </w:trPr>
        <w:tc>
          <w:tcPr>
            <w:tcW w:w="12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校园绿化养护</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147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sz w:val="24"/>
                <w:szCs w:val="24"/>
              </w:rPr>
            </w:pPr>
          </w:p>
        </w:tc>
        <w:tc>
          <w:tcPr>
            <w:tcW w:w="3062" w:type="dxa"/>
            <w:tcBorders>
              <w:top w:val="single" w:color="000000" w:sz="4" w:space="0"/>
              <w:left w:val="single" w:color="000000" w:sz="4" w:space="0"/>
              <w:bottom w:val="single" w:color="000000" w:sz="4" w:space="0"/>
              <w:right w:val="single" w:color="000000" w:sz="4" w:space="0"/>
            </w:tcBorders>
            <w:noWrap/>
          </w:tcPr>
          <w:p>
            <w:pPr>
              <w:jc w:val="center"/>
              <w:rPr>
                <w:rFonts w:ascii="仿宋" w:hAnsi="仿宋" w:eastAsia="仿宋"/>
                <w:sz w:val="24"/>
                <w:szCs w:val="24"/>
              </w:rPr>
            </w:pPr>
            <w:r>
              <w:rPr>
                <w:rFonts w:hint="eastAsia" w:ascii="仿宋" w:hAnsi="仿宋" w:eastAsia="仿宋" w:cs="宋体"/>
                <w:sz w:val="24"/>
                <w:szCs w:val="24"/>
                <w:lang w:eastAsia="zh-CN" w:bidi="ar"/>
              </w:rPr>
              <w:t>健康证</w:t>
            </w:r>
          </w:p>
        </w:tc>
      </w:tr>
    </w:tbl>
    <w:p>
      <w:pPr>
        <w:spacing w:before="156" w:beforeLines="50" w:line="360" w:lineRule="auto"/>
        <w:outlineLvl w:val="1"/>
        <w:rPr>
          <w:rFonts w:hint="eastAsia" w:ascii="仿宋" w:hAnsi="仿宋" w:eastAsia="仿宋"/>
          <w:b/>
          <w:sz w:val="24"/>
          <w:szCs w:val="24"/>
          <w:lang w:eastAsia="zh-CN"/>
        </w:rPr>
      </w:pPr>
      <w:r>
        <w:rPr>
          <w:rFonts w:hint="eastAsia" w:ascii="仿宋" w:hAnsi="仿宋" w:eastAsia="仿宋"/>
          <w:b/>
          <w:sz w:val="24"/>
          <w:szCs w:val="24"/>
          <w:lang w:eastAsia="zh-CN"/>
        </w:rPr>
        <w:t xml:space="preserve">   </w:t>
      </w:r>
    </w:p>
    <w:p>
      <w:pPr>
        <w:spacing w:before="156" w:beforeLines="50" w:line="360" w:lineRule="auto"/>
        <w:outlineLvl w:val="1"/>
        <w:rPr>
          <w:rFonts w:hint="eastAsia" w:ascii="仿宋" w:hAnsi="仿宋" w:eastAsia="仿宋"/>
          <w:b/>
          <w:sz w:val="24"/>
          <w:szCs w:val="24"/>
          <w:lang w:eastAsia="zh-CN"/>
        </w:rPr>
      </w:pPr>
      <w:r>
        <w:rPr>
          <w:rFonts w:hint="eastAsia" w:ascii="仿宋" w:hAnsi="仿宋" w:eastAsia="仿宋"/>
          <w:b/>
          <w:sz w:val="24"/>
          <w:szCs w:val="24"/>
          <w:lang w:eastAsia="zh-CN"/>
        </w:rPr>
        <w:t>根据需求中对岗位的配置要求和值班时间要求，计算本项目详细配置人员数量，提供计算依据。</w:t>
      </w:r>
      <w:bookmarkStart w:id="1" w:name="_GoBack"/>
      <w:bookmarkEnd w:id="1"/>
    </w:p>
    <w:p>
      <w:pPr>
        <w:spacing w:before="156" w:beforeLines="50" w:line="360" w:lineRule="auto"/>
        <w:outlineLvl w:val="1"/>
        <w:rPr>
          <w:rFonts w:ascii="仿宋" w:hAnsi="仿宋" w:eastAsia="仿宋"/>
          <w:b/>
          <w:color w:val="FF0000"/>
          <w:sz w:val="24"/>
          <w:szCs w:val="24"/>
          <w:lang w:eastAsia="zh-CN"/>
        </w:rPr>
      </w:pPr>
      <w:r>
        <w:rPr>
          <w:rFonts w:hint="eastAsia" w:ascii="仿宋" w:hAnsi="仿宋" w:eastAsia="仿宋"/>
          <w:b/>
          <w:sz w:val="24"/>
          <w:szCs w:val="24"/>
          <w:lang w:eastAsia="zh-CN"/>
        </w:rPr>
        <w:t xml:space="preserve"> 五、物业管理服务费用明细</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（一）</w:t>
      </w:r>
      <w:r>
        <w:rPr>
          <w:rFonts w:ascii="仿宋" w:hAnsi="仿宋" w:eastAsia="仿宋"/>
          <w:sz w:val="24"/>
          <w:szCs w:val="24"/>
          <w:lang w:eastAsia="zh-CN"/>
        </w:rPr>
        <w:t>物业</w:t>
      </w:r>
      <w:r>
        <w:rPr>
          <w:rFonts w:hint="eastAsia" w:ascii="仿宋" w:hAnsi="仿宋" w:eastAsia="仿宋"/>
          <w:sz w:val="24"/>
          <w:szCs w:val="24"/>
          <w:lang w:eastAsia="zh-CN"/>
        </w:rPr>
        <w:t>管理服务</w:t>
      </w:r>
      <w:r>
        <w:rPr>
          <w:rFonts w:ascii="仿宋" w:hAnsi="仿宋" w:eastAsia="仿宋"/>
          <w:sz w:val="24"/>
          <w:szCs w:val="24"/>
          <w:lang w:eastAsia="zh-CN"/>
        </w:rPr>
        <w:t>费内容包括：</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1、</w:t>
      </w:r>
      <w:r>
        <w:rPr>
          <w:rFonts w:ascii="仿宋" w:hAnsi="仿宋" w:eastAsia="仿宋"/>
          <w:sz w:val="24"/>
          <w:szCs w:val="24"/>
          <w:lang w:eastAsia="zh-CN"/>
        </w:rPr>
        <w:t>员工人工工资</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员工社保基金、福利费用</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3、</w:t>
      </w:r>
      <w:r>
        <w:rPr>
          <w:rFonts w:ascii="仿宋" w:hAnsi="仿宋" w:eastAsia="仿宋"/>
          <w:sz w:val="24"/>
          <w:szCs w:val="24"/>
          <w:lang w:eastAsia="zh-CN"/>
        </w:rPr>
        <w:t>年终奖金</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固定加班费</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5、</w:t>
      </w:r>
      <w:r>
        <w:rPr>
          <w:rFonts w:ascii="仿宋" w:hAnsi="仿宋" w:eastAsia="仿宋"/>
          <w:sz w:val="24"/>
          <w:szCs w:val="24"/>
          <w:lang w:eastAsia="zh-CN"/>
        </w:rPr>
        <w:t>离职补偿金</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6、</w:t>
      </w:r>
      <w:r>
        <w:rPr>
          <w:rFonts w:ascii="仿宋" w:hAnsi="仿宋" w:eastAsia="仿宋"/>
          <w:sz w:val="24"/>
          <w:szCs w:val="24"/>
          <w:lang w:eastAsia="zh-CN"/>
        </w:rPr>
        <w:t>服装费</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7、</w:t>
      </w:r>
      <w:r>
        <w:rPr>
          <w:rFonts w:ascii="仿宋" w:hAnsi="仿宋" w:eastAsia="仿宋"/>
          <w:sz w:val="24"/>
          <w:szCs w:val="24"/>
          <w:lang w:eastAsia="zh-CN"/>
        </w:rPr>
        <w:t>教育培训费</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8、</w:t>
      </w:r>
      <w:r>
        <w:rPr>
          <w:rFonts w:ascii="仿宋" w:hAnsi="仿宋" w:eastAsia="仿宋"/>
          <w:sz w:val="24"/>
          <w:szCs w:val="24"/>
          <w:lang w:eastAsia="zh-CN"/>
        </w:rPr>
        <w:t>办公费用</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9、</w:t>
      </w:r>
      <w:r>
        <w:rPr>
          <w:rFonts w:ascii="仿宋" w:hAnsi="仿宋" w:eastAsia="仿宋"/>
          <w:sz w:val="24"/>
          <w:szCs w:val="24"/>
          <w:lang w:eastAsia="zh-CN"/>
        </w:rPr>
        <w:t>保险费</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10、</w:t>
      </w:r>
      <w:r>
        <w:rPr>
          <w:rFonts w:ascii="仿宋" w:hAnsi="仿宋" w:eastAsia="仿宋"/>
          <w:sz w:val="24"/>
          <w:szCs w:val="24"/>
          <w:lang w:eastAsia="zh-CN"/>
        </w:rPr>
        <w:t>公司管理费及酬金</w:t>
      </w:r>
    </w:p>
    <w:p>
      <w:pPr>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（二）其他</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1、现场服务人员在为采购人服务期间，发生工伤、女工三期等情况时，产生的费用由服务公司依法承担；</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2、采购人有权退回中标人派出的人员（如无证上岗，有明显纹身标记，3次违反岗位职责等），中标人应及时向采购人重新提供符合条件的人员。因人员调换给采购单位带来的一切损失均由中标人承担。</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3、投标人应充分了解本项目需求，提供完整的服务方案和人员。</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4、中标人在签订合同时，不得提出附加条件和不合理要求，否则将取消其中标资格。</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5、上述项目采购需求,供应商在响应时可以选用其他替代方案等，但这些替代要实质上优于或相当于采购需求中的要求。</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备注：本项目不提供食宿，如因学校后勤保障要求，确需住宿、用餐的情况，按学校有关规定支付相关费用。</w:t>
      </w:r>
    </w:p>
    <w:p>
      <w:pPr>
        <w:spacing w:before="156" w:beforeLines="50" w:line="360" w:lineRule="auto"/>
        <w:ind w:firstLine="482" w:firstLineChars="200"/>
        <w:outlineLvl w:val="1"/>
        <w:rPr>
          <w:rFonts w:ascii="仿宋" w:hAnsi="仿宋" w:eastAsia="仿宋"/>
          <w:b/>
          <w:sz w:val="24"/>
          <w:szCs w:val="24"/>
        </w:rPr>
      </w:pPr>
      <w:r>
        <w:rPr>
          <w:rFonts w:hint="eastAsia" w:ascii="仿宋" w:hAnsi="仿宋" w:eastAsia="仿宋"/>
          <w:b/>
          <w:sz w:val="24"/>
          <w:szCs w:val="24"/>
        </w:rPr>
        <w:t>六、其他要求</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bookmarkStart w:id="0" w:name="_Hlk156831089"/>
      <w:r>
        <w:rPr>
          <w:rFonts w:hint="eastAsia" w:ascii="仿宋" w:hAnsi="仿宋" w:eastAsia="仿宋" w:cs="宋体"/>
          <w:sz w:val="24"/>
          <w:szCs w:val="24"/>
          <w:lang w:eastAsia="zh-CN"/>
        </w:rPr>
        <w:t>法律、法规及合同规定的其他必须及可能的管理事项。</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人员费用测算不得违反劳动法，员工缴金需符合国家规定。</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依法用工，工作人员应具备相应资质和能力，必须严格按照《劳动法》规定执行，</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且节假日期间保证不缺人，若涉及到伤亡、工伤、劳动纠纷、工资福利、社会保险等一切费用由中标人承担，采购人不承担任何责任。</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中标人应当为工作人员提供统一制服。</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应为本项目组配一支有能力的服务团队。领班需具备类似物业管理服务经验,特殊岗位人员须持有上岗证。</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应加强内部管理控制，针对此项目制定相应管理、工作流程、服务方案、人员培训、</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安全防范、巡查监督、考核奖惩等制度，建立适合的各项管理机制，确保管理运作正常，良好有效无事故。如遇管理、巡查、责任不到位，发生各类事故，应追究相关人员责任。</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保洁用品等均由采购人提供；</w:t>
      </w:r>
    </w:p>
    <w:p>
      <w:pPr>
        <w:widowControl w:val="0"/>
        <w:numPr>
          <w:ilvl w:val="0"/>
          <w:numId w:val="4"/>
        </w:numPr>
        <w:kinsoku/>
        <w:autoSpaceDE/>
        <w:autoSpaceDN/>
        <w:adjustRightInd/>
        <w:snapToGrid/>
        <w:spacing w:line="360" w:lineRule="auto"/>
        <w:jc w:val="both"/>
        <w:textAlignment w:val="auto"/>
        <w:rPr>
          <w:rFonts w:ascii="仿宋" w:hAnsi="仿宋" w:eastAsia="仿宋" w:cs="宋体"/>
          <w:sz w:val="24"/>
          <w:szCs w:val="24"/>
          <w:lang w:eastAsia="zh-CN"/>
        </w:rPr>
      </w:pPr>
      <w:r>
        <w:rPr>
          <w:rFonts w:hint="eastAsia" w:ascii="仿宋" w:hAnsi="仿宋" w:eastAsia="仿宋" w:cs="宋体"/>
          <w:sz w:val="24"/>
          <w:szCs w:val="24"/>
          <w:lang w:eastAsia="zh-CN"/>
        </w:rPr>
        <w:t>中标人所提供服务人员需签署保密协议， 不得随意透露保密协议中约定。</w:t>
      </w:r>
    </w:p>
    <w:bookmarkEnd w:id="0"/>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hint="eastAsia" w:ascii="仿宋" w:hAnsi="仿宋" w:eastAsia="仿宋" w:cs="宋体"/>
          <w:sz w:val="24"/>
          <w:szCs w:val="24"/>
          <w:lang w:eastAsia="zh-CN"/>
        </w:rPr>
        <w:t>供应商</w:t>
      </w:r>
      <w:r>
        <w:rPr>
          <w:rFonts w:hint="eastAsia" w:ascii="仿宋" w:hAnsi="仿宋" w:eastAsia="仿宋"/>
          <w:sz w:val="24"/>
          <w:szCs w:val="24"/>
          <w:lang w:eastAsia="zh-CN"/>
        </w:rPr>
        <w:t>具备近三年类似项目业绩的优先考虑。</w:t>
      </w:r>
    </w:p>
    <w:p>
      <w:pPr>
        <w:spacing w:before="156" w:beforeLines="50" w:line="360" w:lineRule="auto"/>
        <w:ind w:firstLine="482" w:firstLineChars="200"/>
        <w:outlineLvl w:val="1"/>
        <w:rPr>
          <w:rFonts w:ascii="仿宋" w:hAnsi="仿宋" w:eastAsia="仿宋"/>
          <w:b/>
          <w:sz w:val="24"/>
          <w:szCs w:val="24"/>
          <w:lang w:eastAsia="zh-CN"/>
        </w:rPr>
      </w:pPr>
      <w:r>
        <w:rPr>
          <w:rFonts w:hint="eastAsia" w:ascii="仿宋" w:hAnsi="仿宋" w:eastAsia="仿宋"/>
          <w:b/>
          <w:sz w:val="24"/>
          <w:szCs w:val="24"/>
          <w:lang w:eastAsia="zh-CN"/>
        </w:rPr>
        <w:t>七、考核标准及办法</w:t>
      </w:r>
    </w:p>
    <w:tbl>
      <w:tblPr>
        <w:tblStyle w:val="10"/>
        <w:tblW w:w="4883" w:type="pct"/>
        <w:tblInd w:w="0" w:type="dxa"/>
        <w:tblLayout w:type="fixed"/>
        <w:tblCellMar>
          <w:top w:w="0" w:type="dxa"/>
          <w:left w:w="108" w:type="dxa"/>
          <w:bottom w:w="0" w:type="dxa"/>
          <w:right w:w="108" w:type="dxa"/>
        </w:tblCellMar>
      </w:tblPr>
      <w:tblGrid>
        <w:gridCol w:w="797"/>
        <w:gridCol w:w="1006"/>
        <w:gridCol w:w="6141"/>
        <w:gridCol w:w="1236"/>
      </w:tblGrid>
      <w:tr>
        <w:tblPrEx>
          <w:tblCellMar>
            <w:top w:w="0" w:type="dxa"/>
            <w:left w:w="108" w:type="dxa"/>
            <w:bottom w:w="0" w:type="dxa"/>
            <w:right w:w="108" w:type="dxa"/>
          </w:tblCellMar>
        </w:tblPrEx>
        <w:trPr>
          <w:trHeight w:val="540" w:hRule="atLeast"/>
        </w:trPr>
        <w:tc>
          <w:tcPr>
            <w:tcW w:w="5000" w:type="pct"/>
            <w:gridSpan w:val="4"/>
            <w:tcBorders>
              <w:top w:val="nil"/>
              <w:left w:val="nil"/>
              <w:bottom w:val="nil"/>
              <w:right w:val="nil"/>
            </w:tcBorders>
            <w:shd w:val="clear" w:color="auto" w:fill="auto"/>
            <w:noWrap/>
            <w:vAlign w:val="center"/>
          </w:tcPr>
          <w:p>
            <w:pPr>
              <w:jc w:val="center"/>
              <w:rPr>
                <w:rFonts w:ascii="仿宋" w:hAnsi="仿宋" w:eastAsia="仿宋" w:cs="宋体"/>
                <w:b/>
                <w:bCs/>
                <w:sz w:val="24"/>
                <w:szCs w:val="24"/>
              </w:rPr>
            </w:pPr>
            <w:r>
              <w:rPr>
                <w:rFonts w:hint="eastAsia" w:ascii="仿宋" w:hAnsi="仿宋" w:eastAsia="仿宋" w:cs="宋体"/>
                <w:b/>
                <w:bCs/>
                <w:sz w:val="24"/>
                <w:szCs w:val="24"/>
              </w:rPr>
              <w:t>保安服务考核测评表</w:t>
            </w:r>
          </w:p>
        </w:tc>
      </w:tr>
      <w:tr>
        <w:tblPrEx>
          <w:tblCellMar>
            <w:top w:w="0" w:type="dxa"/>
            <w:left w:w="108" w:type="dxa"/>
            <w:bottom w:w="0" w:type="dxa"/>
            <w:right w:w="108" w:type="dxa"/>
          </w:tblCellMar>
        </w:tblPrEx>
        <w:trPr>
          <w:trHeight w:val="947" w:hRule="atLeast"/>
        </w:trPr>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b/>
                <w:sz w:val="24"/>
                <w:szCs w:val="24"/>
              </w:rPr>
            </w:pPr>
            <w:r>
              <w:rPr>
                <w:rFonts w:hint="eastAsia" w:ascii="仿宋" w:hAnsi="仿宋" w:eastAsia="仿宋" w:cs="宋体"/>
                <w:b/>
                <w:sz w:val="24"/>
                <w:szCs w:val="24"/>
              </w:rPr>
              <w:t>序号</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考核分数</w:t>
            </w:r>
          </w:p>
        </w:tc>
        <w:tc>
          <w:tcPr>
            <w:tcW w:w="334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评分标准</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得分</w:t>
            </w: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15分</w:t>
            </w:r>
          </w:p>
        </w:tc>
        <w:tc>
          <w:tcPr>
            <w:tcW w:w="334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ascii="仿宋" w:hAnsi="仿宋" w:eastAsia="仿宋" w:cs="宋体"/>
                <w:sz w:val="24"/>
                <w:szCs w:val="24"/>
                <w:lang w:eastAsia="zh-CN"/>
              </w:rPr>
              <w:t>岗位编制</w:t>
            </w:r>
            <w:r>
              <w:rPr>
                <w:rFonts w:hint="eastAsia" w:ascii="仿宋" w:hAnsi="仿宋" w:eastAsia="仿宋" w:cs="宋体"/>
                <w:sz w:val="24"/>
                <w:szCs w:val="24"/>
                <w:lang w:eastAsia="zh-CN"/>
              </w:rPr>
              <w:t>17</w:t>
            </w:r>
            <w:r>
              <w:rPr>
                <w:rFonts w:ascii="仿宋" w:hAnsi="仿宋" w:eastAsia="仿宋" w:cs="宋体"/>
                <w:sz w:val="24"/>
                <w:szCs w:val="24"/>
                <w:lang w:eastAsia="zh-CN"/>
              </w:rPr>
              <w:t>（该岗位同一时段内需要在岗人数）</w:t>
            </w:r>
            <w:r>
              <w:rPr>
                <w:rFonts w:hint="eastAsia" w:ascii="仿宋" w:hAnsi="仿宋" w:eastAsia="仿宋" w:cs="宋体"/>
                <w:sz w:val="24"/>
                <w:szCs w:val="24"/>
                <w:lang w:eastAsia="zh-CN"/>
              </w:rPr>
              <w:t>，人员</w:t>
            </w:r>
            <w:r>
              <w:rPr>
                <w:rFonts w:ascii="仿宋" w:hAnsi="仿宋" w:eastAsia="仿宋" w:cs="宋体"/>
                <w:sz w:val="24"/>
                <w:szCs w:val="24"/>
                <w:lang w:eastAsia="zh-CN"/>
              </w:rPr>
              <w:t>具备的上岗资格证</w:t>
            </w:r>
            <w:r>
              <w:rPr>
                <w:rFonts w:hint="eastAsia" w:ascii="仿宋" w:hAnsi="仿宋" w:eastAsia="仿宋" w:cs="宋体"/>
                <w:sz w:val="24"/>
                <w:szCs w:val="24"/>
                <w:lang w:eastAsia="zh-CN"/>
              </w:rPr>
              <w:t>。</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应委派一名资深的专业保安管理人员在校方现场担任驻场经理，全面负责校方项目的保安管理，负责保安业务培训、消防管理、秩序维护、突发事件处置等；每年组织一次消防演练；秩序维护管理要确保工作有序开展。</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所有保安制服、对讲机等设施设备齐全。</w:t>
            </w:r>
          </w:p>
        </w:tc>
        <w:tc>
          <w:tcPr>
            <w:tcW w:w="673"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4</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派驻的保安人员无任何违法、违纪等记录，身体健康，五官端正，热爱工作，经过保安业务知识和操作技能的培训或具有安保工作经历，持有保安上岗证。</w:t>
            </w:r>
          </w:p>
        </w:tc>
        <w:tc>
          <w:tcPr>
            <w:tcW w:w="673"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5</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15分</w:t>
            </w:r>
          </w:p>
        </w:tc>
        <w:tc>
          <w:tcPr>
            <w:tcW w:w="334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门岗应维持学校安全秩序，如访客接待、检查、登记、巡逻，车辆行驶引导、停放管理，及时应付突发的异常情况。</w:t>
            </w:r>
          </w:p>
        </w:tc>
        <w:tc>
          <w:tcPr>
            <w:tcW w:w="673"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6</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保安人员配合学校做好区域防火、防盗、防恐、防破坏等工作。 巡逻时保持高度警惕，仔细检查，发现安全隐患及时处置；杜绝一切可能危及人身安全和财产的事故。一旦发生应按学校有关应急预案处置，并立即报告学校及公安机关或消防部门。</w:t>
            </w:r>
          </w:p>
        </w:tc>
        <w:tc>
          <w:tcPr>
            <w:tcW w:w="673"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7</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监控岗位人员24小时在岗，对治安、车辆等动态实行全面监控，保证校园安全。</w:t>
            </w:r>
          </w:p>
        </w:tc>
        <w:tc>
          <w:tcPr>
            <w:tcW w:w="673"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651"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8</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rPr>
            </w:pPr>
            <w:r>
              <w:rPr>
                <w:rFonts w:hint="eastAsia" w:ascii="仿宋" w:hAnsi="仿宋" w:eastAsia="仿宋" w:cs="宋体"/>
                <w:sz w:val="24"/>
                <w:szCs w:val="24"/>
              </w:rPr>
              <w:t>遵守学校规章制度。</w:t>
            </w:r>
          </w:p>
        </w:tc>
        <w:tc>
          <w:tcPr>
            <w:tcW w:w="673"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rPr>
            </w:pPr>
          </w:p>
        </w:tc>
      </w:tr>
      <w:tr>
        <w:tblPrEx>
          <w:tblCellMar>
            <w:top w:w="0" w:type="dxa"/>
            <w:left w:w="108" w:type="dxa"/>
            <w:bottom w:w="0" w:type="dxa"/>
            <w:right w:w="108" w:type="dxa"/>
          </w:tblCellMar>
        </w:tblPrEx>
        <w:trPr>
          <w:trHeight w:val="592" w:hRule="atLeast"/>
        </w:trPr>
        <w:tc>
          <w:tcPr>
            <w:tcW w:w="43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9</w:t>
            </w: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345"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工作服务态度及响应时间。</w:t>
            </w:r>
          </w:p>
        </w:tc>
        <w:tc>
          <w:tcPr>
            <w:tcW w:w="673"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698" w:hRule="atLeast"/>
        </w:trPr>
        <w:tc>
          <w:tcPr>
            <w:tcW w:w="434"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szCs w:val="24"/>
                <w:lang w:eastAsia="zh-CN"/>
              </w:rPr>
            </w:pPr>
          </w:p>
        </w:tc>
        <w:tc>
          <w:tcPr>
            <w:tcW w:w="548"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lang w:eastAsia="zh-CN"/>
              </w:rPr>
            </w:pPr>
          </w:p>
        </w:tc>
        <w:tc>
          <w:tcPr>
            <w:tcW w:w="334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b/>
                <w:bCs/>
                <w:sz w:val="24"/>
                <w:szCs w:val="24"/>
              </w:rPr>
              <w:t>总得分</w:t>
            </w:r>
          </w:p>
        </w:tc>
        <w:tc>
          <w:tcPr>
            <w:tcW w:w="673" w:type="pct"/>
            <w:tcBorders>
              <w:top w:val="single" w:color="auto" w:sz="4" w:space="0"/>
              <w:left w:val="single" w:color="auto" w:sz="4" w:space="0"/>
              <w:bottom w:val="single" w:color="auto" w:sz="4" w:space="0"/>
              <w:right w:val="single" w:color="auto" w:sz="4" w:space="0"/>
            </w:tcBorders>
          </w:tcPr>
          <w:p>
            <w:pPr>
              <w:rPr>
                <w:rFonts w:ascii="仿宋" w:hAnsi="仿宋" w:eastAsia="仿宋" w:cs="宋体"/>
                <w:sz w:val="24"/>
                <w:szCs w:val="24"/>
              </w:rPr>
            </w:pPr>
          </w:p>
        </w:tc>
      </w:tr>
    </w:tbl>
    <w:p>
      <w:pPr>
        <w:spacing w:line="420" w:lineRule="exact"/>
        <w:rPr>
          <w:rStyle w:val="23"/>
          <w:rFonts w:ascii="仿宋" w:hAnsi="仿宋" w:eastAsia="仿宋"/>
          <w:sz w:val="24"/>
          <w:szCs w:val="24"/>
        </w:rPr>
      </w:pPr>
    </w:p>
    <w:p>
      <w:pPr>
        <w:spacing w:line="420" w:lineRule="exact"/>
        <w:rPr>
          <w:rStyle w:val="23"/>
          <w:rFonts w:ascii="仿宋" w:hAnsi="仿宋" w:eastAsia="仿宋"/>
          <w:sz w:val="24"/>
          <w:szCs w:val="24"/>
          <w:lang w:eastAsia="zh-CN"/>
        </w:rPr>
      </w:pPr>
    </w:p>
    <w:p>
      <w:pPr>
        <w:spacing w:line="420" w:lineRule="exact"/>
        <w:rPr>
          <w:rStyle w:val="23"/>
          <w:rFonts w:ascii="仿宋" w:hAnsi="仿宋" w:eastAsia="仿宋"/>
          <w:sz w:val="24"/>
          <w:szCs w:val="24"/>
          <w:lang w:eastAsia="zh-CN"/>
        </w:rPr>
      </w:pPr>
    </w:p>
    <w:tbl>
      <w:tblPr>
        <w:tblStyle w:val="10"/>
        <w:tblW w:w="5000" w:type="pct"/>
        <w:tblInd w:w="0" w:type="dxa"/>
        <w:tblLayout w:type="fixed"/>
        <w:tblCellMar>
          <w:top w:w="0" w:type="dxa"/>
          <w:left w:w="108" w:type="dxa"/>
          <w:bottom w:w="0" w:type="dxa"/>
          <w:right w:w="108" w:type="dxa"/>
        </w:tblCellMar>
      </w:tblPr>
      <w:tblGrid>
        <w:gridCol w:w="680"/>
        <w:gridCol w:w="897"/>
        <w:gridCol w:w="6838"/>
        <w:gridCol w:w="985"/>
      </w:tblGrid>
      <w:tr>
        <w:tblPrEx>
          <w:tblCellMar>
            <w:top w:w="0" w:type="dxa"/>
            <w:left w:w="108" w:type="dxa"/>
            <w:bottom w:w="0" w:type="dxa"/>
            <w:right w:w="108" w:type="dxa"/>
          </w:tblCellMar>
        </w:tblPrEx>
        <w:trPr>
          <w:trHeight w:val="540" w:hRule="atLeast"/>
        </w:trPr>
        <w:tc>
          <w:tcPr>
            <w:tcW w:w="5000" w:type="pct"/>
            <w:gridSpan w:val="4"/>
            <w:tcBorders>
              <w:top w:val="nil"/>
              <w:left w:val="nil"/>
              <w:bottom w:val="nil"/>
              <w:right w:val="nil"/>
            </w:tcBorders>
            <w:shd w:val="clear" w:color="auto" w:fill="auto"/>
            <w:noWrap/>
            <w:vAlign w:val="center"/>
          </w:tcPr>
          <w:p>
            <w:pPr>
              <w:jc w:val="center"/>
              <w:rPr>
                <w:rFonts w:ascii="仿宋" w:hAnsi="仿宋" w:eastAsia="仿宋" w:cs="宋体"/>
                <w:b/>
                <w:bCs/>
                <w:sz w:val="24"/>
                <w:szCs w:val="24"/>
              </w:rPr>
            </w:pPr>
            <w:r>
              <w:rPr>
                <w:rFonts w:hint="eastAsia" w:ascii="仿宋" w:hAnsi="仿宋" w:eastAsia="仿宋" w:cs="宋体"/>
                <w:b/>
                <w:bCs/>
                <w:sz w:val="24"/>
                <w:szCs w:val="24"/>
              </w:rPr>
              <w:t>保洁服务考核测评表</w:t>
            </w:r>
          </w:p>
        </w:tc>
      </w:tr>
      <w:tr>
        <w:tblPrEx>
          <w:tblCellMar>
            <w:top w:w="0" w:type="dxa"/>
            <w:left w:w="108" w:type="dxa"/>
            <w:bottom w:w="0" w:type="dxa"/>
            <w:right w:w="108" w:type="dxa"/>
          </w:tblCellMar>
        </w:tblPrEx>
        <w:trPr>
          <w:trHeight w:val="947" w:hRule="atLeast"/>
        </w:trPr>
        <w:tc>
          <w:tcPr>
            <w:tcW w:w="36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b/>
                <w:sz w:val="24"/>
                <w:szCs w:val="24"/>
              </w:rPr>
            </w:pPr>
            <w:r>
              <w:rPr>
                <w:rFonts w:hint="eastAsia" w:ascii="仿宋" w:hAnsi="仿宋" w:eastAsia="仿宋" w:cs="宋体"/>
                <w:b/>
                <w:sz w:val="24"/>
                <w:szCs w:val="24"/>
              </w:rPr>
              <w:t>序号</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考核分数</w:t>
            </w:r>
          </w:p>
        </w:tc>
        <w:tc>
          <w:tcPr>
            <w:tcW w:w="363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评分标准</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得分</w:t>
            </w: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15分</w:t>
            </w:r>
          </w:p>
        </w:tc>
        <w:tc>
          <w:tcPr>
            <w:tcW w:w="3637"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ascii="仿宋" w:hAnsi="仿宋" w:eastAsia="仿宋" w:cs="宋体"/>
                <w:sz w:val="24"/>
                <w:szCs w:val="24"/>
                <w:lang w:eastAsia="zh-CN"/>
              </w:rPr>
              <w:t>岗位编制</w:t>
            </w:r>
            <w:r>
              <w:rPr>
                <w:rFonts w:hint="eastAsia" w:ascii="仿宋" w:hAnsi="仿宋" w:eastAsia="仿宋" w:cs="宋体"/>
                <w:sz w:val="24"/>
                <w:szCs w:val="24"/>
                <w:lang w:eastAsia="zh-CN"/>
              </w:rPr>
              <w:t>20</w:t>
            </w:r>
            <w:r>
              <w:rPr>
                <w:rFonts w:ascii="仿宋" w:hAnsi="仿宋" w:eastAsia="仿宋" w:cs="宋体"/>
                <w:sz w:val="24"/>
                <w:szCs w:val="24"/>
                <w:lang w:eastAsia="zh-CN"/>
              </w:rPr>
              <w:t>（该岗位同一时段内需要在岗人数）</w:t>
            </w:r>
            <w:r>
              <w:rPr>
                <w:rFonts w:hint="eastAsia" w:ascii="仿宋" w:hAnsi="仿宋" w:eastAsia="仿宋" w:cs="宋体"/>
                <w:sz w:val="24"/>
                <w:szCs w:val="24"/>
                <w:lang w:eastAsia="zh-CN"/>
              </w:rPr>
              <w:t>，其中管理岗1名，保洁岗19名。</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楼内公共区域保洁：如走廊、门厅、 大堂、楼地面、楼梯扶手及栏杆等，每日清扫，保持干净。</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电梯轿厢、消防栓、指示牌等公共设施定期擦拭，目视无灰尘、无污渍。</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4</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门、窗每年擦拭四次，室内电扇清洗二次。</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5</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5分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天花板风／百叶口、公共灯具每月除尘一次，目视干净，无蜘蛛网。</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6</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5分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平台、屋顶、绿化带等，保持清洁、无垃圾。</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7</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5分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公共标识标牌表面干净、整洁无乱涂写。</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8</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室外公共区域保洁：如道路地面、明沟、公共灯具、宣传栏、垃圾桶等，每日清扫，目视干净。</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9</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垃圾分类是否规范、到位。</w:t>
            </w:r>
          </w:p>
        </w:tc>
        <w:tc>
          <w:tcPr>
            <w:tcW w:w="524"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10</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cs="宋体"/>
                <w:sz w:val="24"/>
                <w:szCs w:val="24"/>
              </w:rPr>
              <w:t>遵守学校规章制度。</w:t>
            </w:r>
          </w:p>
        </w:tc>
        <w:tc>
          <w:tcPr>
            <w:tcW w:w="524"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rPr>
            </w:pPr>
          </w:p>
        </w:tc>
      </w:tr>
      <w:tr>
        <w:tblPrEx>
          <w:tblCellMar>
            <w:top w:w="0" w:type="dxa"/>
            <w:left w:w="108" w:type="dxa"/>
            <w:bottom w:w="0" w:type="dxa"/>
            <w:right w:w="108" w:type="dxa"/>
          </w:tblCellMar>
        </w:tblPrEx>
        <w:trPr>
          <w:trHeight w:val="592" w:hRule="atLeast"/>
        </w:trPr>
        <w:tc>
          <w:tcPr>
            <w:tcW w:w="362"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11</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637"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工作服务态度及响应时间。</w:t>
            </w:r>
          </w:p>
        </w:tc>
        <w:tc>
          <w:tcPr>
            <w:tcW w:w="524" w:type="pct"/>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698" w:hRule="atLeast"/>
        </w:trPr>
        <w:tc>
          <w:tcPr>
            <w:tcW w:w="362"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szCs w:val="24"/>
                <w:lang w:eastAsia="zh-CN"/>
              </w:rPr>
            </w:pP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lang w:eastAsia="zh-CN"/>
              </w:rPr>
            </w:pPr>
          </w:p>
        </w:tc>
        <w:tc>
          <w:tcPr>
            <w:tcW w:w="363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b/>
                <w:bCs/>
                <w:sz w:val="24"/>
                <w:szCs w:val="24"/>
              </w:rPr>
              <w:t>总得分</w:t>
            </w:r>
          </w:p>
        </w:tc>
        <w:tc>
          <w:tcPr>
            <w:tcW w:w="524" w:type="pct"/>
            <w:tcBorders>
              <w:top w:val="single" w:color="auto" w:sz="4" w:space="0"/>
              <w:left w:val="single" w:color="auto" w:sz="4" w:space="0"/>
              <w:bottom w:val="single" w:color="auto" w:sz="4" w:space="0"/>
              <w:right w:val="single" w:color="auto" w:sz="4" w:space="0"/>
            </w:tcBorders>
          </w:tcPr>
          <w:p>
            <w:pPr>
              <w:rPr>
                <w:rFonts w:ascii="仿宋" w:hAnsi="仿宋" w:eastAsia="仿宋" w:cs="宋体"/>
                <w:sz w:val="24"/>
                <w:szCs w:val="24"/>
              </w:rPr>
            </w:pPr>
          </w:p>
        </w:tc>
      </w:tr>
    </w:tbl>
    <w:p>
      <w:pPr>
        <w:spacing w:line="420" w:lineRule="exact"/>
        <w:rPr>
          <w:rStyle w:val="23"/>
          <w:rFonts w:ascii="仿宋" w:hAnsi="仿宋" w:eastAsia="仿宋"/>
          <w:sz w:val="24"/>
          <w:szCs w:val="24"/>
        </w:rPr>
      </w:pPr>
    </w:p>
    <w:p>
      <w:pPr>
        <w:spacing w:before="156" w:beforeLines="50" w:line="360" w:lineRule="auto"/>
        <w:ind w:firstLine="482" w:firstLineChars="200"/>
        <w:outlineLvl w:val="1"/>
        <w:rPr>
          <w:rFonts w:ascii="仿宋" w:hAnsi="仿宋" w:eastAsia="仿宋"/>
          <w:b/>
          <w:sz w:val="24"/>
          <w:szCs w:val="24"/>
          <w:lang w:eastAsia="zh-CN"/>
        </w:rPr>
      </w:pPr>
    </w:p>
    <w:p>
      <w:pPr>
        <w:spacing w:before="156" w:beforeLines="50" w:line="360" w:lineRule="auto"/>
        <w:ind w:firstLine="482" w:firstLineChars="200"/>
        <w:outlineLvl w:val="1"/>
        <w:rPr>
          <w:rFonts w:ascii="仿宋" w:hAnsi="仿宋" w:eastAsia="仿宋"/>
          <w:b/>
          <w:sz w:val="24"/>
          <w:szCs w:val="24"/>
          <w:lang w:eastAsia="zh-CN"/>
        </w:rPr>
      </w:pPr>
    </w:p>
    <w:p>
      <w:pPr>
        <w:spacing w:before="156" w:beforeLines="50" w:line="360" w:lineRule="auto"/>
        <w:ind w:firstLine="482" w:firstLineChars="200"/>
        <w:outlineLvl w:val="1"/>
        <w:rPr>
          <w:rFonts w:ascii="仿宋" w:hAnsi="仿宋" w:eastAsia="仿宋"/>
          <w:b/>
          <w:sz w:val="24"/>
          <w:szCs w:val="24"/>
          <w:lang w:eastAsia="zh-CN"/>
        </w:rPr>
      </w:pPr>
    </w:p>
    <w:p>
      <w:pPr>
        <w:spacing w:before="156" w:beforeLines="50" w:line="360" w:lineRule="auto"/>
        <w:ind w:firstLine="482" w:firstLineChars="200"/>
        <w:outlineLvl w:val="1"/>
        <w:rPr>
          <w:rFonts w:ascii="仿宋" w:hAnsi="仿宋" w:eastAsia="仿宋"/>
          <w:b/>
          <w:sz w:val="24"/>
          <w:szCs w:val="24"/>
          <w:lang w:eastAsia="zh-CN"/>
        </w:rPr>
      </w:pPr>
    </w:p>
    <w:p>
      <w:pPr>
        <w:spacing w:before="156" w:beforeLines="50" w:line="360" w:lineRule="auto"/>
        <w:ind w:firstLine="482" w:firstLineChars="200"/>
        <w:outlineLvl w:val="1"/>
        <w:rPr>
          <w:rFonts w:ascii="仿宋" w:hAnsi="仿宋" w:eastAsia="仿宋"/>
          <w:b/>
          <w:sz w:val="24"/>
          <w:szCs w:val="24"/>
          <w:lang w:eastAsia="zh-CN"/>
        </w:rPr>
      </w:pPr>
    </w:p>
    <w:p>
      <w:pPr>
        <w:spacing w:before="156" w:beforeLines="50" w:line="360" w:lineRule="auto"/>
        <w:ind w:firstLine="482" w:firstLineChars="200"/>
        <w:outlineLvl w:val="1"/>
        <w:rPr>
          <w:rFonts w:ascii="仿宋" w:hAnsi="仿宋" w:eastAsia="仿宋"/>
          <w:b/>
          <w:sz w:val="24"/>
          <w:szCs w:val="24"/>
          <w:lang w:eastAsia="zh-CN"/>
        </w:rPr>
      </w:pPr>
    </w:p>
    <w:p>
      <w:pPr>
        <w:spacing w:before="156" w:beforeLines="50" w:line="360" w:lineRule="auto"/>
        <w:ind w:firstLine="482" w:firstLineChars="200"/>
        <w:outlineLvl w:val="1"/>
        <w:rPr>
          <w:rFonts w:ascii="仿宋" w:hAnsi="仿宋" w:eastAsia="仿宋"/>
          <w:b/>
          <w:sz w:val="24"/>
          <w:szCs w:val="24"/>
          <w:lang w:eastAsia="zh-CN"/>
        </w:rPr>
      </w:pPr>
    </w:p>
    <w:tbl>
      <w:tblPr>
        <w:tblStyle w:val="10"/>
        <w:tblW w:w="5000" w:type="pct"/>
        <w:tblInd w:w="0" w:type="dxa"/>
        <w:tblLayout w:type="autofit"/>
        <w:tblCellMar>
          <w:top w:w="0" w:type="dxa"/>
          <w:left w:w="108" w:type="dxa"/>
          <w:bottom w:w="0" w:type="dxa"/>
          <w:right w:w="108" w:type="dxa"/>
        </w:tblCellMar>
      </w:tblPr>
      <w:tblGrid>
        <w:gridCol w:w="797"/>
        <w:gridCol w:w="1491"/>
        <w:gridCol w:w="5820"/>
        <w:gridCol w:w="1292"/>
      </w:tblGrid>
      <w:tr>
        <w:tblPrEx>
          <w:tblCellMar>
            <w:top w:w="0" w:type="dxa"/>
            <w:left w:w="108" w:type="dxa"/>
            <w:bottom w:w="0" w:type="dxa"/>
            <w:right w:w="108" w:type="dxa"/>
          </w:tblCellMar>
        </w:tblPrEx>
        <w:trPr>
          <w:trHeight w:val="540" w:hRule="atLeast"/>
        </w:trPr>
        <w:tc>
          <w:tcPr>
            <w:tcW w:w="5000" w:type="pct"/>
            <w:gridSpan w:val="4"/>
            <w:tcBorders>
              <w:top w:val="nil"/>
              <w:left w:val="nil"/>
              <w:bottom w:val="nil"/>
              <w:right w:val="nil"/>
            </w:tcBorders>
            <w:shd w:val="clear" w:color="auto" w:fill="auto"/>
            <w:noWrap/>
            <w:vAlign w:val="center"/>
          </w:tcPr>
          <w:p>
            <w:pPr>
              <w:jc w:val="center"/>
              <w:rPr>
                <w:rFonts w:ascii="仿宋" w:hAnsi="仿宋" w:eastAsia="仿宋" w:cs="宋体"/>
                <w:b/>
                <w:bCs/>
                <w:sz w:val="24"/>
                <w:szCs w:val="24"/>
                <w:lang w:eastAsia="zh-CN"/>
              </w:rPr>
            </w:pPr>
            <w:r>
              <w:rPr>
                <w:rFonts w:hint="eastAsia" w:ascii="仿宋" w:hAnsi="仿宋" w:eastAsia="仿宋" w:cs="宋体"/>
                <w:b/>
                <w:bCs/>
                <w:sz w:val="24"/>
                <w:szCs w:val="24"/>
                <w:lang w:eastAsia="zh-CN"/>
              </w:rPr>
              <w:t>保绿服务考核测评表</w:t>
            </w:r>
          </w:p>
        </w:tc>
      </w:tr>
      <w:tr>
        <w:tblPrEx>
          <w:tblCellMar>
            <w:top w:w="0" w:type="dxa"/>
            <w:left w:w="108" w:type="dxa"/>
            <w:bottom w:w="0" w:type="dxa"/>
            <w:right w:w="108" w:type="dxa"/>
          </w:tblCellMar>
        </w:tblPrEx>
        <w:trPr>
          <w:trHeight w:val="947" w:hRule="atLeast"/>
        </w:trPr>
        <w:tc>
          <w:tcPr>
            <w:tcW w:w="4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b/>
                <w:sz w:val="24"/>
                <w:szCs w:val="24"/>
              </w:rPr>
            </w:pPr>
            <w:r>
              <w:rPr>
                <w:rFonts w:hint="eastAsia" w:ascii="仿宋" w:hAnsi="仿宋" w:eastAsia="仿宋" w:cs="宋体"/>
                <w:b/>
                <w:sz w:val="24"/>
                <w:szCs w:val="24"/>
              </w:rPr>
              <w:t>序号</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考核分数</w:t>
            </w:r>
          </w:p>
        </w:tc>
        <w:tc>
          <w:tcPr>
            <w:tcW w:w="309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评分标准</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sz w:val="24"/>
                <w:szCs w:val="24"/>
              </w:rPr>
            </w:pPr>
            <w:r>
              <w:rPr>
                <w:rFonts w:hint="eastAsia" w:ascii="仿宋" w:hAnsi="仿宋" w:eastAsia="仿宋" w:cs="宋体"/>
                <w:b/>
                <w:sz w:val="24"/>
                <w:szCs w:val="24"/>
              </w:rPr>
              <w:t>得分</w:t>
            </w: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1</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15分</w:t>
            </w:r>
          </w:p>
        </w:tc>
        <w:tc>
          <w:tcPr>
            <w:tcW w:w="309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ascii="仿宋" w:hAnsi="仿宋" w:eastAsia="仿宋" w:cs="宋体"/>
                <w:sz w:val="24"/>
                <w:szCs w:val="24"/>
                <w:lang w:eastAsia="zh-CN"/>
              </w:rPr>
              <w:t>岗位编制</w:t>
            </w:r>
            <w:r>
              <w:rPr>
                <w:rFonts w:hint="eastAsia" w:ascii="仿宋" w:hAnsi="仿宋" w:eastAsia="仿宋" w:cs="宋体"/>
                <w:sz w:val="24"/>
                <w:szCs w:val="24"/>
                <w:lang w:eastAsia="zh-CN"/>
              </w:rPr>
              <w:t>2</w:t>
            </w:r>
            <w:r>
              <w:rPr>
                <w:rFonts w:ascii="仿宋" w:hAnsi="仿宋" w:eastAsia="仿宋" w:cs="宋体"/>
                <w:sz w:val="24"/>
                <w:szCs w:val="24"/>
                <w:lang w:eastAsia="zh-CN"/>
              </w:rPr>
              <w:t>（该岗位同一时段内需要在岗人数）</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2</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09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保绿人员需责任心强、吃苦耐劳、爱岗敬业、廉洁自律；五官端正、身体健康；熟悉保绿专业知识及相关的法律法规；善于沟通，有较强的组织能力和协调能力，能及时处理突发应急事件。</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3</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15分</w:t>
            </w:r>
          </w:p>
        </w:tc>
        <w:tc>
          <w:tcPr>
            <w:tcW w:w="309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学校教学楼以及部分办公楼区域的摆花，学校大门前及教学楼前花坛绿植更新和日常维护。</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4</w:t>
            </w:r>
          </w:p>
        </w:tc>
        <w:tc>
          <w:tcPr>
            <w:tcW w:w="79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4"/>
                <w:szCs w:val="24"/>
              </w:rPr>
            </w:pPr>
            <w:r>
              <w:rPr>
                <w:rFonts w:hint="eastAsia" w:ascii="仿宋" w:hAnsi="仿宋" w:eastAsia="仿宋" w:cs="宋体"/>
                <w:sz w:val="24"/>
                <w:szCs w:val="24"/>
              </w:rPr>
              <w:t>20分</w:t>
            </w:r>
          </w:p>
        </w:tc>
        <w:tc>
          <w:tcPr>
            <w:tcW w:w="309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乔灌木、草坪、花坛等不定期养护和修剪，保持生长良好；干旱和高温季节保持有效供水；发现病虫害及时灭杀。</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5</w:t>
            </w:r>
          </w:p>
        </w:tc>
        <w:tc>
          <w:tcPr>
            <w:tcW w:w="7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096"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绿化标识标牌应设置宣传标语及禁止性行为告知。</w:t>
            </w:r>
          </w:p>
        </w:tc>
        <w:tc>
          <w:tcPr>
            <w:tcW w:w="68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6</w:t>
            </w:r>
          </w:p>
        </w:tc>
        <w:tc>
          <w:tcPr>
            <w:tcW w:w="7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096"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配合做好区域防护、节能等工作。</w:t>
            </w:r>
          </w:p>
        </w:tc>
        <w:tc>
          <w:tcPr>
            <w:tcW w:w="68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592" w:hRule="atLeast"/>
        </w:trPr>
        <w:tc>
          <w:tcPr>
            <w:tcW w:w="4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sz w:val="24"/>
                <w:szCs w:val="24"/>
              </w:rPr>
            </w:pPr>
            <w:r>
              <w:rPr>
                <w:rFonts w:hint="eastAsia" w:ascii="仿宋" w:hAnsi="仿宋" w:eastAsia="仿宋" w:cs="宋体"/>
                <w:sz w:val="24"/>
                <w:szCs w:val="24"/>
              </w:rPr>
              <w:t>7</w:t>
            </w:r>
          </w:p>
        </w:tc>
        <w:tc>
          <w:tcPr>
            <w:tcW w:w="7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096"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rPr>
            </w:pPr>
            <w:r>
              <w:rPr>
                <w:rFonts w:hint="eastAsia" w:ascii="仿宋" w:hAnsi="仿宋" w:eastAsia="仿宋" w:cs="宋体"/>
                <w:sz w:val="24"/>
                <w:szCs w:val="24"/>
              </w:rPr>
              <w:t>遵守学校规章制度。</w:t>
            </w:r>
          </w:p>
        </w:tc>
        <w:tc>
          <w:tcPr>
            <w:tcW w:w="685" w:type="pct"/>
            <w:tcBorders>
              <w:top w:val="nil"/>
              <w:left w:val="single" w:color="auto" w:sz="4" w:space="0"/>
              <w:bottom w:val="single" w:color="auto" w:sz="4" w:space="0"/>
              <w:right w:val="single" w:color="auto" w:sz="4" w:space="0"/>
            </w:tcBorders>
            <w:shd w:val="clear" w:color="auto" w:fill="auto"/>
            <w:vAlign w:val="center"/>
          </w:tcPr>
          <w:p>
            <w:pPr>
              <w:rPr>
                <w:rFonts w:ascii="仿宋" w:hAnsi="仿宋" w:eastAsia="仿宋" w:cs="宋体"/>
                <w:sz w:val="24"/>
                <w:szCs w:val="24"/>
              </w:rPr>
            </w:pPr>
          </w:p>
        </w:tc>
      </w:tr>
      <w:tr>
        <w:tblPrEx>
          <w:tblCellMar>
            <w:top w:w="0" w:type="dxa"/>
            <w:left w:w="108" w:type="dxa"/>
            <w:bottom w:w="0" w:type="dxa"/>
            <w:right w:w="108" w:type="dxa"/>
          </w:tblCellMar>
        </w:tblPrEx>
        <w:trPr>
          <w:trHeight w:val="698" w:hRule="atLeast"/>
        </w:trPr>
        <w:tc>
          <w:tcPr>
            <w:tcW w:w="424"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szCs w:val="24"/>
              </w:rPr>
            </w:pPr>
          </w:p>
          <w:p>
            <w:pPr>
              <w:jc w:val="center"/>
              <w:rPr>
                <w:rFonts w:ascii="仿宋" w:hAnsi="仿宋" w:eastAsia="仿宋" w:cs="宋体"/>
                <w:sz w:val="24"/>
                <w:szCs w:val="24"/>
              </w:rPr>
            </w:pPr>
            <w:r>
              <w:rPr>
                <w:rFonts w:hint="eastAsia" w:ascii="仿宋" w:hAnsi="仿宋" w:eastAsia="仿宋" w:cs="宋体"/>
                <w:sz w:val="24"/>
                <w:szCs w:val="24"/>
              </w:rPr>
              <w:t>8</w:t>
            </w:r>
          </w:p>
        </w:tc>
        <w:tc>
          <w:tcPr>
            <w:tcW w:w="7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rPr>
            </w:pPr>
            <w:r>
              <w:rPr>
                <w:rFonts w:hint="eastAsia" w:ascii="仿宋" w:hAnsi="仿宋" w:eastAsia="仿宋" w:cs="宋体"/>
                <w:sz w:val="24"/>
                <w:szCs w:val="24"/>
              </w:rPr>
              <w:t>10分</w:t>
            </w:r>
          </w:p>
        </w:tc>
        <w:tc>
          <w:tcPr>
            <w:tcW w:w="3096"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24"/>
                <w:szCs w:val="24"/>
                <w:lang w:eastAsia="zh-CN"/>
              </w:rPr>
            </w:pPr>
            <w:r>
              <w:rPr>
                <w:rFonts w:hint="eastAsia" w:ascii="仿宋" w:hAnsi="仿宋" w:eastAsia="仿宋" w:cs="宋体"/>
                <w:sz w:val="24"/>
                <w:szCs w:val="24"/>
                <w:lang w:eastAsia="zh-CN"/>
              </w:rPr>
              <w:t>工作服务态度及响应时间。</w:t>
            </w:r>
          </w:p>
        </w:tc>
        <w:tc>
          <w:tcPr>
            <w:tcW w:w="685" w:type="pct"/>
            <w:tcBorders>
              <w:top w:val="single" w:color="auto" w:sz="4" w:space="0"/>
              <w:left w:val="single" w:color="auto" w:sz="4" w:space="0"/>
              <w:bottom w:val="single" w:color="auto" w:sz="4" w:space="0"/>
              <w:right w:val="single" w:color="auto" w:sz="4" w:space="0"/>
            </w:tcBorders>
          </w:tcPr>
          <w:p>
            <w:pPr>
              <w:rPr>
                <w:rFonts w:ascii="仿宋" w:hAnsi="仿宋" w:eastAsia="仿宋" w:cs="宋体"/>
                <w:sz w:val="24"/>
                <w:szCs w:val="24"/>
                <w:lang w:eastAsia="zh-CN"/>
              </w:rPr>
            </w:pPr>
          </w:p>
        </w:tc>
      </w:tr>
      <w:tr>
        <w:tblPrEx>
          <w:tblCellMar>
            <w:top w:w="0" w:type="dxa"/>
            <w:left w:w="108" w:type="dxa"/>
            <w:bottom w:w="0" w:type="dxa"/>
            <w:right w:w="108" w:type="dxa"/>
          </w:tblCellMar>
        </w:tblPrEx>
        <w:trPr>
          <w:trHeight w:val="698" w:hRule="atLeast"/>
        </w:trPr>
        <w:tc>
          <w:tcPr>
            <w:tcW w:w="424" w:type="pct"/>
            <w:tcBorders>
              <w:top w:val="single" w:color="auto" w:sz="4" w:space="0"/>
              <w:left w:val="single" w:color="auto" w:sz="4" w:space="0"/>
              <w:bottom w:val="single" w:color="auto" w:sz="4" w:space="0"/>
              <w:right w:val="single" w:color="auto" w:sz="4" w:space="0"/>
            </w:tcBorders>
          </w:tcPr>
          <w:p>
            <w:pPr>
              <w:jc w:val="center"/>
              <w:rPr>
                <w:rFonts w:ascii="仿宋" w:hAnsi="仿宋" w:eastAsia="仿宋" w:cs="宋体"/>
                <w:sz w:val="24"/>
                <w:szCs w:val="24"/>
                <w:lang w:eastAsia="zh-CN"/>
              </w:rPr>
            </w:pPr>
          </w:p>
        </w:tc>
        <w:tc>
          <w:tcPr>
            <w:tcW w:w="79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lang w:eastAsia="zh-CN"/>
              </w:rPr>
            </w:pPr>
          </w:p>
        </w:tc>
        <w:tc>
          <w:tcPr>
            <w:tcW w:w="3096" w:type="pct"/>
            <w:tcBorders>
              <w:top w:val="single" w:color="auto" w:sz="4" w:space="0"/>
              <w:left w:val="single" w:color="auto" w:sz="4" w:space="0"/>
              <w:bottom w:val="single" w:color="auto" w:sz="4" w:space="0"/>
              <w:right w:val="single" w:color="auto" w:sz="4" w:space="0"/>
            </w:tcBorders>
            <w:vAlign w:val="center"/>
          </w:tcPr>
          <w:p>
            <w:pPr>
              <w:ind w:firstLine="1446" w:firstLineChars="600"/>
              <w:rPr>
                <w:rFonts w:ascii="仿宋" w:hAnsi="仿宋" w:eastAsia="仿宋" w:cs="宋体"/>
                <w:sz w:val="24"/>
                <w:szCs w:val="24"/>
              </w:rPr>
            </w:pPr>
            <w:r>
              <w:rPr>
                <w:rFonts w:hint="eastAsia" w:ascii="仿宋" w:hAnsi="仿宋" w:eastAsia="仿宋" w:cs="宋体"/>
                <w:b/>
                <w:bCs/>
                <w:sz w:val="24"/>
                <w:szCs w:val="24"/>
              </w:rPr>
              <w:t>总得分</w:t>
            </w:r>
          </w:p>
        </w:tc>
        <w:tc>
          <w:tcPr>
            <w:tcW w:w="685" w:type="pct"/>
            <w:tcBorders>
              <w:top w:val="single" w:color="auto" w:sz="4" w:space="0"/>
              <w:left w:val="single" w:color="auto" w:sz="4" w:space="0"/>
              <w:bottom w:val="single" w:color="auto" w:sz="4" w:space="0"/>
              <w:right w:val="single" w:color="auto" w:sz="4" w:space="0"/>
            </w:tcBorders>
          </w:tcPr>
          <w:p>
            <w:pPr>
              <w:rPr>
                <w:rFonts w:ascii="仿宋" w:hAnsi="仿宋" w:eastAsia="仿宋" w:cs="宋体"/>
                <w:sz w:val="24"/>
                <w:szCs w:val="24"/>
              </w:rPr>
            </w:pPr>
          </w:p>
        </w:tc>
      </w:tr>
    </w:tbl>
    <w:p>
      <w:pPr>
        <w:spacing w:line="420" w:lineRule="exact"/>
        <w:rPr>
          <w:rStyle w:val="23"/>
          <w:rFonts w:ascii="仿宋" w:hAnsi="仿宋" w:eastAsia="仿宋"/>
          <w:sz w:val="24"/>
          <w:szCs w:val="24"/>
          <w:lang w:eastAsia="zh-CN"/>
        </w:rPr>
      </w:pPr>
    </w:p>
    <w:p>
      <w:pPr>
        <w:spacing w:line="420" w:lineRule="exact"/>
        <w:rPr>
          <w:rStyle w:val="23"/>
          <w:rFonts w:ascii="仿宋" w:hAnsi="仿宋" w:eastAsia="仿宋"/>
          <w:sz w:val="24"/>
          <w:szCs w:val="24"/>
          <w:lang w:eastAsia="zh-CN"/>
        </w:rPr>
      </w:pPr>
    </w:p>
    <w:p>
      <w:pPr>
        <w:spacing w:line="420" w:lineRule="exact"/>
        <w:rPr>
          <w:rStyle w:val="23"/>
          <w:rFonts w:ascii="仿宋" w:hAnsi="仿宋" w:eastAsia="仿宋"/>
          <w:sz w:val="24"/>
          <w:szCs w:val="24"/>
          <w:lang w:eastAsia="zh-CN"/>
        </w:rPr>
      </w:pPr>
    </w:p>
    <w:p>
      <w:pPr>
        <w:spacing w:line="420" w:lineRule="exact"/>
        <w:rPr>
          <w:rStyle w:val="23"/>
          <w:rFonts w:ascii="仿宋" w:hAnsi="仿宋" w:eastAsia="仿宋"/>
          <w:sz w:val="24"/>
          <w:szCs w:val="24"/>
          <w:lang w:eastAsia="zh-CN"/>
        </w:rPr>
        <w:sectPr>
          <w:type w:val="continuous"/>
          <w:pgSz w:w="11906" w:h="16838"/>
          <w:pgMar w:top="1440" w:right="1361" w:bottom="1440" w:left="1361" w:header="851" w:footer="992" w:gutter="0"/>
          <w:cols w:space="720" w:num="1"/>
          <w:docGrid w:type="lines" w:linePitch="312" w:charSpace="0"/>
        </w:sectPr>
      </w:pPr>
    </w:p>
    <w:p>
      <w:pPr>
        <w:spacing w:line="420" w:lineRule="exact"/>
        <w:rPr>
          <w:rStyle w:val="23"/>
          <w:rFonts w:ascii="仿宋" w:hAnsi="仿宋" w:eastAsia="仿宋"/>
          <w:sz w:val="24"/>
          <w:szCs w:val="24"/>
          <w:lang w:eastAsia="zh-CN"/>
        </w:rPr>
      </w:pPr>
    </w:p>
    <w:tbl>
      <w:tblPr>
        <w:tblStyle w:val="10"/>
        <w:tblW w:w="13749" w:type="dxa"/>
        <w:jc w:val="center"/>
        <w:tblLayout w:type="autofit"/>
        <w:tblCellMar>
          <w:top w:w="0" w:type="dxa"/>
          <w:left w:w="108" w:type="dxa"/>
          <w:bottom w:w="0" w:type="dxa"/>
          <w:right w:w="108" w:type="dxa"/>
        </w:tblCellMar>
      </w:tblPr>
      <w:tblGrid>
        <w:gridCol w:w="923"/>
        <w:gridCol w:w="1345"/>
        <w:gridCol w:w="992"/>
        <w:gridCol w:w="6095"/>
        <w:gridCol w:w="1134"/>
        <w:gridCol w:w="1134"/>
        <w:gridCol w:w="2126"/>
      </w:tblGrid>
      <w:tr>
        <w:tblPrEx>
          <w:tblCellMar>
            <w:top w:w="0" w:type="dxa"/>
            <w:left w:w="108" w:type="dxa"/>
            <w:bottom w:w="0" w:type="dxa"/>
            <w:right w:w="108" w:type="dxa"/>
          </w:tblCellMar>
        </w:tblPrEx>
        <w:trPr>
          <w:trHeight w:val="627" w:hRule="atLeast"/>
          <w:jc w:val="center"/>
        </w:trPr>
        <w:tc>
          <w:tcPr>
            <w:tcW w:w="923" w:type="dxa"/>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序号</w:t>
            </w:r>
          </w:p>
        </w:tc>
        <w:tc>
          <w:tcPr>
            <w:tcW w:w="1345" w:type="dxa"/>
            <w:tcBorders>
              <w:top w:val="single" w:color="000000" w:sz="8" w:space="0"/>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项目</w:t>
            </w:r>
          </w:p>
        </w:tc>
        <w:tc>
          <w:tcPr>
            <w:tcW w:w="992" w:type="dxa"/>
            <w:tcBorders>
              <w:top w:val="single" w:color="000000" w:sz="8" w:space="0"/>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总分</w:t>
            </w:r>
          </w:p>
        </w:tc>
        <w:tc>
          <w:tcPr>
            <w:tcW w:w="6095" w:type="dxa"/>
            <w:tcBorders>
              <w:top w:val="single" w:color="000000" w:sz="8" w:space="0"/>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参考标准内容</w:t>
            </w:r>
          </w:p>
        </w:tc>
        <w:tc>
          <w:tcPr>
            <w:tcW w:w="1134" w:type="dxa"/>
            <w:tcBorders>
              <w:top w:val="single" w:color="000000" w:sz="8" w:space="0"/>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分值</w:t>
            </w:r>
          </w:p>
        </w:tc>
        <w:tc>
          <w:tcPr>
            <w:tcW w:w="1134" w:type="dxa"/>
            <w:tcBorders>
              <w:top w:val="single" w:color="000000" w:sz="8" w:space="0"/>
              <w:left w:val="nil"/>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评分</w:t>
            </w:r>
          </w:p>
        </w:tc>
        <w:tc>
          <w:tcPr>
            <w:tcW w:w="2126" w:type="dxa"/>
            <w:tcBorders>
              <w:top w:val="single" w:color="000000" w:sz="8" w:space="0"/>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b/>
                <w:bCs/>
                <w:snapToGrid/>
                <w:sz w:val="24"/>
                <w:szCs w:val="24"/>
                <w:lang w:eastAsia="zh-CN"/>
              </w:rPr>
            </w:pPr>
            <w:r>
              <w:rPr>
                <w:rFonts w:hint="eastAsia" w:ascii="微软雅黑" w:hAnsi="微软雅黑" w:eastAsia="微软雅黑" w:cs="宋体"/>
                <w:b/>
                <w:bCs/>
                <w:snapToGrid/>
                <w:sz w:val="24"/>
                <w:szCs w:val="24"/>
                <w:lang w:eastAsia="zh-CN"/>
              </w:rPr>
              <w:t>评分细则</w:t>
            </w:r>
          </w:p>
        </w:tc>
      </w:tr>
      <w:tr>
        <w:tblPrEx>
          <w:tblCellMar>
            <w:top w:w="0" w:type="dxa"/>
            <w:left w:w="108" w:type="dxa"/>
            <w:bottom w:w="0" w:type="dxa"/>
            <w:right w:w="108" w:type="dxa"/>
          </w:tblCellMar>
        </w:tblPrEx>
        <w:trPr>
          <w:trHeight w:val="612" w:hRule="atLeast"/>
          <w:jc w:val="center"/>
        </w:trPr>
        <w:tc>
          <w:tcPr>
            <w:tcW w:w="923" w:type="dxa"/>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w:t>
            </w:r>
          </w:p>
        </w:tc>
        <w:tc>
          <w:tcPr>
            <w:tcW w:w="1345"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人员制度、内部管理</w:t>
            </w:r>
          </w:p>
        </w:tc>
        <w:tc>
          <w:tcPr>
            <w:tcW w:w="992"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20</w:t>
            </w: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1、实行持证上岗制度（消防监控职业技能证书中级及以上）。</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凡有1人不符合，扣除1分</w:t>
            </w: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2、项目投标时所承诺的项目工作人员，必须和承接此项目后开展工作的团队人员相符，未征得甲方同意不得更换团队成员。</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3、有健全的财务会计制度，运作规范</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完全符合得满分，部分符合相应递减，不符合得0分</w:t>
            </w:r>
          </w:p>
        </w:tc>
      </w:tr>
      <w:tr>
        <w:tblPrEx>
          <w:tblCellMar>
            <w:top w:w="0" w:type="dxa"/>
            <w:left w:w="108" w:type="dxa"/>
            <w:bottom w:w="0" w:type="dxa"/>
            <w:right w:w="108" w:type="dxa"/>
          </w:tblCellMar>
        </w:tblPrEx>
        <w:trPr>
          <w:trHeight w:val="94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4、健全考核制度，岗位职责，工作流程。建立各类应急预案。</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94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5.具备同类大型公共服务机构（如学校、医院等、政府办公）的项目服务经验。</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6.具备自行招用保安员单位备案证明</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single" w:color="auto" w:sz="8" w:space="0"/>
              <w:left w:val="single" w:color="auto" w:sz="8" w:space="0"/>
              <w:bottom w:val="single" w:color="auto" w:sz="8" w:space="0"/>
              <w:right w:val="single" w:color="auto"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7.投标供应商取得且处于有效期内的IS09001或GB/T19001或GJB9001质量管理体系认证证书的得标准分值，没有或无效的为0分。</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8.投标供应商取得且处于有效期内的ISO45001或GB/T45001职业安全健康管理体系认证证书的得标准分值，没有或无效的为0分。</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single" w:color="auto" w:sz="8" w:space="0"/>
              <w:bottom w:val="single" w:color="auto" w:sz="8" w:space="0"/>
              <w:right w:val="single" w:color="auto"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9.投标供应商取得且处于有效期内的ISO14001或GB/T24001环境管理体系认证证书的得标准分值，没有或无效的为0分。</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345"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保安服务</w:t>
            </w:r>
          </w:p>
        </w:tc>
        <w:tc>
          <w:tcPr>
            <w:tcW w:w="992"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26</w:t>
            </w: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1、项目24小时有安保人员和值班电话。</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完全符合得满分，部分符合相应递减，不符合得0分</w:t>
            </w: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2、项目内公共秩序良好。发生刑事案件、火警事故、交通事故等紧急情况时，安保人员应保护现场，并上报有关主管部门，无借故推诿和拖沓现象、具备完整的应急预案。</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94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3、安保人员着装整齐，熟悉项目情况，文明值勤、不徇私舞弊。</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4、安保人员执行严格的交接班制度，有书面的交接班记录，交班安保人员把需要在值班中继续注意或处理的问题向接班人员交代清楚。</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94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5、对进出项目的外来车辆进行登记，对携带大宗物品外出的实行登记制度。</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94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6、车辆停放规范有序，机动车和非机动车实行分区域停放。</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7、项目内建立消防责任制，安保人员掌握基本消防技能。消防设施设备完好、放置合理、定期检修，随时可以启用。消防台帐账务相符。</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8、定期开展消防演习，消防培训。</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9、安保人员熟悉岗位职责和工作流程，掌握火灾、大风、暴雨等方面突发事件的应急措施及就生知识。节假日前有安全检查。</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777" w:hRule="atLeast"/>
          <w:jc w:val="center"/>
        </w:trPr>
        <w:tc>
          <w:tcPr>
            <w:tcW w:w="923" w:type="dxa"/>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345"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保洁服务</w:t>
            </w:r>
          </w:p>
        </w:tc>
        <w:tc>
          <w:tcPr>
            <w:tcW w:w="992"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21</w:t>
            </w:r>
          </w:p>
        </w:tc>
        <w:tc>
          <w:tcPr>
            <w:tcW w:w="6095"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1、保洁服务管理制度完善并落实。实行标准化清扫保洁，保证重要办公室、会议室等内外和公共场地整洁、舒适。实行微笑服务，态度和蔼，不得与工作人员发生争执。</w:t>
            </w:r>
          </w:p>
        </w:tc>
        <w:tc>
          <w:tcPr>
            <w:tcW w:w="1134" w:type="dxa"/>
            <w:vMerge w:val="restart"/>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nil"/>
              <w:right w:val="nil"/>
            </w:tcBorders>
            <w:shd w:val="clear" w:color="auto" w:fill="auto"/>
            <w:noWrap/>
            <w:vAlign w:val="center"/>
          </w:tcPr>
          <w:p>
            <w:pPr>
              <w:kinsoku/>
              <w:autoSpaceDE/>
              <w:autoSpaceDN/>
              <w:adjustRightInd/>
              <w:snapToGrid/>
              <w:textAlignment w:val="auto"/>
              <w:rPr>
                <w:rFonts w:ascii="宋体" w:hAnsi="宋体" w:eastAsia="宋体" w:cs="宋体"/>
                <w:snapToGrid/>
                <w:sz w:val="22"/>
                <w:szCs w:val="22"/>
                <w:lang w:eastAsia="zh-CN"/>
              </w:rPr>
            </w:pPr>
            <w:r>
              <w:rPr>
                <w:rFonts w:ascii="宋体" w:hAnsi="宋体" w:eastAsia="宋体" w:cs="宋体"/>
                <w:snapToGrid/>
                <w:sz w:val="22"/>
                <w:szCs w:val="2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15240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r:link="rId5"/>
                          <a:stretch>
                            <a:fillRect/>
                          </a:stretch>
                        </pic:blipFill>
                        <pic:spPr>
                          <a:xfrm>
                            <a:off x="0" y="0"/>
                            <a:ext cx="6350" cy="1536700"/>
                          </a:xfrm>
                          <a:prstGeom prst="rect">
                            <a:avLst/>
                          </a:prstGeom>
                          <a:noFill/>
                          <a:ln w="9525">
                            <a:noFill/>
                          </a:ln>
                        </pic:spPr>
                      </pic:pic>
                    </a:graphicData>
                  </a:graphic>
                </wp:anchor>
              </w:drawing>
            </w:r>
          </w:p>
          <w:tbl>
            <w:tblPr>
              <w:tblStyle w:val="10"/>
              <w:tblW w:w="0" w:type="auto"/>
              <w:tblCellSpacing w:w="0" w:type="dxa"/>
              <w:tblInd w:w="0" w:type="dxa"/>
              <w:tblLayout w:type="autofit"/>
              <w:tblCellMar>
                <w:top w:w="0" w:type="dxa"/>
                <w:left w:w="0" w:type="dxa"/>
                <w:bottom w:w="0" w:type="dxa"/>
                <w:right w:w="0" w:type="dxa"/>
              </w:tblCellMar>
            </w:tblPr>
            <w:tblGrid>
              <w:gridCol w:w="1910"/>
            </w:tblGrid>
            <w:tr>
              <w:tblPrEx>
                <w:tblCellMar>
                  <w:top w:w="0" w:type="dxa"/>
                  <w:left w:w="0" w:type="dxa"/>
                  <w:bottom w:w="0" w:type="dxa"/>
                  <w:right w:w="0" w:type="dxa"/>
                </w:tblCellMar>
              </w:tblPrEx>
              <w:trPr>
                <w:trHeight w:val="624" w:hRule="atLeast"/>
                <w:tblCellSpacing w:w="0" w:type="dxa"/>
              </w:trPr>
              <w:tc>
                <w:tcPr>
                  <w:tcW w:w="2820" w:type="dxa"/>
                  <w:vMerge w:val="restart"/>
                  <w:tcBorders>
                    <w:top w:val="nil"/>
                    <w:left w:val="nil"/>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完全符合得满分，部分符合相应递减，不符合得0分</w:t>
                  </w:r>
                </w:p>
              </w:tc>
            </w:tr>
            <w:tr>
              <w:tblPrEx>
                <w:tblCellMar>
                  <w:top w:w="0" w:type="dxa"/>
                  <w:left w:w="0" w:type="dxa"/>
                  <w:bottom w:w="0" w:type="dxa"/>
                  <w:right w:w="0" w:type="dxa"/>
                </w:tblCellMar>
              </w:tblPrEx>
              <w:trPr>
                <w:trHeight w:val="624" w:hRule="atLeast"/>
                <w:tblCellSpacing w:w="0" w:type="dxa"/>
              </w:trPr>
              <w:tc>
                <w:tcPr>
                  <w:tcW w:w="0" w:type="auto"/>
                  <w:vMerge w:val="continue"/>
                  <w:tcBorders>
                    <w:top w:val="nil"/>
                    <w:left w:val="nil"/>
                    <w:bottom w:val="nil"/>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bl>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777"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134" w:type="dxa"/>
            <w:vMerge w:val="continue"/>
            <w:tcBorders>
              <w:top w:val="nil"/>
              <w:left w:val="nil"/>
              <w:bottom w:val="single" w:color="000000" w:sz="8" w:space="0"/>
              <w:right w:val="nil"/>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134" w:type="dxa"/>
            <w:vMerge w:val="continue"/>
            <w:tcBorders>
              <w:top w:val="nil"/>
              <w:left w:val="single" w:color="auto" w:sz="4" w:space="0"/>
              <w:bottom w:val="single" w:color="auto" w:sz="4" w:space="0"/>
              <w:right w:val="single" w:color="auto" w:sz="4"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160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2、公共区域的地面、墙面、楼梯、扶手、踢脚线、台阶、梯道大门、走廊、大厅、消火栓箱表面、灭火器、开关面板、消防报警按钮等整洁干净，无垃圾、无积灰、无污渍、无手印。</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3、电梯轿厢内外、灯具、沟槽、墙面、吊顶、灯罩、门、窗（含2米以下内外玻璃）整洁程度。公共区域的地面光洁及垃圾的收集处理及屋顶平台等保洁消毒情况。</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4、卫生间、茶水间地面清洁无异味，物品摆放有序，无垃圾、无污迹、无积水、无堆积杂物，洁具、台面、镜面等光洁无水迹，电器设施外观清洁。</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94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5、会议室内桌椅、设备保洁情况，室内绿化物、地下车库等整洁程度。</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6、室外广场、道路、停车场（库）、雨水沟管道、“门前三包”等公共区域的地面干净无杂物、无积水和淤泥、污垢。</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160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7、垃圾、废弃物按分类要求收集，日产日清；化粪池进行清淘，保持常年正常使用；垃圾桶（房）外侧表面清洁、内侧无残留物，无异味；定期开展消毒灭害活动，对窨井、明沟、垃圾桶（房）等喷洒药水。</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1602" w:hRule="atLeast"/>
          <w:jc w:val="center"/>
        </w:trPr>
        <w:tc>
          <w:tcPr>
            <w:tcW w:w="923" w:type="dxa"/>
            <w:tcBorders>
              <w:top w:val="nil"/>
              <w:left w:val="single" w:color="000000" w:sz="8" w:space="0"/>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1345" w:type="dxa"/>
            <w:tcBorders>
              <w:top w:val="nil"/>
              <w:left w:val="nil"/>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992" w:type="dxa"/>
            <w:vMerge w:val="restart"/>
            <w:tcBorders>
              <w:top w:val="nil"/>
              <w:left w:val="single" w:color="000000" w:sz="8" w:space="0"/>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10</w:t>
            </w: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1、花木植物摆放品种、数量、规格符合招标文件要求。</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完全符合得满分，部分符合相应递减，不符合得0分</w:t>
            </w:r>
          </w:p>
        </w:tc>
      </w:tr>
      <w:tr>
        <w:tblPrEx>
          <w:tblCellMar>
            <w:top w:w="0" w:type="dxa"/>
            <w:left w:w="108" w:type="dxa"/>
            <w:bottom w:w="0" w:type="dxa"/>
            <w:right w:w="108" w:type="dxa"/>
          </w:tblCellMar>
        </w:tblPrEx>
        <w:trPr>
          <w:trHeight w:val="1602" w:hRule="atLeast"/>
          <w:jc w:val="center"/>
        </w:trPr>
        <w:tc>
          <w:tcPr>
            <w:tcW w:w="923" w:type="dxa"/>
            <w:tcBorders>
              <w:top w:val="nil"/>
              <w:left w:val="single" w:color="000000" w:sz="8" w:space="0"/>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　</w:t>
            </w:r>
          </w:p>
        </w:tc>
        <w:tc>
          <w:tcPr>
            <w:tcW w:w="1345" w:type="dxa"/>
            <w:tcBorders>
              <w:top w:val="nil"/>
              <w:left w:val="nil"/>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保绿服务</w:t>
            </w:r>
          </w:p>
        </w:tc>
        <w:tc>
          <w:tcPr>
            <w:tcW w:w="992" w:type="dxa"/>
            <w:vMerge w:val="continue"/>
            <w:tcBorders>
              <w:top w:val="nil"/>
              <w:left w:val="single" w:color="000000" w:sz="8" w:space="0"/>
              <w:bottom w:val="nil"/>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2、项目内植物种植的成活率达到100%。病虫害防治率100%，危害率低于5%。</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602" w:hRule="atLeast"/>
          <w:jc w:val="center"/>
        </w:trPr>
        <w:tc>
          <w:tcPr>
            <w:tcW w:w="923" w:type="dxa"/>
            <w:tcBorders>
              <w:top w:val="nil"/>
              <w:left w:val="single" w:color="000000" w:sz="8" w:space="0"/>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1345" w:type="dxa"/>
            <w:tcBorders>
              <w:top w:val="nil"/>
              <w:left w:val="nil"/>
              <w:bottom w:val="nil"/>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992" w:type="dxa"/>
            <w:vMerge w:val="continue"/>
            <w:tcBorders>
              <w:top w:val="nil"/>
              <w:left w:val="single" w:color="000000" w:sz="8" w:space="0"/>
              <w:bottom w:val="nil"/>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3、植株修剪及时，做到枝叶紧密、圆整，无脱节、无倾斜，无枯枝死杈。</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602" w:hRule="atLeast"/>
          <w:jc w:val="center"/>
        </w:trPr>
        <w:tc>
          <w:tcPr>
            <w:tcW w:w="923" w:type="dxa"/>
            <w:tcBorders>
              <w:top w:val="nil"/>
              <w:left w:val="single" w:color="000000" w:sz="8" w:space="0"/>
              <w:bottom w:val="single" w:color="auto" w:sz="4"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1345" w:type="dxa"/>
            <w:tcBorders>
              <w:top w:val="nil"/>
              <w:left w:val="nil"/>
              <w:bottom w:val="single" w:color="auto" w:sz="4"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992" w:type="dxa"/>
            <w:vMerge w:val="continue"/>
            <w:tcBorders>
              <w:top w:val="nil"/>
              <w:left w:val="single" w:color="000000" w:sz="8" w:space="0"/>
              <w:bottom w:val="nil"/>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4、绿植长势良好，无残叶、杂草。</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942" w:hRule="atLeast"/>
          <w:jc w:val="center"/>
        </w:trPr>
        <w:tc>
          <w:tcPr>
            <w:tcW w:w="923"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5</w:t>
            </w:r>
          </w:p>
        </w:tc>
        <w:tc>
          <w:tcPr>
            <w:tcW w:w="1345" w:type="dxa"/>
            <w:vMerge w:val="restart"/>
            <w:tcBorders>
              <w:top w:val="single" w:color="auto" w:sz="4" w:space="0"/>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服务团队及资质</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14</w:t>
            </w: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拟派项目经理具有专科以上学历或学士以上学位的得标准分值，否则不得分。</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完全符合得满分，部分符合相应递减，不符合得0分</w:t>
            </w:r>
          </w:p>
        </w:tc>
      </w:tr>
      <w:tr>
        <w:tblPrEx>
          <w:tblCellMar>
            <w:top w:w="0" w:type="dxa"/>
            <w:left w:w="108" w:type="dxa"/>
            <w:bottom w:w="0" w:type="dxa"/>
            <w:right w:w="108" w:type="dxa"/>
          </w:tblCellMar>
        </w:tblPrEx>
        <w:trPr>
          <w:trHeight w:val="127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nil"/>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拟派项目经理具有对应职业资格高级或以上的得标准分值，否则不得分.</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160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nil"/>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项目经理：须提供相应证书复印件、劳动合同、由投标（报价）供应商缴纳社保证明材料的复印件（代缴社保证明材料不予认可）。</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r>
        <w:tblPrEx>
          <w:tblCellMar>
            <w:top w:w="0" w:type="dxa"/>
            <w:left w:w="108" w:type="dxa"/>
            <w:bottom w:w="0" w:type="dxa"/>
            <w:right w:w="108" w:type="dxa"/>
          </w:tblCellMar>
        </w:tblPrEx>
        <w:trPr>
          <w:trHeight w:val="4759"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nil"/>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比较合同签订时间在投标截止时间前3年以内（截止时间前三个月内不计）投标供应商承担过同类项目（物业管理服务，服务内容至少包括环境卫生清洁、绿化养护、安保服务）的数量，最多提供5份合同。以提供同类项目销售合同复印件和不低于合同金额30%的相关银行收款进账凭证复印件为准，每提供一份金额 90（含）万元/年以上的合同得标准分值的20%，最多得标准分值。</w:t>
            </w:r>
            <w:r>
              <w:rPr>
                <w:rFonts w:hint="eastAsia" w:ascii="微软雅黑" w:hAnsi="微软雅黑" w:eastAsia="微软雅黑" w:cs="宋体"/>
                <w:snapToGrid/>
                <w:sz w:val="22"/>
                <w:szCs w:val="22"/>
                <w:lang w:eastAsia="zh-CN"/>
              </w:rPr>
              <w:br w:type="textWrapping"/>
            </w:r>
            <w:r>
              <w:rPr>
                <w:rFonts w:hint="eastAsia" w:ascii="微软雅黑" w:hAnsi="微软雅黑" w:eastAsia="微软雅黑" w:cs="宋体"/>
                <w:snapToGrid/>
                <w:sz w:val="22"/>
                <w:szCs w:val="22"/>
                <w:lang w:eastAsia="zh-CN"/>
              </w:rPr>
              <w:t>【说明】</w:t>
            </w:r>
            <w:r>
              <w:rPr>
                <w:rFonts w:hint="eastAsia" w:ascii="微软雅黑" w:hAnsi="微软雅黑" w:eastAsia="微软雅黑" w:cs="宋体"/>
                <w:snapToGrid/>
                <w:sz w:val="22"/>
                <w:szCs w:val="22"/>
                <w:lang w:eastAsia="zh-CN"/>
              </w:rPr>
              <w:br w:type="textWrapping"/>
            </w:r>
            <w:r>
              <w:rPr>
                <w:rFonts w:hint="eastAsia" w:ascii="微软雅黑" w:hAnsi="微软雅黑" w:eastAsia="微软雅黑" w:cs="宋体"/>
                <w:snapToGrid/>
                <w:sz w:val="22"/>
                <w:szCs w:val="22"/>
                <w:lang w:eastAsia="zh-CN"/>
              </w:rPr>
              <w:t>1.时间或类别不符合要求、总金额或数量不清晰、无相关银行收款进账凭证的合同均无效，业绩为0的得0分。</w:t>
            </w:r>
            <w:r>
              <w:rPr>
                <w:rFonts w:hint="eastAsia" w:ascii="微软雅黑" w:hAnsi="微软雅黑" w:eastAsia="微软雅黑" w:cs="宋体"/>
                <w:snapToGrid/>
                <w:sz w:val="22"/>
                <w:szCs w:val="22"/>
                <w:lang w:eastAsia="zh-CN"/>
              </w:rPr>
              <w:br w:type="textWrapping"/>
            </w:r>
            <w:r>
              <w:rPr>
                <w:rFonts w:hint="eastAsia" w:ascii="微软雅黑" w:hAnsi="微软雅黑" w:eastAsia="微软雅黑" w:cs="宋体"/>
                <w:snapToGrid/>
                <w:sz w:val="22"/>
                <w:szCs w:val="22"/>
                <w:lang w:eastAsia="zh-CN"/>
              </w:rPr>
              <w:t>2.销售合同复印件含合同首页、标的清单页、金额页、合同缔约双方签字盖章页。</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5</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一个有效业绩计1分</w:t>
            </w:r>
          </w:p>
        </w:tc>
      </w:tr>
      <w:tr>
        <w:tblPrEx>
          <w:tblCellMar>
            <w:top w:w="0" w:type="dxa"/>
            <w:left w:w="108" w:type="dxa"/>
            <w:bottom w:w="0" w:type="dxa"/>
            <w:right w:w="108" w:type="dxa"/>
          </w:tblCellMar>
        </w:tblPrEx>
        <w:trPr>
          <w:trHeight w:val="292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nil"/>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投标供应商提供会计师事务所出具的近3年审计报告</w:t>
            </w:r>
            <w:r>
              <w:rPr>
                <w:rFonts w:hint="eastAsia" w:ascii="微软雅黑" w:hAnsi="微软雅黑" w:eastAsia="微软雅黑" w:cs="宋体"/>
                <w:snapToGrid/>
                <w:sz w:val="22"/>
                <w:szCs w:val="22"/>
                <w:lang w:eastAsia="zh-CN"/>
              </w:rPr>
              <w:br w:type="textWrapping"/>
            </w:r>
            <w:r>
              <w:rPr>
                <w:rFonts w:hint="eastAsia" w:ascii="微软雅黑" w:hAnsi="微软雅黑" w:eastAsia="微软雅黑" w:cs="宋体"/>
                <w:snapToGrid/>
                <w:sz w:val="22"/>
                <w:szCs w:val="22"/>
                <w:lang w:eastAsia="zh-CN"/>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军队单位、事业单位和国有企业成立不足3年的，按实际年限提供。</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完全符合得满分，部分符合相应递减，不符合得0分</w:t>
            </w:r>
          </w:p>
        </w:tc>
      </w:tr>
      <w:tr>
        <w:tblPrEx>
          <w:tblCellMar>
            <w:top w:w="0" w:type="dxa"/>
            <w:left w:w="108" w:type="dxa"/>
            <w:bottom w:w="0" w:type="dxa"/>
            <w:right w:w="108" w:type="dxa"/>
          </w:tblCellMar>
        </w:tblPrEx>
        <w:trPr>
          <w:trHeight w:val="942" w:hRule="atLeast"/>
          <w:jc w:val="center"/>
        </w:trPr>
        <w:tc>
          <w:tcPr>
            <w:tcW w:w="923" w:type="dxa"/>
            <w:vMerge w:val="restart"/>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6</w:t>
            </w:r>
          </w:p>
        </w:tc>
        <w:tc>
          <w:tcPr>
            <w:tcW w:w="1345"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投诉检查整改项</w:t>
            </w:r>
          </w:p>
        </w:tc>
        <w:tc>
          <w:tcPr>
            <w:tcW w:w="992"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9</w:t>
            </w: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1、建立完善的投诉响应机制，并能妥善处理各类投诉及建议，给予投诉客户答复。</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restart"/>
            <w:tcBorders>
              <w:top w:val="nil"/>
              <w:left w:val="nil"/>
              <w:bottom w:val="nil"/>
              <w:right w:val="nil"/>
            </w:tcBorders>
            <w:shd w:val="clear" w:color="auto" w:fill="auto"/>
            <w:noWrap/>
            <w:vAlign w:val="center"/>
          </w:tcPr>
          <w:p>
            <w:pPr>
              <w:kinsoku/>
              <w:autoSpaceDE/>
              <w:autoSpaceDN/>
              <w:adjustRightInd/>
              <w:snapToGrid/>
              <w:textAlignment w:val="auto"/>
              <w:rPr>
                <w:rFonts w:ascii="宋体" w:hAnsi="宋体" w:eastAsia="宋体" w:cs="宋体"/>
                <w:snapToGrid/>
                <w:sz w:val="22"/>
                <w:szCs w:val="22"/>
                <w:lang w:eastAsia="zh-CN"/>
              </w:rPr>
            </w:pPr>
            <w:r>
              <w:rPr>
                <w:rFonts w:ascii="宋体" w:hAnsi="宋体" w:eastAsia="宋体" w:cs="宋体"/>
                <w:snapToGrid/>
                <w:sz w:val="22"/>
                <w:szCs w:val="22"/>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952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r:link="rId5"/>
                          <a:stretch>
                            <a:fillRect/>
                          </a:stretch>
                        </pic:blipFill>
                        <pic:spPr>
                          <a:xfrm>
                            <a:off x="0" y="0"/>
                            <a:ext cx="6350" cy="6350"/>
                          </a:xfrm>
                          <a:prstGeom prst="rect">
                            <a:avLst/>
                          </a:prstGeom>
                          <a:noFill/>
                          <a:ln w="9525">
                            <a:noFill/>
                          </a:ln>
                        </pic:spPr>
                      </pic:pic>
                    </a:graphicData>
                  </a:graphic>
                </wp:anchor>
              </w:drawing>
            </w:r>
            <w:r>
              <w:rPr>
                <w:rFonts w:ascii="宋体" w:hAnsi="宋体" w:eastAsia="宋体" w:cs="宋体"/>
                <w:snapToGrid/>
                <w:sz w:val="22"/>
                <w:szCs w:val="22"/>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9525" cy="95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r:link="rId5"/>
                          <a:stretch>
                            <a:fillRect/>
                          </a:stretch>
                        </pic:blipFill>
                        <pic:spPr>
                          <a:xfrm>
                            <a:off x="0" y="0"/>
                            <a:ext cx="6350" cy="6350"/>
                          </a:xfrm>
                          <a:prstGeom prst="rect">
                            <a:avLst/>
                          </a:prstGeom>
                          <a:noFill/>
                          <a:ln w="9525">
                            <a:noFill/>
                          </a:ln>
                        </pic:spPr>
                      </pic:pic>
                    </a:graphicData>
                  </a:graphic>
                </wp:anchor>
              </w:drawing>
            </w:r>
          </w:p>
          <w:tbl>
            <w:tblPr>
              <w:tblStyle w:val="10"/>
              <w:tblW w:w="0" w:type="auto"/>
              <w:tblCellSpacing w:w="0" w:type="dxa"/>
              <w:tblInd w:w="0" w:type="dxa"/>
              <w:tblLayout w:type="autofit"/>
              <w:tblCellMar>
                <w:top w:w="0" w:type="dxa"/>
                <w:left w:w="0" w:type="dxa"/>
                <w:bottom w:w="0" w:type="dxa"/>
                <w:right w:w="0" w:type="dxa"/>
              </w:tblCellMar>
            </w:tblPr>
            <w:tblGrid>
              <w:gridCol w:w="1910"/>
            </w:tblGrid>
            <w:tr>
              <w:tblPrEx>
                <w:tblCellMar>
                  <w:top w:w="0" w:type="dxa"/>
                  <w:left w:w="0" w:type="dxa"/>
                  <w:bottom w:w="0" w:type="dxa"/>
                  <w:right w:w="0" w:type="dxa"/>
                </w:tblCellMar>
              </w:tblPrEx>
              <w:trPr>
                <w:trHeight w:val="624" w:hRule="atLeast"/>
                <w:tblCellSpacing w:w="0" w:type="dxa"/>
              </w:trPr>
              <w:tc>
                <w:tcPr>
                  <w:tcW w:w="2820" w:type="dxa"/>
                  <w:vMerge w:val="restart"/>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①投诉事件经认定属实，未妥善处理或未答复，扣1分。②符合得3分，基本符合得1分，不符合得0分。</w:t>
                  </w:r>
                </w:p>
              </w:tc>
            </w:tr>
            <w:tr>
              <w:tblPrEx>
                <w:tblCellMar>
                  <w:top w:w="0" w:type="dxa"/>
                  <w:left w:w="0" w:type="dxa"/>
                  <w:bottom w:w="0" w:type="dxa"/>
                  <w:right w:w="0" w:type="dxa"/>
                </w:tblCellMar>
              </w:tblPrEx>
              <w:trPr>
                <w:trHeight w:val="624" w:hRule="atLeast"/>
                <w:tblCellSpacing w:w="0" w:type="dxa"/>
              </w:trPr>
              <w:tc>
                <w:tcPr>
                  <w:tcW w:w="0" w:type="auto"/>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r>
          </w:tbl>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2、检查整改有效落实。</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vMerge w:val="continue"/>
            <w:tcBorders>
              <w:top w:val="nil"/>
              <w:left w:val="single" w:color="000000" w:sz="8" w:space="0"/>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1345"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992" w:type="dxa"/>
            <w:vMerge w:val="continue"/>
            <w:tcBorders>
              <w:top w:val="nil"/>
              <w:left w:val="nil"/>
              <w:bottom w:val="single" w:color="000000" w:sz="8" w:space="0"/>
              <w:right w:val="single" w:color="000000" w:sz="8" w:space="0"/>
            </w:tcBorders>
            <w:vAlign w:val="center"/>
          </w:tcPr>
          <w:p>
            <w:pPr>
              <w:kinsoku/>
              <w:autoSpaceDE/>
              <w:autoSpaceDN/>
              <w:adjustRightInd/>
              <w:snapToGrid/>
              <w:textAlignment w:val="auto"/>
              <w:rPr>
                <w:rFonts w:ascii="微软雅黑" w:hAnsi="微软雅黑" w:eastAsia="微软雅黑" w:cs="宋体"/>
                <w:snapToGrid/>
                <w:sz w:val="22"/>
                <w:szCs w:val="22"/>
                <w:lang w:eastAsia="zh-CN"/>
              </w:rPr>
            </w:pPr>
          </w:p>
        </w:tc>
        <w:tc>
          <w:tcPr>
            <w:tcW w:w="609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3、无其它违反采购人相关规定之事项。</w:t>
            </w:r>
          </w:p>
        </w:tc>
        <w:tc>
          <w:tcPr>
            <w:tcW w:w="1134" w:type="dxa"/>
            <w:tcBorders>
              <w:top w:val="nil"/>
              <w:left w:val="nil"/>
              <w:bottom w:val="single" w:color="000000" w:sz="8" w:space="0"/>
              <w:right w:val="nil"/>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3</w:t>
            </w:r>
          </w:p>
        </w:tc>
        <w:tc>
          <w:tcPr>
            <w:tcW w:w="1134" w:type="dxa"/>
            <w:tcBorders>
              <w:top w:val="nil"/>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vMerge w:val="continue"/>
            <w:tcBorders>
              <w:top w:val="nil"/>
              <w:left w:val="nil"/>
              <w:bottom w:val="nil"/>
              <w:right w:val="nil"/>
            </w:tcBorders>
            <w:vAlign w:val="center"/>
          </w:tcPr>
          <w:p>
            <w:pPr>
              <w:kinsoku/>
              <w:autoSpaceDE/>
              <w:autoSpaceDN/>
              <w:adjustRightInd/>
              <w:snapToGrid/>
              <w:textAlignment w:val="auto"/>
              <w:rPr>
                <w:rFonts w:ascii="宋体" w:hAnsi="宋体" w:eastAsia="宋体" w:cs="宋体"/>
                <w:snapToGrid/>
                <w:sz w:val="22"/>
                <w:szCs w:val="22"/>
                <w:lang w:eastAsia="zh-CN"/>
              </w:rPr>
            </w:pPr>
          </w:p>
        </w:tc>
      </w:tr>
      <w:tr>
        <w:tblPrEx>
          <w:tblCellMar>
            <w:top w:w="0" w:type="dxa"/>
            <w:left w:w="108" w:type="dxa"/>
            <w:bottom w:w="0" w:type="dxa"/>
            <w:right w:w="108" w:type="dxa"/>
          </w:tblCellMar>
        </w:tblPrEx>
        <w:trPr>
          <w:trHeight w:val="612" w:hRule="atLeast"/>
          <w:jc w:val="center"/>
        </w:trPr>
        <w:tc>
          <w:tcPr>
            <w:tcW w:w="923" w:type="dxa"/>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7</w:t>
            </w:r>
          </w:p>
        </w:tc>
        <w:tc>
          <w:tcPr>
            <w:tcW w:w="134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标准分</w:t>
            </w:r>
          </w:p>
        </w:tc>
        <w:tc>
          <w:tcPr>
            <w:tcW w:w="8221" w:type="dxa"/>
            <w:gridSpan w:val="3"/>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100</w:t>
            </w:r>
          </w:p>
        </w:tc>
        <w:tc>
          <w:tcPr>
            <w:tcW w:w="1134"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r>
      <w:tr>
        <w:tblPrEx>
          <w:tblCellMar>
            <w:top w:w="0" w:type="dxa"/>
            <w:left w:w="108" w:type="dxa"/>
            <w:bottom w:w="0" w:type="dxa"/>
            <w:right w:w="108" w:type="dxa"/>
          </w:tblCellMar>
        </w:tblPrEx>
        <w:trPr>
          <w:trHeight w:val="612" w:hRule="atLeast"/>
          <w:jc w:val="center"/>
        </w:trPr>
        <w:tc>
          <w:tcPr>
            <w:tcW w:w="923" w:type="dxa"/>
            <w:tcBorders>
              <w:top w:val="nil"/>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8</w:t>
            </w:r>
          </w:p>
        </w:tc>
        <w:tc>
          <w:tcPr>
            <w:tcW w:w="1345"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总得分</w:t>
            </w:r>
          </w:p>
        </w:tc>
        <w:tc>
          <w:tcPr>
            <w:tcW w:w="8221" w:type="dxa"/>
            <w:gridSpan w:val="3"/>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考核实际得分</w:t>
            </w:r>
          </w:p>
        </w:tc>
        <w:tc>
          <w:tcPr>
            <w:tcW w:w="1134"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c>
          <w:tcPr>
            <w:tcW w:w="2126" w:type="dxa"/>
            <w:tcBorders>
              <w:top w:val="nil"/>
              <w:left w:val="nil"/>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微软雅黑" w:hAnsi="微软雅黑" w:eastAsia="微软雅黑" w:cs="宋体"/>
                <w:snapToGrid/>
                <w:sz w:val="22"/>
                <w:szCs w:val="22"/>
                <w:lang w:eastAsia="zh-CN"/>
              </w:rPr>
            </w:pPr>
            <w:r>
              <w:rPr>
                <w:rFonts w:hint="eastAsia" w:ascii="微软雅黑" w:hAnsi="微软雅黑" w:eastAsia="微软雅黑" w:cs="宋体"/>
                <w:snapToGrid/>
                <w:sz w:val="22"/>
                <w:szCs w:val="22"/>
                <w:lang w:eastAsia="zh-CN"/>
              </w:rPr>
              <w:t>　</w:t>
            </w:r>
          </w:p>
        </w:tc>
      </w:tr>
    </w:tbl>
    <w:p>
      <w:pPr>
        <w:spacing w:line="420" w:lineRule="exact"/>
        <w:rPr>
          <w:rStyle w:val="23"/>
          <w:rFonts w:ascii="仿宋" w:hAnsi="仿宋" w:eastAsia="仿宋"/>
          <w:sz w:val="24"/>
          <w:szCs w:val="24"/>
          <w:lang w:eastAsia="zh-CN"/>
        </w:rPr>
      </w:pPr>
    </w:p>
    <w:sectPr>
      <w:type w:val="continuous"/>
      <w:pgSz w:w="16838" w:h="11906" w:orient="landscape"/>
      <w:pgMar w:top="1361" w:right="1440" w:bottom="1361"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C7361"/>
    <w:multiLevelType w:val="multilevel"/>
    <w:tmpl w:val="1C2C7361"/>
    <w:lvl w:ilvl="0" w:tentative="0">
      <w:start w:val="4"/>
      <w:numFmt w:val="decimal"/>
      <w:lvlText w:val="%1、"/>
      <w:lvlJc w:val="left"/>
      <w:pPr>
        <w:ind w:left="360" w:hanging="360"/>
      </w:pPr>
      <w:rPr>
        <w:rFonts w:hint="default" w:asci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513AC4"/>
    <w:multiLevelType w:val="multilevel"/>
    <w:tmpl w:val="22513AC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EEF61B"/>
    <w:multiLevelType w:val="singleLevel"/>
    <w:tmpl w:val="55EEF61B"/>
    <w:lvl w:ilvl="0" w:tentative="0">
      <w:start w:val="1"/>
      <w:numFmt w:val="decimal"/>
      <w:lvlText w:val="(%1)"/>
      <w:lvlJc w:val="left"/>
      <w:pPr>
        <w:tabs>
          <w:tab w:val="left" w:pos="425"/>
        </w:tabs>
        <w:ind w:left="425" w:hanging="425"/>
      </w:pPr>
      <w:rPr>
        <w:rFonts w:hint="default"/>
      </w:rPr>
    </w:lvl>
  </w:abstractNum>
  <w:abstractNum w:abstractNumId="3">
    <w:nsid w:val="6E0D60AF"/>
    <w:multiLevelType w:val="singleLevel"/>
    <w:tmpl w:val="6E0D60AF"/>
    <w:lvl w:ilvl="0" w:tentative="0">
      <w:start w:val="4"/>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VhODdiNDE3MTk1ZDE3MDU1ZDY4NTU0ZGJkNWJjMzUifQ=="/>
  </w:docVars>
  <w:rsids>
    <w:rsidRoot w:val="00313F48"/>
    <w:rsid w:val="00015096"/>
    <w:rsid w:val="000A3638"/>
    <w:rsid w:val="001F21C4"/>
    <w:rsid w:val="00207D20"/>
    <w:rsid w:val="00313F48"/>
    <w:rsid w:val="00382763"/>
    <w:rsid w:val="00407C2D"/>
    <w:rsid w:val="004A596F"/>
    <w:rsid w:val="004E1DB9"/>
    <w:rsid w:val="004E5838"/>
    <w:rsid w:val="00561118"/>
    <w:rsid w:val="00593FAB"/>
    <w:rsid w:val="005C6349"/>
    <w:rsid w:val="00616A8D"/>
    <w:rsid w:val="007F025A"/>
    <w:rsid w:val="008143CF"/>
    <w:rsid w:val="00824906"/>
    <w:rsid w:val="009547E6"/>
    <w:rsid w:val="00985A3B"/>
    <w:rsid w:val="00BB11A2"/>
    <w:rsid w:val="00BF1207"/>
    <w:rsid w:val="00BF532B"/>
    <w:rsid w:val="00C05D74"/>
    <w:rsid w:val="00CB651F"/>
    <w:rsid w:val="00CC3525"/>
    <w:rsid w:val="00CE5A90"/>
    <w:rsid w:val="00D20EAD"/>
    <w:rsid w:val="00DF4E51"/>
    <w:rsid w:val="00E46209"/>
    <w:rsid w:val="00F27AE4"/>
    <w:rsid w:val="00FF0630"/>
    <w:rsid w:val="068D1C8F"/>
    <w:rsid w:val="27010E45"/>
    <w:rsid w:val="57F46B44"/>
    <w:rsid w:val="58BB22C1"/>
    <w:rsid w:val="5D1F79A2"/>
    <w:rsid w:val="6B26856B"/>
    <w:rsid w:val="6F115EA7"/>
    <w:rsid w:val="777C990F"/>
    <w:rsid w:val="7FF87065"/>
    <w:rsid w:val="B6EA0116"/>
    <w:rsid w:val="ECFDBFD7"/>
    <w:rsid w:val="EFDFA5F4"/>
    <w:rsid w:val="EFF7DD11"/>
    <w:rsid w:val="FAFAEDA6"/>
    <w:rsid w:val="FFD7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4"/>
    <w:basedOn w:val="1"/>
    <w:next w:val="1"/>
    <w:link w:val="21"/>
    <w:unhideWhenUsed/>
    <w:qFormat/>
    <w:uiPriority w:val="0"/>
    <w:pPr>
      <w:keepNext/>
      <w:keepLines/>
      <w:kinsoku/>
      <w:autoSpaceDE/>
      <w:autoSpaceDN/>
      <w:adjustRightInd/>
      <w:snapToGrid/>
      <w:spacing w:before="280" w:after="290" w:line="376" w:lineRule="auto"/>
      <w:textAlignment w:val="auto"/>
      <w:outlineLvl w:val="3"/>
    </w:pPr>
    <w:rPr>
      <w:rFonts w:asciiTheme="majorHAnsi" w:hAnsiTheme="majorHAnsi" w:eastAsiaTheme="majorEastAsia" w:cstheme="majorBidi"/>
      <w:b/>
      <w:bCs/>
      <w:snapToGrid/>
      <w:color w:val="auto"/>
      <w:sz w:val="28"/>
      <w:szCs w:val="28"/>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0"/>
    <w:pPr>
      <w:kinsoku/>
      <w:autoSpaceDE/>
      <w:autoSpaceDN/>
      <w:adjustRightInd/>
      <w:snapToGrid/>
      <w:textAlignment w:val="auto"/>
    </w:pPr>
    <w:rPr>
      <w:rFonts w:ascii="Times New Roman" w:hAnsi="Times New Roman" w:eastAsia="宋体" w:cs="Times New Roman"/>
      <w:snapToGrid/>
      <w:color w:val="auto"/>
      <w:sz w:val="20"/>
      <w:szCs w:val="20"/>
      <w:lang w:eastAsia="zh-CN"/>
    </w:rPr>
  </w:style>
  <w:style w:type="paragraph" w:styleId="4">
    <w:name w:val="Body Text"/>
    <w:basedOn w:val="1"/>
    <w:semiHidden/>
    <w:qFormat/>
    <w:uiPriority w:val="0"/>
  </w:style>
  <w:style w:type="paragraph" w:styleId="5">
    <w:name w:val="Plain Text"/>
    <w:basedOn w:val="1"/>
    <w:link w:val="16"/>
    <w:qFormat/>
    <w:uiPriority w:val="0"/>
    <w:pPr>
      <w:widowControl w:val="0"/>
      <w:kinsoku/>
      <w:autoSpaceDE/>
      <w:autoSpaceDN/>
      <w:adjustRightInd/>
      <w:snapToGrid/>
      <w:jc w:val="both"/>
      <w:textAlignment w:val="auto"/>
    </w:pPr>
    <w:rPr>
      <w:rFonts w:ascii="宋体" w:hAnsi="Times New Roman" w:eastAsia="宋体" w:cs="Times New Roman"/>
      <w:snapToGrid/>
      <w:color w:val="auto"/>
      <w:kern w:val="2"/>
      <w:szCs w:val="20"/>
      <w:lang w:eastAsia="zh-CN"/>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List"/>
    <w:basedOn w:val="1"/>
    <w:qFormat/>
    <w:uiPriority w:val="0"/>
    <w:pPr>
      <w:widowControl w:val="0"/>
      <w:kinsoku/>
      <w:autoSpaceDE/>
      <w:autoSpaceDN/>
      <w:adjustRightInd/>
      <w:snapToGrid/>
      <w:ind w:left="200" w:hanging="200" w:hangingChars="200"/>
      <w:jc w:val="both"/>
      <w:textAlignment w:val="auto"/>
    </w:pPr>
    <w:rPr>
      <w:rFonts w:ascii="Times New Roman" w:hAnsi="Times New Roman" w:eastAsia="宋体" w:cs="Times New Roman"/>
      <w:snapToGrid/>
      <w:color w:val="auto"/>
      <w:kern w:val="2"/>
      <w:szCs w:val="24"/>
      <w:lang w:eastAsia="zh-CN"/>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rPr>
  </w:style>
  <w:style w:type="character" w:customStyle="1" w:styleId="15">
    <w:name w:val="批注框文本 Char"/>
    <w:basedOn w:val="11"/>
    <w:link w:val="6"/>
    <w:qFormat/>
    <w:uiPriority w:val="0"/>
    <w:rPr>
      <w:rFonts w:ascii="Arial" w:hAnsi="Arial" w:eastAsia="Arial" w:cs="Arial"/>
      <w:snapToGrid w:val="0"/>
      <w:color w:val="000000"/>
      <w:sz w:val="18"/>
      <w:szCs w:val="18"/>
      <w:lang w:eastAsia="en-US"/>
    </w:rPr>
  </w:style>
  <w:style w:type="character" w:customStyle="1" w:styleId="16">
    <w:name w:val="纯文本 Char"/>
    <w:basedOn w:val="11"/>
    <w:link w:val="5"/>
    <w:qFormat/>
    <w:uiPriority w:val="0"/>
    <w:rPr>
      <w:rFonts w:ascii="宋体"/>
      <w:kern w:val="2"/>
      <w:sz w:val="21"/>
    </w:rPr>
  </w:style>
  <w:style w:type="paragraph" w:customStyle="1" w:styleId="17">
    <w:name w:val="列出段落1"/>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character" w:customStyle="1" w:styleId="18">
    <w:name w:val="_Style 2"/>
    <w:qFormat/>
    <w:uiPriority w:val="0"/>
    <w:rPr>
      <w:b/>
      <w:bCs/>
      <w:smallCaps/>
      <w:spacing w:val="5"/>
    </w:rPr>
  </w:style>
  <w:style w:type="paragraph" w:customStyle="1" w:styleId="19">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20">
    <w:name w:val="_Style 3"/>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0"/>
      <w:lang w:eastAsia="zh-CN"/>
    </w:rPr>
  </w:style>
  <w:style w:type="character" w:customStyle="1" w:styleId="21">
    <w:name w:val="标题 4 Char"/>
    <w:basedOn w:val="11"/>
    <w:link w:val="2"/>
    <w:qFormat/>
    <w:uiPriority w:val="0"/>
    <w:rPr>
      <w:rFonts w:asciiTheme="majorHAnsi" w:hAnsiTheme="majorHAnsi" w:eastAsiaTheme="majorEastAsia" w:cstheme="majorBidi"/>
      <w:b/>
      <w:bCs/>
      <w:sz w:val="28"/>
      <w:szCs w:val="28"/>
    </w:rPr>
  </w:style>
  <w:style w:type="character" w:customStyle="1" w:styleId="22">
    <w:name w:val="批注文字 Char"/>
    <w:basedOn w:val="11"/>
    <w:link w:val="3"/>
    <w:qFormat/>
    <w:uiPriority w:val="0"/>
  </w:style>
  <w:style w:type="character" w:customStyle="1" w:styleId="23">
    <w:name w:val="NormalCharacter"/>
    <w:semiHidden/>
    <w:qFormat/>
    <w:uiPriority w:val="0"/>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NULL"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27</Pages>
  <Words>2558</Words>
  <Characters>14586</Characters>
  <Lines>121</Lines>
  <Paragraphs>34</Paragraphs>
  <TotalTime>194</TotalTime>
  <ScaleCrop>false</ScaleCrop>
  <LinksUpToDate>false</LinksUpToDate>
  <CharactersWithSpaces>17110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2025-11-21T16:56:00Z</dcterms:created>
  <dc:creator>吴天</dc:creator>
  <cp:lastModifiedBy>user</cp:lastModifiedBy>
  <dcterms:modified xsi:type="dcterms:W3CDTF">2025-11-28T08:45:58Z</dcterms:modified>
  <dc:title>招 标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2024-04-25T13:38:20Z</vt:filetime>
  </property>
  <property fmtid="{D5CDD505-2E9C-101B-9397-08002B2CF9AE}" pid="4" name="KSOProductBuildVer">
    <vt:lpwstr>2052-12.8.2.1113</vt:lpwstr>
  </property>
  <property fmtid="{D5CDD505-2E9C-101B-9397-08002B2CF9AE}" pid="5" name="ICV">
    <vt:lpwstr>5178C3CE099F409E979BA40ADE619CFE_13</vt:lpwstr>
  </property>
  <property fmtid="{D5CDD505-2E9C-101B-9397-08002B2CF9AE}" pid="6" name="KSOTemplateDocerSaveRecord">
    <vt:lpwstr>eyJoZGlkIjoiNjZhZjQxNDhmYTU1ZWQ1NDM1NDNkYzA1NTQ4YjA2OWMiLCJ1c2VySWQiOiI3MTg2Nzk0ODAifQ==</vt:lpwstr>
  </property>
</Properties>
</file>