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51884" w14:textId="77777777" w:rsidR="00D50CEB" w:rsidRDefault="00520A2A">
      <w:pPr>
        <w:autoSpaceDE w:val="0"/>
        <w:autoSpaceDN w:val="0"/>
        <w:adjustRightInd w:val="0"/>
        <w:jc w:val="center"/>
        <w:rPr>
          <w:rFonts w:ascii="宋体" w:hAnsi="宋体" w:hint="eastAsia"/>
          <w:b/>
          <w:color w:val="000000"/>
          <w:sz w:val="32"/>
          <w:szCs w:val="32"/>
        </w:rPr>
      </w:pPr>
      <w:r>
        <w:rPr>
          <w:rFonts w:ascii="宋体" w:hAnsi="宋体" w:hint="eastAsia"/>
          <w:b/>
          <w:color w:val="000000"/>
          <w:sz w:val="32"/>
          <w:szCs w:val="32"/>
        </w:rPr>
        <w:t>技术需求</w:t>
      </w:r>
    </w:p>
    <w:p w14:paraId="5B351886" w14:textId="77777777" w:rsidR="00D50CEB" w:rsidRDefault="00520A2A">
      <w:pPr>
        <w:autoSpaceDE w:val="0"/>
        <w:autoSpaceDN w:val="0"/>
        <w:adjustRightInd w:val="0"/>
        <w:spacing w:line="360" w:lineRule="auto"/>
        <w:rPr>
          <w:rFonts w:ascii="宋体" w:hAnsi="宋体" w:hint="eastAsia"/>
          <w:b/>
          <w:color w:val="000000"/>
        </w:rPr>
      </w:pPr>
      <w:r>
        <w:rPr>
          <w:rFonts w:ascii="宋体" w:hAnsi="宋体" w:hint="eastAsia"/>
          <w:b/>
          <w:color w:val="000000"/>
        </w:rPr>
        <w:t>一</w:t>
      </w:r>
      <w:r>
        <w:rPr>
          <w:rFonts w:ascii="宋体" w:hAnsi="宋体"/>
          <w:b/>
          <w:color w:val="000000"/>
        </w:rPr>
        <w:t>、</w:t>
      </w:r>
      <w:r>
        <w:rPr>
          <w:rFonts w:ascii="宋体" w:hAnsi="宋体" w:hint="eastAsia"/>
          <w:b/>
          <w:color w:val="000000"/>
        </w:rPr>
        <w:t>采购人</w:t>
      </w:r>
    </w:p>
    <w:p w14:paraId="5B351887" w14:textId="5741FAE5" w:rsidR="00D50CEB" w:rsidRDefault="00520A2A" w:rsidP="00161E65">
      <w:pPr>
        <w:autoSpaceDE w:val="0"/>
        <w:autoSpaceDN w:val="0"/>
        <w:adjustRightInd w:val="0"/>
        <w:spacing w:line="360" w:lineRule="auto"/>
        <w:ind w:firstLineChars="200" w:firstLine="420"/>
        <w:rPr>
          <w:rFonts w:ascii="宋体" w:hAnsi="宋体" w:hint="eastAsia"/>
          <w:b/>
          <w:color w:val="000000"/>
        </w:rPr>
      </w:pPr>
      <w:r>
        <w:rPr>
          <w:rFonts w:ascii="宋体" w:hAnsi="宋体" w:hint="eastAsia"/>
          <w:bCs/>
          <w:color w:val="000000"/>
        </w:rPr>
        <w:t>上海市工艺美术学校</w:t>
      </w:r>
      <w:r>
        <w:rPr>
          <w:rFonts w:ascii="宋体" w:eastAsia="宋体" w:hAnsi="宋体" w:cs="宋体" w:hint="eastAsia"/>
          <w:bCs/>
          <w:color w:val="000000"/>
          <w:szCs w:val="21"/>
        </w:rPr>
        <w:t xml:space="preserve"> </w:t>
      </w:r>
    </w:p>
    <w:p w14:paraId="5B35188A" w14:textId="77777777" w:rsidR="00D50CEB" w:rsidRDefault="00520A2A">
      <w:pPr>
        <w:autoSpaceDE w:val="0"/>
        <w:autoSpaceDN w:val="0"/>
        <w:adjustRightInd w:val="0"/>
        <w:spacing w:line="360" w:lineRule="auto"/>
        <w:rPr>
          <w:rFonts w:ascii="宋体" w:hAnsi="宋体" w:hint="eastAsia"/>
          <w:b/>
          <w:color w:val="000000"/>
        </w:rPr>
      </w:pPr>
      <w:r>
        <w:rPr>
          <w:rFonts w:ascii="宋体" w:hAnsi="宋体" w:hint="eastAsia"/>
          <w:b/>
          <w:color w:val="000000"/>
        </w:rPr>
        <w:t>二、项目概况</w:t>
      </w:r>
    </w:p>
    <w:p w14:paraId="5B35188B" w14:textId="77777777" w:rsidR="00D50CEB" w:rsidRDefault="00520A2A" w:rsidP="00161E65">
      <w:pPr>
        <w:autoSpaceDE w:val="0"/>
        <w:autoSpaceDN w:val="0"/>
        <w:adjustRightInd w:val="0"/>
        <w:spacing w:line="360" w:lineRule="auto"/>
        <w:ind w:firstLineChars="200" w:firstLine="420"/>
        <w:rPr>
          <w:rFonts w:ascii="宋体" w:hAnsi="Arial" w:cs="宋体"/>
          <w:color w:val="000000"/>
          <w:kern w:val="0"/>
        </w:rPr>
      </w:pPr>
      <w:r>
        <w:rPr>
          <w:rFonts w:ascii="宋体" w:hAnsi="Arial" w:cs="宋体" w:hint="eastAsia"/>
          <w:color w:val="000000"/>
          <w:kern w:val="0"/>
        </w:rPr>
        <w:t>本项目为</w:t>
      </w:r>
      <w:r>
        <w:rPr>
          <w:rFonts w:ascii="宋体" w:hAnsi="宋体" w:hint="eastAsia"/>
          <w:bCs/>
          <w:color w:val="000000"/>
        </w:rPr>
        <w:t>上海市工艺美术学校嘉定校区行政楼（会议中心）空调</w:t>
      </w:r>
      <w:r>
        <w:rPr>
          <w:rFonts w:ascii="宋体" w:hAnsi="Arial" w:cs="宋体" w:hint="eastAsia"/>
          <w:color w:val="000000"/>
          <w:kern w:val="0"/>
        </w:rPr>
        <w:t>更新采购项目。</w:t>
      </w:r>
    </w:p>
    <w:p w14:paraId="5B35189A" w14:textId="77777777" w:rsidR="00D50CEB" w:rsidRDefault="00520A2A">
      <w:pPr>
        <w:widowControl/>
        <w:jc w:val="left"/>
        <w:rPr>
          <w:rFonts w:ascii="宋体" w:hAnsi="宋体" w:hint="eastAsia"/>
          <w:b/>
          <w:color w:val="000000"/>
        </w:rPr>
      </w:pPr>
      <w:r>
        <w:rPr>
          <w:rFonts w:ascii="宋体" w:hAnsi="宋体" w:hint="eastAsia"/>
          <w:b/>
          <w:color w:val="000000"/>
        </w:rPr>
        <w:t>三</w:t>
      </w:r>
      <w:r>
        <w:rPr>
          <w:rFonts w:ascii="宋体" w:hAnsi="宋体"/>
          <w:b/>
          <w:color w:val="000000"/>
        </w:rPr>
        <w:t>、</w:t>
      </w:r>
      <w:r>
        <w:rPr>
          <w:rFonts w:ascii="宋体" w:hAnsi="宋体" w:hint="eastAsia"/>
          <w:b/>
          <w:color w:val="000000"/>
        </w:rPr>
        <w:t>技术要求</w:t>
      </w:r>
    </w:p>
    <w:p w14:paraId="1B47152C" w14:textId="3E5C068B" w:rsidR="00D50CEB" w:rsidRDefault="00520A2A">
      <w:pPr>
        <w:adjustRightInd w:val="0"/>
        <w:snapToGrid w:val="0"/>
        <w:spacing w:line="360" w:lineRule="auto"/>
        <w:textAlignment w:val="baseline"/>
        <w:rPr>
          <w:rFonts w:ascii="宋体" w:hAnsi="宋体" w:hint="eastAsia"/>
          <w:b/>
          <w:szCs w:val="21"/>
        </w:rPr>
      </w:pPr>
      <w:r>
        <w:rPr>
          <w:rFonts w:ascii="宋体" w:hAnsi="宋体" w:hint="eastAsia"/>
          <w:b/>
          <w:szCs w:val="21"/>
        </w:rPr>
        <w:t>1、</w:t>
      </w:r>
      <w:r w:rsidR="00161E65">
        <w:rPr>
          <w:rFonts w:ascii="宋体" w:hAnsi="宋体" w:hint="eastAsia"/>
          <w:b/>
          <w:szCs w:val="21"/>
        </w:rPr>
        <w:t>主要</w:t>
      </w:r>
      <w:r>
        <w:rPr>
          <w:rFonts w:ascii="宋体" w:hAnsi="宋体" w:hint="eastAsia"/>
          <w:b/>
          <w:szCs w:val="21"/>
        </w:rPr>
        <w:t>规格参数要求</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1798"/>
        <w:gridCol w:w="613"/>
        <w:gridCol w:w="936"/>
        <w:gridCol w:w="977"/>
        <w:gridCol w:w="848"/>
        <w:gridCol w:w="848"/>
        <w:gridCol w:w="848"/>
        <w:gridCol w:w="1109"/>
        <w:gridCol w:w="1109"/>
      </w:tblGrid>
      <w:tr w:rsidR="00D50CEB" w14:paraId="2DCCEF3A" w14:textId="77777777">
        <w:trPr>
          <w:cantSplit/>
          <w:trHeight w:val="288"/>
          <w:jc w:val="center"/>
        </w:trPr>
        <w:tc>
          <w:tcPr>
            <w:tcW w:w="635" w:type="dxa"/>
            <w:vMerge w:val="restart"/>
            <w:noWrap/>
            <w:vAlign w:val="center"/>
          </w:tcPr>
          <w:p w14:paraId="11040903" w14:textId="77777777" w:rsidR="00D50CEB" w:rsidRDefault="00520A2A">
            <w:pPr>
              <w:jc w:val="center"/>
              <w:rPr>
                <w:rFonts w:ascii="宋体" w:hAnsi="宋体" w:cs="宋体" w:hint="eastAsia"/>
                <w:szCs w:val="21"/>
              </w:rPr>
            </w:pPr>
            <w:r>
              <w:rPr>
                <w:rFonts w:ascii="宋体" w:hAnsi="宋体" w:cs="宋体" w:hint="eastAsia"/>
                <w:szCs w:val="21"/>
              </w:rPr>
              <w:t>序号</w:t>
            </w:r>
          </w:p>
        </w:tc>
        <w:tc>
          <w:tcPr>
            <w:tcW w:w="1798" w:type="dxa"/>
            <w:noWrap/>
            <w:vAlign w:val="center"/>
          </w:tcPr>
          <w:p w14:paraId="62DA6B44" w14:textId="77777777" w:rsidR="00D50CEB" w:rsidRDefault="00D50CEB">
            <w:pPr>
              <w:widowControl/>
              <w:jc w:val="center"/>
              <w:rPr>
                <w:rFonts w:ascii="宋体" w:hAnsi="宋体" w:cs="宋体" w:hint="eastAsia"/>
                <w:szCs w:val="21"/>
              </w:rPr>
            </w:pPr>
          </w:p>
        </w:tc>
        <w:tc>
          <w:tcPr>
            <w:tcW w:w="613" w:type="dxa"/>
            <w:vAlign w:val="center"/>
          </w:tcPr>
          <w:p w14:paraId="7051EBDD" w14:textId="77777777" w:rsidR="00D50CEB" w:rsidRDefault="00D50CEB">
            <w:pPr>
              <w:widowControl/>
              <w:jc w:val="center"/>
              <w:rPr>
                <w:rFonts w:ascii="宋体" w:hAnsi="宋体" w:cs="宋体" w:hint="eastAsia"/>
                <w:szCs w:val="21"/>
              </w:rPr>
            </w:pPr>
          </w:p>
        </w:tc>
        <w:tc>
          <w:tcPr>
            <w:tcW w:w="936" w:type="dxa"/>
            <w:vAlign w:val="center"/>
          </w:tcPr>
          <w:p w14:paraId="11D26729" w14:textId="77777777" w:rsidR="00D50CEB" w:rsidRDefault="00520A2A">
            <w:pPr>
              <w:widowControl/>
              <w:jc w:val="center"/>
              <w:rPr>
                <w:rFonts w:ascii="宋体" w:hAnsi="宋体" w:cs="宋体" w:hint="eastAsia"/>
                <w:szCs w:val="21"/>
              </w:rPr>
            </w:pPr>
            <w:r>
              <w:rPr>
                <w:rFonts w:ascii="宋体" w:hAnsi="宋体" w:cs="宋体" w:hint="eastAsia"/>
                <w:szCs w:val="21"/>
              </w:rPr>
              <w:t>1.1</w:t>
            </w:r>
          </w:p>
        </w:tc>
        <w:tc>
          <w:tcPr>
            <w:tcW w:w="977" w:type="dxa"/>
            <w:vAlign w:val="center"/>
          </w:tcPr>
          <w:p w14:paraId="4FCC5CB2" w14:textId="77777777" w:rsidR="00D50CEB" w:rsidRDefault="00520A2A">
            <w:pPr>
              <w:widowControl/>
              <w:jc w:val="center"/>
              <w:rPr>
                <w:rFonts w:ascii="宋体" w:hAnsi="宋体" w:cs="宋体" w:hint="eastAsia"/>
                <w:szCs w:val="21"/>
              </w:rPr>
            </w:pPr>
            <w:r>
              <w:rPr>
                <w:rFonts w:ascii="宋体" w:hAnsi="宋体" w:cs="宋体" w:hint="eastAsia"/>
                <w:szCs w:val="21"/>
              </w:rPr>
              <w:t>1.2</w:t>
            </w:r>
          </w:p>
        </w:tc>
        <w:tc>
          <w:tcPr>
            <w:tcW w:w="848" w:type="dxa"/>
            <w:vAlign w:val="center"/>
          </w:tcPr>
          <w:p w14:paraId="6E0CF978" w14:textId="77777777" w:rsidR="00D50CEB" w:rsidRDefault="00520A2A">
            <w:pPr>
              <w:widowControl/>
              <w:jc w:val="center"/>
              <w:rPr>
                <w:rFonts w:ascii="宋体" w:hAnsi="宋体" w:cs="宋体" w:hint="eastAsia"/>
                <w:szCs w:val="21"/>
              </w:rPr>
            </w:pPr>
            <w:r>
              <w:rPr>
                <w:rFonts w:ascii="宋体" w:hAnsi="宋体" w:cs="宋体" w:hint="eastAsia"/>
                <w:szCs w:val="21"/>
              </w:rPr>
              <w:t>1.3</w:t>
            </w:r>
          </w:p>
        </w:tc>
        <w:tc>
          <w:tcPr>
            <w:tcW w:w="848" w:type="dxa"/>
            <w:vAlign w:val="center"/>
          </w:tcPr>
          <w:p w14:paraId="02CB6483" w14:textId="77777777" w:rsidR="00D50CEB" w:rsidRDefault="00520A2A">
            <w:pPr>
              <w:widowControl/>
              <w:jc w:val="center"/>
              <w:rPr>
                <w:rFonts w:ascii="宋体" w:hAnsi="宋体" w:cs="宋体" w:hint="eastAsia"/>
                <w:szCs w:val="21"/>
              </w:rPr>
            </w:pPr>
            <w:r>
              <w:rPr>
                <w:rFonts w:ascii="宋体" w:hAnsi="宋体" w:cs="宋体" w:hint="eastAsia"/>
                <w:szCs w:val="21"/>
              </w:rPr>
              <w:t>1.4</w:t>
            </w:r>
          </w:p>
        </w:tc>
        <w:tc>
          <w:tcPr>
            <w:tcW w:w="848" w:type="dxa"/>
            <w:noWrap/>
            <w:vAlign w:val="center"/>
          </w:tcPr>
          <w:p w14:paraId="4FDBA911" w14:textId="77777777" w:rsidR="00D50CEB" w:rsidRDefault="00520A2A">
            <w:pPr>
              <w:widowControl/>
              <w:jc w:val="center"/>
              <w:rPr>
                <w:rFonts w:ascii="宋体" w:hAnsi="宋体" w:cs="宋体" w:hint="eastAsia"/>
                <w:szCs w:val="21"/>
              </w:rPr>
            </w:pPr>
            <w:r>
              <w:rPr>
                <w:rFonts w:ascii="宋体" w:hAnsi="宋体" w:cs="宋体" w:hint="eastAsia"/>
                <w:szCs w:val="21"/>
              </w:rPr>
              <w:t>1.5</w:t>
            </w:r>
          </w:p>
        </w:tc>
        <w:tc>
          <w:tcPr>
            <w:tcW w:w="1109" w:type="dxa"/>
            <w:vAlign w:val="center"/>
          </w:tcPr>
          <w:p w14:paraId="38F1C2DA" w14:textId="77777777" w:rsidR="00D50CEB" w:rsidRDefault="00520A2A">
            <w:pPr>
              <w:widowControl/>
              <w:jc w:val="center"/>
              <w:rPr>
                <w:rFonts w:ascii="宋体" w:hAnsi="宋体" w:cs="宋体" w:hint="eastAsia"/>
                <w:szCs w:val="21"/>
              </w:rPr>
            </w:pPr>
            <w:r>
              <w:rPr>
                <w:rFonts w:ascii="宋体" w:hAnsi="宋体" w:cs="宋体" w:hint="eastAsia"/>
                <w:szCs w:val="21"/>
              </w:rPr>
              <w:t>1.6</w:t>
            </w:r>
          </w:p>
        </w:tc>
        <w:tc>
          <w:tcPr>
            <w:tcW w:w="1109" w:type="dxa"/>
            <w:vAlign w:val="center"/>
          </w:tcPr>
          <w:p w14:paraId="61E5E5E8" w14:textId="77777777" w:rsidR="00D50CEB" w:rsidRDefault="00520A2A">
            <w:pPr>
              <w:widowControl/>
              <w:jc w:val="center"/>
              <w:rPr>
                <w:rFonts w:ascii="宋体" w:hAnsi="宋体" w:cs="宋体" w:hint="eastAsia"/>
                <w:szCs w:val="21"/>
              </w:rPr>
            </w:pPr>
            <w:r>
              <w:rPr>
                <w:rFonts w:ascii="宋体" w:hAnsi="宋体" w:cs="宋体" w:hint="eastAsia"/>
                <w:szCs w:val="21"/>
              </w:rPr>
              <w:t>评审因素</w:t>
            </w:r>
          </w:p>
        </w:tc>
      </w:tr>
      <w:tr w:rsidR="00D50CEB" w14:paraId="35C039B6" w14:textId="77777777">
        <w:trPr>
          <w:cantSplit/>
          <w:trHeight w:val="288"/>
          <w:jc w:val="center"/>
        </w:trPr>
        <w:tc>
          <w:tcPr>
            <w:tcW w:w="635" w:type="dxa"/>
            <w:vMerge/>
            <w:noWrap/>
            <w:vAlign w:val="center"/>
          </w:tcPr>
          <w:p w14:paraId="2A02493B" w14:textId="77777777" w:rsidR="00D50CEB" w:rsidRDefault="00D50CEB">
            <w:pPr>
              <w:widowControl/>
              <w:jc w:val="center"/>
              <w:rPr>
                <w:rFonts w:ascii="宋体" w:hAnsi="宋体" w:cs="宋体" w:hint="eastAsia"/>
                <w:szCs w:val="21"/>
              </w:rPr>
            </w:pPr>
          </w:p>
        </w:tc>
        <w:tc>
          <w:tcPr>
            <w:tcW w:w="1798" w:type="dxa"/>
            <w:noWrap/>
            <w:vAlign w:val="center"/>
          </w:tcPr>
          <w:p w14:paraId="34C02903" w14:textId="77777777" w:rsidR="00D50CEB" w:rsidRDefault="00520A2A">
            <w:pPr>
              <w:widowControl/>
              <w:jc w:val="center"/>
              <w:rPr>
                <w:rFonts w:ascii="宋体" w:hAnsi="宋体" w:cs="宋体" w:hint="eastAsia"/>
                <w:szCs w:val="21"/>
              </w:rPr>
            </w:pPr>
            <w:r>
              <w:rPr>
                <w:rFonts w:ascii="宋体" w:hAnsi="宋体" w:cs="宋体" w:hint="eastAsia"/>
                <w:szCs w:val="21"/>
              </w:rPr>
              <w:t>设备名称</w:t>
            </w:r>
          </w:p>
        </w:tc>
        <w:tc>
          <w:tcPr>
            <w:tcW w:w="613" w:type="dxa"/>
            <w:vAlign w:val="center"/>
          </w:tcPr>
          <w:p w14:paraId="4AF223FE" w14:textId="77777777" w:rsidR="00D50CEB" w:rsidRDefault="00520A2A">
            <w:pPr>
              <w:widowControl/>
              <w:jc w:val="center"/>
              <w:rPr>
                <w:rFonts w:ascii="宋体" w:hAnsi="宋体" w:cs="宋体" w:hint="eastAsia"/>
                <w:szCs w:val="21"/>
              </w:rPr>
            </w:pPr>
            <w:r>
              <w:rPr>
                <w:rFonts w:ascii="宋体" w:hAnsi="宋体" w:cs="宋体" w:hint="eastAsia"/>
                <w:szCs w:val="21"/>
              </w:rPr>
              <w:t>数量</w:t>
            </w:r>
          </w:p>
        </w:tc>
        <w:tc>
          <w:tcPr>
            <w:tcW w:w="936" w:type="dxa"/>
            <w:vAlign w:val="center"/>
          </w:tcPr>
          <w:p w14:paraId="465BA130" w14:textId="77777777" w:rsidR="00D50CEB" w:rsidRDefault="00520A2A">
            <w:pPr>
              <w:widowControl/>
              <w:jc w:val="center"/>
              <w:rPr>
                <w:rFonts w:ascii="宋体" w:hAnsi="宋体" w:cs="宋体" w:hint="eastAsia"/>
                <w:szCs w:val="21"/>
              </w:rPr>
            </w:pPr>
            <w:r>
              <w:rPr>
                <w:rFonts w:ascii="宋体" w:hAnsi="宋体" w:cs="宋体" w:hint="eastAsia"/>
                <w:szCs w:val="21"/>
              </w:rPr>
              <w:t>名义制冷量</w:t>
            </w:r>
          </w:p>
          <w:p w14:paraId="44438714" w14:textId="77777777" w:rsidR="00D50CEB" w:rsidRDefault="00520A2A">
            <w:pPr>
              <w:widowControl/>
              <w:jc w:val="center"/>
              <w:rPr>
                <w:rFonts w:ascii="宋体" w:hAnsi="宋体" w:cs="宋体" w:hint="eastAsia"/>
                <w:szCs w:val="21"/>
              </w:rPr>
            </w:pPr>
            <w:r>
              <w:rPr>
                <w:rFonts w:ascii="宋体" w:hAnsi="宋体" w:cs="宋体" w:hint="eastAsia"/>
                <w:szCs w:val="21"/>
              </w:rPr>
              <w:t>kW（允许偏差率-</w:t>
            </w:r>
            <w:r>
              <w:rPr>
                <w:rFonts w:ascii="宋体" w:hAnsi="宋体" w:cs="宋体"/>
                <w:szCs w:val="21"/>
              </w:rPr>
              <w:t>3</w:t>
            </w:r>
            <w:r>
              <w:rPr>
                <w:rFonts w:ascii="宋体" w:hAnsi="宋体" w:cs="宋体" w:hint="eastAsia"/>
                <w:szCs w:val="21"/>
              </w:rPr>
              <w:t>%）</w:t>
            </w:r>
          </w:p>
        </w:tc>
        <w:tc>
          <w:tcPr>
            <w:tcW w:w="977" w:type="dxa"/>
            <w:vAlign w:val="center"/>
          </w:tcPr>
          <w:p w14:paraId="6DA1DF88" w14:textId="77777777" w:rsidR="00D50CEB" w:rsidRDefault="00520A2A">
            <w:pPr>
              <w:widowControl/>
              <w:jc w:val="center"/>
              <w:rPr>
                <w:rFonts w:ascii="宋体" w:hAnsi="宋体" w:cs="宋体" w:hint="eastAsia"/>
                <w:szCs w:val="21"/>
              </w:rPr>
            </w:pPr>
            <w:r>
              <w:rPr>
                <w:rFonts w:ascii="宋体" w:hAnsi="宋体" w:cs="宋体" w:hint="eastAsia"/>
                <w:szCs w:val="21"/>
              </w:rPr>
              <w:t>名义制热量</w:t>
            </w:r>
          </w:p>
          <w:p w14:paraId="7609595E" w14:textId="77777777" w:rsidR="00D50CEB" w:rsidRDefault="00520A2A">
            <w:pPr>
              <w:widowControl/>
              <w:jc w:val="center"/>
              <w:rPr>
                <w:rFonts w:ascii="宋体" w:hAnsi="宋体" w:cs="宋体" w:hint="eastAsia"/>
                <w:szCs w:val="21"/>
              </w:rPr>
            </w:pPr>
            <w:r>
              <w:rPr>
                <w:rFonts w:ascii="宋体" w:hAnsi="宋体" w:cs="宋体" w:hint="eastAsia"/>
                <w:szCs w:val="21"/>
              </w:rPr>
              <w:t>kW（允许偏差率-</w:t>
            </w:r>
            <w:r>
              <w:rPr>
                <w:rFonts w:ascii="宋体" w:hAnsi="宋体" w:cs="宋体"/>
                <w:szCs w:val="21"/>
              </w:rPr>
              <w:t>3</w:t>
            </w:r>
            <w:r>
              <w:rPr>
                <w:rFonts w:ascii="宋体" w:hAnsi="宋体" w:cs="宋体" w:hint="eastAsia"/>
                <w:szCs w:val="21"/>
              </w:rPr>
              <w:t>%）</w:t>
            </w:r>
          </w:p>
        </w:tc>
        <w:tc>
          <w:tcPr>
            <w:tcW w:w="848" w:type="dxa"/>
            <w:vAlign w:val="center"/>
          </w:tcPr>
          <w:p w14:paraId="5FB659D1" w14:textId="77777777" w:rsidR="00D50CEB" w:rsidRDefault="00520A2A">
            <w:pPr>
              <w:widowControl/>
              <w:jc w:val="center"/>
              <w:rPr>
                <w:rFonts w:ascii="宋体" w:hAnsi="宋体" w:cs="宋体" w:hint="eastAsia"/>
                <w:szCs w:val="21"/>
              </w:rPr>
            </w:pPr>
            <w:r>
              <w:rPr>
                <w:rFonts w:ascii="宋体" w:hAnsi="宋体" w:cs="宋体" w:hint="eastAsia"/>
                <w:szCs w:val="21"/>
              </w:rPr>
              <w:t>制冷耗电量</w:t>
            </w:r>
          </w:p>
          <w:p w14:paraId="71A08BB4" w14:textId="77777777" w:rsidR="00D50CEB" w:rsidRDefault="00520A2A">
            <w:pPr>
              <w:widowControl/>
              <w:jc w:val="center"/>
              <w:rPr>
                <w:rFonts w:ascii="宋体" w:hAnsi="宋体" w:cs="宋体" w:hint="eastAsia"/>
                <w:szCs w:val="21"/>
              </w:rPr>
            </w:pPr>
            <w:r>
              <w:rPr>
                <w:rFonts w:ascii="宋体" w:hAnsi="宋体" w:cs="宋体" w:hint="eastAsia"/>
                <w:szCs w:val="21"/>
              </w:rPr>
              <w:t>kW（允许偏差率-5%）</w:t>
            </w:r>
          </w:p>
        </w:tc>
        <w:tc>
          <w:tcPr>
            <w:tcW w:w="848" w:type="dxa"/>
            <w:vAlign w:val="center"/>
          </w:tcPr>
          <w:p w14:paraId="371C5DFF" w14:textId="77777777" w:rsidR="00D50CEB" w:rsidRDefault="00520A2A">
            <w:pPr>
              <w:widowControl/>
              <w:jc w:val="center"/>
              <w:rPr>
                <w:rFonts w:ascii="宋体" w:hAnsi="宋体" w:cs="宋体" w:hint="eastAsia"/>
                <w:szCs w:val="21"/>
              </w:rPr>
            </w:pPr>
            <w:r>
              <w:rPr>
                <w:rFonts w:ascii="宋体" w:hAnsi="宋体" w:cs="宋体" w:hint="eastAsia"/>
                <w:szCs w:val="21"/>
              </w:rPr>
              <w:t>噪音（内机：最高风量</w:t>
            </w:r>
          </w:p>
          <w:p w14:paraId="564EBECD" w14:textId="77777777" w:rsidR="00D50CEB" w:rsidRDefault="00520A2A">
            <w:pPr>
              <w:widowControl/>
              <w:jc w:val="center"/>
              <w:rPr>
                <w:rFonts w:ascii="宋体" w:hAnsi="宋体" w:cs="宋体" w:hint="eastAsia"/>
                <w:szCs w:val="21"/>
              </w:rPr>
            </w:pPr>
            <w:r>
              <w:rPr>
                <w:rFonts w:ascii="宋体" w:hAnsi="宋体" w:cs="宋体" w:hint="eastAsia"/>
                <w:szCs w:val="21"/>
              </w:rPr>
              <w:t>外机：四面运转音）</w:t>
            </w:r>
          </w:p>
          <w:p w14:paraId="25FA9D09" w14:textId="77777777" w:rsidR="00D50CEB" w:rsidRDefault="00520A2A">
            <w:pPr>
              <w:widowControl/>
              <w:jc w:val="center"/>
              <w:rPr>
                <w:rFonts w:ascii="宋体" w:hAnsi="宋体" w:cs="宋体" w:hint="eastAsia"/>
                <w:szCs w:val="21"/>
              </w:rPr>
            </w:pPr>
            <w:r>
              <w:rPr>
                <w:rFonts w:ascii="宋体" w:hAnsi="宋体" w:cs="宋体" w:hint="eastAsia"/>
                <w:szCs w:val="21"/>
              </w:rPr>
              <w:t>dB(A)（允许偏差率-5%）</w:t>
            </w:r>
          </w:p>
        </w:tc>
        <w:tc>
          <w:tcPr>
            <w:tcW w:w="848" w:type="dxa"/>
            <w:noWrap/>
            <w:vAlign w:val="center"/>
          </w:tcPr>
          <w:p w14:paraId="1A671E97" w14:textId="77777777" w:rsidR="00D50CEB" w:rsidRDefault="00520A2A">
            <w:pPr>
              <w:widowControl/>
              <w:jc w:val="center"/>
              <w:rPr>
                <w:rFonts w:ascii="宋体" w:hAnsi="宋体" w:cs="宋体" w:hint="eastAsia"/>
                <w:szCs w:val="21"/>
              </w:rPr>
            </w:pPr>
            <w:r>
              <w:rPr>
                <w:rFonts w:ascii="宋体" w:hAnsi="宋体" w:cs="宋体" w:hint="eastAsia"/>
                <w:szCs w:val="21"/>
              </w:rPr>
              <w:t>风量</w:t>
            </w:r>
          </w:p>
          <w:p w14:paraId="010D42CD" w14:textId="77777777" w:rsidR="00D50CEB" w:rsidRDefault="00520A2A">
            <w:pPr>
              <w:widowControl/>
              <w:jc w:val="center"/>
              <w:rPr>
                <w:rFonts w:ascii="宋体" w:hAnsi="宋体" w:cs="宋体" w:hint="eastAsia"/>
                <w:szCs w:val="21"/>
              </w:rPr>
            </w:pPr>
            <w:r>
              <w:rPr>
                <w:rFonts w:ascii="宋体" w:hAnsi="宋体" w:cs="宋体" w:hint="eastAsia"/>
                <w:szCs w:val="21"/>
              </w:rPr>
              <w:t>m</w:t>
            </w:r>
            <w:r>
              <w:rPr>
                <w:rFonts w:ascii="宋体" w:hAnsi="宋体" w:cs="宋体" w:hint="eastAsia"/>
                <w:szCs w:val="21"/>
                <w:vertAlign w:val="superscript"/>
              </w:rPr>
              <w:t>3</w:t>
            </w:r>
            <w:r>
              <w:rPr>
                <w:rFonts w:ascii="宋体" w:hAnsi="宋体" w:cs="宋体" w:hint="eastAsia"/>
                <w:szCs w:val="21"/>
              </w:rPr>
              <w:t>/min（外机风量不作要求，内机风量允许偏差率-10%）</w:t>
            </w:r>
          </w:p>
        </w:tc>
        <w:tc>
          <w:tcPr>
            <w:tcW w:w="1109" w:type="dxa"/>
            <w:vAlign w:val="center"/>
          </w:tcPr>
          <w:p w14:paraId="74C871EF" w14:textId="77777777" w:rsidR="00D50CEB" w:rsidRDefault="00520A2A">
            <w:pPr>
              <w:widowControl/>
              <w:jc w:val="center"/>
              <w:rPr>
                <w:rFonts w:ascii="宋体" w:hAnsi="宋体" w:cs="宋体" w:hint="eastAsia"/>
                <w:szCs w:val="21"/>
              </w:rPr>
            </w:pPr>
            <w:r>
              <w:rPr>
                <w:rFonts w:ascii="宋体" w:hAnsi="宋体" w:cs="宋体" w:hint="eastAsia"/>
                <w:szCs w:val="21"/>
              </w:rPr>
              <w:t>静压</w:t>
            </w:r>
          </w:p>
          <w:p w14:paraId="48C7D842" w14:textId="77777777" w:rsidR="00D50CEB" w:rsidRDefault="00520A2A">
            <w:pPr>
              <w:widowControl/>
              <w:jc w:val="center"/>
              <w:rPr>
                <w:rFonts w:ascii="宋体" w:hAnsi="宋体" w:cs="宋体" w:hint="eastAsia"/>
                <w:szCs w:val="21"/>
              </w:rPr>
            </w:pPr>
            <w:r>
              <w:rPr>
                <w:rFonts w:ascii="宋体" w:hAnsi="宋体" w:cs="宋体" w:hint="eastAsia"/>
                <w:szCs w:val="21"/>
              </w:rPr>
              <w:t>Pa（允许偏差率-5%，正偏差不作要求）</w:t>
            </w:r>
          </w:p>
        </w:tc>
        <w:tc>
          <w:tcPr>
            <w:tcW w:w="1109" w:type="dxa"/>
            <w:vAlign w:val="center"/>
          </w:tcPr>
          <w:p w14:paraId="04B06CE5" w14:textId="77777777" w:rsidR="00D50CEB" w:rsidRDefault="00520A2A">
            <w:pPr>
              <w:widowControl/>
              <w:jc w:val="center"/>
              <w:rPr>
                <w:rFonts w:ascii="宋体" w:hAnsi="宋体" w:cs="宋体" w:hint="eastAsia"/>
                <w:szCs w:val="21"/>
              </w:rPr>
            </w:pPr>
            <w:r>
              <w:rPr>
                <w:rFonts w:ascii="宋体" w:hAnsi="宋体" w:cs="宋体" w:hint="eastAsia"/>
                <w:szCs w:val="21"/>
              </w:rPr>
              <w:t>分值</w:t>
            </w:r>
          </w:p>
        </w:tc>
      </w:tr>
      <w:tr w:rsidR="00D50CEB" w14:paraId="3A56839E" w14:textId="77777777">
        <w:trPr>
          <w:cantSplit/>
          <w:trHeight w:val="20"/>
          <w:jc w:val="center"/>
        </w:trPr>
        <w:tc>
          <w:tcPr>
            <w:tcW w:w="635" w:type="dxa"/>
            <w:noWrap/>
            <w:vAlign w:val="center"/>
          </w:tcPr>
          <w:p w14:paraId="2A72DDE0" w14:textId="77777777" w:rsidR="00D50CEB" w:rsidRDefault="00520A2A">
            <w:pPr>
              <w:widowControl/>
              <w:jc w:val="center"/>
              <w:rPr>
                <w:rFonts w:ascii="宋体" w:hAnsi="宋体" w:cs="宋体" w:hint="eastAsia"/>
                <w:szCs w:val="21"/>
              </w:rPr>
            </w:pPr>
            <w:r>
              <w:rPr>
                <w:rFonts w:ascii="宋体" w:hAnsi="宋体" w:cs="宋体"/>
                <w:szCs w:val="21"/>
              </w:rPr>
              <w:t>1</w:t>
            </w:r>
          </w:p>
        </w:tc>
        <w:tc>
          <w:tcPr>
            <w:tcW w:w="1798" w:type="dxa"/>
            <w:noWrap/>
            <w:vAlign w:val="center"/>
          </w:tcPr>
          <w:p w14:paraId="13B69D4A"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6匹侧出风多联式室外机</w:t>
            </w:r>
          </w:p>
        </w:tc>
        <w:tc>
          <w:tcPr>
            <w:tcW w:w="613" w:type="dxa"/>
            <w:vAlign w:val="center"/>
          </w:tcPr>
          <w:p w14:paraId="5FBCDB39"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single" w:sz="4" w:space="0" w:color="auto"/>
              <w:left w:val="single" w:sz="4" w:space="0" w:color="auto"/>
              <w:bottom w:val="single" w:sz="4" w:space="0" w:color="auto"/>
              <w:right w:val="single" w:sz="4" w:space="0" w:color="auto"/>
            </w:tcBorders>
            <w:vAlign w:val="center"/>
          </w:tcPr>
          <w:p w14:paraId="6B331483"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15.5</w:t>
            </w:r>
          </w:p>
        </w:tc>
        <w:tc>
          <w:tcPr>
            <w:tcW w:w="977" w:type="dxa"/>
            <w:tcBorders>
              <w:top w:val="single" w:sz="4" w:space="0" w:color="auto"/>
              <w:left w:val="single" w:sz="4" w:space="0" w:color="auto"/>
              <w:bottom w:val="single" w:sz="4" w:space="0" w:color="auto"/>
              <w:right w:val="single" w:sz="4" w:space="0" w:color="auto"/>
            </w:tcBorders>
            <w:vAlign w:val="center"/>
          </w:tcPr>
          <w:p w14:paraId="21A6DAA1"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18</w:t>
            </w:r>
          </w:p>
        </w:tc>
        <w:tc>
          <w:tcPr>
            <w:tcW w:w="848" w:type="dxa"/>
            <w:tcBorders>
              <w:top w:val="single" w:sz="4" w:space="0" w:color="auto"/>
              <w:left w:val="single" w:sz="4" w:space="0" w:color="auto"/>
              <w:bottom w:val="single" w:sz="4" w:space="0" w:color="auto"/>
              <w:right w:val="single" w:sz="4" w:space="0" w:color="auto"/>
            </w:tcBorders>
            <w:vAlign w:val="center"/>
          </w:tcPr>
          <w:p w14:paraId="191E21D7"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4.63</w:t>
            </w:r>
          </w:p>
        </w:tc>
        <w:tc>
          <w:tcPr>
            <w:tcW w:w="848" w:type="dxa"/>
            <w:tcBorders>
              <w:top w:val="single" w:sz="4" w:space="0" w:color="auto"/>
              <w:left w:val="single" w:sz="4" w:space="0" w:color="auto"/>
              <w:bottom w:val="single" w:sz="4" w:space="0" w:color="auto"/>
              <w:right w:val="single" w:sz="4" w:space="0" w:color="auto"/>
            </w:tcBorders>
            <w:vAlign w:val="center"/>
          </w:tcPr>
          <w:p w14:paraId="3404F64B"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53</w:t>
            </w:r>
          </w:p>
        </w:tc>
        <w:tc>
          <w:tcPr>
            <w:tcW w:w="848" w:type="dxa"/>
            <w:tcBorders>
              <w:top w:val="single" w:sz="4" w:space="0" w:color="auto"/>
              <w:left w:val="single" w:sz="4" w:space="0" w:color="auto"/>
              <w:bottom w:val="single" w:sz="4" w:space="0" w:color="auto"/>
              <w:right w:val="single" w:sz="4" w:space="0" w:color="auto"/>
            </w:tcBorders>
            <w:noWrap/>
            <w:vAlign w:val="center"/>
          </w:tcPr>
          <w:p w14:paraId="3D697622"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105</w:t>
            </w:r>
          </w:p>
        </w:tc>
        <w:tc>
          <w:tcPr>
            <w:tcW w:w="1109" w:type="dxa"/>
            <w:tcBorders>
              <w:top w:val="single" w:sz="4" w:space="0" w:color="auto"/>
              <w:left w:val="single" w:sz="4" w:space="0" w:color="auto"/>
              <w:bottom w:val="single" w:sz="4" w:space="0" w:color="auto"/>
              <w:right w:val="single" w:sz="4" w:space="0" w:color="auto"/>
            </w:tcBorders>
            <w:vAlign w:val="center"/>
          </w:tcPr>
          <w:p w14:paraId="11E5DCDB" w14:textId="77777777" w:rsidR="00D50CEB" w:rsidRDefault="00520A2A">
            <w:pPr>
              <w:widowControl/>
              <w:jc w:val="center"/>
              <w:rPr>
                <w:rFonts w:ascii="宋体" w:eastAsia="宋体" w:hAnsi="宋体" w:cs="宋体" w:hint="eastAsia"/>
                <w:sz w:val="20"/>
                <w:szCs w:val="20"/>
              </w:rPr>
            </w:pPr>
            <w:r>
              <w:rPr>
                <w:rFonts w:ascii="宋体" w:eastAsia="宋体" w:hAnsi="宋体"/>
              </w:rPr>
              <w:t>35</w:t>
            </w:r>
          </w:p>
        </w:tc>
        <w:tc>
          <w:tcPr>
            <w:tcW w:w="1109" w:type="dxa"/>
            <w:tcBorders>
              <w:top w:val="single" w:sz="4" w:space="0" w:color="auto"/>
              <w:left w:val="single" w:sz="4" w:space="0" w:color="auto"/>
              <w:bottom w:val="single" w:sz="4" w:space="0" w:color="auto"/>
              <w:right w:val="single" w:sz="4" w:space="0" w:color="auto"/>
            </w:tcBorders>
            <w:vAlign w:val="center"/>
          </w:tcPr>
          <w:p w14:paraId="79B75EE8" w14:textId="77777777" w:rsidR="00D50CEB" w:rsidRDefault="00520A2A">
            <w:pPr>
              <w:widowControl/>
              <w:jc w:val="center"/>
              <w:rPr>
                <w:rFonts w:ascii="宋体" w:eastAsia="宋体" w:hAnsi="宋体" w:hint="eastAsia"/>
              </w:rPr>
            </w:pPr>
            <w:r>
              <w:rPr>
                <w:rFonts w:ascii="宋体" w:eastAsia="宋体" w:hAnsi="宋体"/>
              </w:rPr>
              <w:t>0.2</w:t>
            </w:r>
          </w:p>
        </w:tc>
      </w:tr>
      <w:tr w:rsidR="00D50CEB" w14:paraId="6ABDFAA8" w14:textId="77777777">
        <w:trPr>
          <w:cantSplit/>
          <w:trHeight w:val="20"/>
          <w:jc w:val="center"/>
        </w:trPr>
        <w:tc>
          <w:tcPr>
            <w:tcW w:w="635" w:type="dxa"/>
            <w:noWrap/>
            <w:vAlign w:val="center"/>
          </w:tcPr>
          <w:p w14:paraId="240417DF" w14:textId="77777777" w:rsidR="00D50CEB" w:rsidRDefault="00520A2A">
            <w:pPr>
              <w:widowControl/>
              <w:jc w:val="center"/>
              <w:rPr>
                <w:rFonts w:ascii="宋体" w:hAnsi="宋体" w:cs="宋体" w:hint="eastAsia"/>
                <w:szCs w:val="21"/>
              </w:rPr>
            </w:pPr>
            <w:r>
              <w:rPr>
                <w:rFonts w:ascii="宋体" w:hAnsi="宋体" w:cs="宋体" w:hint="eastAsia"/>
                <w:szCs w:val="21"/>
              </w:rPr>
              <w:t>2</w:t>
            </w:r>
          </w:p>
        </w:tc>
        <w:tc>
          <w:tcPr>
            <w:tcW w:w="1798" w:type="dxa"/>
            <w:noWrap/>
            <w:vAlign w:val="center"/>
          </w:tcPr>
          <w:p w14:paraId="4C1486D3"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20匹上出风多联式空调室外机</w:t>
            </w:r>
          </w:p>
        </w:tc>
        <w:tc>
          <w:tcPr>
            <w:tcW w:w="613" w:type="dxa"/>
            <w:vAlign w:val="center"/>
          </w:tcPr>
          <w:p w14:paraId="4A852B10"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71D1D98E"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56.5</w:t>
            </w:r>
          </w:p>
        </w:tc>
        <w:tc>
          <w:tcPr>
            <w:tcW w:w="977" w:type="dxa"/>
            <w:tcBorders>
              <w:top w:val="nil"/>
              <w:left w:val="single" w:sz="4" w:space="0" w:color="auto"/>
              <w:bottom w:val="single" w:sz="4" w:space="0" w:color="auto"/>
              <w:right w:val="single" w:sz="4" w:space="0" w:color="auto"/>
            </w:tcBorders>
            <w:vAlign w:val="center"/>
          </w:tcPr>
          <w:p w14:paraId="1A940723"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63</w:t>
            </w:r>
          </w:p>
        </w:tc>
        <w:tc>
          <w:tcPr>
            <w:tcW w:w="848" w:type="dxa"/>
            <w:tcBorders>
              <w:top w:val="single" w:sz="4" w:space="0" w:color="auto"/>
              <w:left w:val="single" w:sz="4" w:space="0" w:color="auto"/>
              <w:bottom w:val="single" w:sz="4" w:space="0" w:color="auto"/>
              <w:right w:val="single" w:sz="4" w:space="0" w:color="auto"/>
            </w:tcBorders>
            <w:vAlign w:val="center"/>
          </w:tcPr>
          <w:p w14:paraId="3BE28895"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14.5</w:t>
            </w:r>
          </w:p>
        </w:tc>
        <w:tc>
          <w:tcPr>
            <w:tcW w:w="848" w:type="dxa"/>
            <w:tcBorders>
              <w:top w:val="single" w:sz="4" w:space="0" w:color="auto"/>
              <w:left w:val="single" w:sz="4" w:space="0" w:color="auto"/>
              <w:bottom w:val="single" w:sz="4" w:space="0" w:color="auto"/>
              <w:right w:val="single" w:sz="4" w:space="0" w:color="auto"/>
            </w:tcBorders>
            <w:vAlign w:val="center"/>
          </w:tcPr>
          <w:p w14:paraId="7C9E7ED0"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60</w:t>
            </w:r>
          </w:p>
        </w:tc>
        <w:tc>
          <w:tcPr>
            <w:tcW w:w="848" w:type="dxa"/>
            <w:tcBorders>
              <w:top w:val="single" w:sz="4" w:space="0" w:color="auto"/>
              <w:left w:val="single" w:sz="4" w:space="0" w:color="auto"/>
              <w:bottom w:val="single" w:sz="4" w:space="0" w:color="auto"/>
              <w:right w:val="single" w:sz="4" w:space="0" w:color="auto"/>
            </w:tcBorders>
            <w:noWrap/>
            <w:vAlign w:val="center"/>
          </w:tcPr>
          <w:p w14:paraId="6773E4BA"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275</w:t>
            </w:r>
          </w:p>
        </w:tc>
        <w:tc>
          <w:tcPr>
            <w:tcW w:w="1109" w:type="dxa"/>
            <w:tcBorders>
              <w:top w:val="nil"/>
              <w:left w:val="single" w:sz="4" w:space="0" w:color="auto"/>
              <w:bottom w:val="single" w:sz="4" w:space="0" w:color="auto"/>
              <w:right w:val="single" w:sz="4" w:space="0" w:color="auto"/>
            </w:tcBorders>
            <w:vAlign w:val="center"/>
          </w:tcPr>
          <w:p w14:paraId="641A9473"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110</w:t>
            </w:r>
          </w:p>
        </w:tc>
        <w:tc>
          <w:tcPr>
            <w:tcW w:w="1109" w:type="dxa"/>
            <w:tcBorders>
              <w:top w:val="nil"/>
              <w:left w:val="single" w:sz="4" w:space="0" w:color="auto"/>
              <w:bottom w:val="single" w:sz="4" w:space="0" w:color="auto"/>
              <w:right w:val="single" w:sz="4" w:space="0" w:color="auto"/>
            </w:tcBorders>
            <w:vAlign w:val="center"/>
          </w:tcPr>
          <w:p w14:paraId="27B0D49F" w14:textId="77777777" w:rsidR="00D50CEB" w:rsidRDefault="00520A2A">
            <w:pPr>
              <w:widowControl/>
              <w:jc w:val="center"/>
              <w:rPr>
                <w:rFonts w:ascii="宋体" w:eastAsia="宋体" w:hAnsi="宋体" w:hint="eastAsia"/>
                <w:color w:val="000000"/>
              </w:rPr>
            </w:pPr>
            <w:r>
              <w:rPr>
                <w:rFonts w:ascii="宋体" w:eastAsia="宋体" w:hAnsi="宋体"/>
                <w:color w:val="000000"/>
              </w:rPr>
              <w:t>0.74</w:t>
            </w:r>
          </w:p>
        </w:tc>
      </w:tr>
      <w:tr w:rsidR="00D50CEB" w14:paraId="0956DA5B" w14:textId="77777777">
        <w:trPr>
          <w:cantSplit/>
          <w:trHeight w:val="20"/>
          <w:jc w:val="center"/>
        </w:trPr>
        <w:tc>
          <w:tcPr>
            <w:tcW w:w="635" w:type="dxa"/>
            <w:noWrap/>
            <w:vAlign w:val="center"/>
          </w:tcPr>
          <w:p w14:paraId="1545FB0A" w14:textId="77777777" w:rsidR="00D50CEB" w:rsidRDefault="00520A2A">
            <w:pPr>
              <w:widowControl/>
              <w:jc w:val="center"/>
              <w:rPr>
                <w:rFonts w:ascii="宋体" w:hAnsi="宋体" w:cs="宋体" w:hint="eastAsia"/>
                <w:szCs w:val="21"/>
              </w:rPr>
            </w:pPr>
            <w:r>
              <w:rPr>
                <w:rFonts w:ascii="宋体" w:hAnsi="宋体" w:cs="宋体" w:hint="eastAsia"/>
                <w:szCs w:val="21"/>
              </w:rPr>
              <w:t>3</w:t>
            </w:r>
          </w:p>
        </w:tc>
        <w:tc>
          <w:tcPr>
            <w:tcW w:w="1798" w:type="dxa"/>
            <w:noWrap/>
            <w:vAlign w:val="center"/>
          </w:tcPr>
          <w:p w14:paraId="38BC79B6"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26匹上出风多联式空调室外机</w:t>
            </w:r>
          </w:p>
        </w:tc>
        <w:tc>
          <w:tcPr>
            <w:tcW w:w="613" w:type="dxa"/>
            <w:vAlign w:val="center"/>
          </w:tcPr>
          <w:p w14:paraId="3196151B"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65B48C6A"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73.5</w:t>
            </w:r>
          </w:p>
        </w:tc>
        <w:tc>
          <w:tcPr>
            <w:tcW w:w="977" w:type="dxa"/>
            <w:tcBorders>
              <w:top w:val="nil"/>
              <w:left w:val="single" w:sz="4" w:space="0" w:color="auto"/>
              <w:bottom w:val="single" w:sz="4" w:space="0" w:color="auto"/>
              <w:right w:val="single" w:sz="4" w:space="0" w:color="auto"/>
            </w:tcBorders>
            <w:vAlign w:val="center"/>
          </w:tcPr>
          <w:p w14:paraId="5A7BB604"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82.5</w:t>
            </w:r>
          </w:p>
        </w:tc>
        <w:tc>
          <w:tcPr>
            <w:tcW w:w="848" w:type="dxa"/>
            <w:tcBorders>
              <w:top w:val="nil"/>
              <w:left w:val="single" w:sz="4" w:space="0" w:color="auto"/>
              <w:bottom w:val="single" w:sz="4" w:space="0" w:color="auto"/>
              <w:right w:val="single" w:sz="4" w:space="0" w:color="auto"/>
            </w:tcBorders>
            <w:vAlign w:val="center"/>
          </w:tcPr>
          <w:p w14:paraId="5702ACCA"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18.2</w:t>
            </w:r>
          </w:p>
        </w:tc>
        <w:tc>
          <w:tcPr>
            <w:tcW w:w="848" w:type="dxa"/>
            <w:tcBorders>
              <w:top w:val="nil"/>
              <w:left w:val="single" w:sz="4" w:space="0" w:color="auto"/>
              <w:bottom w:val="single" w:sz="4" w:space="0" w:color="auto"/>
              <w:right w:val="single" w:sz="4" w:space="0" w:color="auto"/>
            </w:tcBorders>
            <w:vAlign w:val="center"/>
          </w:tcPr>
          <w:p w14:paraId="1CABAC75"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62</w:t>
            </w:r>
          </w:p>
        </w:tc>
        <w:tc>
          <w:tcPr>
            <w:tcW w:w="848" w:type="dxa"/>
            <w:tcBorders>
              <w:top w:val="nil"/>
              <w:left w:val="single" w:sz="4" w:space="0" w:color="auto"/>
              <w:bottom w:val="single" w:sz="4" w:space="0" w:color="auto"/>
              <w:right w:val="single" w:sz="4" w:space="0" w:color="auto"/>
            </w:tcBorders>
            <w:noWrap/>
            <w:vAlign w:val="center"/>
          </w:tcPr>
          <w:p w14:paraId="0103CDA3"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410</w:t>
            </w:r>
          </w:p>
        </w:tc>
        <w:tc>
          <w:tcPr>
            <w:tcW w:w="1109" w:type="dxa"/>
            <w:tcBorders>
              <w:top w:val="nil"/>
              <w:left w:val="single" w:sz="4" w:space="0" w:color="auto"/>
              <w:bottom w:val="single" w:sz="4" w:space="0" w:color="auto"/>
              <w:right w:val="single" w:sz="4" w:space="0" w:color="auto"/>
            </w:tcBorders>
            <w:vAlign w:val="center"/>
          </w:tcPr>
          <w:p w14:paraId="09F4A47C"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110</w:t>
            </w:r>
          </w:p>
        </w:tc>
        <w:tc>
          <w:tcPr>
            <w:tcW w:w="1109" w:type="dxa"/>
            <w:tcBorders>
              <w:top w:val="nil"/>
              <w:left w:val="single" w:sz="4" w:space="0" w:color="auto"/>
              <w:bottom w:val="single" w:sz="4" w:space="0" w:color="auto"/>
              <w:right w:val="single" w:sz="4" w:space="0" w:color="auto"/>
            </w:tcBorders>
            <w:vAlign w:val="center"/>
          </w:tcPr>
          <w:p w14:paraId="481DF98B" w14:textId="77777777" w:rsidR="00D50CEB" w:rsidRDefault="00520A2A">
            <w:pPr>
              <w:widowControl/>
              <w:jc w:val="center"/>
              <w:rPr>
                <w:rFonts w:ascii="宋体" w:eastAsia="宋体" w:hAnsi="宋体" w:hint="eastAsia"/>
                <w:color w:val="000000"/>
              </w:rPr>
            </w:pPr>
            <w:r>
              <w:rPr>
                <w:rFonts w:ascii="宋体" w:eastAsia="宋体" w:hAnsi="宋体"/>
                <w:color w:val="000000"/>
              </w:rPr>
              <w:t>0.96</w:t>
            </w:r>
          </w:p>
        </w:tc>
      </w:tr>
      <w:tr w:rsidR="00D50CEB" w14:paraId="481BFF01" w14:textId="77777777">
        <w:trPr>
          <w:cantSplit/>
          <w:trHeight w:val="20"/>
          <w:jc w:val="center"/>
        </w:trPr>
        <w:tc>
          <w:tcPr>
            <w:tcW w:w="635" w:type="dxa"/>
            <w:noWrap/>
            <w:vAlign w:val="center"/>
          </w:tcPr>
          <w:p w14:paraId="6403819A" w14:textId="77777777" w:rsidR="00D50CEB" w:rsidRDefault="00520A2A">
            <w:pPr>
              <w:widowControl/>
              <w:jc w:val="center"/>
              <w:rPr>
                <w:rFonts w:ascii="宋体" w:hAnsi="宋体" w:cs="宋体" w:hint="eastAsia"/>
                <w:szCs w:val="21"/>
              </w:rPr>
            </w:pPr>
            <w:r>
              <w:rPr>
                <w:rFonts w:ascii="宋体" w:hAnsi="宋体" w:cs="宋体"/>
                <w:szCs w:val="21"/>
              </w:rPr>
              <w:t>4</w:t>
            </w:r>
          </w:p>
        </w:tc>
        <w:tc>
          <w:tcPr>
            <w:tcW w:w="1798" w:type="dxa"/>
            <w:noWrap/>
            <w:vAlign w:val="center"/>
          </w:tcPr>
          <w:p w14:paraId="758FDD67"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28匹上出风多联式空调室外机</w:t>
            </w:r>
          </w:p>
        </w:tc>
        <w:tc>
          <w:tcPr>
            <w:tcW w:w="613" w:type="dxa"/>
            <w:vAlign w:val="center"/>
          </w:tcPr>
          <w:p w14:paraId="2B2DA285"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10C08397"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78.9</w:t>
            </w:r>
          </w:p>
        </w:tc>
        <w:tc>
          <w:tcPr>
            <w:tcW w:w="977" w:type="dxa"/>
            <w:tcBorders>
              <w:top w:val="nil"/>
              <w:left w:val="single" w:sz="4" w:space="0" w:color="auto"/>
              <w:bottom w:val="single" w:sz="4" w:space="0" w:color="auto"/>
              <w:right w:val="single" w:sz="4" w:space="0" w:color="auto"/>
            </w:tcBorders>
            <w:vAlign w:val="center"/>
          </w:tcPr>
          <w:p w14:paraId="4484DEF8"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88</w:t>
            </w:r>
          </w:p>
        </w:tc>
        <w:tc>
          <w:tcPr>
            <w:tcW w:w="848" w:type="dxa"/>
            <w:tcBorders>
              <w:top w:val="nil"/>
              <w:left w:val="single" w:sz="4" w:space="0" w:color="auto"/>
              <w:bottom w:val="single" w:sz="4" w:space="0" w:color="auto"/>
              <w:right w:val="single" w:sz="4" w:space="0" w:color="auto"/>
            </w:tcBorders>
            <w:vAlign w:val="center"/>
          </w:tcPr>
          <w:p w14:paraId="386AA2E4"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19.7</w:t>
            </w:r>
          </w:p>
        </w:tc>
        <w:tc>
          <w:tcPr>
            <w:tcW w:w="848" w:type="dxa"/>
            <w:tcBorders>
              <w:top w:val="nil"/>
              <w:left w:val="single" w:sz="4" w:space="0" w:color="auto"/>
              <w:bottom w:val="single" w:sz="4" w:space="0" w:color="auto"/>
              <w:right w:val="single" w:sz="4" w:space="0" w:color="auto"/>
            </w:tcBorders>
            <w:vAlign w:val="center"/>
          </w:tcPr>
          <w:p w14:paraId="6DF7D3A6"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63</w:t>
            </w:r>
          </w:p>
        </w:tc>
        <w:tc>
          <w:tcPr>
            <w:tcW w:w="848" w:type="dxa"/>
            <w:tcBorders>
              <w:top w:val="nil"/>
              <w:left w:val="single" w:sz="4" w:space="0" w:color="auto"/>
              <w:bottom w:val="single" w:sz="4" w:space="0" w:color="auto"/>
              <w:right w:val="single" w:sz="4" w:space="0" w:color="auto"/>
            </w:tcBorders>
            <w:noWrap/>
            <w:vAlign w:val="center"/>
          </w:tcPr>
          <w:p w14:paraId="577F8ACE"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475</w:t>
            </w:r>
          </w:p>
        </w:tc>
        <w:tc>
          <w:tcPr>
            <w:tcW w:w="1109" w:type="dxa"/>
            <w:tcBorders>
              <w:top w:val="nil"/>
              <w:left w:val="single" w:sz="4" w:space="0" w:color="auto"/>
              <w:bottom w:val="single" w:sz="4" w:space="0" w:color="auto"/>
              <w:right w:val="single" w:sz="4" w:space="0" w:color="auto"/>
            </w:tcBorders>
            <w:vAlign w:val="center"/>
          </w:tcPr>
          <w:p w14:paraId="52FCD248"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110</w:t>
            </w:r>
          </w:p>
        </w:tc>
        <w:tc>
          <w:tcPr>
            <w:tcW w:w="1109" w:type="dxa"/>
            <w:tcBorders>
              <w:top w:val="nil"/>
              <w:left w:val="single" w:sz="4" w:space="0" w:color="auto"/>
              <w:bottom w:val="single" w:sz="4" w:space="0" w:color="auto"/>
              <w:right w:val="single" w:sz="4" w:space="0" w:color="auto"/>
            </w:tcBorders>
            <w:vAlign w:val="center"/>
          </w:tcPr>
          <w:p w14:paraId="7F61B692" w14:textId="77777777" w:rsidR="00D50CEB" w:rsidRDefault="00520A2A">
            <w:pPr>
              <w:widowControl/>
              <w:jc w:val="center"/>
              <w:rPr>
                <w:rFonts w:ascii="宋体" w:eastAsia="宋体" w:hAnsi="宋体" w:hint="eastAsia"/>
                <w:color w:val="000000"/>
              </w:rPr>
            </w:pPr>
            <w:r>
              <w:rPr>
                <w:rFonts w:ascii="宋体" w:eastAsia="宋体" w:hAnsi="宋体"/>
                <w:color w:val="000000"/>
              </w:rPr>
              <w:t>1.03</w:t>
            </w:r>
          </w:p>
        </w:tc>
      </w:tr>
      <w:tr w:rsidR="00D50CEB" w14:paraId="4DF0E1D2" w14:textId="77777777">
        <w:trPr>
          <w:cantSplit/>
          <w:trHeight w:val="20"/>
          <w:jc w:val="center"/>
        </w:trPr>
        <w:tc>
          <w:tcPr>
            <w:tcW w:w="635" w:type="dxa"/>
            <w:noWrap/>
            <w:vAlign w:val="center"/>
          </w:tcPr>
          <w:p w14:paraId="7512A3F3" w14:textId="77777777" w:rsidR="00D50CEB" w:rsidRDefault="00520A2A">
            <w:pPr>
              <w:widowControl/>
              <w:jc w:val="center"/>
              <w:rPr>
                <w:rFonts w:ascii="宋体" w:hAnsi="宋体" w:cs="宋体" w:hint="eastAsia"/>
                <w:szCs w:val="21"/>
              </w:rPr>
            </w:pPr>
            <w:r>
              <w:rPr>
                <w:rFonts w:ascii="宋体" w:hAnsi="宋体" w:cs="宋体"/>
                <w:szCs w:val="21"/>
              </w:rPr>
              <w:t>5</w:t>
            </w:r>
          </w:p>
        </w:tc>
        <w:tc>
          <w:tcPr>
            <w:tcW w:w="1798" w:type="dxa"/>
            <w:noWrap/>
            <w:vAlign w:val="center"/>
          </w:tcPr>
          <w:p w14:paraId="67289244"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30匹上出风多联式空调室外机</w:t>
            </w:r>
          </w:p>
        </w:tc>
        <w:tc>
          <w:tcPr>
            <w:tcW w:w="613" w:type="dxa"/>
            <w:vAlign w:val="center"/>
          </w:tcPr>
          <w:p w14:paraId="1A80379C"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43E22DA5"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83.9</w:t>
            </w:r>
          </w:p>
        </w:tc>
        <w:tc>
          <w:tcPr>
            <w:tcW w:w="977" w:type="dxa"/>
            <w:tcBorders>
              <w:top w:val="nil"/>
              <w:left w:val="single" w:sz="4" w:space="0" w:color="auto"/>
              <w:bottom w:val="single" w:sz="4" w:space="0" w:color="auto"/>
              <w:right w:val="single" w:sz="4" w:space="0" w:color="auto"/>
            </w:tcBorders>
            <w:vAlign w:val="center"/>
          </w:tcPr>
          <w:p w14:paraId="56FDE1D7"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94</w:t>
            </w:r>
          </w:p>
        </w:tc>
        <w:tc>
          <w:tcPr>
            <w:tcW w:w="848" w:type="dxa"/>
            <w:tcBorders>
              <w:top w:val="nil"/>
              <w:left w:val="single" w:sz="4" w:space="0" w:color="auto"/>
              <w:bottom w:val="single" w:sz="4" w:space="0" w:color="auto"/>
              <w:right w:val="single" w:sz="4" w:space="0" w:color="auto"/>
            </w:tcBorders>
            <w:vAlign w:val="center"/>
          </w:tcPr>
          <w:p w14:paraId="64CDD935"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21.9</w:t>
            </w:r>
          </w:p>
        </w:tc>
        <w:tc>
          <w:tcPr>
            <w:tcW w:w="848" w:type="dxa"/>
            <w:tcBorders>
              <w:top w:val="nil"/>
              <w:left w:val="single" w:sz="4" w:space="0" w:color="auto"/>
              <w:bottom w:val="single" w:sz="4" w:space="0" w:color="auto"/>
              <w:right w:val="single" w:sz="4" w:space="0" w:color="auto"/>
            </w:tcBorders>
            <w:vAlign w:val="center"/>
          </w:tcPr>
          <w:p w14:paraId="4812B9DE"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64</w:t>
            </w:r>
          </w:p>
        </w:tc>
        <w:tc>
          <w:tcPr>
            <w:tcW w:w="848" w:type="dxa"/>
            <w:tcBorders>
              <w:top w:val="nil"/>
              <w:left w:val="single" w:sz="4" w:space="0" w:color="auto"/>
              <w:bottom w:val="single" w:sz="4" w:space="0" w:color="auto"/>
              <w:right w:val="single" w:sz="4" w:space="0" w:color="auto"/>
            </w:tcBorders>
            <w:noWrap/>
            <w:vAlign w:val="center"/>
          </w:tcPr>
          <w:p w14:paraId="11715DE8"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480</w:t>
            </w:r>
          </w:p>
        </w:tc>
        <w:tc>
          <w:tcPr>
            <w:tcW w:w="1109" w:type="dxa"/>
            <w:tcBorders>
              <w:top w:val="nil"/>
              <w:left w:val="single" w:sz="4" w:space="0" w:color="auto"/>
              <w:bottom w:val="single" w:sz="4" w:space="0" w:color="auto"/>
              <w:right w:val="single" w:sz="4" w:space="0" w:color="auto"/>
            </w:tcBorders>
            <w:vAlign w:val="center"/>
          </w:tcPr>
          <w:p w14:paraId="452C421B"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110</w:t>
            </w:r>
          </w:p>
        </w:tc>
        <w:tc>
          <w:tcPr>
            <w:tcW w:w="1109" w:type="dxa"/>
            <w:tcBorders>
              <w:top w:val="nil"/>
              <w:left w:val="single" w:sz="4" w:space="0" w:color="auto"/>
              <w:bottom w:val="single" w:sz="4" w:space="0" w:color="auto"/>
              <w:right w:val="single" w:sz="4" w:space="0" w:color="auto"/>
            </w:tcBorders>
            <w:vAlign w:val="center"/>
          </w:tcPr>
          <w:p w14:paraId="16C1CDE4" w14:textId="77777777" w:rsidR="00D50CEB" w:rsidRDefault="00520A2A">
            <w:pPr>
              <w:widowControl/>
              <w:jc w:val="center"/>
              <w:rPr>
                <w:rFonts w:ascii="宋体" w:eastAsia="宋体" w:hAnsi="宋体" w:hint="eastAsia"/>
                <w:color w:val="000000"/>
              </w:rPr>
            </w:pPr>
            <w:r>
              <w:rPr>
                <w:rFonts w:ascii="宋体" w:eastAsia="宋体" w:hAnsi="宋体"/>
                <w:color w:val="000000"/>
              </w:rPr>
              <w:t>1.1</w:t>
            </w:r>
          </w:p>
        </w:tc>
      </w:tr>
      <w:tr w:rsidR="00D50CEB" w14:paraId="592F78B8" w14:textId="77777777">
        <w:trPr>
          <w:cantSplit/>
          <w:trHeight w:val="20"/>
          <w:jc w:val="center"/>
        </w:trPr>
        <w:tc>
          <w:tcPr>
            <w:tcW w:w="635" w:type="dxa"/>
            <w:noWrap/>
            <w:vAlign w:val="center"/>
          </w:tcPr>
          <w:p w14:paraId="2D14113A" w14:textId="77777777" w:rsidR="00D50CEB" w:rsidRDefault="00520A2A">
            <w:pPr>
              <w:widowControl/>
              <w:jc w:val="center"/>
              <w:rPr>
                <w:rFonts w:ascii="宋体" w:hAnsi="宋体" w:cs="宋体" w:hint="eastAsia"/>
                <w:szCs w:val="21"/>
              </w:rPr>
            </w:pPr>
            <w:r>
              <w:rPr>
                <w:rFonts w:ascii="宋体" w:hAnsi="宋体" w:cs="宋体"/>
                <w:szCs w:val="21"/>
              </w:rPr>
              <w:t>6</w:t>
            </w:r>
          </w:p>
        </w:tc>
        <w:tc>
          <w:tcPr>
            <w:tcW w:w="1798" w:type="dxa"/>
            <w:noWrap/>
            <w:vAlign w:val="center"/>
          </w:tcPr>
          <w:p w14:paraId="75E5B309"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32匹上出风多联式空调室外机</w:t>
            </w:r>
          </w:p>
        </w:tc>
        <w:tc>
          <w:tcPr>
            <w:tcW w:w="613" w:type="dxa"/>
            <w:vAlign w:val="center"/>
          </w:tcPr>
          <w:p w14:paraId="08125FBA"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43EF14FF"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89.5</w:t>
            </w:r>
          </w:p>
        </w:tc>
        <w:tc>
          <w:tcPr>
            <w:tcW w:w="977" w:type="dxa"/>
            <w:tcBorders>
              <w:top w:val="nil"/>
              <w:left w:val="single" w:sz="4" w:space="0" w:color="auto"/>
              <w:bottom w:val="single" w:sz="4" w:space="0" w:color="auto"/>
              <w:right w:val="single" w:sz="4" w:space="0" w:color="auto"/>
            </w:tcBorders>
            <w:vAlign w:val="center"/>
          </w:tcPr>
          <w:p w14:paraId="46055DD7"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100.5</w:t>
            </w:r>
          </w:p>
        </w:tc>
        <w:tc>
          <w:tcPr>
            <w:tcW w:w="848" w:type="dxa"/>
            <w:tcBorders>
              <w:top w:val="nil"/>
              <w:left w:val="single" w:sz="4" w:space="0" w:color="auto"/>
              <w:bottom w:val="single" w:sz="4" w:space="0" w:color="auto"/>
              <w:right w:val="single" w:sz="4" w:space="0" w:color="auto"/>
            </w:tcBorders>
            <w:vAlign w:val="center"/>
          </w:tcPr>
          <w:p w14:paraId="56EDEDD3"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24.3</w:t>
            </w:r>
          </w:p>
        </w:tc>
        <w:tc>
          <w:tcPr>
            <w:tcW w:w="848" w:type="dxa"/>
            <w:tcBorders>
              <w:top w:val="nil"/>
              <w:left w:val="single" w:sz="4" w:space="0" w:color="auto"/>
              <w:bottom w:val="single" w:sz="4" w:space="0" w:color="auto"/>
              <w:right w:val="single" w:sz="4" w:space="0" w:color="auto"/>
            </w:tcBorders>
            <w:vAlign w:val="center"/>
          </w:tcPr>
          <w:p w14:paraId="00C9A700"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65</w:t>
            </w:r>
          </w:p>
        </w:tc>
        <w:tc>
          <w:tcPr>
            <w:tcW w:w="848" w:type="dxa"/>
            <w:tcBorders>
              <w:top w:val="nil"/>
              <w:left w:val="single" w:sz="4" w:space="0" w:color="auto"/>
              <w:bottom w:val="single" w:sz="4" w:space="0" w:color="auto"/>
              <w:right w:val="single" w:sz="4" w:space="0" w:color="auto"/>
            </w:tcBorders>
            <w:noWrap/>
            <w:vAlign w:val="center"/>
          </w:tcPr>
          <w:p w14:paraId="53185B54"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485</w:t>
            </w:r>
          </w:p>
        </w:tc>
        <w:tc>
          <w:tcPr>
            <w:tcW w:w="1109" w:type="dxa"/>
            <w:tcBorders>
              <w:top w:val="nil"/>
              <w:left w:val="single" w:sz="4" w:space="0" w:color="auto"/>
              <w:bottom w:val="single" w:sz="4" w:space="0" w:color="auto"/>
              <w:right w:val="single" w:sz="4" w:space="0" w:color="auto"/>
            </w:tcBorders>
            <w:vAlign w:val="center"/>
          </w:tcPr>
          <w:p w14:paraId="6874856C"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110</w:t>
            </w:r>
          </w:p>
        </w:tc>
        <w:tc>
          <w:tcPr>
            <w:tcW w:w="1109" w:type="dxa"/>
            <w:tcBorders>
              <w:top w:val="nil"/>
              <w:left w:val="single" w:sz="4" w:space="0" w:color="auto"/>
              <w:bottom w:val="single" w:sz="4" w:space="0" w:color="auto"/>
              <w:right w:val="single" w:sz="4" w:space="0" w:color="auto"/>
            </w:tcBorders>
            <w:vAlign w:val="center"/>
          </w:tcPr>
          <w:p w14:paraId="54B8C6F7" w14:textId="77777777" w:rsidR="00D50CEB" w:rsidRDefault="00520A2A">
            <w:pPr>
              <w:widowControl/>
              <w:jc w:val="center"/>
              <w:rPr>
                <w:rFonts w:ascii="宋体" w:eastAsia="宋体" w:hAnsi="宋体" w:hint="eastAsia"/>
                <w:color w:val="000000"/>
              </w:rPr>
            </w:pPr>
            <w:r>
              <w:rPr>
                <w:rFonts w:ascii="宋体" w:eastAsia="宋体" w:hAnsi="宋体"/>
                <w:color w:val="000000"/>
              </w:rPr>
              <w:t>1.17</w:t>
            </w:r>
          </w:p>
        </w:tc>
      </w:tr>
      <w:tr w:rsidR="00D50CEB" w14:paraId="09BF8372" w14:textId="77777777">
        <w:trPr>
          <w:cantSplit/>
          <w:trHeight w:val="20"/>
          <w:jc w:val="center"/>
        </w:trPr>
        <w:tc>
          <w:tcPr>
            <w:tcW w:w="635" w:type="dxa"/>
            <w:noWrap/>
            <w:vAlign w:val="center"/>
          </w:tcPr>
          <w:p w14:paraId="0D3707AF" w14:textId="77777777" w:rsidR="00D50CEB" w:rsidRDefault="00520A2A">
            <w:pPr>
              <w:widowControl/>
              <w:jc w:val="center"/>
              <w:rPr>
                <w:rFonts w:ascii="宋体" w:hAnsi="宋体" w:cs="宋体" w:hint="eastAsia"/>
                <w:szCs w:val="21"/>
              </w:rPr>
            </w:pPr>
            <w:r>
              <w:rPr>
                <w:rFonts w:ascii="宋体" w:hAnsi="宋体" w:cs="宋体" w:hint="eastAsia"/>
                <w:szCs w:val="21"/>
              </w:rPr>
              <w:t>7</w:t>
            </w:r>
          </w:p>
        </w:tc>
        <w:tc>
          <w:tcPr>
            <w:tcW w:w="1798" w:type="dxa"/>
            <w:noWrap/>
            <w:vAlign w:val="center"/>
          </w:tcPr>
          <w:p w14:paraId="132E7A13"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40匹上出风多联式空调室外机</w:t>
            </w:r>
          </w:p>
        </w:tc>
        <w:tc>
          <w:tcPr>
            <w:tcW w:w="613" w:type="dxa"/>
            <w:vAlign w:val="center"/>
          </w:tcPr>
          <w:p w14:paraId="790DF8E6"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28129321" w14:textId="77777777" w:rsidR="00D50CEB" w:rsidRDefault="00520A2A">
            <w:pPr>
              <w:widowControl/>
              <w:jc w:val="center"/>
              <w:rPr>
                <w:rFonts w:ascii="宋体" w:eastAsia="宋体" w:hAnsi="宋体" w:hint="eastAsia"/>
                <w:color w:val="000000"/>
              </w:rPr>
            </w:pPr>
            <w:r>
              <w:rPr>
                <w:rFonts w:ascii="宋体" w:eastAsia="宋体" w:hAnsi="宋体"/>
                <w:color w:val="000000"/>
              </w:rPr>
              <w:t>111.9</w:t>
            </w:r>
          </w:p>
        </w:tc>
        <w:tc>
          <w:tcPr>
            <w:tcW w:w="977" w:type="dxa"/>
            <w:tcBorders>
              <w:top w:val="nil"/>
              <w:left w:val="single" w:sz="4" w:space="0" w:color="auto"/>
              <w:bottom w:val="single" w:sz="4" w:space="0" w:color="auto"/>
              <w:right w:val="single" w:sz="4" w:space="0" w:color="auto"/>
            </w:tcBorders>
            <w:vAlign w:val="center"/>
          </w:tcPr>
          <w:p w14:paraId="6BA33154" w14:textId="77777777" w:rsidR="00D50CEB" w:rsidRDefault="00520A2A">
            <w:pPr>
              <w:widowControl/>
              <w:jc w:val="center"/>
              <w:rPr>
                <w:rFonts w:ascii="宋体" w:eastAsia="宋体" w:hAnsi="宋体" w:hint="eastAsia"/>
                <w:color w:val="000000"/>
              </w:rPr>
            </w:pPr>
            <w:r>
              <w:rPr>
                <w:rFonts w:ascii="宋体" w:eastAsia="宋体" w:hAnsi="宋体"/>
                <w:color w:val="000000"/>
              </w:rPr>
              <w:t>125.5</w:t>
            </w:r>
          </w:p>
        </w:tc>
        <w:tc>
          <w:tcPr>
            <w:tcW w:w="848" w:type="dxa"/>
            <w:tcBorders>
              <w:top w:val="nil"/>
              <w:left w:val="single" w:sz="4" w:space="0" w:color="auto"/>
              <w:bottom w:val="single" w:sz="4" w:space="0" w:color="auto"/>
              <w:right w:val="single" w:sz="4" w:space="0" w:color="auto"/>
            </w:tcBorders>
            <w:vAlign w:val="center"/>
          </w:tcPr>
          <w:p w14:paraId="6EA84345" w14:textId="77777777" w:rsidR="00D50CEB" w:rsidRDefault="00520A2A">
            <w:pPr>
              <w:widowControl/>
              <w:jc w:val="center"/>
              <w:rPr>
                <w:rFonts w:ascii="宋体" w:eastAsia="宋体" w:hAnsi="宋体" w:hint="eastAsia"/>
                <w:color w:val="000000"/>
              </w:rPr>
            </w:pPr>
            <w:r>
              <w:rPr>
                <w:rFonts w:ascii="宋体" w:eastAsia="宋体" w:hAnsi="宋体"/>
                <w:color w:val="000000"/>
              </w:rPr>
              <w:t>29.5</w:t>
            </w:r>
          </w:p>
        </w:tc>
        <w:tc>
          <w:tcPr>
            <w:tcW w:w="848" w:type="dxa"/>
            <w:tcBorders>
              <w:top w:val="nil"/>
              <w:left w:val="single" w:sz="4" w:space="0" w:color="auto"/>
              <w:bottom w:val="single" w:sz="4" w:space="0" w:color="auto"/>
              <w:right w:val="single" w:sz="4" w:space="0" w:color="auto"/>
            </w:tcBorders>
            <w:vAlign w:val="center"/>
          </w:tcPr>
          <w:p w14:paraId="4829B3AA" w14:textId="77777777" w:rsidR="00D50CEB" w:rsidRDefault="00520A2A">
            <w:pPr>
              <w:widowControl/>
              <w:jc w:val="center"/>
              <w:rPr>
                <w:rFonts w:ascii="宋体" w:eastAsia="宋体" w:hAnsi="宋体" w:hint="eastAsia"/>
                <w:color w:val="000000"/>
              </w:rPr>
            </w:pPr>
            <w:r>
              <w:rPr>
                <w:rFonts w:ascii="宋体" w:eastAsia="宋体" w:hAnsi="宋体"/>
                <w:color w:val="000000"/>
              </w:rPr>
              <w:t>66</w:t>
            </w:r>
          </w:p>
        </w:tc>
        <w:tc>
          <w:tcPr>
            <w:tcW w:w="848" w:type="dxa"/>
            <w:tcBorders>
              <w:top w:val="nil"/>
              <w:left w:val="single" w:sz="4" w:space="0" w:color="auto"/>
              <w:bottom w:val="single" w:sz="4" w:space="0" w:color="auto"/>
              <w:right w:val="single" w:sz="4" w:space="0" w:color="auto"/>
            </w:tcBorders>
            <w:noWrap/>
            <w:vAlign w:val="center"/>
          </w:tcPr>
          <w:p w14:paraId="02DE5581" w14:textId="77777777" w:rsidR="00D50CEB" w:rsidRDefault="00520A2A">
            <w:pPr>
              <w:widowControl/>
              <w:jc w:val="center"/>
              <w:rPr>
                <w:rFonts w:ascii="宋体" w:eastAsia="宋体" w:hAnsi="宋体" w:hint="eastAsia"/>
                <w:color w:val="000000"/>
              </w:rPr>
            </w:pPr>
            <w:r>
              <w:rPr>
                <w:rFonts w:ascii="宋体" w:eastAsia="宋体" w:hAnsi="宋体"/>
                <w:color w:val="000000"/>
              </w:rPr>
              <w:t>548</w:t>
            </w:r>
          </w:p>
        </w:tc>
        <w:tc>
          <w:tcPr>
            <w:tcW w:w="1109" w:type="dxa"/>
            <w:tcBorders>
              <w:top w:val="nil"/>
              <w:left w:val="single" w:sz="4" w:space="0" w:color="auto"/>
              <w:bottom w:val="single" w:sz="4" w:space="0" w:color="auto"/>
              <w:right w:val="single" w:sz="4" w:space="0" w:color="auto"/>
            </w:tcBorders>
            <w:vAlign w:val="center"/>
          </w:tcPr>
          <w:p w14:paraId="2682FA0D" w14:textId="77777777" w:rsidR="00D50CEB" w:rsidRDefault="00520A2A">
            <w:pPr>
              <w:widowControl/>
              <w:jc w:val="center"/>
              <w:rPr>
                <w:rFonts w:ascii="宋体" w:eastAsia="宋体" w:hAnsi="宋体" w:hint="eastAsia"/>
                <w:color w:val="000000"/>
              </w:rPr>
            </w:pPr>
            <w:r>
              <w:rPr>
                <w:rFonts w:ascii="宋体" w:eastAsia="宋体" w:hAnsi="宋体"/>
              </w:rPr>
              <w:t>110</w:t>
            </w:r>
          </w:p>
        </w:tc>
        <w:tc>
          <w:tcPr>
            <w:tcW w:w="1109" w:type="dxa"/>
            <w:tcBorders>
              <w:top w:val="nil"/>
              <w:left w:val="single" w:sz="4" w:space="0" w:color="auto"/>
              <w:bottom w:val="single" w:sz="4" w:space="0" w:color="auto"/>
              <w:right w:val="single" w:sz="4" w:space="0" w:color="auto"/>
            </w:tcBorders>
            <w:vAlign w:val="center"/>
          </w:tcPr>
          <w:p w14:paraId="0DCDC084" w14:textId="77777777" w:rsidR="00D50CEB" w:rsidRDefault="00520A2A">
            <w:pPr>
              <w:widowControl/>
              <w:jc w:val="center"/>
              <w:rPr>
                <w:rFonts w:ascii="宋体" w:eastAsia="宋体" w:hAnsi="宋体" w:hint="eastAsia"/>
              </w:rPr>
            </w:pPr>
            <w:r>
              <w:rPr>
                <w:rFonts w:ascii="宋体" w:eastAsia="宋体" w:hAnsi="宋体"/>
              </w:rPr>
              <w:t>1.47</w:t>
            </w:r>
          </w:p>
        </w:tc>
      </w:tr>
      <w:tr w:rsidR="00D50CEB" w14:paraId="67385DA0" w14:textId="77777777">
        <w:trPr>
          <w:cantSplit/>
          <w:trHeight w:val="20"/>
          <w:jc w:val="center"/>
        </w:trPr>
        <w:tc>
          <w:tcPr>
            <w:tcW w:w="635" w:type="dxa"/>
            <w:noWrap/>
            <w:vAlign w:val="center"/>
          </w:tcPr>
          <w:p w14:paraId="132251CE" w14:textId="77777777" w:rsidR="00D50CEB" w:rsidRDefault="00520A2A">
            <w:pPr>
              <w:widowControl/>
              <w:jc w:val="center"/>
              <w:rPr>
                <w:rFonts w:ascii="宋体" w:hAnsi="宋体" w:cs="宋体" w:hint="eastAsia"/>
                <w:szCs w:val="21"/>
              </w:rPr>
            </w:pPr>
            <w:r>
              <w:rPr>
                <w:rFonts w:ascii="宋体" w:hAnsi="宋体" w:cs="宋体" w:hint="eastAsia"/>
                <w:szCs w:val="21"/>
              </w:rPr>
              <w:t>8</w:t>
            </w:r>
          </w:p>
        </w:tc>
        <w:tc>
          <w:tcPr>
            <w:tcW w:w="1798" w:type="dxa"/>
            <w:noWrap/>
            <w:vAlign w:val="center"/>
          </w:tcPr>
          <w:p w14:paraId="26A917D1"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42匹上出风多联式空调室外机</w:t>
            </w:r>
          </w:p>
        </w:tc>
        <w:tc>
          <w:tcPr>
            <w:tcW w:w="613" w:type="dxa"/>
            <w:vAlign w:val="center"/>
          </w:tcPr>
          <w:p w14:paraId="40036772"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5DA454EF" w14:textId="77777777" w:rsidR="00D50CEB" w:rsidRDefault="00520A2A">
            <w:pPr>
              <w:widowControl/>
              <w:jc w:val="center"/>
              <w:rPr>
                <w:rFonts w:ascii="宋体" w:eastAsia="宋体" w:hAnsi="宋体" w:hint="eastAsia"/>
                <w:color w:val="000000"/>
              </w:rPr>
            </w:pPr>
            <w:r>
              <w:rPr>
                <w:rFonts w:ascii="宋体" w:eastAsia="宋体" w:hAnsi="宋体"/>
                <w:color w:val="000000"/>
              </w:rPr>
              <w:t>118</w:t>
            </w:r>
          </w:p>
        </w:tc>
        <w:tc>
          <w:tcPr>
            <w:tcW w:w="977" w:type="dxa"/>
            <w:tcBorders>
              <w:top w:val="nil"/>
              <w:left w:val="single" w:sz="4" w:space="0" w:color="auto"/>
              <w:bottom w:val="single" w:sz="4" w:space="0" w:color="auto"/>
              <w:right w:val="single" w:sz="4" w:space="0" w:color="auto"/>
            </w:tcBorders>
            <w:vAlign w:val="center"/>
          </w:tcPr>
          <w:p w14:paraId="045B2A79" w14:textId="77777777" w:rsidR="00D50CEB" w:rsidRDefault="00520A2A">
            <w:pPr>
              <w:widowControl/>
              <w:jc w:val="center"/>
              <w:rPr>
                <w:rFonts w:ascii="宋体" w:eastAsia="宋体" w:hAnsi="宋体" w:hint="eastAsia"/>
                <w:color w:val="000000"/>
              </w:rPr>
            </w:pPr>
            <w:r>
              <w:rPr>
                <w:rFonts w:ascii="宋体" w:eastAsia="宋体" w:hAnsi="宋体"/>
                <w:color w:val="000000"/>
              </w:rPr>
              <w:t>132</w:t>
            </w:r>
          </w:p>
        </w:tc>
        <w:tc>
          <w:tcPr>
            <w:tcW w:w="848" w:type="dxa"/>
            <w:tcBorders>
              <w:top w:val="nil"/>
              <w:left w:val="single" w:sz="4" w:space="0" w:color="auto"/>
              <w:bottom w:val="single" w:sz="4" w:space="0" w:color="auto"/>
              <w:right w:val="single" w:sz="4" w:space="0" w:color="auto"/>
            </w:tcBorders>
            <w:vAlign w:val="center"/>
          </w:tcPr>
          <w:p w14:paraId="387908AC" w14:textId="77777777" w:rsidR="00D50CEB" w:rsidRDefault="00520A2A">
            <w:pPr>
              <w:widowControl/>
              <w:jc w:val="center"/>
              <w:rPr>
                <w:rFonts w:ascii="宋体" w:eastAsia="宋体" w:hAnsi="宋体" w:hint="eastAsia"/>
                <w:color w:val="000000"/>
              </w:rPr>
            </w:pPr>
            <w:r>
              <w:rPr>
                <w:rFonts w:ascii="宋体" w:eastAsia="宋体" w:hAnsi="宋体"/>
                <w:color w:val="000000"/>
              </w:rPr>
              <w:t>31.8</w:t>
            </w:r>
          </w:p>
        </w:tc>
        <w:tc>
          <w:tcPr>
            <w:tcW w:w="848" w:type="dxa"/>
            <w:tcBorders>
              <w:top w:val="nil"/>
              <w:left w:val="single" w:sz="4" w:space="0" w:color="auto"/>
              <w:bottom w:val="single" w:sz="4" w:space="0" w:color="auto"/>
              <w:right w:val="single" w:sz="4" w:space="0" w:color="auto"/>
            </w:tcBorders>
            <w:vAlign w:val="center"/>
          </w:tcPr>
          <w:p w14:paraId="164E887A" w14:textId="77777777" w:rsidR="00D50CEB" w:rsidRDefault="00520A2A">
            <w:pPr>
              <w:widowControl/>
              <w:jc w:val="center"/>
              <w:rPr>
                <w:rFonts w:ascii="宋体" w:eastAsia="宋体" w:hAnsi="宋体" w:hint="eastAsia"/>
                <w:color w:val="000000"/>
              </w:rPr>
            </w:pPr>
            <w:r>
              <w:rPr>
                <w:rFonts w:ascii="宋体" w:eastAsia="宋体" w:hAnsi="宋体"/>
                <w:color w:val="000000"/>
              </w:rPr>
              <w:t>67</w:t>
            </w:r>
          </w:p>
        </w:tc>
        <w:tc>
          <w:tcPr>
            <w:tcW w:w="848" w:type="dxa"/>
            <w:tcBorders>
              <w:top w:val="nil"/>
              <w:left w:val="single" w:sz="4" w:space="0" w:color="auto"/>
              <w:bottom w:val="single" w:sz="4" w:space="0" w:color="auto"/>
              <w:right w:val="single" w:sz="4" w:space="0" w:color="auto"/>
            </w:tcBorders>
            <w:noWrap/>
            <w:vAlign w:val="center"/>
          </w:tcPr>
          <w:p w14:paraId="5DD66990" w14:textId="77777777" w:rsidR="00D50CEB" w:rsidRDefault="00520A2A">
            <w:pPr>
              <w:widowControl/>
              <w:jc w:val="center"/>
              <w:rPr>
                <w:rFonts w:ascii="宋体" w:eastAsia="宋体" w:hAnsi="宋体" w:hint="eastAsia"/>
                <w:color w:val="000000"/>
              </w:rPr>
            </w:pPr>
            <w:r>
              <w:rPr>
                <w:rFonts w:ascii="宋体" w:eastAsia="宋体" w:hAnsi="宋体"/>
                <w:color w:val="000000"/>
              </w:rPr>
              <w:t>550</w:t>
            </w:r>
          </w:p>
        </w:tc>
        <w:tc>
          <w:tcPr>
            <w:tcW w:w="1109" w:type="dxa"/>
            <w:tcBorders>
              <w:top w:val="nil"/>
              <w:left w:val="single" w:sz="4" w:space="0" w:color="auto"/>
              <w:bottom w:val="single" w:sz="4" w:space="0" w:color="auto"/>
              <w:right w:val="single" w:sz="4" w:space="0" w:color="auto"/>
            </w:tcBorders>
            <w:vAlign w:val="center"/>
          </w:tcPr>
          <w:p w14:paraId="059CB0D4" w14:textId="77777777" w:rsidR="00D50CEB" w:rsidRDefault="00520A2A">
            <w:pPr>
              <w:widowControl/>
              <w:jc w:val="center"/>
              <w:rPr>
                <w:rFonts w:ascii="宋体" w:eastAsia="宋体" w:hAnsi="宋体" w:hint="eastAsia"/>
                <w:color w:val="000000"/>
              </w:rPr>
            </w:pPr>
            <w:r>
              <w:rPr>
                <w:rFonts w:ascii="宋体" w:eastAsia="宋体" w:hAnsi="宋体"/>
                <w:color w:val="000000"/>
              </w:rPr>
              <w:t>110</w:t>
            </w:r>
          </w:p>
        </w:tc>
        <w:tc>
          <w:tcPr>
            <w:tcW w:w="1109" w:type="dxa"/>
            <w:tcBorders>
              <w:top w:val="nil"/>
              <w:left w:val="single" w:sz="4" w:space="0" w:color="auto"/>
              <w:bottom w:val="single" w:sz="4" w:space="0" w:color="auto"/>
              <w:right w:val="single" w:sz="4" w:space="0" w:color="auto"/>
            </w:tcBorders>
            <w:vAlign w:val="center"/>
          </w:tcPr>
          <w:p w14:paraId="43BFF06B" w14:textId="77777777" w:rsidR="00D50CEB" w:rsidRDefault="00520A2A">
            <w:pPr>
              <w:widowControl/>
              <w:jc w:val="center"/>
              <w:rPr>
                <w:rFonts w:ascii="宋体" w:eastAsia="宋体" w:hAnsi="宋体" w:hint="eastAsia"/>
                <w:color w:val="000000"/>
              </w:rPr>
            </w:pPr>
            <w:r>
              <w:rPr>
                <w:rFonts w:ascii="宋体" w:eastAsia="宋体" w:hAnsi="宋体"/>
                <w:color w:val="000000"/>
              </w:rPr>
              <w:t>1.55</w:t>
            </w:r>
          </w:p>
        </w:tc>
      </w:tr>
      <w:tr w:rsidR="00D50CEB" w14:paraId="0B93994E" w14:textId="77777777">
        <w:trPr>
          <w:cantSplit/>
          <w:trHeight w:val="20"/>
          <w:jc w:val="center"/>
        </w:trPr>
        <w:tc>
          <w:tcPr>
            <w:tcW w:w="635" w:type="dxa"/>
            <w:noWrap/>
            <w:vAlign w:val="center"/>
          </w:tcPr>
          <w:p w14:paraId="786CAE32" w14:textId="77777777" w:rsidR="00D50CEB" w:rsidRDefault="00520A2A">
            <w:pPr>
              <w:widowControl/>
              <w:jc w:val="center"/>
              <w:rPr>
                <w:rFonts w:ascii="宋体" w:hAnsi="宋体" w:cs="宋体" w:hint="eastAsia"/>
                <w:szCs w:val="21"/>
              </w:rPr>
            </w:pPr>
            <w:r>
              <w:rPr>
                <w:rFonts w:ascii="宋体" w:hAnsi="宋体" w:cs="宋体" w:hint="eastAsia"/>
                <w:szCs w:val="21"/>
              </w:rPr>
              <w:t>9</w:t>
            </w:r>
          </w:p>
        </w:tc>
        <w:tc>
          <w:tcPr>
            <w:tcW w:w="1798" w:type="dxa"/>
            <w:noWrap/>
            <w:vAlign w:val="center"/>
          </w:tcPr>
          <w:p w14:paraId="0B333CFF"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48匹上出风多联式空调室外机</w:t>
            </w:r>
          </w:p>
          <w:p w14:paraId="7C63A3A7"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（核心产品）</w:t>
            </w:r>
          </w:p>
        </w:tc>
        <w:tc>
          <w:tcPr>
            <w:tcW w:w="613" w:type="dxa"/>
            <w:vAlign w:val="center"/>
          </w:tcPr>
          <w:p w14:paraId="158A48AA"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75125322" w14:textId="77777777" w:rsidR="00D50CEB" w:rsidRDefault="00520A2A">
            <w:pPr>
              <w:widowControl/>
              <w:jc w:val="center"/>
              <w:rPr>
                <w:rFonts w:ascii="宋体" w:eastAsia="宋体" w:hAnsi="宋体" w:hint="eastAsia"/>
                <w:color w:val="000000"/>
              </w:rPr>
            </w:pPr>
            <w:r>
              <w:rPr>
                <w:rFonts w:ascii="宋体" w:eastAsia="宋体" w:hAnsi="宋体"/>
                <w:color w:val="000000"/>
              </w:rPr>
              <w:t>135</w:t>
            </w:r>
          </w:p>
        </w:tc>
        <w:tc>
          <w:tcPr>
            <w:tcW w:w="977" w:type="dxa"/>
            <w:tcBorders>
              <w:top w:val="nil"/>
              <w:left w:val="single" w:sz="4" w:space="0" w:color="auto"/>
              <w:bottom w:val="single" w:sz="4" w:space="0" w:color="auto"/>
              <w:right w:val="single" w:sz="4" w:space="0" w:color="auto"/>
            </w:tcBorders>
            <w:vAlign w:val="center"/>
          </w:tcPr>
          <w:p w14:paraId="5B0C3417" w14:textId="77777777" w:rsidR="00D50CEB" w:rsidRDefault="00520A2A">
            <w:pPr>
              <w:widowControl/>
              <w:jc w:val="center"/>
              <w:rPr>
                <w:rFonts w:ascii="宋体" w:eastAsia="宋体" w:hAnsi="宋体" w:hint="eastAsia"/>
                <w:color w:val="000000"/>
              </w:rPr>
            </w:pPr>
            <w:r>
              <w:rPr>
                <w:rFonts w:ascii="宋体" w:eastAsia="宋体" w:hAnsi="宋体"/>
                <w:color w:val="000000"/>
              </w:rPr>
              <w:t>151.5</w:t>
            </w:r>
          </w:p>
        </w:tc>
        <w:tc>
          <w:tcPr>
            <w:tcW w:w="848" w:type="dxa"/>
            <w:tcBorders>
              <w:top w:val="nil"/>
              <w:left w:val="single" w:sz="4" w:space="0" w:color="auto"/>
              <w:bottom w:val="single" w:sz="4" w:space="0" w:color="auto"/>
              <w:right w:val="single" w:sz="4" w:space="0" w:color="auto"/>
            </w:tcBorders>
            <w:vAlign w:val="center"/>
          </w:tcPr>
          <w:p w14:paraId="7E373031" w14:textId="77777777" w:rsidR="00D50CEB" w:rsidRDefault="00520A2A">
            <w:pPr>
              <w:widowControl/>
              <w:jc w:val="center"/>
              <w:rPr>
                <w:rFonts w:ascii="宋体" w:eastAsia="宋体" w:hAnsi="宋体" w:hint="eastAsia"/>
                <w:color w:val="000000"/>
              </w:rPr>
            </w:pPr>
            <w:r>
              <w:rPr>
                <w:rFonts w:ascii="宋体" w:eastAsia="宋体" w:hAnsi="宋体"/>
                <w:color w:val="000000"/>
              </w:rPr>
              <w:t>34.6</w:t>
            </w:r>
          </w:p>
        </w:tc>
        <w:tc>
          <w:tcPr>
            <w:tcW w:w="848" w:type="dxa"/>
            <w:tcBorders>
              <w:top w:val="nil"/>
              <w:left w:val="single" w:sz="4" w:space="0" w:color="auto"/>
              <w:bottom w:val="single" w:sz="4" w:space="0" w:color="auto"/>
              <w:right w:val="single" w:sz="4" w:space="0" w:color="auto"/>
            </w:tcBorders>
            <w:vAlign w:val="center"/>
          </w:tcPr>
          <w:p w14:paraId="2640BFD6" w14:textId="77777777" w:rsidR="00D50CEB" w:rsidRDefault="00520A2A">
            <w:pPr>
              <w:widowControl/>
              <w:jc w:val="center"/>
              <w:rPr>
                <w:rFonts w:ascii="宋体" w:eastAsia="宋体" w:hAnsi="宋体" w:hint="eastAsia"/>
                <w:color w:val="000000"/>
              </w:rPr>
            </w:pPr>
            <w:r>
              <w:rPr>
                <w:rFonts w:ascii="宋体" w:eastAsia="宋体" w:hAnsi="宋体"/>
                <w:color w:val="000000"/>
              </w:rPr>
              <w:t>68</w:t>
            </w:r>
          </w:p>
        </w:tc>
        <w:tc>
          <w:tcPr>
            <w:tcW w:w="848" w:type="dxa"/>
            <w:tcBorders>
              <w:top w:val="nil"/>
              <w:left w:val="single" w:sz="4" w:space="0" w:color="auto"/>
              <w:bottom w:val="single" w:sz="4" w:space="0" w:color="auto"/>
              <w:right w:val="single" w:sz="4" w:space="0" w:color="auto"/>
            </w:tcBorders>
            <w:noWrap/>
            <w:vAlign w:val="center"/>
          </w:tcPr>
          <w:p w14:paraId="1D0C4E49" w14:textId="77777777" w:rsidR="00D50CEB" w:rsidRDefault="00520A2A">
            <w:pPr>
              <w:widowControl/>
              <w:jc w:val="center"/>
              <w:rPr>
                <w:rFonts w:ascii="宋体" w:eastAsia="宋体" w:hAnsi="宋体" w:hint="eastAsia"/>
                <w:color w:val="000000"/>
              </w:rPr>
            </w:pPr>
            <w:r>
              <w:rPr>
                <w:rFonts w:ascii="宋体" w:eastAsia="宋体" w:hAnsi="宋体"/>
                <w:color w:val="000000"/>
              </w:rPr>
              <w:t>685</w:t>
            </w:r>
          </w:p>
        </w:tc>
        <w:tc>
          <w:tcPr>
            <w:tcW w:w="1109" w:type="dxa"/>
            <w:tcBorders>
              <w:top w:val="nil"/>
              <w:left w:val="single" w:sz="4" w:space="0" w:color="auto"/>
              <w:bottom w:val="single" w:sz="4" w:space="0" w:color="auto"/>
              <w:right w:val="single" w:sz="4" w:space="0" w:color="auto"/>
            </w:tcBorders>
            <w:vAlign w:val="center"/>
          </w:tcPr>
          <w:p w14:paraId="7C23FC51" w14:textId="77777777" w:rsidR="00D50CEB" w:rsidRDefault="00520A2A">
            <w:pPr>
              <w:widowControl/>
              <w:jc w:val="center"/>
              <w:rPr>
                <w:rFonts w:ascii="宋体" w:eastAsia="宋体" w:hAnsi="宋体" w:hint="eastAsia"/>
                <w:color w:val="000000"/>
              </w:rPr>
            </w:pPr>
            <w:r>
              <w:rPr>
                <w:rFonts w:ascii="宋体" w:eastAsia="宋体" w:hAnsi="宋体"/>
                <w:color w:val="000000"/>
              </w:rPr>
              <w:t>110</w:t>
            </w:r>
          </w:p>
        </w:tc>
        <w:tc>
          <w:tcPr>
            <w:tcW w:w="1109" w:type="dxa"/>
            <w:tcBorders>
              <w:top w:val="nil"/>
              <w:left w:val="single" w:sz="4" w:space="0" w:color="auto"/>
              <w:bottom w:val="single" w:sz="4" w:space="0" w:color="auto"/>
              <w:right w:val="single" w:sz="4" w:space="0" w:color="auto"/>
            </w:tcBorders>
            <w:vAlign w:val="center"/>
          </w:tcPr>
          <w:p w14:paraId="368565BA" w14:textId="77777777" w:rsidR="00D50CEB" w:rsidRDefault="00520A2A">
            <w:pPr>
              <w:widowControl/>
              <w:jc w:val="center"/>
              <w:rPr>
                <w:rFonts w:ascii="宋体" w:eastAsia="宋体" w:hAnsi="宋体" w:hint="eastAsia"/>
                <w:color w:val="000000"/>
              </w:rPr>
            </w:pPr>
            <w:r>
              <w:rPr>
                <w:rFonts w:ascii="宋体" w:eastAsia="宋体" w:hAnsi="宋体"/>
                <w:color w:val="000000"/>
              </w:rPr>
              <w:t>1.78</w:t>
            </w:r>
          </w:p>
        </w:tc>
      </w:tr>
      <w:tr w:rsidR="00D50CEB" w14:paraId="381C4915" w14:textId="77777777">
        <w:trPr>
          <w:cantSplit/>
          <w:trHeight w:val="20"/>
          <w:jc w:val="center"/>
        </w:trPr>
        <w:tc>
          <w:tcPr>
            <w:tcW w:w="635" w:type="dxa"/>
            <w:noWrap/>
            <w:vAlign w:val="center"/>
          </w:tcPr>
          <w:p w14:paraId="386CEBC6" w14:textId="77777777" w:rsidR="00D50CEB" w:rsidRDefault="00520A2A">
            <w:pPr>
              <w:widowControl/>
              <w:jc w:val="center"/>
              <w:rPr>
                <w:rFonts w:ascii="宋体" w:hAnsi="宋体" w:cs="宋体" w:hint="eastAsia"/>
                <w:szCs w:val="21"/>
              </w:rPr>
            </w:pPr>
            <w:r>
              <w:rPr>
                <w:rFonts w:ascii="宋体" w:hAnsi="宋体" w:cs="宋体" w:hint="eastAsia"/>
                <w:szCs w:val="21"/>
              </w:rPr>
              <w:t>10</w:t>
            </w:r>
          </w:p>
        </w:tc>
        <w:tc>
          <w:tcPr>
            <w:tcW w:w="1798" w:type="dxa"/>
            <w:noWrap/>
            <w:vAlign w:val="center"/>
          </w:tcPr>
          <w:p w14:paraId="459DEBBD"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3.6kw四面出风</w:t>
            </w:r>
          </w:p>
          <w:p w14:paraId="56697F36"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28421462"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24</w:t>
            </w:r>
          </w:p>
        </w:tc>
        <w:tc>
          <w:tcPr>
            <w:tcW w:w="936" w:type="dxa"/>
            <w:tcBorders>
              <w:top w:val="nil"/>
              <w:left w:val="single" w:sz="4" w:space="0" w:color="auto"/>
              <w:bottom w:val="single" w:sz="4" w:space="0" w:color="auto"/>
              <w:right w:val="single" w:sz="4" w:space="0" w:color="auto"/>
            </w:tcBorders>
            <w:vAlign w:val="center"/>
          </w:tcPr>
          <w:p w14:paraId="0A14BE4F"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3.6</w:t>
            </w:r>
          </w:p>
        </w:tc>
        <w:tc>
          <w:tcPr>
            <w:tcW w:w="977" w:type="dxa"/>
            <w:tcBorders>
              <w:top w:val="nil"/>
              <w:left w:val="single" w:sz="4" w:space="0" w:color="auto"/>
              <w:bottom w:val="single" w:sz="4" w:space="0" w:color="auto"/>
              <w:right w:val="single" w:sz="4" w:space="0" w:color="auto"/>
            </w:tcBorders>
            <w:vAlign w:val="center"/>
          </w:tcPr>
          <w:p w14:paraId="58D593D8"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w:t>
            </w:r>
          </w:p>
        </w:tc>
        <w:tc>
          <w:tcPr>
            <w:tcW w:w="848" w:type="dxa"/>
            <w:tcBorders>
              <w:top w:val="nil"/>
              <w:left w:val="single" w:sz="4" w:space="0" w:color="auto"/>
              <w:bottom w:val="single" w:sz="4" w:space="0" w:color="auto"/>
              <w:right w:val="single" w:sz="4" w:space="0" w:color="auto"/>
            </w:tcBorders>
            <w:vAlign w:val="center"/>
          </w:tcPr>
          <w:p w14:paraId="1495B9AF"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0.026</w:t>
            </w:r>
          </w:p>
        </w:tc>
        <w:tc>
          <w:tcPr>
            <w:tcW w:w="848" w:type="dxa"/>
            <w:tcBorders>
              <w:top w:val="nil"/>
              <w:left w:val="single" w:sz="4" w:space="0" w:color="auto"/>
              <w:bottom w:val="single" w:sz="4" w:space="0" w:color="auto"/>
              <w:right w:val="single" w:sz="4" w:space="0" w:color="auto"/>
            </w:tcBorders>
            <w:vAlign w:val="center"/>
          </w:tcPr>
          <w:p w14:paraId="4F013DD9"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31</w:t>
            </w:r>
          </w:p>
        </w:tc>
        <w:tc>
          <w:tcPr>
            <w:tcW w:w="848" w:type="dxa"/>
            <w:tcBorders>
              <w:top w:val="nil"/>
              <w:left w:val="single" w:sz="4" w:space="0" w:color="auto"/>
              <w:bottom w:val="single" w:sz="4" w:space="0" w:color="auto"/>
              <w:right w:val="single" w:sz="4" w:space="0" w:color="auto"/>
            </w:tcBorders>
            <w:noWrap/>
            <w:vAlign w:val="center"/>
          </w:tcPr>
          <w:p w14:paraId="7DAE8E69"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12.4</w:t>
            </w:r>
          </w:p>
        </w:tc>
        <w:tc>
          <w:tcPr>
            <w:tcW w:w="1109" w:type="dxa"/>
            <w:tcBorders>
              <w:top w:val="nil"/>
              <w:left w:val="single" w:sz="4" w:space="0" w:color="auto"/>
              <w:bottom w:val="single" w:sz="4" w:space="0" w:color="auto"/>
              <w:right w:val="single" w:sz="4" w:space="0" w:color="auto"/>
            </w:tcBorders>
            <w:vAlign w:val="center"/>
          </w:tcPr>
          <w:p w14:paraId="2C9A5785" w14:textId="77777777" w:rsidR="00D50CEB" w:rsidRDefault="00520A2A">
            <w:pPr>
              <w:widowControl/>
              <w:jc w:val="center"/>
              <w:rPr>
                <w:rFonts w:ascii="宋体" w:eastAsia="宋体" w:hAnsi="宋体" w:cs="宋体" w:hint="eastAsia"/>
                <w:sz w:val="20"/>
                <w:szCs w:val="2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27D0C528" w14:textId="77777777" w:rsidR="00D50CEB" w:rsidRDefault="00520A2A">
            <w:pPr>
              <w:widowControl/>
              <w:jc w:val="center"/>
              <w:rPr>
                <w:rFonts w:ascii="宋体" w:eastAsia="宋体" w:hAnsi="宋体" w:hint="eastAsia"/>
                <w:color w:val="000000"/>
              </w:rPr>
            </w:pPr>
            <w:r>
              <w:rPr>
                <w:rFonts w:ascii="宋体" w:eastAsia="宋体" w:hAnsi="宋体"/>
                <w:color w:val="000000"/>
              </w:rPr>
              <w:t>1.12</w:t>
            </w:r>
          </w:p>
        </w:tc>
      </w:tr>
      <w:tr w:rsidR="00D50CEB" w14:paraId="155D15BA" w14:textId="77777777">
        <w:trPr>
          <w:cantSplit/>
          <w:trHeight w:val="20"/>
          <w:jc w:val="center"/>
        </w:trPr>
        <w:tc>
          <w:tcPr>
            <w:tcW w:w="635" w:type="dxa"/>
            <w:noWrap/>
            <w:vAlign w:val="center"/>
          </w:tcPr>
          <w:p w14:paraId="302C7436" w14:textId="77777777" w:rsidR="00D50CEB" w:rsidRDefault="00520A2A">
            <w:pPr>
              <w:widowControl/>
              <w:jc w:val="center"/>
              <w:rPr>
                <w:rFonts w:ascii="宋体" w:hAnsi="宋体" w:cs="宋体" w:hint="eastAsia"/>
                <w:szCs w:val="21"/>
              </w:rPr>
            </w:pPr>
            <w:r>
              <w:rPr>
                <w:rFonts w:ascii="宋体" w:hAnsi="宋体" w:cs="宋体" w:hint="eastAsia"/>
                <w:szCs w:val="21"/>
              </w:rPr>
              <w:lastRenderedPageBreak/>
              <w:t>11</w:t>
            </w:r>
          </w:p>
        </w:tc>
        <w:tc>
          <w:tcPr>
            <w:tcW w:w="1798" w:type="dxa"/>
            <w:noWrap/>
            <w:vAlign w:val="center"/>
          </w:tcPr>
          <w:p w14:paraId="3472FD55"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4.0kw四面出风</w:t>
            </w:r>
          </w:p>
          <w:p w14:paraId="3A6D64D2"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11C195F2"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w:t>
            </w:r>
          </w:p>
        </w:tc>
        <w:tc>
          <w:tcPr>
            <w:tcW w:w="936" w:type="dxa"/>
            <w:tcBorders>
              <w:top w:val="nil"/>
              <w:left w:val="single" w:sz="4" w:space="0" w:color="auto"/>
              <w:bottom w:val="single" w:sz="4" w:space="0" w:color="auto"/>
              <w:right w:val="single" w:sz="4" w:space="0" w:color="auto"/>
            </w:tcBorders>
            <w:vAlign w:val="center"/>
          </w:tcPr>
          <w:p w14:paraId="4AA22D98"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w:t>
            </w:r>
          </w:p>
        </w:tc>
        <w:tc>
          <w:tcPr>
            <w:tcW w:w="977" w:type="dxa"/>
            <w:tcBorders>
              <w:top w:val="nil"/>
              <w:left w:val="single" w:sz="4" w:space="0" w:color="auto"/>
              <w:bottom w:val="single" w:sz="4" w:space="0" w:color="auto"/>
              <w:right w:val="single" w:sz="4" w:space="0" w:color="auto"/>
            </w:tcBorders>
            <w:vAlign w:val="center"/>
          </w:tcPr>
          <w:p w14:paraId="4ABC0167"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4.5</w:t>
            </w:r>
          </w:p>
        </w:tc>
        <w:tc>
          <w:tcPr>
            <w:tcW w:w="848" w:type="dxa"/>
            <w:tcBorders>
              <w:top w:val="nil"/>
              <w:left w:val="single" w:sz="4" w:space="0" w:color="auto"/>
              <w:bottom w:val="single" w:sz="4" w:space="0" w:color="auto"/>
              <w:right w:val="single" w:sz="4" w:space="0" w:color="auto"/>
            </w:tcBorders>
            <w:vAlign w:val="center"/>
          </w:tcPr>
          <w:p w14:paraId="298E9673"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0.029</w:t>
            </w:r>
          </w:p>
        </w:tc>
        <w:tc>
          <w:tcPr>
            <w:tcW w:w="848" w:type="dxa"/>
            <w:tcBorders>
              <w:top w:val="nil"/>
              <w:left w:val="single" w:sz="4" w:space="0" w:color="auto"/>
              <w:bottom w:val="single" w:sz="4" w:space="0" w:color="auto"/>
              <w:right w:val="single" w:sz="4" w:space="0" w:color="auto"/>
            </w:tcBorders>
            <w:vAlign w:val="center"/>
          </w:tcPr>
          <w:p w14:paraId="5E2E7EEF"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32</w:t>
            </w:r>
          </w:p>
        </w:tc>
        <w:tc>
          <w:tcPr>
            <w:tcW w:w="848" w:type="dxa"/>
            <w:tcBorders>
              <w:top w:val="nil"/>
              <w:left w:val="single" w:sz="4" w:space="0" w:color="auto"/>
              <w:bottom w:val="single" w:sz="4" w:space="0" w:color="auto"/>
              <w:right w:val="single" w:sz="4" w:space="0" w:color="auto"/>
            </w:tcBorders>
            <w:noWrap/>
            <w:vAlign w:val="center"/>
          </w:tcPr>
          <w:p w14:paraId="38C889C4"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13.2</w:t>
            </w:r>
          </w:p>
        </w:tc>
        <w:tc>
          <w:tcPr>
            <w:tcW w:w="1109" w:type="dxa"/>
            <w:tcBorders>
              <w:top w:val="nil"/>
              <w:left w:val="single" w:sz="4" w:space="0" w:color="auto"/>
              <w:bottom w:val="single" w:sz="4" w:space="0" w:color="auto"/>
              <w:right w:val="single" w:sz="4" w:space="0" w:color="auto"/>
            </w:tcBorders>
            <w:vAlign w:val="center"/>
          </w:tcPr>
          <w:p w14:paraId="0059F01C" w14:textId="77777777" w:rsidR="00D50CEB" w:rsidRDefault="00520A2A">
            <w:pPr>
              <w:widowControl/>
              <w:jc w:val="center"/>
              <w:rPr>
                <w:rFonts w:ascii="宋体" w:eastAsia="宋体" w:hAnsi="宋体" w:cs="宋体" w:hint="eastAsia"/>
                <w:sz w:val="20"/>
                <w:szCs w:val="2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1AB8A632" w14:textId="77777777" w:rsidR="00D50CEB" w:rsidRDefault="00520A2A">
            <w:pPr>
              <w:widowControl/>
              <w:jc w:val="center"/>
              <w:rPr>
                <w:rFonts w:ascii="宋体" w:eastAsia="宋体" w:hAnsi="宋体" w:hint="eastAsia"/>
                <w:color w:val="000000"/>
              </w:rPr>
            </w:pPr>
            <w:r>
              <w:rPr>
                <w:rFonts w:ascii="宋体" w:eastAsia="宋体" w:hAnsi="宋体"/>
                <w:color w:val="000000"/>
              </w:rPr>
              <w:t>0.1</w:t>
            </w:r>
          </w:p>
        </w:tc>
      </w:tr>
      <w:tr w:rsidR="00D50CEB" w14:paraId="7D731944" w14:textId="77777777">
        <w:trPr>
          <w:cantSplit/>
          <w:trHeight w:val="20"/>
          <w:jc w:val="center"/>
        </w:trPr>
        <w:tc>
          <w:tcPr>
            <w:tcW w:w="635" w:type="dxa"/>
            <w:noWrap/>
            <w:vAlign w:val="center"/>
          </w:tcPr>
          <w:p w14:paraId="2F1732DA" w14:textId="77777777" w:rsidR="00D50CEB" w:rsidRDefault="00520A2A">
            <w:pPr>
              <w:widowControl/>
              <w:jc w:val="center"/>
              <w:rPr>
                <w:rFonts w:ascii="宋体" w:hAnsi="宋体" w:cs="宋体" w:hint="eastAsia"/>
                <w:szCs w:val="21"/>
              </w:rPr>
            </w:pPr>
            <w:r>
              <w:rPr>
                <w:rFonts w:ascii="宋体" w:hAnsi="宋体" w:cs="宋体" w:hint="eastAsia"/>
                <w:szCs w:val="21"/>
              </w:rPr>
              <w:t>12</w:t>
            </w:r>
          </w:p>
        </w:tc>
        <w:tc>
          <w:tcPr>
            <w:tcW w:w="1798" w:type="dxa"/>
            <w:noWrap/>
            <w:vAlign w:val="center"/>
          </w:tcPr>
          <w:p w14:paraId="28069278"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4.5kw四面出风</w:t>
            </w:r>
          </w:p>
          <w:p w14:paraId="1F2DD745"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3CA82518"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7</w:t>
            </w:r>
          </w:p>
        </w:tc>
        <w:tc>
          <w:tcPr>
            <w:tcW w:w="936" w:type="dxa"/>
            <w:tcBorders>
              <w:top w:val="nil"/>
              <w:left w:val="single" w:sz="4" w:space="0" w:color="auto"/>
              <w:bottom w:val="single" w:sz="4" w:space="0" w:color="auto"/>
              <w:right w:val="single" w:sz="4" w:space="0" w:color="auto"/>
            </w:tcBorders>
            <w:vAlign w:val="center"/>
          </w:tcPr>
          <w:p w14:paraId="19A3D7F2" w14:textId="77777777" w:rsidR="00D50CEB" w:rsidRDefault="00520A2A">
            <w:pPr>
              <w:widowControl/>
              <w:jc w:val="center"/>
              <w:rPr>
                <w:rFonts w:ascii="宋体" w:eastAsia="宋体" w:hAnsi="宋体" w:hint="eastAsia"/>
                <w:color w:val="000000"/>
              </w:rPr>
            </w:pPr>
            <w:r>
              <w:rPr>
                <w:rFonts w:ascii="宋体" w:eastAsia="宋体" w:hAnsi="宋体"/>
                <w:color w:val="000000"/>
              </w:rPr>
              <w:t>4.5</w:t>
            </w:r>
          </w:p>
        </w:tc>
        <w:tc>
          <w:tcPr>
            <w:tcW w:w="977" w:type="dxa"/>
            <w:tcBorders>
              <w:top w:val="nil"/>
              <w:left w:val="single" w:sz="4" w:space="0" w:color="auto"/>
              <w:bottom w:val="single" w:sz="4" w:space="0" w:color="auto"/>
              <w:right w:val="single" w:sz="4" w:space="0" w:color="auto"/>
            </w:tcBorders>
            <w:vAlign w:val="center"/>
          </w:tcPr>
          <w:p w14:paraId="3DA02AAB" w14:textId="77777777" w:rsidR="00D50CEB" w:rsidRDefault="00520A2A">
            <w:pPr>
              <w:widowControl/>
              <w:jc w:val="center"/>
              <w:rPr>
                <w:rFonts w:ascii="宋体" w:eastAsia="宋体" w:hAnsi="宋体" w:hint="eastAsia"/>
                <w:color w:val="000000"/>
              </w:rPr>
            </w:pPr>
            <w:r>
              <w:rPr>
                <w:rFonts w:ascii="宋体" w:eastAsia="宋体" w:hAnsi="宋体"/>
                <w:color w:val="000000"/>
              </w:rPr>
              <w:t>5</w:t>
            </w:r>
          </w:p>
        </w:tc>
        <w:tc>
          <w:tcPr>
            <w:tcW w:w="848" w:type="dxa"/>
            <w:tcBorders>
              <w:top w:val="nil"/>
              <w:left w:val="single" w:sz="4" w:space="0" w:color="auto"/>
              <w:bottom w:val="single" w:sz="4" w:space="0" w:color="auto"/>
              <w:right w:val="single" w:sz="4" w:space="0" w:color="auto"/>
            </w:tcBorders>
            <w:vAlign w:val="center"/>
          </w:tcPr>
          <w:p w14:paraId="4491AE19" w14:textId="77777777" w:rsidR="00D50CEB" w:rsidRDefault="00520A2A">
            <w:pPr>
              <w:widowControl/>
              <w:jc w:val="center"/>
              <w:rPr>
                <w:rFonts w:ascii="宋体" w:eastAsia="宋体" w:hAnsi="宋体" w:hint="eastAsia"/>
                <w:color w:val="000000"/>
              </w:rPr>
            </w:pPr>
            <w:r>
              <w:rPr>
                <w:rFonts w:ascii="宋体" w:eastAsia="宋体" w:hAnsi="宋体"/>
                <w:color w:val="000000"/>
              </w:rPr>
              <w:t>0.03</w:t>
            </w:r>
          </w:p>
        </w:tc>
        <w:tc>
          <w:tcPr>
            <w:tcW w:w="848" w:type="dxa"/>
            <w:tcBorders>
              <w:top w:val="nil"/>
              <w:left w:val="single" w:sz="4" w:space="0" w:color="auto"/>
              <w:bottom w:val="single" w:sz="4" w:space="0" w:color="auto"/>
              <w:right w:val="single" w:sz="4" w:space="0" w:color="auto"/>
            </w:tcBorders>
            <w:vAlign w:val="center"/>
          </w:tcPr>
          <w:p w14:paraId="23D0D5F7" w14:textId="77777777" w:rsidR="00D50CEB" w:rsidRDefault="00520A2A">
            <w:pPr>
              <w:widowControl/>
              <w:jc w:val="center"/>
              <w:rPr>
                <w:rFonts w:ascii="宋体" w:eastAsia="宋体" w:hAnsi="宋体" w:hint="eastAsia"/>
                <w:color w:val="000000"/>
              </w:rPr>
            </w:pPr>
            <w:r>
              <w:rPr>
                <w:rFonts w:ascii="宋体" w:eastAsia="宋体" w:hAnsi="宋体"/>
                <w:color w:val="000000"/>
              </w:rPr>
              <w:t>32</w:t>
            </w:r>
          </w:p>
        </w:tc>
        <w:tc>
          <w:tcPr>
            <w:tcW w:w="848" w:type="dxa"/>
            <w:tcBorders>
              <w:top w:val="nil"/>
              <w:left w:val="single" w:sz="4" w:space="0" w:color="auto"/>
              <w:bottom w:val="single" w:sz="4" w:space="0" w:color="auto"/>
              <w:right w:val="single" w:sz="4" w:space="0" w:color="auto"/>
            </w:tcBorders>
            <w:noWrap/>
            <w:vAlign w:val="center"/>
          </w:tcPr>
          <w:p w14:paraId="1DAD3941" w14:textId="77777777" w:rsidR="00D50CEB" w:rsidRDefault="00520A2A">
            <w:pPr>
              <w:widowControl/>
              <w:jc w:val="center"/>
              <w:rPr>
                <w:rFonts w:ascii="宋体" w:eastAsia="宋体" w:hAnsi="宋体" w:hint="eastAsia"/>
                <w:color w:val="000000"/>
              </w:rPr>
            </w:pPr>
            <w:r>
              <w:rPr>
                <w:rFonts w:ascii="宋体" w:eastAsia="宋体" w:hAnsi="宋体"/>
                <w:color w:val="000000"/>
              </w:rPr>
              <w:t>13.5</w:t>
            </w:r>
          </w:p>
        </w:tc>
        <w:tc>
          <w:tcPr>
            <w:tcW w:w="1109" w:type="dxa"/>
            <w:tcBorders>
              <w:top w:val="nil"/>
              <w:left w:val="single" w:sz="4" w:space="0" w:color="auto"/>
              <w:bottom w:val="single" w:sz="4" w:space="0" w:color="auto"/>
              <w:right w:val="single" w:sz="4" w:space="0" w:color="auto"/>
            </w:tcBorders>
            <w:vAlign w:val="center"/>
          </w:tcPr>
          <w:p w14:paraId="197A21E5"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1CC474A7" w14:textId="77777777" w:rsidR="00D50CEB" w:rsidRDefault="00520A2A">
            <w:pPr>
              <w:widowControl/>
              <w:jc w:val="center"/>
              <w:rPr>
                <w:rFonts w:ascii="宋体" w:eastAsia="宋体" w:hAnsi="宋体" w:hint="eastAsia"/>
                <w:color w:val="000000"/>
              </w:rPr>
            </w:pPr>
            <w:r>
              <w:rPr>
                <w:rFonts w:ascii="宋体" w:eastAsia="宋体" w:hAnsi="宋体"/>
                <w:color w:val="000000"/>
              </w:rPr>
              <w:t>0.41</w:t>
            </w:r>
          </w:p>
        </w:tc>
      </w:tr>
      <w:tr w:rsidR="00D50CEB" w14:paraId="33311D76" w14:textId="77777777">
        <w:trPr>
          <w:cantSplit/>
          <w:trHeight w:val="20"/>
          <w:jc w:val="center"/>
        </w:trPr>
        <w:tc>
          <w:tcPr>
            <w:tcW w:w="635" w:type="dxa"/>
            <w:noWrap/>
            <w:vAlign w:val="center"/>
          </w:tcPr>
          <w:p w14:paraId="439D460E" w14:textId="77777777" w:rsidR="00D50CEB" w:rsidRDefault="00520A2A">
            <w:pPr>
              <w:widowControl/>
              <w:jc w:val="center"/>
              <w:rPr>
                <w:rFonts w:ascii="宋体" w:hAnsi="宋体" w:cs="宋体" w:hint="eastAsia"/>
                <w:szCs w:val="21"/>
              </w:rPr>
            </w:pPr>
            <w:r>
              <w:rPr>
                <w:rFonts w:ascii="宋体" w:hAnsi="宋体" w:cs="宋体" w:hint="eastAsia"/>
                <w:szCs w:val="21"/>
              </w:rPr>
              <w:t>13</w:t>
            </w:r>
          </w:p>
        </w:tc>
        <w:tc>
          <w:tcPr>
            <w:tcW w:w="1798" w:type="dxa"/>
            <w:noWrap/>
            <w:vAlign w:val="center"/>
          </w:tcPr>
          <w:p w14:paraId="039566C6"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5.0kw四面出风</w:t>
            </w:r>
          </w:p>
          <w:p w14:paraId="15946BAF"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79F3E36D"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6</w:t>
            </w:r>
          </w:p>
        </w:tc>
        <w:tc>
          <w:tcPr>
            <w:tcW w:w="936" w:type="dxa"/>
            <w:tcBorders>
              <w:top w:val="nil"/>
              <w:left w:val="single" w:sz="4" w:space="0" w:color="auto"/>
              <w:bottom w:val="single" w:sz="4" w:space="0" w:color="auto"/>
              <w:right w:val="single" w:sz="4" w:space="0" w:color="auto"/>
            </w:tcBorders>
            <w:vAlign w:val="center"/>
          </w:tcPr>
          <w:p w14:paraId="1C68B80C" w14:textId="77777777" w:rsidR="00D50CEB" w:rsidRDefault="00520A2A">
            <w:pPr>
              <w:widowControl/>
              <w:jc w:val="center"/>
              <w:rPr>
                <w:rFonts w:ascii="宋体" w:eastAsia="宋体" w:hAnsi="宋体" w:hint="eastAsia"/>
                <w:color w:val="000000"/>
              </w:rPr>
            </w:pPr>
            <w:r>
              <w:rPr>
                <w:rFonts w:ascii="宋体" w:eastAsia="宋体" w:hAnsi="宋体"/>
                <w:color w:val="000000"/>
              </w:rPr>
              <w:t>5</w:t>
            </w:r>
          </w:p>
        </w:tc>
        <w:tc>
          <w:tcPr>
            <w:tcW w:w="977" w:type="dxa"/>
            <w:tcBorders>
              <w:top w:val="nil"/>
              <w:left w:val="single" w:sz="4" w:space="0" w:color="auto"/>
              <w:bottom w:val="single" w:sz="4" w:space="0" w:color="auto"/>
              <w:right w:val="single" w:sz="4" w:space="0" w:color="auto"/>
            </w:tcBorders>
            <w:vAlign w:val="center"/>
          </w:tcPr>
          <w:p w14:paraId="78696A1D" w14:textId="77777777" w:rsidR="00D50CEB" w:rsidRDefault="00520A2A">
            <w:pPr>
              <w:widowControl/>
              <w:jc w:val="center"/>
              <w:rPr>
                <w:rFonts w:ascii="宋体" w:eastAsia="宋体" w:hAnsi="宋体" w:hint="eastAsia"/>
                <w:color w:val="000000"/>
              </w:rPr>
            </w:pPr>
            <w:r>
              <w:rPr>
                <w:rFonts w:ascii="宋体" w:eastAsia="宋体" w:hAnsi="宋体"/>
                <w:color w:val="000000"/>
              </w:rPr>
              <w:t>5.6</w:t>
            </w:r>
          </w:p>
        </w:tc>
        <w:tc>
          <w:tcPr>
            <w:tcW w:w="848" w:type="dxa"/>
            <w:tcBorders>
              <w:top w:val="nil"/>
              <w:left w:val="single" w:sz="4" w:space="0" w:color="auto"/>
              <w:bottom w:val="single" w:sz="4" w:space="0" w:color="auto"/>
              <w:right w:val="single" w:sz="4" w:space="0" w:color="auto"/>
            </w:tcBorders>
            <w:vAlign w:val="center"/>
          </w:tcPr>
          <w:p w14:paraId="7F18DEDB" w14:textId="77777777" w:rsidR="00D50CEB" w:rsidRDefault="00520A2A">
            <w:pPr>
              <w:widowControl/>
              <w:jc w:val="center"/>
              <w:rPr>
                <w:rFonts w:ascii="宋体" w:eastAsia="宋体" w:hAnsi="宋体" w:hint="eastAsia"/>
                <w:color w:val="000000"/>
              </w:rPr>
            </w:pPr>
            <w:r>
              <w:rPr>
                <w:rFonts w:ascii="宋体" w:eastAsia="宋体" w:hAnsi="宋体"/>
                <w:color w:val="000000"/>
              </w:rPr>
              <w:t>0.033</w:t>
            </w:r>
          </w:p>
        </w:tc>
        <w:tc>
          <w:tcPr>
            <w:tcW w:w="848" w:type="dxa"/>
            <w:tcBorders>
              <w:top w:val="nil"/>
              <w:left w:val="single" w:sz="4" w:space="0" w:color="auto"/>
              <w:bottom w:val="single" w:sz="4" w:space="0" w:color="auto"/>
              <w:right w:val="single" w:sz="4" w:space="0" w:color="auto"/>
            </w:tcBorders>
            <w:vAlign w:val="center"/>
          </w:tcPr>
          <w:p w14:paraId="782A6F5E" w14:textId="77777777" w:rsidR="00D50CEB" w:rsidRDefault="00520A2A">
            <w:pPr>
              <w:widowControl/>
              <w:jc w:val="center"/>
              <w:rPr>
                <w:rFonts w:ascii="宋体" w:eastAsia="宋体" w:hAnsi="宋体" w:hint="eastAsia"/>
                <w:color w:val="000000"/>
              </w:rPr>
            </w:pPr>
            <w:r>
              <w:rPr>
                <w:rFonts w:ascii="宋体" w:eastAsia="宋体" w:hAnsi="宋体"/>
                <w:color w:val="000000"/>
              </w:rPr>
              <w:t>33</w:t>
            </w:r>
          </w:p>
        </w:tc>
        <w:tc>
          <w:tcPr>
            <w:tcW w:w="848" w:type="dxa"/>
            <w:tcBorders>
              <w:top w:val="nil"/>
              <w:left w:val="single" w:sz="4" w:space="0" w:color="auto"/>
              <w:bottom w:val="single" w:sz="4" w:space="0" w:color="auto"/>
              <w:right w:val="single" w:sz="4" w:space="0" w:color="auto"/>
            </w:tcBorders>
            <w:noWrap/>
            <w:vAlign w:val="center"/>
          </w:tcPr>
          <w:p w14:paraId="0EFF5413" w14:textId="77777777" w:rsidR="00D50CEB" w:rsidRDefault="00520A2A">
            <w:pPr>
              <w:widowControl/>
              <w:jc w:val="center"/>
              <w:rPr>
                <w:rFonts w:ascii="宋体" w:eastAsia="宋体" w:hAnsi="宋体" w:hint="eastAsia"/>
                <w:color w:val="000000"/>
              </w:rPr>
            </w:pPr>
            <w:r>
              <w:rPr>
                <w:rFonts w:ascii="宋体" w:eastAsia="宋体" w:hAnsi="宋体"/>
                <w:color w:val="000000"/>
              </w:rPr>
              <w:t>15.2</w:t>
            </w:r>
          </w:p>
        </w:tc>
        <w:tc>
          <w:tcPr>
            <w:tcW w:w="1109" w:type="dxa"/>
            <w:tcBorders>
              <w:top w:val="nil"/>
              <w:left w:val="single" w:sz="4" w:space="0" w:color="auto"/>
              <w:bottom w:val="single" w:sz="4" w:space="0" w:color="auto"/>
              <w:right w:val="single" w:sz="4" w:space="0" w:color="auto"/>
            </w:tcBorders>
            <w:vAlign w:val="center"/>
          </w:tcPr>
          <w:p w14:paraId="7449182B"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3E00DAB5" w14:textId="77777777" w:rsidR="00D50CEB" w:rsidRDefault="00520A2A">
            <w:pPr>
              <w:widowControl/>
              <w:jc w:val="center"/>
              <w:rPr>
                <w:rFonts w:ascii="宋体" w:eastAsia="宋体" w:hAnsi="宋体" w:hint="eastAsia"/>
                <w:color w:val="000000"/>
              </w:rPr>
            </w:pPr>
            <w:r>
              <w:rPr>
                <w:rFonts w:ascii="宋体" w:eastAsia="宋体" w:hAnsi="宋体"/>
                <w:color w:val="000000"/>
              </w:rPr>
              <w:t>0.39</w:t>
            </w:r>
          </w:p>
        </w:tc>
      </w:tr>
      <w:tr w:rsidR="00D50CEB" w14:paraId="441B2C1B" w14:textId="77777777">
        <w:trPr>
          <w:cantSplit/>
          <w:trHeight w:val="20"/>
          <w:jc w:val="center"/>
        </w:trPr>
        <w:tc>
          <w:tcPr>
            <w:tcW w:w="635" w:type="dxa"/>
            <w:noWrap/>
            <w:vAlign w:val="center"/>
          </w:tcPr>
          <w:p w14:paraId="7E440ACF" w14:textId="77777777" w:rsidR="00D50CEB" w:rsidRDefault="00520A2A">
            <w:pPr>
              <w:widowControl/>
              <w:jc w:val="center"/>
              <w:rPr>
                <w:rFonts w:ascii="宋体" w:hAnsi="宋体" w:cs="宋体" w:hint="eastAsia"/>
                <w:szCs w:val="21"/>
              </w:rPr>
            </w:pPr>
            <w:r>
              <w:rPr>
                <w:rFonts w:ascii="宋体" w:hAnsi="宋体" w:cs="宋体" w:hint="eastAsia"/>
                <w:szCs w:val="21"/>
              </w:rPr>
              <w:t>14</w:t>
            </w:r>
          </w:p>
        </w:tc>
        <w:tc>
          <w:tcPr>
            <w:tcW w:w="1798" w:type="dxa"/>
            <w:noWrap/>
            <w:vAlign w:val="center"/>
          </w:tcPr>
          <w:p w14:paraId="135FAA54"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7.1kw四面出风</w:t>
            </w:r>
          </w:p>
          <w:p w14:paraId="58160732"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601EE938"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8</w:t>
            </w:r>
          </w:p>
        </w:tc>
        <w:tc>
          <w:tcPr>
            <w:tcW w:w="936" w:type="dxa"/>
            <w:tcBorders>
              <w:top w:val="nil"/>
              <w:left w:val="single" w:sz="4" w:space="0" w:color="auto"/>
              <w:bottom w:val="single" w:sz="4" w:space="0" w:color="auto"/>
              <w:right w:val="single" w:sz="4" w:space="0" w:color="auto"/>
            </w:tcBorders>
            <w:vAlign w:val="center"/>
          </w:tcPr>
          <w:p w14:paraId="1CE6044E" w14:textId="77777777" w:rsidR="00D50CEB" w:rsidRDefault="00520A2A">
            <w:pPr>
              <w:widowControl/>
              <w:jc w:val="center"/>
              <w:rPr>
                <w:rFonts w:ascii="宋体" w:eastAsia="宋体" w:hAnsi="宋体" w:hint="eastAsia"/>
                <w:color w:val="000000"/>
              </w:rPr>
            </w:pPr>
            <w:r>
              <w:rPr>
                <w:rFonts w:ascii="宋体" w:eastAsia="宋体" w:hAnsi="宋体"/>
                <w:color w:val="000000"/>
              </w:rPr>
              <w:t>7.1</w:t>
            </w:r>
          </w:p>
        </w:tc>
        <w:tc>
          <w:tcPr>
            <w:tcW w:w="977" w:type="dxa"/>
            <w:tcBorders>
              <w:top w:val="nil"/>
              <w:left w:val="single" w:sz="4" w:space="0" w:color="auto"/>
              <w:bottom w:val="single" w:sz="4" w:space="0" w:color="auto"/>
              <w:right w:val="single" w:sz="4" w:space="0" w:color="auto"/>
            </w:tcBorders>
            <w:vAlign w:val="center"/>
          </w:tcPr>
          <w:p w14:paraId="3F3FDA96" w14:textId="77777777" w:rsidR="00D50CEB" w:rsidRDefault="00520A2A">
            <w:pPr>
              <w:widowControl/>
              <w:jc w:val="center"/>
              <w:rPr>
                <w:rFonts w:ascii="宋体" w:eastAsia="宋体" w:hAnsi="宋体" w:hint="eastAsia"/>
                <w:color w:val="000000"/>
              </w:rPr>
            </w:pPr>
            <w:r>
              <w:rPr>
                <w:rFonts w:ascii="宋体" w:eastAsia="宋体" w:hAnsi="宋体"/>
                <w:color w:val="000000"/>
              </w:rPr>
              <w:t>8</w:t>
            </w:r>
          </w:p>
        </w:tc>
        <w:tc>
          <w:tcPr>
            <w:tcW w:w="848" w:type="dxa"/>
            <w:tcBorders>
              <w:top w:val="nil"/>
              <w:left w:val="single" w:sz="4" w:space="0" w:color="auto"/>
              <w:bottom w:val="single" w:sz="4" w:space="0" w:color="auto"/>
              <w:right w:val="single" w:sz="4" w:space="0" w:color="auto"/>
            </w:tcBorders>
            <w:vAlign w:val="center"/>
          </w:tcPr>
          <w:p w14:paraId="0FB17374" w14:textId="77777777" w:rsidR="00D50CEB" w:rsidRDefault="00520A2A">
            <w:pPr>
              <w:widowControl/>
              <w:jc w:val="center"/>
              <w:rPr>
                <w:rFonts w:ascii="宋体" w:eastAsia="宋体" w:hAnsi="宋体" w:hint="eastAsia"/>
                <w:color w:val="000000"/>
              </w:rPr>
            </w:pPr>
            <w:r>
              <w:rPr>
                <w:rFonts w:ascii="宋体" w:eastAsia="宋体" w:hAnsi="宋体"/>
                <w:color w:val="000000"/>
              </w:rPr>
              <w:t>0.035</w:t>
            </w:r>
          </w:p>
        </w:tc>
        <w:tc>
          <w:tcPr>
            <w:tcW w:w="848" w:type="dxa"/>
            <w:tcBorders>
              <w:top w:val="nil"/>
              <w:left w:val="single" w:sz="4" w:space="0" w:color="auto"/>
              <w:bottom w:val="single" w:sz="4" w:space="0" w:color="auto"/>
              <w:right w:val="single" w:sz="4" w:space="0" w:color="auto"/>
            </w:tcBorders>
            <w:vAlign w:val="center"/>
          </w:tcPr>
          <w:p w14:paraId="25A6DD25" w14:textId="77777777" w:rsidR="00D50CEB" w:rsidRDefault="00520A2A">
            <w:pPr>
              <w:widowControl/>
              <w:jc w:val="center"/>
              <w:rPr>
                <w:rFonts w:ascii="宋体" w:eastAsia="宋体" w:hAnsi="宋体" w:hint="eastAsia"/>
                <w:color w:val="000000"/>
              </w:rPr>
            </w:pPr>
            <w:r>
              <w:rPr>
                <w:rFonts w:ascii="宋体" w:eastAsia="宋体" w:hAnsi="宋体"/>
                <w:color w:val="000000"/>
              </w:rPr>
              <w:t>35</w:t>
            </w:r>
          </w:p>
        </w:tc>
        <w:tc>
          <w:tcPr>
            <w:tcW w:w="848" w:type="dxa"/>
            <w:tcBorders>
              <w:top w:val="nil"/>
              <w:left w:val="single" w:sz="4" w:space="0" w:color="auto"/>
              <w:bottom w:val="single" w:sz="4" w:space="0" w:color="auto"/>
              <w:right w:val="single" w:sz="4" w:space="0" w:color="auto"/>
            </w:tcBorders>
            <w:noWrap/>
            <w:vAlign w:val="center"/>
          </w:tcPr>
          <w:p w14:paraId="0D7E8A2B" w14:textId="77777777" w:rsidR="00D50CEB" w:rsidRDefault="00520A2A">
            <w:pPr>
              <w:widowControl/>
              <w:jc w:val="center"/>
              <w:rPr>
                <w:rFonts w:ascii="宋体" w:eastAsia="宋体" w:hAnsi="宋体" w:hint="eastAsia"/>
                <w:color w:val="000000"/>
              </w:rPr>
            </w:pPr>
            <w:r>
              <w:rPr>
                <w:rFonts w:ascii="宋体" w:eastAsia="宋体" w:hAnsi="宋体"/>
                <w:color w:val="000000"/>
              </w:rPr>
              <w:t>15.9</w:t>
            </w:r>
          </w:p>
        </w:tc>
        <w:tc>
          <w:tcPr>
            <w:tcW w:w="1109" w:type="dxa"/>
            <w:tcBorders>
              <w:top w:val="nil"/>
              <w:left w:val="single" w:sz="4" w:space="0" w:color="auto"/>
              <w:bottom w:val="single" w:sz="4" w:space="0" w:color="auto"/>
              <w:right w:val="single" w:sz="4" w:space="0" w:color="auto"/>
            </w:tcBorders>
            <w:vAlign w:val="center"/>
          </w:tcPr>
          <w:p w14:paraId="4A87502A"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5D44D780" w14:textId="77777777" w:rsidR="00D50CEB" w:rsidRDefault="00520A2A">
            <w:pPr>
              <w:widowControl/>
              <w:jc w:val="center"/>
              <w:rPr>
                <w:rFonts w:ascii="宋体" w:eastAsia="宋体" w:hAnsi="宋体" w:hint="eastAsia"/>
                <w:color w:val="000000"/>
              </w:rPr>
            </w:pPr>
            <w:r>
              <w:rPr>
                <w:rFonts w:ascii="宋体" w:eastAsia="宋体" w:hAnsi="宋体"/>
                <w:color w:val="000000"/>
              </w:rPr>
              <w:t>0.73</w:t>
            </w:r>
          </w:p>
        </w:tc>
      </w:tr>
      <w:tr w:rsidR="00D50CEB" w14:paraId="028EACF9" w14:textId="77777777">
        <w:trPr>
          <w:cantSplit/>
          <w:trHeight w:val="20"/>
          <w:jc w:val="center"/>
        </w:trPr>
        <w:tc>
          <w:tcPr>
            <w:tcW w:w="635" w:type="dxa"/>
            <w:noWrap/>
            <w:vAlign w:val="center"/>
          </w:tcPr>
          <w:p w14:paraId="6177E145" w14:textId="77777777" w:rsidR="00D50CEB" w:rsidRDefault="00520A2A">
            <w:pPr>
              <w:widowControl/>
              <w:jc w:val="center"/>
              <w:rPr>
                <w:rFonts w:ascii="宋体" w:hAnsi="宋体" w:cs="宋体" w:hint="eastAsia"/>
                <w:szCs w:val="21"/>
              </w:rPr>
            </w:pPr>
            <w:r>
              <w:rPr>
                <w:rFonts w:ascii="宋体" w:hAnsi="宋体" w:cs="宋体" w:hint="eastAsia"/>
                <w:szCs w:val="21"/>
              </w:rPr>
              <w:t>15</w:t>
            </w:r>
          </w:p>
        </w:tc>
        <w:tc>
          <w:tcPr>
            <w:tcW w:w="1798" w:type="dxa"/>
            <w:noWrap/>
            <w:vAlign w:val="center"/>
          </w:tcPr>
          <w:p w14:paraId="4F0A0F9F"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8.0kw四面出风</w:t>
            </w:r>
          </w:p>
          <w:p w14:paraId="500634C1"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1922C2D5"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4</w:t>
            </w:r>
          </w:p>
        </w:tc>
        <w:tc>
          <w:tcPr>
            <w:tcW w:w="936" w:type="dxa"/>
            <w:tcBorders>
              <w:top w:val="nil"/>
              <w:left w:val="single" w:sz="4" w:space="0" w:color="auto"/>
              <w:bottom w:val="single" w:sz="4" w:space="0" w:color="auto"/>
              <w:right w:val="single" w:sz="4" w:space="0" w:color="auto"/>
            </w:tcBorders>
            <w:vAlign w:val="center"/>
          </w:tcPr>
          <w:p w14:paraId="65991C60" w14:textId="77777777" w:rsidR="00D50CEB" w:rsidRDefault="00520A2A">
            <w:pPr>
              <w:widowControl/>
              <w:jc w:val="center"/>
              <w:rPr>
                <w:rFonts w:ascii="宋体" w:eastAsia="宋体" w:hAnsi="宋体" w:hint="eastAsia"/>
                <w:color w:val="000000"/>
              </w:rPr>
            </w:pPr>
            <w:r>
              <w:rPr>
                <w:rFonts w:ascii="宋体" w:eastAsia="宋体" w:hAnsi="宋体"/>
                <w:color w:val="000000"/>
              </w:rPr>
              <w:t>8</w:t>
            </w:r>
          </w:p>
        </w:tc>
        <w:tc>
          <w:tcPr>
            <w:tcW w:w="977" w:type="dxa"/>
            <w:tcBorders>
              <w:top w:val="nil"/>
              <w:left w:val="single" w:sz="4" w:space="0" w:color="auto"/>
              <w:bottom w:val="single" w:sz="4" w:space="0" w:color="auto"/>
              <w:right w:val="single" w:sz="4" w:space="0" w:color="auto"/>
            </w:tcBorders>
            <w:vAlign w:val="center"/>
          </w:tcPr>
          <w:p w14:paraId="3DE27527" w14:textId="77777777" w:rsidR="00D50CEB" w:rsidRDefault="00520A2A">
            <w:pPr>
              <w:widowControl/>
              <w:jc w:val="center"/>
              <w:rPr>
                <w:rFonts w:ascii="宋体" w:eastAsia="宋体" w:hAnsi="宋体" w:hint="eastAsia"/>
                <w:color w:val="000000"/>
              </w:rPr>
            </w:pPr>
            <w:r>
              <w:rPr>
                <w:rFonts w:ascii="宋体" w:eastAsia="宋体" w:hAnsi="宋体"/>
                <w:color w:val="000000"/>
              </w:rPr>
              <w:t>9</w:t>
            </w:r>
          </w:p>
        </w:tc>
        <w:tc>
          <w:tcPr>
            <w:tcW w:w="848" w:type="dxa"/>
            <w:tcBorders>
              <w:top w:val="nil"/>
              <w:left w:val="single" w:sz="4" w:space="0" w:color="auto"/>
              <w:bottom w:val="single" w:sz="4" w:space="0" w:color="auto"/>
              <w:right w:val="single" w:sz="4" w:space="0" w:color="auto"/>
            </w:tcBorders>
            <w:vAlign w:val="center"/>
          </w:tcPr>
          <w:p w14:paraId="33B530AF" w14:textId="77777777" w:rsidR="00D50CEB" w:rsidRDefault="00520A2A">
            <w:pPr>
              <w:widowControl/>
              <w:jc w:val="center"/>
              <w:rPr>
                <w:rFonts w:ascii="宋体" w:eastAsia="宋体" w:hAnsi="宋体" w:hint="eastAsia"/>
                <w:color w:val="000000"/>
              </w:rPr>
            </w:pPr>
            <w:r>
              <w:rPr>
                <w:rFonts w:ascii="宋体" w:eastAsia="宋体" w:hAnsi="宋体"/>
                <w:color w:val="000000"/>
              </w:rPr>
              <w:t>0.06</w:t>
            </w:r>
          </w:p>
        </w:tc>
        <w:tc>
          <w:tcPr>
            <w:tcW w:w="848" w:type="dxa"/>
            <w:tcBorders>
              <w:top w:val="nil"/>
              <w:left w:val="single" w:sz="4" w:space="0" w:color="auto"/>
              <w:bottom w:val="single" w:sz="4" w:space="0" w:color="auto"/>
              <w:right w:val="single" w:sz="4" w:space="0" w:color="auto"/>
            </w:tcBorders>
            <w:vAlign w:val="center"/>
          </w:tcPr>
          <w:p w14:paraId="49198968" w14:textId="77777777" w:rsidR="00D50CEB" w:rsidRDefault="00520A2A">
            <w:pPr>
              <w:widowControl/>
              <w:jc w:val="center"/>
              <w:rPr>
                <w:rFonts w:ascii="宋体" w:eastAsia="宋体" w:hAnsi="宋体" w:hint="eastAsia"/>
                <w:color w:val="000000"/>
              </w:rPr>
            </w:pPr>
            <w:r>
              <w:rPr>
                <w:rFonts w:ascii="宋体" w:eastAsia="宋体" w:hAnsi="宋体"/>
                <w:color w:val="000000"/>
              </w:rPr>
              <w:t>39</w:t>
            </w:r>
          </w:p>
        </w:tc>
        <w:tc>
          <w:tcPr>
            <w:tcW w:w="848" w:type="dxa"/>
            <w:tcBorders>
              <w:top w:val="nil"/>
              <w:left w:val="single" w:sz="4" w:space="0" w:color="auto"/>
              <w:bottom w:val="single" w:sz="4" w:space="0" w:color="auto"/>
              <w:right w:val="single" w:sz="4" w:space="0" w:color="auto"/>
            </w:tcBorders>
            <w:noWrap/>
            <w:vAlign w:val="center"/>
          </w:tcPr>
          <w:p w14:paraId="73B940D5" w14:textId="77777777" w:rsidR="00D50CEB" w:rsidRDefault="00520A2A">
            <w:pPr>
              <w:widowControl/>
              <w:jc w:val="center"/>
              <w:rPr>
                <w:rFonts w:ascii="宋体" w:eastAsia="宋体" w:hAnsi="宋体" w:hint="eastAsia"/>
                <w:color w:val="000000"/>
              </w:rPr>
            </w:pPr>
            <w:r>
              <w:rPr>
                <w:rFonts w:ascii="宋体" w:eastAsia="宋体" w:hAnsi="宋体"/>
                <w:color w:val="000000"/>
              </w:rPr>
              <w:t>21.5</w:t>
            </w:r>
          </w:p>
        </w:tc>
        <w:tc>
          <w:tcPr>
            <w:tcW w:w="1109" w:type="dxa"/>
            <w:tcBorders>
              <w:top w:val="nil"/>
              <w:left w:val="single" w:sz="4" w:space="0" w:color="auto"/>
              <w:bottom w:val="single" w:sz="4" w:space="0" w:color="auto"/>
              <w:right w:val="single" w:sz="4" w:space="0" w:color="auto"/>
            </w:tcBorders>
            <w:vAlign w:val="center"/>
          </w:tcPr>
          <w:p w14:paraId="24F9145B"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3188C62E" w14:textId="77777777" w:rsidR="00D50CEB" w:rsidRDefault="00520A2A">
            <w:pPr>
              <w:widowControl/>
              <w:jc w:val="center"/>
              <w:rPr>
                <w:rFonts w:ascii="宋体" w:eastAsia="宋体" w:hAnsi="宋体" w:hint="eastAsia"/>
                <w:color w:val="000000"/>
              </w:rPr>
            </w:pPr>
            <w:r>
              <w:rPr>
                <w:rFonts w:ascii="宋体" w:eastAsia="宋体" w:hAnsi="宋体"/>
                <w:color w:val="000000"/>
              </w:rPr>
              <w:t>0.41</w:t>
            </w:r>
          </w:p>
        </w:tc>
      </w:tr>
      <w:tr w:rsidR="00D50CEB" w14:paraId="0AC64C57" w14:textId="77777777">
        <w:trPr>
          <w:cantSplit/>
          <w:trHeight w:val="20"/>
          <w:jc w:val="center"/>
        </w:trPr>
        <w:tc>
          <w:tcPr>
            <w:tcW w:w="635" w:type="dxa"/>
            <w:noWrap/>
            <w:vAlign w:val="center"/>
          </w:tcPr>
          <w:p w14:paraId="368E6BA1" w14:textId="77777777" w:rsidR="00D50CEB" w:rsidRDefault="00520A2A">
            <w:pPr>
              <w:widowControl/>
              <w:jc w:val="center"/>
              <w:rPr>
                <w:rFonts w:ascii="宋体" w:hAnsi="宋体" w:cs="宋体" w:hint="eastAsia"/>
                <w:szCs w:val="21"/>
              </w:rPr>
            </w:pPr>
            <w:r>
              <w:rPr>
                <w:rFonts w:ascii="宋体" w:hAnsi="宋体" w:cs="宋体" w:hint="eastAsia"/>
                <w:szCs w:val="21"/>
              </w:rPr>
              <w:t>16</w:t>
            </w:r>
          </w:p>
        </w:tc>
        <w:tc>
          <w:tcPr>
            <w:tcW w:w="1798" w:type="dxa"/>
            <w:noWrap/>
            <w:vAlign w:val="center"/>
          </w:tcPr>
          <w:p w14:paraId="10C3C88D"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9.0kw四面出风</w:t>
            </w:r>
          </w:p>
          <w:p w14:paraId="41F17129"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668F049D"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11</w:t>
            </w:r>
          </w:p>
        </w:tc>
        <w:tc>
          <w:tcPr>
            <w:tcW w:w="936" w:type="dxa"/>
            <w:tcBorders>
              <w:top w:val="nil"/>
              <w:left w:val="single" w:sz="4" w:space="0" w:color="auto"/>
              <w:bottom w:val="single" w:sz="4" w:space="0" w:color="auto"/>
              <w:right w:val="single" w:sz="4" w:space="0" w:color="auto"/>
            </w:tcBorders>
            <w:vAlign w:val="center"/>
          </w:tcPr>
          <w:p w14:paraId="17B0E942" w14:textId="77777777" w:rsidR="00D50CEB" w:rsidRDefault="00520A2A">
            <w:pPr>
              <w:widowControl/>
              <w:jc w:val="center"/>
              <w:rPr>
                <w:rFonts w:ascii="宋体" w:eastAsia="宋体" w:hAnsi="宋体" w:hint="eastAsia"/>
                <w:color w:val="000000"/>
              </w:rPr>
            </w:pPr>
            <w:r>
              <w:rPr>
                <w:rFonts w:ascii="宋体" w:eastAsia="宋体" w:hAnsi="宋体"/>
                <w:color w:val="000000"/>
              </w:rPr>
              <w:t>9</w:t>
            </w:r>
          </w:p>
        </w:tc>
        <w:tc>
          <w:tcPr>
            <w:tcW w:w="977" w:type="dxa"/>
            <w:tcBorders>
              <w:top w:val="nil"/>
              <w:left w:val="single" w:sz="4" w:space="0" w:color="auto"/>
              <w:bottom w:val="single" w:sz="4" w:space="0" w:color="auto"/>
              <w:right w:val="single" w:sz="4" w:space="0" w:color="auto"/>
            </w:tcBorders>
            <w:vAlign w:val="center"/>
          </w:tcPr>
          <w:p w14:paraId="78F143DE" w14:textId="77777777" w:rsidR="00D50CEB" w:rsidRDefault="00520A2A">
            <w:pPr>
              <w:widowControl/>
              <w:jc w:val="center"/>
              <w:rPr>
                <w:rFonts w:ascii="宋体" w:eastAsia="宋体" w:hAnsi="宋体" w:hint="eastAsia"/>
                <w:color w:val="000000"/>
              </w:rPr>
            </w:pPr>
            <w:r>
              <w:rPr>
                <w:rFonts w:ascii="宋体" w:eastAsia="宋体" w:hAnsi="宋体"/>
                <w:color w:val="000000"/>
              </w:rPr>
              <w:t>10</w:t>
            </w:r>
          </w:p>
        </w:tc>
        <w:tc>
          <w:tcPr>
            <w:tcW w:w="848" w:type="dxa"/>
            <w:tcBorders>
              <w:top w:val="nil"/>
              <w:left w:val="single" w:sz="4" w:space="0" w:color="auto"/>
              <w:bottom w:val="single" w:sz="4" w:space="0" w:color="auto"/>
              <w:right w:val="single" w:sz="4" w:space="0" w:color="auto"/>
            </w:tcBorders>
            <w:vAlign w:val="center"/>
          </w:tcPr>
          <w:p w14:paraId="5AC59302" w14:textId="77777777" w:rsidR="00D50CEB" w:rsidRDefault="00520A2A">
            <w:pPr>
              <w:widowControl/>
              <w:jc w:val="center"/>
              <w:rPr>
                <w:rFonts w:ascii="宋体" w:eastAsia="宋体" w:hAnsi="宋体" w:hint="eastAsia"/>
                <w:color w:val="000000"/>
              </w:rPr>
            </w:pPr>
            <w:r>
              <w:rPr>
                <w:rFonts w:ascii="宋体" w:eastAsia="宋体" w:hAnsi="宋体"/>
                <w:color w:val="000000"/>
              </w:rPr>
              <w:t>0.062</w:t>
            </w:r>
          </w:p>
        </w:tc>
        <w:tc>
          <w:tcPr>
            <w:tcW w:w="848" w:type="dxa"/>
            <w:tcBorders>
              <w:top w:val="nil"/>
              <w:left w:val="single" w:sz="4" w:space="0" w:color="auto"/>
              <w:bottom w:val="single" w:sz="4" w:space="0" w:color="auto"/>
              <w:right w:val="single" w:sz="4" w:space="0" w:color="auto"/>
            </w:tcBorders>
            <w:vAlign w:val="center"/>
          </w:tcPr>
          <w:p w14:paraId="68A59B33" w14:textId="77777777" w:rsidR="00D50CEB" w:rsidRDefault="00520A2A">
            <w:pPr>
              <w:widowControl/>
              <w:jc w:val="center"/>
              <w:rPr>
                <w:rFonts w:ascii="宋体" w:eastAsia="宋体" w:hAnsi="宋体" w:hint="eastAsia"/>
                <w:color w:val="000000"/>
              </w:rPr>
            </w:pPr>
            <w:r>
              <w:rPr>
                <w:rFonts w:ascii="宋体" w:eastAsia="宋体" w:hAnsi="宋体"/>
                <w:color w:val="000000"/>
              </w:rPr>
              <w:t>40</w:t>
            </w:r>
          </w:p>
        </w:tc>
        <w:tc>
          <w:tcPr>
            <w:tcW w:w="848" w:type="dxa"/>
            <w:tcBorders>
              <w:top w:val="nil"/>
              <w:left w:val="single" w:sz="4" w:space="0" w:color="auto"/>
              <w:bottom w:val="single" w:sz="4" w:space="0" w:color="auto"/>
              <w:right w:val="single" w:sz="4" w:space="0" w:color="auto"/>
            </w:tcBorders>
            <w:noWrap/>
            <w:vAlign w:val="center"/>
          </w:tcPr>
          <w:p w14:paraId="343FEDD0" w14:textId="77777777" w:rsidR="00D50CEB" w:rsidRDefault="00520A2A">
            <w:pPr>
              <w:widowControl/>
              <w:jc w:val="center"/>
              <w:rPr>
                <w:rFonts w:ascii="宋体" w:eastAsia="宋体" w:hAnsi="宋体" w:hint="eastAsia"/>
                <w:color w:val="000000"/>
              </w:rPr>
            </w:pPr>
            <w:r>
              <w:rPr>
                <w:rFonts w:ascii="宋体" w:eastAsia="宋体" w:hAnsi="宋体"/>
                <w:color w:val="000000"/>
              </w:rPr>
              <w:t>22.0</w:t>
            </w:r>
          </w:p>
        </w:tc>
        <w:tc>
          <w:tcPr>
            <w:tcW w:w="1109" w:type="dxa"/>
            <w:tcBorders>
              <w:top w:val="nil"/>
              <w:left w:val="single" w:sz="4" w:space="0" w:color="auto"/>
              <w:bottom w:val="single" w:sz="4" w:space="0" w:color="auto"/>
              <w:right w:val="single" w:sz="4" w:space="0" w:color="auto"/>
            </w:tcBorders>
            <w:vAlign w:val="center"/>
          </w:tcPr>
          <w:p w14:paraId="139308D3"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7461B971" w14:textId="77777777" w:rsidR="00D50CEB" w:rsidRDefault="00520A2A">
            <w:pPr>
              <w:widowControl/>
              <w:jc w:val="center"/>
              <w:rPr>
                <w:rFonts w:ascii="宋体" w:eastAsia="宋体" w:hAnsi="宋体" w:hint="eastAsia"/>
                <w:color w:val="000000"/>
              </w:rPr>
            </w:pPr>
            <w:r>
              <w:rPr>
                <w:rFonts w:ascii="宋体" w:eastAsia="宋体" w:hAnsi="宋体"/>
                <w:color w:val="000000"/>
              </w:rPr>
              <w:t>1.28</w:t>
            </w:r>
          </w:p>
        </w:tc>
      </w:tr>
      <w:tr w:rsidR="00D50CEB" w14:paraId="10C61E57" w14:textId="77777777">
        <w:trPr>
          <w:cantSplit/>
          <w:trHeight w:val="20"/>
          <w:jc w:val="center"/>
        </w:trPr>
        <w:tc>
          <w:tcPr>
            <w:tcW w:w="635" w:type="dxa"/>
            <w:noWrap/>
            <w:vAlign w:val="center"/>
          </w:tcPr>
          <w:p w14:paraId="746B563B" w14:textId="77777777" w:rsidR="00D50CEB" w:rsidRDefault="00520A2A">
            <w:pPr>
              <w:widowControl/>
              <w:jc w:val="center"/>
              <w:rPr>
                <w:rFonts w:ascii="宋体" w:hAnsi="宋体" w:cs="宋体" w:hint="eastAsia"/>
                <w:szCs w:val="21"/>
              </w:rPr>
            </w:pPr>
            <w:r>
              <w:rPr>
                <w:rFonts w:ascii="宋体" w:hAnsi="宋体" w:cs="宋体" w:hint="eastAsia"/>
                <w:szCs w:val="21"/>
              </w:rPr>
              <w:t>17</w:t>
            </w:r>
          </w:p>
        </w:tc>
        <w:tc>
          <w:tcPr>
            <w:tcW w:w="1798" w:type="dxa"/>
            <w:noWrap/>
            <w:vAlign w:val="center"/>
          </w:tcPr>
          <w:p w14:paraId="54D81137"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11.2kw四面出风</w:t>
            </w:r>
          </w:p>
          <w:p w14:paraId="00194785"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64D9794E"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w:t>
            </w:r>
          </w:p>
        </w:tc>
        <w:tc>
          <w:tcPr>
            <w:tcW w:w="936" w:type="dxa"/>
            <w:tcBorders>
              <w:top w:val="nil"/>
              <w:left w:val="single" w:sz="4" w:space="0" w:color="auto"/>
              <w:bottom w:val="single" w:sz="4" w:space="0" w:color="auto"/>
              <w:right w:val="single" w:sz="4" w:space="0" w:color="auto"/>
            </w:tcBorders>
            <w:vAlign w:val="center"/>
          </w:tcPr>
          <w:p w14:paraId="060F83D3" w14:textId="77777777" w:rsidR="00D50CEB" w:rsidRDefault="00520A2A">
            <w:pPr>
              <w:widowControl/>
              <w:jc w:val="center"/>
              <w:rPr>
                <w:rFonts w:ascii="宋体" w:eastAsia="宋体" w:hAnsi="宋体" w:hint="eastAsia"/>
                <w:color w:val="000000"/>
              </w:rPr>
            </w:pPr>
            <w:r>
              <w:rPr>
                <w:rFonts w:ascii="宋体" w:eastAsia="宋体" w:hAnsi="宋体"/>
                <w:color w:val="000000"/>
              </w:rPr>
              <w:t>11.2</w:t>
            </w:r>
          </w:p>
        </w:tc>
        <w:tc>
          <w:tcPr>
            <w:tcW w:w="977" w:type="dxa"/>
            <w:tcBorders>
              <w:top w:val="nil"/>
              <w:left w:val="single" w:sz="4" w:space="0" w:color="auto"/>
              <w:bottom w:val="single" w:sz="4" w:space="0" w:color="auto"/>
              <w:right w:val="single" w:sz="4" w:space="0" w:color="auto"/>
            </w:tcBorders>
            <w:vAlign w:val="center"/>
          </w:tcPr>
          <w:p w14:paraId="1C40F8A4" w14:textId="77777777" w:rsidR="00D50CEB" w:rsidRDefault="00520A2A">
            <w:pPr>
              <w:widowControl/>
              <w:jc w:val="center"/>
              <w:rPr>
                <w:rFonts w:ascii="宋体" w:eastAsia="宋体" w:hAnsi="宋体" w:hint="eastAsia"/>
                <w:color w:val="000000"/>
              </w:rPr>
            </w:pPr>
            <w:r>
              <w:rPr>
                <w:rFonts w:ascii="宋体" w:eastAsia="宋体" w:hAnsi="宋体"/>
                <w:color w:val="000000"/>
              </w:rPr>
              <w:t>12.5</w:t>
            </w:r>
          </w:p>
        </w:tc>
        <w:tc>
          <w:tcPr>
            <w:tcW w:w="848" w:type="dxa"/>
            <w:tcBorders>
              <w:top w:val="nil"/>
              <w:left w:val="single" w:sz="4" w:space="0" w:color="auto"/>
              <w:bottom w:val="single" w:sz="4" w:space="0" w:color="auto"/>
              <w:right w:val="single" w:sz="4" w:space="0" w:color="auto"/>
            </w:tcBorders>
            <w:vAlign w:val="center"/>
          </w:tcPr>
          <w:p w14:paraId="038F6DE5" w14:textId="77777777" w:rsidR="00D50CEB" w:rsidRDefault="00520A2A">
            <w:pPr>
              <w:widowControl/>
              <w:jc w:val="center"/>
              <w:rPr>
                <w:rFonts w:ascii="宋体" w:eastAsia="宋体" w:hAnsi="宋体" w:hint="eastAsia"/>
                <w:color w:val="000000"/>
              </w:rPr>
            </w:pPr>
            <w:r>
              <w:rPr>
                <w:rFonts w:ascii="宋体" w:eastAsia="宋体" w:hAnsi="宋体"/>
                <w:color w:val="000000"/>
              </w:rPr>
              <w:t>0.078</w:t>
            </w:r>
          </w:p>
        </w:tc>
        <w:tc>
          <w:tcPr>
            <w:tcW w:w="848" w:type="dxa"/>
            <w:tcBorders>
              <w:top w:val="nil"/>
              <w:left w:val="single" w:sz="4" w:space="0" w:color="auto"/>
              <w:bottom w:val="single" w:sz="4" w:space="0" w:color="auto"/>
              <w:right w:val="single" w:sz="4" w:space="0" w:color="auto"/>
            </w:tcBorders>
            <w:vAlign w:val="center"/>
          </w:tcPr>
          <w:p w14:paraId="30779427" w14:textId="77777777" w:rsidR="00D50CEB" w:rsidRDefault="00520A2A">
            <w:pPr>
              <w:widowControl/>
              <w:jc w:val="center"/>
              <w:rPr>
                <w:rFonts w:ascii="宋体" w:eastAsia="宋体" w:hAnsi="宋体" w:hint="eastAsia"/>
                <w:color w:val="000000"/>
              </w:rPr>
            </w:pPr>
            <w:r>
              <w:rPr>
                <w:rFonts w:ascii="宋体" w:eastAsia="宋体" w:hAnsi="宋体"/>
                <w:color w:val="000000"/>
              </w:rPr>
              <w:t>42</w:t>
            </w:r>
          </w:p>
        </w:tc>
        <w:tc>
          <w:tcPr>
            <w:tcW w:w="848" w:type="dxa"/>
            <w:tcBorders>
              <w:top w:val="nil"/>
              <w:left w:val="single" w:sz="4" w:space="0" w:color="auto"/>
              <w:bottom w:val="single" w:sz="4" w:space="0" w:color="auto"/>
              <w:right w:val="single" w:sz="4" w:space="0" w:color="auto"/>
            </w:tcBorders>
            <w:noWrap/>
            <w:vAlign w:val="center"/>
          </w:tcPr>
          <w:p w14:paraId="767B6B37" w14:textId="77777777" w:rsidR="00D50CEB" w:rsidRDefault="00520A2A">
            <w:pPr>
              <w:widowControl/>
              <w:jc w:val="center"/>
              <w:rPr>
                <w:rFonts w:ascii="宋体" w:eastAsia="宋体" w:hAnsi="宋体" w:hint="eastAsia"/>
                <w:color w:val="000000"/>
              </w:rPr>
            </w:pPr>
            <w:r>
              <w:rPr>
                <w:rFonts w:ascii="宋体" w:eastAsia="宋体" w:hAnsi="宋体"/>
                <w:color w:val="000000"/>
              </w:rPr>
              <w:t>25.8</w:t>
            </w:r>
          </w:p>
        </w:tc>
        <w:tc>
          <w:tcPr>
            <w:tcW w:w="1109" w:type="dxa"/>
            <w:tcBorders>
              <w:top w:val="nil"/>
              <w:left w:val="single" w:sz="4" w:space="0" w:color="auto"/>
              <w:bottom w:val="single" w:sz="4" w:space="0" w:color="auto"/>
              <w:right w:val="single" w:sz="4" w:space="0" w:color="auto"/>
            </w:tcBorders>
            <w:vAlign w:val="center"/>
          </w:tcPr>
          <w:p w14:paraId="77CD0F05"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6FE5AFA4" w14:textId="77777777" w:rsidR="00D50CEB" w:rsidRDefault="00520A2A">
            <w:pPr>
              <w:widowControl/>
              <w:jc w:val="center"/>
              <w:rPr>
                <w:rFonts w:ascii="宋体" w:eastAsia="宋体" w:hAnsi="宋体" w:hint="eastAsia"/>
                <w:color w:val="000000"/>
              </w:rPr>
            </w:pPr>
            <w:r>
              <w:rPr>
                <w:rFonts w:ascii="宋体" w:eastAsia="宋体" w:hAnsi="宋体"/>
                <w:color w:val="000000"/>
              </w:rPr>
              <w:t>0.29</w:t>
            </w:r>
          </w:p>
        </w:tc>
      </w:tr>
      <w:tr w:rsidR="00D50CEB" w14:paraId="41D23FB7" w14:textId="77777777">
        <w:trPr>
          <w:cantSplit/>
          <w:trHeight w:val="20"/>
          <w:jc w:val="center"/>
        </w:trPr>
        <w:tc>
          <w:tcPr>
            <w:tcW w:w="635" w:type="dxa"/>
            <w:noWrap/>
            <w:vAlign w:val="center"/>
          </w:tcPr>
          <w:p w14:paraId="1B86BC42" w14:textId="77777777" w:rsidR="00D50CEB" w:rsidRDefault="00520A2A">
            <w:pPr>
              <w:widowControl/>
              <w:jc w:val="center"/>
              <w:rPr>
                <w:rFonts w:ascii="宋体" w:hAnsi="宋体" w:cs="宋体" w:hint="eastAsia"/>
                <w:szCs w:val="21"/>
              </w:rPr>
            </w:pPr>
            <w:r>
              <w:rPr>
                <w:rFonts w:ascii="宋体" w:hAnsi="宋体" w:cs="宋体" w:hint="eastAsia"/>
                <w:szCs w:val="21"/>
              </w:rPr>
              <w:t>18</w:t>
            </w:r>
          </w:p>
        </w:tc>
        <w:tc>
          <w:tcPr>
            <w:tcW w:w="1798" w:type="dxa"/>
            <w:noWrap/>
            <w:vAlign w:val="center"/>
          </w:tcPr>
          <w:p w14:paraId="1AF102DA"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12.5kw四面出风</w:t>
            </w:r>
          </w:p>
          <w:p w14:paraId="2B0714A0"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49AF1724"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13</w:t>
            </w:r>
          </w:p>
        </w:tc>
        <w:tc>
          <w:tcPr>
            <w:tcW w:w="936" w:type="dxa"/>
            <w:tcBorders>
              <w:top w:val="nil"/>
              <w:left w:val="single" w:sz="4" w:space="0" w:color="auto"/>
              <w:bottom w:val="single" w:sz="4" w:space="0" w:color="auto"/>
              <w:right w:val="single" w:sz="4" w:space="0" w:color="auto"/>
            </w:tcBorders>
            <w:vAlign w:val="center"/>
          </w:tcPr>
          <w:p w14:paraId="5D1791D3" w14:textId="77777777" w:rsidR="00D50CEB" w:rsidRDefault="00520A2A">
            <w:pPr>
              <w:widowControl/>
              <w:jc w:val="center"/>
              <w:rPr>
                <w:rFonts w:ascii="宋体" w:eastAsia="宋体" w:hAnsi="宋体" w:hint="eastAsia"/>
                <w:color w:val="000000"/>
              </w:rPr>
            </w:pPr>
            <w:r>
              <w:rPr>
                <w:rFonts w:ascii="宋体" w:eastAsia="宋体" w:hAnsi="宋体"/>
                <w:color w:val="000000"/>
              </w:rPr>
              <w:t>12.5</w:t>
            </w:r>
          </w:p>
        </w:tc>
        <w:tc>
          <w:tcPr>
            <w:tcW w:w="977" w:type="dxa"/>
            <w:tcBorders>
              <w:top w:val="nil"/>
              <w:left w:val="single" w:sz="4" w:space="0" w:color="auto"/>
              <w:bottom w:val="single" w:sz="4" w:space="0" w:color="auto"/>
              <w:right w:val="single" w:sz="4" w:space="0" w:color="auto"/>
            </w:tcBorders>
            <w:vAlign w:val="center"/>
          </w:tcPr>
          <w:p w14:paraId="6C422C02" w14:textId="77777777" w:rsidR="00D50CEB" w:rsidRDefault="00520A2A">
            <w:pPr>
              <w:widowControl/>
              <w:jc w:val="center"/>
              <w:rPr>
                <w:rFonts w:ascii="宋体" w:eastAsia="宋体" w:hAnsi="宋体" w:hint="eastAsia"/>
                <w:color w:val="000000"/>
              </w:rPr>
            </w:pPr>
            <w:r>
              <w:rPr>
                <w:rFonts w:ascii="宋体" w:eastAsia="宋体" w:hAnsi="宋体"/>
                <w:color w:val="000000"/>
              </w:rPr>
              <w:t>14</w:t>
            </w:r>
          </w:p>
        </w:tc>
        <w:tc>
          <w:tcPr>
            <w:tcW w:w="848" w:type="dxa"/>
            <w:tcBorders>
              <w:top w:val="nil"/>
              <w:left w:val="single" w:sz="4" w:space="0" w:color="auto"/>
              <w:bottom w:val="single" w:sz="4" w:space="0" w:color="auto"/>
              <w:right w:val="single" w:sz="4" w:space="0" w:color="auto"/>
            </w:tcBorders>
            <w:vAlign w:val="center"/>
          </w:tcPr>
          <w:p w14:paraId="419F3932" w14:textId="77777777" w:rsidR="00D50CEB" w:rsidRDefault="00520A2A">
            <w:pPr>
              <w:widowControl/>
              <w:jc w:val="center"/>
              <w:rPr>
                <w:rFonts w:ascii="宋体" w:eastAsia="宋体" w:hAnsi="宋体" w:hint="eastAsia"/>
                <w:color w:val="000000"/>
              </w:rPr>
            </w:pPr>
            <w:r>
              <w:rPr>
                <w:rFonts w:ascii="宋体" w:eastAsia="宋体" w:hAnsi="宋体"/>
                <w:color w:val="000000"/>
              </w:rPr>
              <w:t>0.114</w:t>
            </w:r>
          </w:p>
        </w:tc>
        <w:tc>
          <w:tcPr>
            <w:tcW w:w="848" w:type="dxa"/>
            <w:tcBorders>
              <w:top w:val="nil"/>
              <w:left w:val="single" w:sz="4" w:space="0" w:color="auto"/>
              <w:bottom w:val="single" w:sz="4" w:space="0" w:color="auto"/>
              <w:right w:val="single" w:sz="4" w:space="0" w:color="auto"/>
            </w:tcBorders>
            <w:vAlign w:val="center"/>
          </w:tcPr>
          <w:p w14:paraId="1461FF5E" w14:textId="77777777" w:rsidR="00D50CEB" w:rsidRDefault="00520A2A">
            <w:pPr>
              <w:widowControl/>
              <w:jc w:val="center"/>
              <w:rPr>
                <w:rFonts w:ascii="宋体" w:eastAsia="宋体" w:hAnsi="宋体" w:hint="eastAsia"/>
                <w:color w:val="000000"/>
              </w:rPr>
            </w:pPr>
            <w:r>
              <w:rPr>
                <w:rFonts w:ascii="宋体" w:eastAsia="宋体" w:hAnsi="宋体"/>
                <w:color w:val="000000"/>
              </w:rPr>
              <w:t>44</w:t>
            </w:r>
          </w:p>
        </w:tc>
        <w:tc>
          <w:tcPr>
            <w:tcW w:w="848" w:type="dxa"/>
            <w:tcBorders>
              <w:top w:val="nil"/>
              <w:left w:val="single" w:sz="4" w:space="0" w:color="auto"/>
              <w:bottom w:val="single" w:sz="4" w:space="0" w:color="auto"/>
              <w:right w:val="single" w:sz="4" w:space="0" w:color="auto"/>
            </w:tcBorders>
            <w:noWrap/>
            <w:vAlign w:val="center"/>
          </w:tcPr>
          <w:p w14:paraId="0E8E8893" w14:textId="77777777" w:rsidR="00D50CEB" w:rsidRDefault="00520A2A">
            <w:pPr>
              <w:widowControl/>
              <w:jc w:val="center"/>
              <w:rPr>
                <w:rFonts w:ascii="宋体" w:eastAsia="宋体" w:hAnsi="宋体" w:hint="eastAsia"/>
                <w:color w:val="000000"/>
              </w:rPr>
            </w:pPr>
            <w:r>
              <w:rPr>
                <w:rFonts w:ascii="宋体" w:eastAsia="宋体" w:hAnsi="宋体"/>
                <w:color w:val="000000"/>
              </w:rPr>
              <w:t>29.8</w:t>
            </w:r>
          </w:p>
        </w:tc>
        <w:tc>
          <w:tcPr>
            <w:tcW w:w="1109" w:type="dxa"/>
            <w:tcBorders>
              <w:top w:val="nil"/>
              <w:left w:val="single" w:sz="4" w:space="0" w:color="auto"/>
              <w:bottom w:val="single" w:sz="4" w:space="0" w:color="auto"/>
              <w:right w:val="single" w:sz="4" w:space="0" w:color="auto"/>
            </w:tcBorders>
            <w:vAlign w:val="center"/>
          </w:tcPr>
          <w:p w14:paraId="0D1A3790"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09384379" w14:textId="77777777" w:rsidR="00D50CEB" w:rsidRDefault="00520A2A">
            <w:pPr>
              <w:widowControl/>
              <w:jc w:val="center"/>
              <w:rPr>
                <w:rFonts w:ascii="宋体" w:eastAsia="宋体" w:hAnsi="宋体" w:hint="eastAsia"/>
                <w:color w:val="000000"/>
              </w:rPr>
            </w:pPr>
            <w:r>
              <w:rPr>
                <w:rFonts w:ascii="宋体" w:eastAsia="宋体" w:hAnsi="宋体"/>
                <w:color w:val="000000"/>
              </w:rPr>
              <w:t>2.11</w:t>
            </w:r>
          </w:p>
        </w:tc>
      </w:tr>
      <w:tr w:rsidR="00D50CEB" w14:paraId="069EA98B" w14:textId="77777777">
        <w:trPr>
          <w:cantSplit/>
          <w:trHeight w:val="20"/>
          <w:jc w:val="center"/>
        </w:trPr>
        <w:tc>
          <w:tcPr>
            <w:tcW w:w="635" w:type="dxa"/>
            <w:noWrap/>
            <w:vAlign w:val="center"/>
          </w:tcPr>
          <w:p w14:paraId="39E3365C" w14:textId="77777777" w:rsidR="00D50CEB" w:rsidRDefault="00520A2A">
            <w:pPr>
              <w:widowControl/>
              <w:jc w:val="center"/>
              <w:rPr>
                <w:rFonts w:ascii="宋体" w:hAnsi="宋体" w:cs="宋体" w:hint="eastAsia"/>
                <w:szCs w:val="21"/>
              </w:rPr>
            </w:pPr>
            <w:r>
              <w:rPr>
                <w:rFonts w:ascii="宋体" w:hAnsi="宋体" w:cs="宋体" w:hint="eastAsia"/>
                <w:szCs w:val="21"/>
              </w:rPr>
              <w:t>19</w:t>
            </w:r>
          </w:p>
        </w:tc>
        <w:tc>
          <w:tcPr>
            <w:tcW w:w="1798" w:type="dxa"/>
            <w:noWrap/>
            <w:vAlign w:val="center"/>
          </w:tcPr>
          <w:p w14:paraId="5CA929F5"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14.0kw四面出风</w:t>
            </w:r>
          </w:p>
          <w:p w14:paraId="60BB813B"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14599D7C"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6</w:t>
            </w:r>
          </w:p>
        </w:tc>
        <w:tc>
          <w:tcPr>
            <w:tcW w:w="936" w:type="dxa"/>
            <w:tcBorders>
              <w:top w:val="nil"/>
              <w:left w:val="single" w:sz="4" w:space="0" w:color="auto"/>
              <w:bottom w:val="single" w:sz="4" w:space="0" w:color="auto"/>
              <w:right w:val="single" w:sz="4" w:space="0" w:color="auto"/>
            </w:tcBorders>
            <w:vAlign w:val="center"/>
          </w:tcPr>
          <w:p w14:paraId="4CFB6AD9" w14:textId="77777777" w:rsidR="00D50CEB" w:rsidRDefault="00520A2A">
            <w:pPr>
              <w:widowControl/>
              <w:jc w:val="center"/>
              <w:rPr>
                <w:rFonts w:ascii="宋体" w:eastAsia="宋体" w:hAnsi="宋体" w:hint="eastAsia"/>
                <w:color w:val="000000"/>
              </w:rPr>
            </w:pPr>
            <w:r>
              <w:rPr>
                <w:rFonts w:ascii="宋体" w:eastAsia="宋体" w:hAnsi="宋体"/>
                <w:color w:val="000000"/>
              </w:rPr>
              <w:t>14</w:t>
            </w:r>
          </w:p>
        </w:tc>
        <w:tc>
          <w:tcPr>
            <w:tcW w:w="977" w:type="dxa"/>
            <w:tcBorders>
              <w:top w:val="nil"/>
              <w:left w:val="single" w:sz="4" w:space="0" w:color="auto"/>
              <w:bottom w:val="single" w:sz="4" w:space="0" w:color="auto"/>
              <w:right w:val="single" w:sz="4" w:space="0" w:color="auto"/>
            </w:tcBorders>
            <w:vAlign w:val="center"/>
          </w:tcPr>
          <w:p w14:paraId="643EE7A3" w14:textId="77777777" w:rsidR="00D50CEB" w:rsidRDefault="00520A2A">
            <w:pPr>
              <w:widowControl/>
              <w:jc w:val="center"/>
              <w:rPr>
                <w:rFonts w:ascii="宋体" w:eastAsia="宋体" w:hAnsi="宋体" w:hint="eastAsia"/>
                <w:color w:val="000000"/>
              </w:rPr>
            </w:pPr>
            <w:r>
              <w:rPr>
                <w:rFonts w:ascii="宋体" w:eastAsia="宋体" w:hAnsi="宋体"/>
                <w:color w:val="000000"/>
              </w:rPr>
              <w:t>16</w:t>
            </w:r>
          </w:p>
        </w:tc>
        <w:tc>
          <w:tcPr>
            <w:tcW w:w="848" w:type="dxa"/>
            <w:tcBorders>
              <w:top w:val="nil"/>
              <w:left w:val="single" w:sz="4" w:space="0" w:color="auto"/>
              <w:bottom w:val="single" w:sz="4" w:space="0" w:color="auto"/>
              <w:right w:val="single" w:sz="4" w:space="0" w:color="auto"/>
            </w:tcBorders>
            <w:vAlign w:val="center"/>
          </w:tcPr>
          <w:p w14:paraId="5C494C21" w14:textId="77777777" w:rsidR="00D50CEB" w:rsidRDefault="00520A2A">
            <w:pPr>
              <w:widowControl/>
              <w:jc w:val="center"/>
              <w:rPr>
                <w:rFonts w:ascii="宋体" w:eastAsia="宋体" w:hAnsi="宋体" w:hint="eastAsia"/>
                <w:color w:val="000000"/>
              </w:rPr>
            </w:pPr>
            <w:r>
              <w:rPr>
                <w:rFonts w:ascii="宋体" w:eastAsia="宋体" w:hAnsi="宋体"/>
                <w:color w:val="000000"/>
              </w:rPr>
              <w:t>0.116</w:t>
            </w:r>
          </w:p>
        </w:tc>
        <w:tc>
          <w:tcPr>
            <w:tcW w:w="848" w:type="dxa"/>
            <w:tcBorders>
              <w:top w:val="nil"/>
              <w:left w:val="single" w:sz="4" w:space="0" w:color="auto"/>
              <w:bottom w:val="single" w:sz="4" w:space="0" w:color="auto"/>
              <w:right w:val="single" w:sz="4" w:space="0" w:color="auto"/>
            </w:tcBorders>
            <w:vAlign w:val="center"/>
          </w:tcPr>
          <w:p w14:paraId="02FA67C2" w14:textId="77777777" w:rsidR="00D50CEB" w:rsidRDefault="00520A2A">
            <w:pPr>
              <w:widowControl/>
              <w:jc w:val="center"/>
              <w:rPr>
                <w:rFonts w:ascii="宋体" w:eastAsia="宋体" w:hAnsi="宋体" w:hint="eastAsia"/>
                <w:color w:val="000000"/>
              </w:rPr>
            </w:pPr>
            <w:r>
              <w:rPr>
                <w:rFonts w:ascii="宋体" w:eastAsia="宋体" w:hAnsi="宋体"/>
                <w:color w:val="000000"/>
              </w:rPr>
              <w:t>45</w:t>
            </w:r>
          </w:p>
        </w:tc>
        <w:tc>
          <w:tcPr>
            <w:tcW w:w="848" w:type="dxa"/>
            <w:tcBorders>
              <w:top w:val="nil"/>
              <w:left w:val="single" w:sz="4" w:space="0" w:color="auto"/>
              <w:bottom w:val="single" w:sz="4" w:space="0" w:color="auto"/>
              <w:right w:val="single" w:sz="4" w:space="0" w:color="auto"/>
            </w:tcBorders>
            <w:noWrap/>
            <w:vAlign w:val="center"/>
          </w:tcPr>
          <w:p w14:paraId="5B6B21D1" w14:textId="77777777" w:rsidR="00D50CEB" w:rsidRDefault="00520A2A">
            <w:pPr>
              <w:widowControl/>
              <w:jc w:val="center"/>
              <w:rPr>
                <w:rFonts w:ascii="宋体" w:eastAsia="宋体" w:hAnsi="宋体" w:hint="eastAsia"/>
                <w:color w:val="000000"/>
              </w:rPr>
            </w:pPr>
            <w:r>
              <w:rPr>
                <w:rFonts w:ascii="宋体" w:eastAsia="宋体" w:hAnsi="宋体"/>
                <w:color w:val="000000"/>
              </w:rPr>
              <w:t>30.2</w:t>
            </w:r>
          </w:p>
        </w:tc>
        <w:tc>
          <w:tcPr>
            <w:tcW w:w="1109" w:type="dxa"/>
            <w:tcBorders>
              <w:top w:val="nil"/>
              <w:left w:val="single" w:sz="4" w:space="0" w:color="auto"/>
              <w:bottom w:val="single" w:sz="4" w:space="0" w:color="auto"/>
              <w:right w:val="single" w:sz="4" w:space="0" w:color="auto"/>
            </w:tcBorders>
            <w:vAlign w:val="center"/>
          </w:tcPr>
          <w:p w14:paraId="37FD2C70"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4F58700D" w14:textId="77777777" w:rsidR="00D50CEB" w:rsidRDefault="00520A2A">
            <w:pPr>
              <w:widowControl/>
              <w:jc w:val="center"/>
              <w:rPr>
                <w:rFonts w:ascii="宋体" w:eastAsia="宋体" w:hAnsi="宋体" w:hint="eastAsia"/>
                <w:color w:val="000000"/>
              </w:rPr>
            </w:pPr>
            <w:r>
              <w:rPr>
                <w:rFonts w:ascii="宋体" w:eastAsia="宋体" w:hAnsi="宋体"/>
                <w:color w:val="000000"/>
              </w:rPr>
              <w:t>1.09</w:t>
            </w:r>
          </w:p>
        </w:tc>
      </w:tr>
      <w:tr w:rsidR="00D50CEB" w14:paraId="275BC381" w14:textId="77777777">
        <w:trPr>
          <w:cantSplit/>
          <w:trHeight w:val="20"/>
          <w:jc w:val="center"/>
        </w:trPr>
        <w:tc>
          <w:tcPr>
            <w:tcW w:w="635" w:type="dxa"/>
            <w:noWrap/>
            <w:vAlign w:val="center"/>
          </w:tcPr>
          <w:p w14:paraId="0FDAFFB5" w14:textId="77777777" w:rsidR="00D50CEB" w:rsidRDefault="00520A2A">
            <w:pPr>
              <w:widowControl/>
              <w:jc w:val="center"/>
              <w:rPr>
                <w:rFonts w:ascii="宋体" w:hAnsi="宋体" w:cs="宋体" w:hint="eastAsia"/>
                <w:szCs w:val="21"/>
              </w:rPr>
            </w:pPr>
            <w:r>
              <w:rPr>
                <w:rFonts w:ascii="宋体" w:hAnsi="宋体" w:cs="宋体" w:hint="eastAsia"/>
                <w:szCs w:val="21"/>
              </w:rPr>
              <w:t>20</w:t>
            </w:r>
          </w:p>
        </w:tc>
        <w:tc>
          <w:tcPr>
            <w:tcW w:w="1798" w:type="dxa"/>
            <w:noWrap/>
            <w:vAlign w:val="center"/>
          </w:tcPr>
          <w:p w14:paraId="5F907DCC"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16.0kw四面出风</w:t>
            </w:r>
          </w:p>
          <w:p w14:paraId="4536DA0B"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嵌入式室内机</w:t>
            </w:r>
          </w:p>
        </w:tc>
        <w:tc>
          <w:tcPr>
            <w:tcW w:w="613" w:type="dxa"/>
            <w:vAlign w:val="center"/>
          </w:tcPr>
          <w:p w14:paraId="6457B727"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141A473C" w14:textId="77777777" w:rsidR="00D50CEB" w:rsidRDefault="00520A2A">
            <w:pPr>
              <w:widowControl/>
              <w:jc w:val="center"/>
              <w:rPr>
                <w:rFonts w:ascii="宋体" w:eastAsia="宋体" w:hAnsi="宋体" w:hint="eastAsia"/>
                <w:color w:val="000000"/>
              </w:rPr>
            </w:pPr>
            <w:r>
              <w:rPr>
                <w:rFonts w:ascii="宋体" w:eastAsia="宋体" w:hAnsi="宋体"/>
                <w:color w:val="000000"/>
              </w:rPr>
              <w:t>16</w:t>
            </w:r>
          </w:p>
        </w:tc>
        <w:tc>
          <w:tcPr>
            <w:tcW w:w="977" w:type="dxa"/>
            <w:tcBorders>
              <w:top w:val="nil"/>
              <w:left w:val="single" w:sz="4" w:space="0" w:color="auto"/>
              <w:bottom w:val="single" w:sz="4" w:space="0" w:color="auto"/>
              <w:right w:val="single" w:sz="4" w:space="0" w:color="auto"/>
            </w:tcBorders>
            <w:vAlign w:val="center"/>
          </w:tcPr>
          <w:p w14:paraId="4F2B8A22" w14:textId="77777777" w:rsidR="00D50CEB" w:rsidRDefault="00520A2A">
            <w:pPr>
              <w:widowControl/>
              <w:jc w:val="center"/>
              <w:rPr>
                <w:rFonts w:ascii="宋体" w:eastAsia="宋体" w:hAnsi="宋体" w:hint="eastAsia"/>
                <w:color w:val="000000"/>
              </w:rPr>
            </w:pPr>
            <w:r>
              <w:rPr>
                <w:rFonts w:ascii="宋体" w:eastAsia="宋体" w:hAnsi="宋体"/>
                <w:color w:val="000000"/>
              </w:rPr>
              <w:t>18</w:t>
            </w:r>
          </w:p>
        </w:tc>
        <w:tc>
          <w:tcPr>
            <w:tcW w:w="848" w:type="dxa"/>
            <w:tcBorders>
              <w:top w:val="nil"/>
              <w:left w:val="single" w:sz="4" w:space="0" w:color="auto"/>
              <w:bottom w:val="single" w:sz="4" w:space="0" w:color="auto"/>
              <w:right w:val="single" w:sz="4" w:space="0" w:color="auto"/>
            </w:tcBorders>
            <w:vAlign w:val="center"/>
          </w:tcPr>
          <w:p w14:paraId="545F232D" w14:textId="77777777" w:rsidR="00D50CEB" w:rsidRDefault="00520A2A">
            <w:pPr>
              <w:widowControl/>
              <w:jc w:val="center"/>
              <w:rPr>
                <w:rFonts w:ascii="宋体" w:eastAsia="宋体" w:hAnsi="宋体" w:hint="eastAsia"/>
                <w:color w:val="000000"/>
              </w:rPr>
            </w:pPr>
            <w:r>
              <w:rPr>
                <w:rFonts w:ascii="宋体" w:eastAsia="宋体" w:hAnsi="宋体"/>
                <w:color w:val="000000"/>
              </w:rPr>
              <w:t>0.158</w:t>
            </w:r>
          </w:p>
        </w:tc>
        <w:tc>
          <w:tcPr>
            <w:tcW w:w="848" w:type="dxa"/>
            <w:tcBorders>
              <w:top w:val="nil"/>
              <w:left w:val="single" w:sz="4" w:space="0" w:color="auto"/>
              <w:bottom w:val="single" w:sz="4" w:space="0" w:color="auto"/>
              <w:right w:val="single" w:sz="4" w:space="0" w:color="auto"/>
            </w:tcBorders>
            <w:vAlign w:val="center"/>
          </w:tcPr>
          <w:p w14:paraId="60D5539B" w14:textId="77777777" w:rsidR="00D50CEB" w:rsidRDefault="00520A2A">
            <w:pPr>
              <w:widowControl/>
              <w:jc w:val="center"/>
              <w:rPr>
                <w:rFonts w:ascii="宋体" w:eastAsia="宋体" w:hAnsi="宋体" w:hint="eastAsia"/>
                <w:color w:val="000000"/>
              </w:rPr>
            </w:pPr>
            <w:r>
              <w:rPr>
                <w:rFonts w:ascii="宋体" w:eastAsia="宋体" w:hAnsi="宋体"/>
                <w:color w:val="000000"/>
              </w:rPr>
              <w:t>48</w:t>
            </w:r>
          </w:p>
        </w:tc>
        <w:tc>
          <w:tcPr>
            <w:tcW w:w="848" w:type="dxa"/>
            <w:tcBorders>
              <w:top w:val="nil"/>
              <w:left w:val="single" w:sz="4" w:space="0" w:color="auto"/>
              <w:bottom w:val="single" w:sz="4" w:space="0" w:color="auto"/>
              <w:right w:val="single" w:sz="4" w:space="0" w:color="auto"/>
            </w:tcBorders>
            <w:noWrap/>
            <w:vAlign w:val="center"/>
          </w:tcPr>
          <w:p w14:paraId="72F54E7A" w14:textId="77777777" w:rsidR="00D50CEB" w:rsidRDefault="00520A2A">
            <w:pPr>
              <w:widowControl/>
              <w:jc w:val="center"/>
              <w:rPr>
                <w:rFonts w:ascii="宋体" w:eastAsia="宋体" w:hAnsi="宋体" w:hint="eastAsia"/>
                <w:color w:val="000000"/>
              </w:rPr>
            </w:pPr>
            <w:r>
              <w:rPr>
                <w:rFonts w:ascii="宋体" w:eastAsia="宋体" w:hAnsi="宋体"/>
                <w:color w:val="000000"/>
              </w:rPr>
              <w:t>34.8</w:t>
            </w:r>
          </w:p>
        </w:tc>
        <w:tc>
          <w:tcPr>
            <w:tcW w:w="1109" w:type="dxa"/>
            <w:tcBorders>
              <w:top w:val="nil"/>
              <w:left w:val="single" w:sz="4" w:space="0" w:color="auto"/>
              <w:bottom w:val="single" w:sz="4" w:space="0" w:color="auto"/>
              <w:right w:val="single" w:sz="4" w:space="0" w:color="auto"/>
            </w:tcBorders>
            <w:vAlign w:val="center"/>
          </w:tcPr>
          <w:p w14:paraId="47D0911C" w14:textId="77777777" w:rsidR="00D50CEB" w:rsidRDefault="00520A2A">
            <w:pPr>
              <w:widowControl/>
              <w:jc w:val="center"/>
              <w:rPr>
                <w:rFonts w:ascii="宋体" w:eastAsia="宋体" w:hAnsi="宋体" w:hint="eastAsia"/>
                <w:color w:val="000000"/>
              </w:rPr>
            </w:pPr>
            <w:r>
              <w:rPr>
                <w:rFonts w:ascii="宋体" w:eastAsia="宋体" w:hAnsi="宋体" w:hint="eastAsia"/>
                <w:color w:val="000000"/>
              </w:rPr>
              <w:t>—</w:t>
            </w:r>
          </w:p>
        </w:tc>
        <w:tc>
          <w:tcPr>
            <w:tcW w:w="1109" w:type="dxa"/>
            <w:tcBorders>
              <w:top w:val="nil"/>
              <w:left w:val="single" w:sz="4" w:space="0" w:color="auto"/>
              <w:bottom w:val="single" w:sz="4" w:space="0" w:color="auto"/>
              <w:right w:val="single" w:sz="4" w:space="0" w:color="auto"/>
            </w:tcBorders>
            <w:vAlign w:val="center"/>
          </w:tcPr>
          <w:p w14:paraId="4B8833DA" w14:textId="77777777" w:rsidR="00D50CEB" w:rsidRDefault="00520A2A">
            <w:pPr>
              <w:widowControl/>
              <w:jc w:val="center"/>
              <w:rPr>
                <w:rFonts w:ascii="宋体" w:eastAsia="宋体" w:hAnsi="宋体" w:hint="eastAsia"/>
                <w:color w:val="000000"/>
              </w:rPr>
            </w:pPr>
            <w:r>
              <w:rPr>
                <w:rFonts w:ascii="宋体" w:eastAsia="宋体" w:hAnsi="宋体"/>
                <w:color w:val="000000"/>
              </w:rPr>
              <w:t>0.21</w:t>
            </w:r>
          </w:p>
        </w:tc>
      </w:tr>
      <w:tr w:rsidR="00D50CEB" w14:paraId="00BF92CD" w14:textId="77777777">
        <w:trPr>
          <w:cantSplit/>
          <w:trHeight w:val="20"/>
          <w:jc w:val="center"/>
        </w:trPr>
        <w:tc>
          <w:tcPr>
            <w:tcW w:w="635" w:type="dxa"/>
            <w:noWrap/>
            <w:vAlign w:val="center"/>
          </w:tcPr>
          <w:p w14:paraId="0667E7A9" w14:textId="77777777" w:rsidR="00D50CEB" w:rsidRDefault="00520A2A">
            <w:pPr>
              <w:widowControl/>
              <w:jc w:val="center"/>
              <w:rPr>
                <w:rFonts w:ascii="宋体" w:hAnsi="宋体" w:cs="宋体" w:hint="eastAsia"/>
                <w:szCs w:val="21"/>
              </w:rPr>
            </w:pPr>
            <w:r>
              <w:rPr>
                <w:rFonts w:ascii="宋体" w:hAnsi="宋体" w:cs="宋体" w:hint="eastAsia"/>
                <w:szCs w:val="21"/>
              </w:rPr>
              <w:t>21</w:t>
            </w:r>
          </w:p>
        </w:tc>
        <w:tc>
          <w:tcPr>
            <w:tcW w:w="1798" w:type="dxa"/>
            <w:noWrap/>
            <w:vAlign w:val="center"/>
          </w:tcPr>
          <w:p w14:paraId="5B2EEFEC"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2.8kw内藏风管式室内机</w:t>
            </w:r>
          </w:p>
        </w:tc>
        <w:tc>
          <w:tcPr>
            <w:tcW w:w="613" w:type="dxa"/>
            <w:vAlign w:val="center"/>
          </w:tcPr>
          <w:p w14:paraId="32B70D0C"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2</w:t>
            </w:r>
          </w:p>
        </w:tc>
        <w:tc>
          <w:tcPr>
            <w:tcW w:w="936" w:type="dxa"/>
            <w:tcBorders>
              <w:top w:val="nil"/>
              <w:left w:val="single" w:sz="4" w:space="0" w:color="auto"/>
              <w:bottom w:val="single" w:sz="4" w:space="0" w:color="auto"/>
              <w:right w:val="single" w:sz="4" w:space="0" w:color="auto"/>
            </w:tcBorders>
            <w:vAlign w:val="center"/>
          </w:tcPr>
          <w:p w14:paraId="337C56CF"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2.8</w:t>
            </w:r>
          </w:p>
        </w:tc>
        <w:tc>
          <w:tcPr>
            <w:tcW w:w="977" w:type="dxa"/>
            <w:tcBorders>
              <w:top w:val="nil"/>
              <w:left w:val="single" w:sz="4" w:space="0" w:color="auto"/>
              <w:bottom w:val="single" w:sz="4" w:space="0" w:color="auto"/>
              <w:right w:val="single" w:sz="4" w:space="0" w:color="auto"/>
            </w:tcBorders>
            <w:vAlign w:val="center"/>
          </w:tcPr>
          <w:p w14:paraId="441B07AF"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3.2</w:t>
            </w:r>
          </w:p>
        </w:tc>
        <w:tc>
          <w:tcPr>
            <w:tcW w:w="848" w:type="dxa"/>
            <w:tcBorders>
              <w:top w:val="nil"/>
              <w:left w:val="single" w:sz="4" w:space="0" w:color="auto"/>
              <w:bottom w:val="single" w:sz="4" w:space="0" w:color="auto"/>
              <w:right w:val="single" w:sz="4" w:space="0" w:color="auto"/>
            </w:tcBorders>
            <w:vAlign w:val="center"/>
          </w:tcPr>
          <w:p w14:paraId="5C029F29"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0.029</w:t>
            </w:r>
          </w:p>
        </w:tc>
        <w:tc>
          <w:tcPr>
            <w:tcW w:w="848" w:type="dxa"/>
            <w:tcBorders>
              <w:top w:val="nil"/>
              <w:left w:val="single" w:sz="4" w:space="0" w:color="auto"/>
              <w:bottom w:val="single" w:sz="4" w:space="0" w:color="auto"/>
              <w:right w:val="single" w:sz="4" w:space="0" w:color="auto"/>
            </w:tcBorders>
            <w:vAlign w:val="center"/>
          </w:tcPr>
          <w:p w14:paraId="6BA0D8E2"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27</w:t>
            </w:r>
          </w:p>
        </w:tc>
        <w:tc>
          <w:tcPr>
            <w:tcW w:w="848" w:type="dxa"/>
            <w:tcBorders>
              <w:top w:val="nil"/>
              <w:left w:val="single" w:sz="4" w:space="0" w:color="auto"/>
              <w:bottom w:val="single" w:sz="4" w:space="0" w:color="auto"/>
              <w:right w:val="single" w:sz="4" w:space="0" w:color="auto"/>
            </w:tcBorders>
            <w:noWrap/>
            <w:vAlign w:val="center"/>
          </w:tcPr>
          <w:p w14:paraId="14AD5303"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9.2</w:t>
            </w:r>
          </w:p>
        </w:tc>
        <w:tc>
          <w:tcPr>
            <w:tcW w:w="1109" w:type="dxa"/>
            <w:tcBorders>
              <w:top w:val="nil"/>
              <w:left w:val="single" w:sz="4" w:space="0" w:color="auto"/>
              <w:bottom w:val="single" w:sz="4" w:space="0" w:color="auto"/>
              <w:right w:val="single" w:sz="4" w:space="0" w:color="auto"/>
            </w:tcBorders>
            <w:vAlign w:val="center"/>
          </w:tcPr>
          <w:p w14:paraId="585645C6" w14:textId="77777777" w:rsidR="00D50CEB" w:rsidRDefault="00520A2A">
            <w:pPr>
              <w:widowControl/>
              <w:jc w:val="center"/>
              <w:rPr>
                <w:rFonts w:ascii="宋体" w:eastAsia="宋体" w:hAnsi="宋体" w:cs="宋体" w:hint="eastAsia"/>
                <w:sz w:val="20"/>
                <w:szCs w:val="20"/>
              </w:rPr>
            </w:pPr>
            <w:r>
              <w:rPr>
                <w:rFonts w:ascii="宋体" w:eastAsia="宋体" w:hAnsi="宋体" w:cs="宋体" w:hint="eastAsia"/>
                <w:sz w:val="20"/>
                <w:szCs w:val="20"/>
              </w:rPr>
              <w:t>50</w:t>
            </w:r>
          </w:p>
        </w:tc>
        <w:tc>
          <w:tcPr>
            <w:tcW w:w="1109" w:type="dxa"/>
            <w:tcBorders>
              <w:top w:val="nil"/>
              <w:left w:val="single" w:sz="4" w:space="0" w:color="auto"/>
              <w:bottom w:val="single" w:sz="4" w:space="0" w:color="auto"/>
              <w:right w:val="single" w:sz="4" w:space="0" w:color="auto"/>
            </w:tcBorders>
            <w:vAlign w:val="center"/>
          </w:tcPr>
          <w:p w14:paraId="24B029A9" w14:textId="77777777" w:rsidR="00D50CEB" w:rsidRDefault="00520A2A">
            <w:pPr>
              <w:widowControl/>
              <w:jc w:val="center"/>
              <w:rPr>
                <w:rFonts w:ascii="宋体" w:eastAsia="宋体" w:hAnsi="宋体" w:cs="宋体" w:hint="eastAsia"/>
                <w:sz w:val="20"/>
                <w:szCs w:val="20"/>
              </w:rPr>
            </w:pPr>
            <w:r>
              <w:rPr>
                <w:rFonts w:ascii="宋体" w:eastAsia="宋体" w:hAnsi="宋体" w:cs="宋体" w:hint="eastAsia"/>
                <w:sz w:val="20"/>
                <w:szCs w:val="20"/>
              </w:rPr>
              <w:t>0.07</w:t>
            </w:r>
          </w:p>
        </w:tc>
      </w:tr>
      <w:tr w:rsidR="00D50CEB" w14:paraId="1E0A0C8D" w14:textId="77777777">
        <w:trPr>
          <w:cantSplit/>
          <w:trHeight w:val="20"/>
          <w:jc w:val="center"/>
        </w:trPr>
        <w:tc>
          <w:tcPr>
            <w:tcW w:w="635" w:type="dxa"/>
            <w:noWrap/>
            <w:vAlign w:val="center"/>
          </w:tcPr>
          <w:p w14:paraId="506F7C18" w14:textId="77777777" w:rsidR="00D50CEB" w:rsidRDefault="00520A2A">
            <w:pPr>
              <w:widowControl/>
              <w:jc w:val="center"/>
              <w:rPr>
                <w:rFonts w:ascii="宋体" w:hAnsi="宋体" w:cs="宋体" w:hint="eastAsia"/>
                <w:szCs w:val="21"/>
              </w:rPr>
            </w:pPr>
            <w:r>
              <w:rPr>
                <w:rFonts w:ascii="宋体" w:hAnsi="宋体" w:cs="宋体" w:hint="eastAsia"/>
                <w:szCs w:val="21"/>
              </w:rPr>
              <w:t>22</w:t>
            </w:r>
          </w:p>
        </w:tc>
        <w:tc>
          <w:tcPr>
            <w:tcW w:w="1798" w:type="dxa"/>
            <w:noWrap/>
            <w:vAlign w:val="center"/>
          </w:tcPr>
          <w:p w14:paraId="5FF87258"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3.6kw内藏风管式室内机</w:t>
            </w:r>
          </w:p>
        </w:tc>
        <w:tc>
          <w:tcPr>
            <w:tcW w:w="613" w:type="dxa"/>
            <w:vAlign w:val="center"/>
          </w:tcPr>
          <w:p w14:paraId="5947862A"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6</w:t>
            </w:r>
          </w:p>
        </w:tc>
        <w:tc>
          <w:tcPr>
            <w:tcW w:w="936" w:type="dxa"/>
            <w:tcBorders>
              <w:top w:val="nil"/>
              <w:left w:val="single" w:sz="4" w:space="0" w:color="auto"/>
              <w:bottom w:val="single" w:sz="4" w:space="0" w:color="auto"/>
              <w:right w:val="single" w:sz="4" w:space="0" w:color="auto"/>
            </w:tcBorders>
            <w:vAlign w:val="center"/>
          </w:tcPr>
          <w:p w14:paraId="27F2DE30"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3.6</w:t>
            </w:r>
          </w:p>
        </w:tc>
        <w:tc>
          <w:tcPr>
            <w:tcW w:w="977" w:type="dxa"/>
            <w:tcBorders>
              <w:top w:val="nil"/>
              <w:left w:val="single" w:sz="4" w:space="0" w:color="auto"/>
              <w:bottom w:val="single" w:sz="4" w:space="0" w:color="auto"/>
              <w:right w:val="single" w:sz="4" w:space="0" w:color="auto"/>
            </w:tcBorders>
            <w:vAlign w:val="center"/>
          </w:tcPr>
          <w:p w14:paraId="2B42A49D"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w:t>
            </w:r>
          </w:p>
        </w:tc>
        <w:tc>
          <w:tcPr>
            <w:tcW w:w="848" w:type="dxa"/>
            <w:tcBorders>
              <w:top w:val="nil"/>
              <w:left w:val="single" w:sz="4" w:space="0" w:color="auto"/>
              <w:bottom w:val="single" w:sz="4" w:space="0" w:color="auto"/>
              <w:right w:val="single" w:sz="4" w:space="0" w:color="auto"/>
            </w:tcBorders>
            <w:vAlign w:val="center"/>
          </w:tcPr>
          <w:p w14:paraId="36B1F852"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0.031</w:t>
            </w:r>
          </w:p>
        </w:tc>
        <w:tc>
          <w:tcPr>
            <w:tcW w:w="848" w:type="dxa"/>
            <w:tcBorders>
              <w:top w:val="nil"/>
              <w:left w:val="single" w:sz="4" w:space="0" w:color="auto"/>
              <w:bottom w:val="single" w:sz="4" w:space="0" w:color="auto"/>
              <w:right w:val="single" w:sz="4" w:space="0" w:color="auto"/>
            </w:tcBorders>
            <w:vAlign w:val="center"/>
          </w:tcPr>
          <w:p w14:paraId="64904119"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28</w:t>
            </w:r>
          </w:p>
        </w:tc>
        <w:tc>
          <w:tcPr>
            <w:tcW w:w="848" w:type="dxa"/>
            <w:tcBorders>
              <w:top w:val="nil"/>
              <w:left w:val="single" w:sz="4" w:space="0" w:color="auto"/>
              <w:bottom w:val="single" w:sz="4" w:space="0" w:color="auto"/>
              <w:right w:val="single" w:sz="4" w:space="0" w:color="auto"/>
            </w:tcBorders>
            <w:noWrap/>
            <w:vAlign w:val="center"/>
          </w:tcPr>
          <w:p w14:paraId="0D1E37B9"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9.5</w:t>
            </w:r>
          </w:p>
        </w:tc>
        <w:tc>
          <w:tcPr>
            <w:tcW w:w="1109" w:type="dxa"/>
            <w:tcBorders>
              <w:top w:val="nil"/>
              <w:left w:val="single" w:sz="4" w:space="0" w:color="auto"/>
              <w:bottom w:val="single" w:sz="4" w:space="0" w:color="auto"/>
              <w:right w:val="single" w:sz="4" w:space="0" w:color="auto"/>
            </w:tcBorders>
            <w:vAlign w:val="center"/>
          </w:tcPr>
          <w:p w14:paraId="5B4C6D4D"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50</w:t>
            </w:r>
          </w:p>
        </w:tc>
        <w:tc>
          <w:tcPr>
            <w:tcW w:w="1109" w:type="dxa"/>
            <w:tcBorders>
              <w:top w:val="nil"/>
              <w:left w:val="single" w:sz="4" w:space="0" w:color="auto"/>
              <w:bottom w:val="single" w:sz="4" w:space="0" w:color="auto"/>
              <w:right w:val="single" w:sz="4" w:space="0" w:color="auto"/>
            </w:tcBorders>
            <w:vAlign w:val="center"/>
          </w:tcPr>
          <w:p w14:paraId="11DEEB85" w14:textId="77777777" w:rsidR="00D50CEB" w:rsidRDefault="00520A2A">
            <w:pPr>
              <w:widowControl/>
              <w:jc w:val="center"/>
              <w:rPr>
                <w:rFonts w:ascii="宋体" w:eastAsia="宋体" w:hAnsi="宋体" w:hint="eastAsia"/>
                <w:color w:val="000000"/>
              </w:rPr>
            </w:pPr>
            <w:r>
              <w:rPr>
                <w:rFonts w:ascii="宋体" w:eastAsia="宋体" w:hAnsi="宋体"/>
                <w:color w:val="000000"/>
              </w:rPr>
              <w:t>0.28</w:t>
            </w:r>
          </w:p>
        </w:tc>
      </w:tr>
      <w:tr w:rsidR="00D50CEB" w14:paraId="0ED872CC" w14:textId="77777777">
        <w:trPr>
          <w:cantSplit/>
          <w:trHeight w:val="20"/>
          <w:jc w:val="center"/>
        </w:trPr>
        <w:tc>
          <w:tcPr>
            <w:tcW w:w="635" w:type="dxa"/>
            <w:noWrap/>
            <w:vAlign w:val="center"/>
          </w:tcPr>
          <w:p w14:paraId="02902E14" w14:textId="77777777" w:rsidR="00D50CEB" w:rsidRDefault="00520A2A">
            <w:pPr>
              <w:widowControl/>
              <w:jc w:val="center"/>
              <w:rPr>
                <w:rFonts w:ascii="宋体" w:hAnsi="宋体" w:cs="宋体" w:hint="eastAsia"/>
                <w:szCs w:val="21"/>
              </w:rPr>
            </w:pPr>
            <w:r>
              <w:rPr>
                <w:rFonts w:ascii="宋体" w:hAnsi="宋体" w:cs="宋体" w:hint="eastAsia"/>
                <w:szCs w:val="21"/>
              </w:rPr>
              <w:t>23</w:t>
            </w:r>
          </w:p>
        </w:tc>
        <w:tc>
          <w:tcPr>
            <w:tcW w:w="1798" w:type="dxa"/>
            <w:noWrap/>
            <w:vAlign w:val="center"/>
          </w:tcPr>
          <w:p w14:paraId="70447939"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5.0kw内藏风管式室内机</w:t>
            </w:r>
          </w:p>
        </w:tc>
        <w:tc>
          <w:tcPr>
            <w:tcW w:w="613" w:type="dxa"/>
            <w:vAlign w:val="center"/>
          </w:tcPr>
          <w:p w14:paraId="0DEB7640"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w:t>
            </w:r>
          </w:p>
        </w:tc>
        <w:tc>
          <w:tcPr>
            <w:tcW w:w="936" w:type="dxa"/>
            <w:tcBorders>
              <w:top w:val="nil"/>
              <w:left w:val="single" w:sz="4" w:space="0" w:color="auto"/>
              <w:bottom w:val="single" w:sz="4" w:space="0" w:color="auto"/>
              <w:right w:val="single" w:sz="4" w:space="0" w:color="auto"/>
            </w:tcBorders>
            <w:vAlign w:val="center"/>
          </w:tcPr>
          <w:p w14:paraId="1D242714"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5</w:t>
            </w:r>
          </w:p>
        </w:tc>
        <w:tc>
          <w:tcPr>
            <w:tcW w:w="977" w:type="dxa"/>
            <w:tcBorders>
              <w:top w:val="nil"/>
              <w:left w:val="single" w:sz="4" w:space="0" w:color="auto"/>
              <w:bottom w:val="single" w:sz="4" w:space="0" w:color="auto"/>
              <w:right w:val="single" w:sz="4" w:space="0" w:color="auto"/>
            </w:tcBorders>
            <w:vAlign w:val="center"/>
          </w:tcPr>
          <w:p w14:paraId="0EFBFC17"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5.6</w:t>
            </w:r>
          </w:p>
        </w:tc>
        <w:tc>
          <w:tcPr>
            <w:tcW w:w="848" w:type="dxa"/>
            <w:tcBorders>
              <w:top w:val="nil"/>
              <w:left w:val="single" w:sz="4" w:space="0" w:color="auto"/>
              <w:bottom w:val="single" w:sz="4" w:space="0" w:color="auto"/>
              <w:right w:val="single" w:sz="4" w:space="0" w:color="auto"/>
            </w:tcBorders>
            <w:vAlign w:val="center"/>
          </w:tcPr>
          <w:p w14:paraId="7402BF51"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0.055</w:t>
            </w:r>
          </w:p>
        </w:tc>
        <w:tc>
          <w:tcPr>
            <w:tcW w:w="848" w:type="dxa"/>
            <w:tcBorders>
              <w:top w:val="nil"/>
              <w:left w:val="single" w:sz="4" w:space="0" w:color="auto"/>
              <w:bottom w:val="single" w:sz="4" w:space="0" w:color="auto"/>
              <w:right w:val="single" w:sz="4" w:space="0" w:color="auto"/>
            </w:tcBorders>
            <w:vAlign w:val="center"/>
          </w:tcPr>
          <w:p w14:paraId="287272C6"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33</w:t>
            </w:r>
          </w:p>
        </w:tc>
        <w:tc>
          <w:tcPr>
            <w:tcW w:w="848" w:type="dxa"/>
            <w:tcBorders>
              <w:top w:val="nil"/>
              <w:left w:val="single" w:sz="4" w:space="0" w:color="auto"/>
              <w:bottom w:val="single" w:sz="4" w:space="0" w:color="auto"/>
              <w:right w:val="single" w:sz="4" w:space="0" w:color="auto"/>
            </w:tcBorders>
            <w:noWrap/>
            <w:vAlign w:val="center"/>
          </w:tcPr>
          <w:p w14:paraId="49A9E295"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15.3</w:t>
            </w:r>
          </w:p>
        </w:tc>
        <w:tc>
          <w:tcPr>
            <w:tcW w:w="1109" w:type="dxa"/>
            <w:tcBorders>
              <w:top w:val="nil"/>
              <w:left w:val="single" w:sz="4" w:space="0" w:color="auto"/>
              <w:bottom w:val="single" w:sz="4" w:space="0" w:color="auto"/>
              <w:right w:val="single" w:sz="4" w:space="0" w:color="auto"/>
            </w:tcBorders>
            <w:vAlign w:val="center"/>
          </w:tcPr>
          <w:p w14:paraId="15664101"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50</w:t>
            </w:r>
          </w:p>
        </w:tc>
        <w:tc>
          <w:tcPr>
            <w:tcW w:w="1109" w:type="dxa"/>
            <w:tcBorders>
              <w:top w:val="nil"/>
              <w:left w:val="single" w:sz="4" w:space="0" w:color="auto"/>
              <w:bottom w:val="single" w:sz="4" w:space="0" w:color="auto"/>
              <w:right w:val="single" w:sz="4" w:space="0" w:color="auto"/>
            </w:tcBorders>
            <w:vAlign w:val="center"/>
          </w:tcPr>
          <w:p w14:paraId="41AA384D" w14:textId="77777777" w:rsidR="00D50CEB" w:rsidRDefault="00520A2A">
            <w:pPr>
              <w:widowControl/>
              <w:jc w:val="center"/>
              <w:rPr>
                <w:rFonts w:ascii="宋体" w:eastAsia="宋体" w:hAnsi="宋体" w:hint="eastAsia"/>
                <w:color w:val="000000"/>
              </w:rPr>
            </w:pPr>
            <w:r>
              <w:rPr>
                <w:rFonts w:ascii="宋体" w:eastAsia="宋体" w:hAnsi="宋体"/>
                <w:color w:val="000000"/>
              </w:rPr>
              <w:t>0.06</w:t>
            </w:r>
          </w:p>
        </w:tc>
      </w:tr>
      <w:tr w:rsidR="00D50CEB" w14:paraId="680D57B0" w14:textId="77777777">
        <w:trPr>
          <w:cantSplit/>
          <w:trHeight w:val="20"/>
          <w:jc w:val="center"/>
        </w:trPr>
        <w:tc>
          <w:tcPr>
            <w:tcW w:w="635" w:type="dxa"/>
            <w:noWrap/>
            <w:vAlign w:val="center"/>
          </w:tcPr>
          <w:p w14:paraId="20B8AEC3" w14:textId="77777777" w:rsidR="00D50CEB" w:rsidRDefault="00520A2A">
            <w:pPr>
              <w:widowControl/>
              <w:jc w:val="center"/>
              <w:rPr>
                <w:rFonts w:ascii="宋体" w:hAnsi="宋体" w:cs="宋体" w:hint="eastAsia"/>
                <w:szCs w:val="21"/>
              </w:rPr>
            </w:pPr>
            <w:r>
              <w:rPr>
                <w:rFonts w:ascii="宋体" w:hAnsi="宋体" w:cs="宋体" w:hint="eastAsia"/>
                <w:szCs w:val="21"/>
              </w:rPr>
              <w:t>24</w:t>
            </w:r>
          </w:p>
        </w:tc>
        <w:tc>
          <w:tcPr>
            <w:tcW w:w="1798" w:type="dxa"/>
            <w:noWrap/>
            <w:vAlign w:val="center"/>
          </w:tcPr>
          <w:p w14:paraId="68154096"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14kw内藏风管式室内机</w:t>
            </w:r>
          </w:p>
        </w:tc>
        <w:tc>
          <w:tcPr>
            <w:tcW w:w="613" w:type="dxa"/>
            <w:vAlign w:val="center"/>
          </w:tcPr>
          <w:p w14:paraId="125B9ADA" w14:textId="77777777" w:rsidR="00D50CEB" w:rsidRDefault="00520A2A">
            <w:pPr>
              <w:widowControl/>
              <w:jc w:val="center"/>
              <w:rPr>
                <w:rFonts w:ascii="宋体" w:hAnsi="宋体" w:cs="宋体" w:hint="eastAsia"/>
                <w:sz w:val="20"/>
                <w:szCs w:val="20"/>
              </w:rPr>
            </w:pPr>
            <w:r>
              <w:rPr>
                <w:rFonts w:ascii="宋体" w:hAnsi="宋体" w:cs="宋体" w:hint="eastAsia"/>
                <w:sz w:val="20"/>
                <w:szCs w:val="20"/>
              </w:rPr>
              <w:t>8</w:t>
            </w:r>
          </w:p>
        </w:tc>
        <w:tc>
          <w:tcPr>
            <w:tcW w:w="936" w:type="dxa"/>
            <w:tcBorders>
              <w:top w:val="nil"/>
              <w:left w:val="single" w:sz="4" w:space="0" w:color="auto"/>
              <w:bottom w:val="single" w:sz="4" w:space="0" w:color="auto"/>
              <w:right w:val="single" w:sz="4" w:space="0" w:color="auto"/>
            </w:tcBorders>
            <w:vAlign w:val="center"/>
          </w:tcPr>
          <w:p w14:paraId="5F50674C"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14</w:t>
            </w:r>
          </w:p>
        </w:tc>
        <w:tc>
          <w:tcPr>
            <w:tcW w:w="977" w:type="dxa"/>
            <w:tcBorders>
              <w:top w:val="nil"/>
              <w:left w:val="single" w:sz="4" w:space="0" w:color="auto"/>
              <w:bottom w:val="single" w:sz="4" w:space="0" w:color="auto"/>
              <w:right w:val="single" w:sz="4" w:space="0" w:color="auto"/>
            </w:tcBorders>
            <w:vAlign w:val="center"/>
          </w:tcPr>
          <w:p w14:paraId="2A97C11A"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16</w:t>
            </w:r>
          </w:p>
        </w:tc>
        <w:tc>
          <w:tcPr>
            <w:tcW w:w="848" w:type="dxa"/>
            <w:tcBorders>
              <w:top w:val="nil"/>
              <w:left w:val="single" w:sz="4" w:space="0" w:color="auto"/>
              <w:bottom w:val="single" w:sz="4" w:space="0" w:color="auto"/>
              <w:right w:val="single" w:sz="4" w:space="0" w:color="auto"/>
            </w:tcBorders>
            <w:vAlign w:val="center"/>
          </w:tcPr>
          <w:p w14:paraId="1AD7CAE7"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0.17</w:t>
            </w:r>
          </w:p>
        </w:tc>
        <w:tc>
          <w:tcPr>
            <w:tcW w:w="848" w:type="dxa"/>
            <w:tcBorders>
              <w:top w:val="nil"/>
              <w:left w:val="single" w:sz="4" w:space="0" w:color="auto"/>
              <w:bottom w:val="single" w:sz="4" w:space="0" w:color="auto"/>
              <w:right w:val="single" w:sz="4" w:space="0" w:color="auto"/>
            </w:tcBorders>
            <w:vAlign w:val="center"/>
          </w:tcPr>
          <w:p w14:paraId="638FCC31"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40</w:t>
            </w:r>
          </w:p>
        </w:tc>
        <w:tc>
          <w:tcPr>
            <w:tcW w:w="848" w:type="dxa"/>
            <w:tcBorders>
              <w:top w:val="nil"/>
              <w:left w:val="single" w:sz="4" w:space="0" w:color="auto"/>
              <w:bottom w:val="single" w:sz="4" w:space="0" w:color="auto"/>
              <w:right w:val="single" w:sz="4" w:space="0" w:color="auto"/>
            </w:tcBorders>
            <w:noWrap/>
            <w:vAlign w:val="center"/>
          </w:tcPr>
          <w:p w14:paraId="1E99708F"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33.5</w:t>
            </w:r>
          </w:p>
        </w:tc>
        <w:tc>
          <w:tcPr>
            <w:tcW w:w="1109" w:type="dxa"/>
            <w:tcBorders>
              <w:top w:val="nil"/>
              <w:left w:val="single" w:sz="4" w:space="0" w:color="auto"/>
              <w:bottom w:val="single" w:sz="4" w:space="0" w:color="auto"/>
              <w:right w:val="single" w:sz="4" w:space="0" w:color="auto"/>
            </w:tcBorders>
            <w:vAlign w:val="center"/>
          </w:tcPr>
          <w:p w14:paraId="7F7FE1FB" w14:textId="77777777" w:rsidR="00D50CEB" w:rsidRDefault="00520A2A">
            <w:pPr>
              <w:widowControl/>
              <w:jc w:val="center"/>
              <w:rPr>
                <w:rFonts w:ascii="宋体" w:eastAsia="宋体" w:hAnsi="宋体" w:cs="宋体" w:hint="eastAsia"/>
                <w:sz w:val="20"/>
                <w:szCs w:val="20"/>
              </w:rPr>
            </w:pPr>
            <w:r>
              <w:rPr>
                <w:rFonts w:ascii="宋体" w:eastAsia="宋体" w:hAnsi="宋体"/>
                <w:color w:val="000000"/>
              </w:rPr>
              <w:t>120</w:t>
            </w:r>
          </w:p>
        </w:tc>
        <w:tc>
          <w:tcPr>
            <w:tcW w:w="1109" w:type="dxa"/>
            <w:tcBorders>
              <w:top w:val="nil"/>
              <w:left w:val="single" w:sz="4" w:space="0" w:color="auto"/>
              <w:bottom w:val="single" w:sz="4" w:space="0" w:color="auto"/>
              <w:right w:val="single" w:sz="4" w:space="0" w:color="auto"/>
            </w:tcBorders>
            <w:vAlign w:val="center"/>
          </w:tcPr>
          <w:p w14:paraId="14A0C1C3" w14:textId="77777777" w:rsidR="00D50CEB" w:rsidRDefault="00520A2A">
            <w:pPr>
              <w:widowControl/>
              <w:jc w:val="center"/>
              <w:rPr>
                <w:rFonts w:ascii="宋体" w:eastAsia="宋体" w:hAnsi="宋体" w:hint="eastAsia"/>
                <w:color w:val="000000"/>
              </w:rPr>
            </w:pPr>
            <w:r>
              <w:rPr>
                <w:rFonts w:ascii="宋体" w:eastAsia="宋体" w:hAnsi="宋体"/>
                <w:color w:val="000000"/>
              </w:rPr>
              <w:t>1.45</w:t>
            </w:r>
          </w:p>
        </w:tc>
      </w:tr>
    </w:tbl>
    <w:p w14:paraId="5DF9B145" w14:textId="3F49040F" w:rsidR="00D50CEB" w:rsidRDefault="00520A2A">
      <w:pPr>
        <w:autoSpaceDE w:val="0"/>
        <w:autoSpaceDN w:val="0"/>
        <w:adjustRightInd w:val="0"/>
        <w:spacing w:line="360" w:lineRule="auto"/>
        <w:jc w:val="left"/>
        <w:rPr>
          <w:rFonts w:ascii="宋体" w:hAnsi="宋体" w:hint="eastAsia"/>
          <w:b/>
          <w:color w:val="000000"/>
        </w:rPr>
      </w:pPr>
      <w:r>
        <w:rPr>
          <w:rFonts w:ascii="宋体" w:hAnsi="宋体" w:hint="eastAsia"/>
          <w:b/>
          <w:color w:val="000000"/>
        </w:rPr>
        <w:t>2、主要技术</w:t>
      </w:r>
      <w:r w:rsidR="00161E65">
        <w:rPr>
          <w:rFonts w:ascii="宋体" w:hAnsi="宋体" w:hint="eastAsia"/>
          <w:b/>
          <w:color w:val="000000"/>
        </w:rPr>
        <w:t>水平要求</w:t>
      </w:r>
    </w:p>
    <w:tbl>
      <w:tblPr>
        <w:tblStyle w:val="ab"/>
        <w:tblW w:w="0" w:type="auto"/>
        <w:jc w:val="center"/>
        <w:tblLook w:val="04A0" w:firstRow="1" w:lastRow="0" w:firstColumn="1" w:lastColumn="0" w:noHBand="0" w:noVBand="1"/>
      </w:tblPr>
      <w:tblGrid>
        <w:gridCol w:w="7517"/>
        <w:gridCol w:w="779"/>
      </w:tblGrid>
      <w:tr w:rsidR="00D50CEB" w14:paraId="6FFED8F2" w14:textId="77777777">
        <w:trPr>
          <w:jc w:val="center"/>
        </w:trPr>
        <w:tc>
          <w:tcPr>
            <w:tcW w:w="7517" w:type="dxa"/>
            <w:vAlign w:val="center"/>
          </w:tcPr>
          <w:p w14:paraId="1870DD62" w14:textId="77777777" w:rsidR="00D50CEB" w:rsidRDefault="00520A2A">
            <w:pPr>
              <w:spacing w:line="300" w:lineRule="auto"/>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评审因素</w:t>
            </w:r>
          </w:p>
        </w:tc>
        <w:tc>
          <w:tcPr>
            <w:tcW w:w="779" w:type="dxa"/>
            <w:vAlign w:val="center"/>
          </w:tcPr>
          <w:p w14:paraId="3CE9CA33"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分值</w:t>
            </w:r>
          </w:p>
        </w:tc>
      </w:tr>
      <w:tr w:rsidR="00D50CEB" w14:paraId="74484F3F" w14:textId="77777777">
        <w:trPr>
          <w:jc w:val="center"/>
        </w:trPr>
        <w:tc>
          <w:tcPr>
            <w:tcW w:w="7517" w:type="dxa"/>
            <w:vAlign w:val="center"/>
          </w:tcPr>
          <w:p w14:paraId="5B9B6A42"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（1）</w:t>
            </w:r>
            <w:r>
              <w:rPr>
                <w:rFonts w:ascii="宋体" w:eastAsia="宋体" w:hAnsi="宋体" w:cs="宋体"/>
                <w:color w:val="000000" w:themeColor="text1"/>
                <w:szCs w:val="21"/>
              </w:rPr>
              <w:t>多联式空调设备应为节能型机组，</w:t>
            </w:r>
            <w:r>
              <w:rPr>
                <w:rFonts w:ascii="宋体" w:eastAsia="宋体" w:hAnsi="宋体" w:cs="宋体" w:hint="eastAsia"/>
                <w:color w:val="000000" w:themeColor="text1"/>
                <w:szCs w:val="21"/>
              </w:rPr>
              <w:t>对全年能耗水平APF的平均值高低进行评分</w:t>
            </w:r>
            <w:r>
              <w:rPr>
                <w:rFonts w:ascii="宋体" w:eastAsia="宋体" w:hAnsi="宋体" w:cs="宋体"/>
                <w:color w:val="000000" w:themeColor="text1"/>
                <w:szCs w:val="21"/>
              </w:rPr>
              <w:t>，并</w:t>
            </w:r>
            <w:r>
              <w:rPr>
                <w:rFonts w:ascii="宋体" w:eastAsia="宋体" w:hAnsi="宋体" w:cs="宋体" w:hint="eastAsia"/>
                <w:color w:val="000000" w:themeColor="text1"/>
                <w:szCs w:val="21"/>
              </w:rPr>
              <w:t>提供中国能效</w:t>
            </w:r>
            <w:proofErr w:type="gramStart"/>
            <w:r>
              <w:rPr>
                <w:rFonts w:ascii="宋体" w:eastAsia="宋体" w:hAnsi="宋体" w:cs="宋体" w:hint="eastAsia"/>
                <w:color w:val="000000" w:themeColor="text1"/>
                <w:szCs w:val="21"/>
              </w:rPr>
              <w:t>标识网截</w:t>
            </w:r>
            <w:proofErr w:type="gramEnd"/>
            <w:r>
              <w:rPr>
                <w:rFonts w:ascii="宋体" w:eastAsia="宋体" w:hAnsi="宋体" w:cs="宋体" w:hint="eastAsia"/>
                <w:color w:val="000000" w:themeColor="text1"/>
                <w:szCs w:val="21"/>
              </w:rPr>
              <w:t>图，未提供证明材料不得分</w:t>
            </w:r>
            <w:r>
              <w:rPr>
                <w:rFonts w:ascii="宋体" w:eastAsia="宋体" w:hAnsi="宋体" w:cs="宋体"/>
                <w:color w:val="000000" w:themeColor="text1"/>
                <w:szCs w:val="21"/>
              </w:rPr>
              <w:t>。</w:t>
            </w:r>
          </w:p>
        </w:tc>
        <w:tc>
          <w:tcPr>
            <w:tcW w:w="779" w:type="dxa"/>
            <w:vAlign w:val="center"/>
          </w:tcPr>
          <w:p w14:paraId="5399EEB4"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0-3</w:t>
            </w:r>
          </w:p>
        </w:tc>
      </w:tr>
      <w:tr w:rsidR="00D50CEB" w14:paraId="68442A72" w14:textId="77777777">
        <w:trPr>
          <w:jc w:val="center"/>
        </w:trPr>
        <w:tc>
          <w:tcPr>
            <w:tcW w:w="7517" w:type="dxa"/>
            <w:vAlign w:val="center"/>
          </w:tcPr>
          <w:p w14:paraId="15152BF6"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hint="eastAsia"/>
                <w:szCs w:val="21"/>
              </w:rPr>
              <w:t>（2）</w:t>
            </w:r>
            <w:r>
              <w:rPr>
                <w:rFonts w:ascii="宋体" w:eastAsia="宋体" w:hAnsi="宋体" w:cs="宋体"/>
                <w:color w:val="000000" w:themeColor="text1"/>
                <w:szCs w:val="21"/>
              </w:rPr>
              <w:t>多联机压缩机应具备必要的安全保护功能，包括但不限于高压保护、低压保护、过电流保护、过载保护、过热保护等，确保机组运行安全可靠。</w:t>
            </w:r>
          </w:p>
        </w:tc>
        <w:tc>
          <w:tcPr>
            <w:tcW w:w="779" w:type="dxa"/>
            <w:vAlign w:val="center"/>
          </w:tcPr>
          <w:p w14:paraId="3B5A5AA7" w14:textId="77777777" w:rsidR="00D50CEB" w:rsidRDefault="00520A2A">
            <w:pPr>
              <w:spacing w:line="300" w:lineRule="auto"/>
              <w:rPr>
                <w:rFonts w:ascii="宋体" w:eastAsia="宋体" w:hAnsi="宋体" w:hint="eastAsia"/>
                <w:szCs w:val="21"/>
              </w:rPr>
            </w:pPr>
            <w:r>
              <w:rPr>
                <w:rFonts w:ascii="宋体" w:eastAsia="宋体" w:hAnsi="宋体" w:hint="eastAsia"/>
                <w:szCs w:val="21"/>
              </w:rPr>
              <w:t>0-2</w:t>
            </w:r>
          </w:p>
        </w:tc>
      </w:tr>
      <w:tr w:rsidR="00D50CEB" w14:paraId="710ACD56" w14:textId="77777777">
        <w:trPr>
          <w:jc w:val="center"/>
        </w:trPr>
        <w:tc>
          <w:tcPr>
            <w:tcW w:w="7517" w:type="dxa"/>
            <w:vAlign w:val="center"/>
          </w:tcPr>
          <w:p w14:paraId="1A1D4C74"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（3）根据</w:t>
            </w:r>
            <w:r>
              <w:rPr>
                <w:rFonts w:ascii="宋体" w:eastAsia="宋体" w:hAnsi="宋体" w:cs="宋体"/>
                <w:color w:val="000000" w:themeColor="text1"/>
                <w:szCs w:val="21"/>
              </w:rPr>
              <w:t>上出风多联式空调室外机的压缩机</w:t>
            </w:r>
            <w:r>
              <w:rPr>
                <w:rFonts w:ascii="宋体" w:eastAsia="宋体" w:hAnsi="宋体" w:cs="宋体" w:hint="eastAsia"/>
                <w:color w:val="000000" w:themeColor="text1"/>
                <w:szCs w:val="21"/>
              </w:rPr>
              <w:t>的</w:t>
            </w:r>
            <w:r>
              <w:rPr>
                <w:rFonts w:ascii="宋体" w:eastAsia="宋体" w:hAnsi="宋体" w:cs="宋体"/>
                <w:color w:val="000000" w:themeColor="text1"/>
                <w:szCs w:val="21"/>
              </w:rPr>
              <w:t>先进性、成熟可靠</w:t>
            </w:r>
            <w:r>
              <w:rPr>
                <w:rFonts w:ascii="宋体" w:eastAsia="宋体" w:hAnsi="宋体" w:cs="宋体" w:hint="eastAsia"/>
                <w:color w:val="000000" w:themeColor="text1"/>
                <w:szCs w:val="21"/>
              </w:rPr>
              <w:t>性</w:t>
            </w:r>
            <w:r>
              <w:rPr>
                <w:rFonts w:ascii="宋体" w:eastAsia="宋体" w:hAnsi="宋体" w:cs="宋体"/>
                <w:color w:val="000000" w:themeColor="text1"/>
                <w:szCs w:val="21"/>
              </w:rPr>
              <w:t>、市场应用广泛</w:t>
            </w:r>
            <w:r>
              <w:rPr>
                <w:rFonts w:ascii="宋体" w:eastAsia="宋体" w:hAnsi="宋体" w:cs="宋体" w:hint="eastAsia"/>
                <w:color w:val="000000" w:themeColor="text1"/>
                <w:szCs w:val="21"/>
              </w:rPr>
              <w:t>性进行评分</w:t>
            </w:r>
            <w:r>
              <w:rPr>
                <w:rFonts w:ascii="宋体" w:eastAsia="宋体" w:hAnsi="宋体" w:cs="宋体"/>
                <w:color w:val="000000" w:themeColor="text1"/>
                <w:szCs w:val="21"/>
              </w:rPr>
              <w:t>。</w:t>
            </w:r>
          </w:p>
        </w:tc>
        <w:tc>
          <w:tcPr>
            <w:tcW w:w="779" w:type="dxa"/>
            <w:vAlign w:val="center"/>
          </w:tcPr>
          <w:p w14:paraId="081E5E16"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0-3</w:t>
            </w:r>
          </w:p>
        </w:tc>
      </w:tr>
      <w:tr w:rsidR="00D50CEB" w14:paraId="55D22D7A" w14:textId="77777777">
        <w:trPr>
          <w:jc w:val="center"/>
        </w:trPr>
        <w:tc>
          <w:tcPr>
            <w:tcW w:w="7517" w:type="dxa"/>
            <w:vAlign w:val="center"/>
          </w:tcPr>
          <w:p w14:paraId="59E8DF7A" w14:textId="19BC7C4E"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（4）</w:t>
            </w:r>
            <w:r>
              <w:rPr>
                <w:rFonts w:ascii="宋体" w:eastAsia="宋体" w:hAnsi="宋体" w:cs="宋体"/>
                <w:color w:val="000000" w:themeColor="text1"/>
                <w:szCs w:val="21"/>
              </w:rPr>
              <w:t>上出风多联机其制冷、制热运行范围应满足国家相关标准要求，并适应项目所在地的极端天气条件。为保证高温天气下的制冷效果，投标人应提供所投上出风多联机在高温环境下的制冷性能说明或技术资料，包括但不限于室外机在不同环境温度下的制冷能力数据</w:t>
            </w:r>
            <w:r w:rsidR="00EB1130">
              <w:rPr>
                <w:rFonts w:ascii="宋体" w:eastAsia="宋体" w:hAnsi="宋体" w:cs="宋体"/>
                <w:color w:val="000000" w:themeColor="text1"/>
                <w:szCs w:val="21"/>
              </w:rPr>
              <w:t>（外气环境</w:t>
            </w:r>
            <w:r w:rsidR="00EB1130">
              <w:rPr>
                <w:rFonts w:ascii="宋体" w:eastAsia="宋体" w:hAnsi="宋体" w:cs="宋体" w:hint="eastAsia"/>
                <w:color w:val="000000" w:themeColor="text1"/>
                <w:szCs w:val="21"/>
              </w:rPr>
              <w:t>4</w:t>
            </w:r>
            <w:r w:rsidR="00EB1130">
              <w:rPr>
                <w:rFonts w:ascii="宋体" w:eastAsia="宋体" w:hAnsi="宋体" w:cs="宋体"/>
                <w:color w:val="000000" w:themeColor="text1"/>
                <w:szCs w:val="21"/>
              </w:rPr>
              <w:t>0度时，连接率</w:t>
            </w:r>
            <w:r w:rsidR="00EB1130">
              <w:rPr>
                <w:rFonts w:ascii="宋体" w:eastAsia="宋体" w:hAnsi="宋体" w:cs="宋体" w:hint="eastAsia"/>
                <w:color w:val="000000" w:themeColor="text1"/>
                <w:szCs w:val="21"/>
              </w:rPr>
              <w:t>1</w:t>
            </w:r>
            <w:r w:rsidR="00EB1130">
              <w:rPr>
                <w:rFonts w:ascii="宋体" w:eastAsia="宋体" w:hAnsi="宋体" w:cs="宋体"/>
                <w:color w:val="000000" w:themeColor="text1"/>
                <w:szCs w:val="21"/>
              </w:rPr>
              <w:t>00%的制冷能力）</w:t>
            </w:r>
          </w:p>
        </w:tc>
        <w:tc>
          <w:tcPr>
            <w:tcW w:w="779" w:type="dxa"/>
            <w:vAlign w:val="center"/>
          </w:tcPr>
          <w:p w14:paraId="5988A45E"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0-2</w:t>
            </w:r>
          </w:p>
        </w:tc>
      </w:tr>
      <w:tr w:rsidR="00D50CEB" w14:paraId="3461E8EE" w14:textId="77777777">
        <w:trPr>
          <w:jc w:val="center"/>
        </w:trPr>
        <w:tc>
          <w:tcPr>
            <w:tcW w:w="7517" w:type="dxa"/>
            <w:vAlign w:val="center"/>
          </w:tcPr>
          <w:p w14:paraId="7B277935"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（5）</w:t>
            </w:r>
            <w:r>
              <w:rPr>
                <w:rFonts w:ascii="宋体" w:eastAsia="宋体" w:hAnsi="宋体" w:cs="宋体"/>
                <w:color w:val="000000" w:themeColor="text1"/>
                <w:szCs w:val="21"/>
              </w:rPr>
              <w:t>投标人</w:t>
            </w:r>
            <w:r>
              <w:rPr>
                <w:rFonts w:ascii="宋体" w:eastAsia="宋体" w:hAnsi="宋体" w:cs="宋体" w:hint="eastAsia"/>
                <w:color w:val="000000" w:themeColor="text1"/>
                <w:szCs w:val="21"/>
              </w:rPr>
              <w:t>需</w:t>
            </w:r>
            <w:r>
              <w:rPr>
                <w:rFonts w:ascii="宋体" w:eastAsia="宋体" w:hAnsi="宋体" w:cs="宋体"/>
                <w:color w:val="000000" w:themeColor="text1"/>
                <w:szCs w:val="21"/>
              </w:rPr>
              <w:t>提供所投</w:t>
            </w:r>
            <w:r>
              <w:rPr>
                <w:rFonts w:ascii="宋体" w:eastAsia="宋体" w:hAnsi="宋体" w:cs="宋体" w:hint="eastAsia"/>
              </w:rPr>
              <w:t>上出风多联机</w:t>
            </w:r>
            <w:r>
              <w:rPr>
                <w:rFonts w:ascii="宋体" w:eastAsia="宋体" w:hAnsi="宋体" w:cs="宋体"/>
                <w:color w:val="000000" w:themeColor="text1"/>
                <w:szCs w:val="21"/>
              </w:rPr>
              <w:t>产品或该品牌同类产品的可靠性验证材料（</w:t>
            </w:r>
            <w:r>
              <w:rPr>
                <w:rFonts w:ascii="宋体" w:eastAsia="宋体" w:hAnsi="宋体" w:cs="宋体" w:hint="eastAsia"/>
                <w:color w:val="000000" w:themeColor="text1"/>
                <w:szCs w:val="21"/>
              </w:rPr>
              <w:t>需提供检测报告或技术白皮书等相关证明材料</w:t>
            </w:r>
            <w:r>
              <w:rPr>
                <w:rFonts w:ascii="宋体" w:eastAsia="宋体" w:hAnsi="宋体" w:cs="宋体"/>
                <w:color w:val="000000" w:themeColor="text1"/>
                <w:szCs w:val="21"/>
              </w:rPr>
              <w:t>），以证明其具备长期稳定运行的能力。</w:t>
            </w:r>
          </w:p>
        </w:tc>
        <w:tc>
          <w:tcPr>
            <w:tcW w:w="779" w:type="dxa"/>
            <w:vAlign w:val="center"/>
          </w:tcPr>
          <w:p w14:paraId="00560A1B"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0-3</w:t>
            </w:r>
          </w:p>
        </w:tc>
      </w:tr>
      <w:tr w:rsidR="00D50CEB" w14:paraId="2F358621" w14:textId="77777777">
        <w:trPr>
          <w:jc w:val="center"/>
        </w:trPr>
        <w:tc>
          <w:tcPr>
            <w:tcW w:w="7517" w:type="dxa"/>
            <w:vAlign w:val="center"/>
          </w:tcPr>
          <w:p w14:paraId="2B31C3E9"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（6）</w:t>
            </w:r>
            <w:r>
              <w:rPr>
                <w:rFonts w:ascii="宋体" w:eastAsia="宋体" w:hAnsi="宋体" w:cs="宋体"/>
                <w:color w:val="000000" w:themeColor="text1"/>
                <w:szCs w:val="21"/>
              </w:rPr>
              <w:t>室内机应具备可选配或后追加PM2.5过滤网的功能，若具有该功能，应提供过滤效果的相关检测报告（</w:t>
            </w:r>
            <w:r>
              <w:rPr>
                <w:rFonts w:ascii="宋体" w:eastAsia="宋体" w:hAnsi="宋体" w:cs="宋体" w:hint="eastAsia"/>
                <w:color w:val="000000" w:themeColor="text1"/>
                <w:szCs w:val="21"/>
              </w:rPr>
              <w:t>需提供检测报告证明材料</w:t>
            </w:r>
            <w:r>
              <w:rPr>
                <w:rFonts w:ascii="宋体" w:eastAsia="宋体" w:hAnsi="宋体" w:cs="宋体"/>
                <w:color w:val="000000" w:themeColor="text1"/>
                <w:szCs w:val="21"/>
              </w:rPr>
              <w:t>）</w:t>
            </w:r>
            <w:r>
              <w:rPr>
                <w:rFonts w:ascii="宋体" w:eastAsia="宋体" w:hAnsi="宋体" w:cs="宋体" w:hint="eastAsia"/>
                <w:color w:val="000000" w:themeColor="text1"/>
                <w:szCs w:val="21"/>
              </w:rPr>
              <w:t>，根据过滤性能和效果进行评分</w:t>
            </w:r>
            <w:r>
              <w:rPr>
                <w:rFonts w:ascii="宋体" w:eastAsia="宋体" w:hAnsi="宋体" w:cs="宋体"/>
                <w:color w:val="000000" w:themeColor="text1"/>
                <w:szCs w:val="21"/>
              </w:rPr>
              <w:t>。</w:t>
            </w:r>
          </w:p>
        </w:tc>
        <w:tc>
          <w:tcPr>
            <w:tcW w:w="779" w:type="dxa"/>
            <w:vAlign w:val="center"/>
          </w:tcPr>
          <w:p w14:paraId="2D908703"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0-1</w:t>
            </w:r>
          </w:p>
        </w:tc>
      </w:tr>
      <w:tr w:rsidR="00D50CEB" w14:paraId="23D64A65" w14:textId="77777777">
        <w:trPr>
          <w:jc w:val="center"/>
        </w:trPr>
        <w:tc>
          <w:tcPr>
            <w:tcW w:w="7517" w:type="dxa"/>
            <w:vAlign w:val="center"/>
          </w:tcPr>
          <w:p w14:paraId="33677A94" w14:textId="331A0486" w:rsidR="00D50CEB" w:rsidRDefault="00520A2A" w:rsidP="009546E2">
            <w:pPr>
              <w:spacing w:line="300" w:lineRule="auto"/>
              <w:rPr>
                <w:rFonts w:ascii="宋体" w:eastAsia="宋体" w:hAnsi="宋体" w:hint="eastAsia"/>
                <w:szCs w:val="21"/>
              </w:rPr>
            </w:pPr>
            <w:r>
              <w:rPr>
                <w:rFonts w:ascii="宋体" w:eastAsia="宋体" w:hAnsi="宋体" w:cs="宋体" w:hint="eastAsia"/>
                <w:color w:val="000000" w:themeColor="text1"/>
                <w:szCs w:val="21"/>
              </w:rPr>
              <w:t>（7）</w:t>
            </w:r>
            <w:r>
              <w:rPr>
                <w:rFonts w:ascii="宋体" w:eastAsia="宋体" w:hAnsi="宋体" w:cs="宋体"/>
                <w:color w:val="000000" w:themeColor="text1"/>
                <w:szCs w:val="21"/>
              </w:rPr>
              <w:t>室内机须具备</w:t>
            </w:r>
            <w:r w:rsidR="00EB1130">
              <w:rPr>
                <w:rFonts w:ascii="宋体" w:eastAsia="宋体" w:hAnsi="宋体" w:cs="宋体"/>
                <w:color w:val="000000" w:themeColor="text1"/>
                <w:szCs w:val="21"/>
              </w:rPr>
              <w:t>可选配或后追加除菌净化组件的功能，若具有该功能，应提供净化效果的相关检测报告</w:t>
            </w:r>
            <w:r w:rsidR="00161E65">
              <w:rPr>
                <w:rFonts w:ascii="宋体" w:eastAsia="宋体" w:hAnsi="宋体" w:cs="宋体" w:hint="eastAsia"/>
                <w:color w:val="000000" w:themeColor="text1"/>
                <w:szCs w:val="21"/>
              </w:rPr>
              <w:t>，根据净化性能和效果进行评分</w:t>
            </w:r>
            <w:r w:rsidR="002C51D2">
              <w:rPr>
                <w:rFonts w:ascii="宋体" w:eastAsia="宋体" w:hAnsi="宋体" w:cs="宋体"/>
                <w:color w:val="000000" w:themeColor="text1"/>
                <w:szCs w:val="21"/>
              </w:rPr>
              <w:t>。</w:t>
            </w:r>
          </w:p>
        </w:tc>
        <w:tc>
          <w:tcPr>
            <w:tcW w:w="779" w:type="dxa"/>
            <w:vAlign w:val="center"/>
          </w:tcPr>
          <w:p w14:paraId="174A86FC"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0-1</w:t>
            </w:r>
          </w:p>
        </w:tc>
      </w:tr>
      <w:tr w:rsidR="00D50CEB" w14:paraId="29175EC5" w14:textId="77777777">
        <w:trPr>
          <w:jc w:val="center"/>
        </w:trPr>
        <w:tc>
          <w:tcPr>
            <w:tcW w:w="7517" w:type="dxa"/>
            <w:vAlign w:val="center"/>
          </w:tcPr>
          <w:p w14:paraId="6EF0DB3B"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（8）</w:t>
            </w:r>
            <w:r>
              <w:rPr>
                <w:rFonts w:ascii="宋体" w:eastAsia="宋体" w:hAnsi="宋体" w:cs="宋体"/>
                <w:color w:val="000000" w:themeColor="text1"/>
                <w:szCs w:val="21"/>
              </w:rPr>
              <w:t>自控系统应具备良好的扩展性和安装便利性，便于后续因室内功能变化引起的空调移机、增补等改造需求。</w:t>
            </w:r>
          </w:p>
        </w:tc>
        <w:tc>
          <w:tcPr>
            <w:tcW w:w="779" w:type="dxa"/>
            <w:vAlign w:val="center"/>
          </w:tcPr>
          <w:p w14:paraId="46B6F83A" w14:textId="77777777" w:rsidR="00D50CEB" w:rsidRDefault="00520A2A">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0-2</w:t>
            </w:r>
          </w:p>
        </w:tc>
      </w:tr>
    </w:tbl>
    <w:p w14:paraId="4F2D9997" w14:textId="77777777" w:rsidR="00C17F97" w:rsidRDefault="00C17F97" w:rsidP="00C17F97">
      <w:pPr>
        <w:autoSpaceDE w:val="0"/>
        <w:autoSpaceDN w:val="0"/>
        <w:adjustRightInd w:val="0"/>
        <w:spacing w:line="360" w:lineRule="auto"/>
        <w:jc w:val="left"/>
        <w:rPr>
          <w:rFonts w:ascii="宋体" w:hAnsi="宋体"/>
          <w:b/>
          <w:color w:val="000000"/>
        </w:rPr>
      </w:pPr>
    </w:p>
    <w:p w14:paraId="44272CCE" w14:textId="2CD3AA00" w:rsidR="00C17F97" w:rsidRDefault="00C17F97" w:rsidP="00C17F97">
      <w:pPr>
        <w:autoSpaceDE w:val="0"/>
        <w:autoSpaceDN w:val="0"/>
        <w:adjustRightInd w:val="0"/>
        <w:spacing w:line="360" w:lineRule="auto"/>
        <w:jc w:val="left"/>
        <w:rPr>
          <w:rFonts w:ascii="宋体" w:hAnsi="宋体"/>
          <w:b/>
          <w:color w:val="000000"/>
        </w:rPr>
      </w:pPr>
      <w:r>
        <w:rPr>
          <w:rFonts w:ascii="宋体" w:hAnsi="宋体" w:hint="eastAsia"/>
          <w:b/>
          <w:color w:val="000000"/>
        </w:rPr>
        <w:t>3、功能要求</w:t>
      </w:r>
    </w:p>
    <w:tbl>
      <w:tblPr>
        <w:tblStyle w:val="ab"/>
        <w:tblW w:w="0" w:type="auto"/>
        <w:jc w:val="center"/>
        <w:tblLook w:val="04A0" w:firstRow="1" w:lastRow="0" w:firstColumn="1" w:lastColumn="0" w:noHBand="0" w:noVBand="1"/>
      </w:tblPr>
      <w:tblGrid>
        <w:gridCol w:w="7517"/>
        <w:gridCol w:w="779"/>
      </w:tblGrid>
      <w:tr w:rsidR="00C17F97" w14:paraId="4A21929F" w14:textId="77777777" w:rsidTr="00B62E24">
        <w:trPr>
          <w:jc w:val="center"/>
        </w:trPr>
        <w:tc>
          <w:tcPr>
            <w:tcW w:w="7517" w:type="dxa"/>
            <w:vAlign w:val="center"/>
          </w:tcPr>
          <w:p w14:paraId="2DEEA7B7" w14:textId="77777777" w:rsidR="00C17F97" w:rsidRDefault="00C17F97" w:rsidP="00B62E24">
            <w:pPr>
              <w:spacing w:line="300" w:lineRule="auto"/>
              <w:rPr>
                <w:rFonts w:ascii="宋体" w:eastAsia="宋体" w:hAnsi="宋体" w:cs="宋体" w:hint="eastAsia"/>
                <w:color w:val="000000" w:themeColor="text1"/>
                <w:szCs w:val="21"/>
              </w:rPr>
            </w:pPr>
            <w:r>
              <w:rPr>
                <w:rFonts w:ascii="宋体" w:hAnsi="宋体" w:cs="宋体" w:hint="eastAsia"/>
                <w:bCs/>
                <w:color w:val="000000"/>
                <w:szCs w:val="21"/>
              </w:rPr>
              <w:t>▲</w:t>
            </w:r>
            <w:r>
              <w:rPr>
                <w:rFonts w:ascii="宋体" w:eastAsia="宋体" w:hAnsi="宋体" w:cs="宋体" w:hint="eastAsia"/>
                <w:color w:val="000000" w:themeColor="text1"/>
                <w:szCs w:val="21"/>
              </w:rPr>
              <w:t>（1</w:t>
            </w:r>
            <w:r>
              <w:rPr>
                <w:rFonts w:ascii="宋体" w:eastAsia="宋体" w:hAnsi="宋体" w:cs="宋体"/>
                <w:color w:val="000000" w:themeColor="text1"/>
                <w:szCs w:val="21"/>
              </w:rPr>
              <w:t>）多联机应具备故障自诊断与远程通讯功能，便于将故障信息及时通知使用方或维护人员，以保障快速响应。</w:t>
            </w:r>
            <w:r>
              <w:rPr>
                <w:rFonts w:ascii="宋体" w:eastAsia="宋体" w:hAnsi="宋体" w:cs="宋体" w:hint="eastAsia"/>
                <w:color w:val="000000" w:themeColor="text1"/>
                <w:szCs w:val="21"/>
              </w:rPr>
              <w:t>提供技术支持资料。</w:t>
            </w:r>
          </w:p>
        </w:tc>
        <w:tc>
          <w:tcPr>
            <w:tcW w:w="779" w:type="dxa"/>
            <w:vAlign w:val="center"/>
          </w:tcPr>
          <w:p w14:paraId="37A4D8E5" w14:textId="77777777" w:rsidR="00C17F97" w:rsidRDefault="00C17F97" w:rsidP="00B62E24">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2</w:t>
            </w:r>
          </w:p>
        </w:tc>
      </w:tr>
      <w:tr w:rsidR="00C17F97" w14:paraId="7D830E59" w14:textId="77777777" w:rsidTr="00B62E24">
        <w:trPr>
          <w:jc w:val="center"/>
        </w:trPr>
        <w:tc>
          <w:tcPr>
            <w:tcW w:w="7517" w:type="dxa"/>
            <w:vAlign w:val="center"/>
          </w:tcPr>
          <w:p w14:paraId="0502B7E8" w14:textId="77777777" w:rsidR="00C17F97" w:rsidRDefault="00C17F97" w:rsidP="00B62E24">
            <w:pPr>
              <w:spacing w:line="300" w:lineRule="auto"/>
              <w:rPr>
                <w:rFonts w:ascii="宋体" w:eastAsia="宋体" w:hAnsi="宋体" w:cs="宋体" w:hint="eastAsia"/>
                <w:color w:val="000000" w:themeColor="text1"/>
                <w:szCs w:val="21"/>
              </w:rPr>
            </w:pPr>
            <w:r>
              <w:rPr>
                <w:rFonts w:ascii="宋体" w:hAnsi="宋体" w:cs="宋体" w:hint="eastAsia"/>
                <w:bCs/>
                <w:color w:val="000000"/>
                <w:szCs w:val="21"/>
              </w:rPr>
              <w:t>▲</w:t>
            </w:r>
            <w:r>
              <w:rPr>
                <w:rFonts w:ascii="宋体" w:eastAsia="宋体" w:hAnsi="宋体" w:cs="宋体" w:hint="eastAsia"/>
                <w:color w:val="000000" w:themeColor="text1"/>
                <w:szCs w:val="21"/>
              </w:rPr>
              <w:t>（2</w:t>
            </w:r>
            <w:r>
              <w:rPr>
                <w:rFonts w:ascii="宋体" w:eastAsia="宋体" w:hAnsi="宋体" w:cs="宋体"/>
                <w:color w:val="000000" w:themeColor="text1"/>
                <w:szCs w:val="21"/>
              </w:rPr>
              <w:t>）在项目投入运行后的两年内，投标设备制造商可根据使用</w:t>
            </w:r>
            <w:proofErr w:type="gramStart"/>
            <w:r>
              <w:rPr>
                <w:rFonts w:ascii="宋体" w:eastAsia="宋体" w:hAnsi="宋体" w:cs="宋体"/>
                <w:color w:val="000000" w:themeColor="text1"/>
                <w:szCs w:val="21"/>
              </w:rPr>
              <w:t>方需求</w:t>
            </w:r>
            <w:proofErr w:type="gramEnd"/>
            <w:r>
              <w:rPr>
                <w:rFonts w:ascii="宋体" w:eastAsia="宋体" w:hAnsi="宋体" w:cs="宋体"/>
                <w:color w:val="000000" w:themeColor="text1"/>
                <w:szCs w:val="21"/>
              </w:rPr>
              <w:t>提供空调运行状态数据（如开关、运行时间、设定温度、故障记录等）的分析报告，并结合实际运行情况提出节能优化建议。</w:t>
            </w:r>
            <w:r>
              <w:rPr>
                <w:rFonts w:ascii="宋体" w:eastAsia="宋体" w:hAnsi="宋体" w:cs="宋体" w:hint="eastAsia"/>
                <w:color w:val="000000" w:themeColor="text1"/>
                <w:szCs w:val="21"/>
              </w:rPr>
              <w:t>提供承诺函，格式自拟。</w:t>
            </w:r>
          </w:p>
        </w:tc>
        <w:tc>
          <w:tcPr>
            <w:tcW w:w="779" w:type="dxa"/>
            <w:vAlign w:val="center"/>
          </w:tcPr>
          <w:p w14:paraId="5455E019" w14:textId="77777777" w:rsidR="00C17F97" w:rsidRDefault="00C17F97" w:rsidP="00B62E24">
            <w:pPr>
              <w:spacing w:line="30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1</w:t>
            </w:r>
          </w:p>
        </w:tc>
      </w:tr>
    </w:tbl>
    <w:p w14:paraId="3B088049" w14:textId="77777777" w:rsidR="00C17F97" w:rsidRDefault="00C17F97">
      <w:pPr>
        <w:autoSpaceDE w:val="0"/>
        <w:autoSpaceDN w:val="0"/>
        <w:adjustRightInd w:val="0"/>
        <w:spacing w:line="360" w:lineRule="auto"/>
        <w:jc w:val="left"/>
        <w:rPr>
          <w:rFonts w:ascii="宋体" w:hAnsi="宋体"/>
          <w:b/>
          <w:color w:val="000000"/>
        </w:rPr>
      </w:pPr>
    </w:p>
    <w:p w14:paraId="5B3519CB" w14:textId="38DA3AF7" w:rsidR="00D50CEB" w:rsidRDefault="00C17F97">
      <w:pPr>
        <w:autoSpaceDE w:val="0"/>
        <w:autoSpaceDN w:val="0"/>
        <w:adjustRightInd w:val="0"/>
        <w:spacing w:line="360" w:lineRule="auto"/>
        <w:jc w:val="left"/>
        <w:rPr>
          <w:rFonts w:ascii="宋体" w:hAnsi="宋体" w:hint="eastAsia"/>
          <w:b/>
          <w:color w:val="000000"/>
        </w:rPr>
      </w:pPr>
      <w:r>
        <w:rPr>
          <w:rFonts w:ascii="宋体" w:hAnsi="宋体" w:hint="eastAsia"/>
          <w:b/>
          <w:color w:val="000000"/>
        </w:rPr>
        <w:t>4</w:t>
      </w:r>
      <w:r w:rsidR="00520A2A">
        <w:rPr>
          <w:rFonts w:ascii="宋体" w:hAnsi="宋体" w:hint="eastAsia"/>
          <w:b/>
          <w:color w:val="000000"/>
        </w:rPr>
        <w:t>、 设备安装调试</w:t>
      </w:r>
    </w:p>
    <w:p w14:paraId="5B3519CC" w14:textId="77777777" w:rsidR="00D50CEB" w:rsidRDefault="00520A2A">
      <w:pPr>
        <w:spacing w:line="300" w:lineRule="auto"/>
        <w:ind w:leftChars="-86" w:left="-181" w:firstLineChars="200" w:firstLine="420"/>
        <w:rPr>
          <w:rFonts w:ascii="宋体" w:eastAsia="宋体" w:hAnsi="宋体" w:cs="宋体" w:hint="eastAsia"/>
          <w:color w:val="000000"/>
          <w:szCs w:val="21"/>
        </w:rPr>
      </w:pPr>
      <w:r>
        <w:rPr>
          <w:rFonts w:ascii="宋体" w:eastAsia="宋体" w:hAnsi="宋体" w:cs="宋体" w:hint="eastAsia"/>
          <w:color w:val="000000" w:themeColor="text1"/>
          <w:szCs w:val="21"/>
        </w:rPr>
        <w:t>中标方负责行政楼（会议中心）原空调拆除并搬运至招标方指定位置，以及新采购空调的安装（含辅材）、调试设备并交付使用，自</w:t>
      </w:r>
      <w:proofErr w:type="gramStart"/>
      <w:r>
        <w:rPr>
          <w:rFonts w:ascii="宋体" w:eastAsia="宋体" w:hAnsi="宋体" w:cs="宋体" w:hint="eastAsia"/>
          <w:color w:val="000000" w:themeColor="text1"/>
          <w:szCs w:val="21"/>
        </w:rPr>
        <w:t>带必要</w:t>
      </w:r>
      <w:proofErr w:type="gramEnd"/>
      <w:r>
        <w:rPr>
          <w:rFonts w:ascii="宋体" w:eastAsia="宋体" w:hAnsi="宋体" w:cs="宋体" w:hint="eastAsia"/>
          <w:color w:val="000000" w:themeColor="text1"/>
          <w:szCs w:val="21"/>
        </w:rPr>
        <w:t>的专用工具，安装、调试所派人员的一切费用由中标方承担；</w:t>
      </w:r>
      <w:r>
        <w:rPr>
          <w:rFonts w:ascii="宋体" w:eastAsia="宋体" w:hAnsi="宋体" w:cs="宋体" w:hint="eastAsia"/>
          <w:snapToGrid w:val="0"/>
          <w:szCs w:val="21"/>
        </w:rPr>
        <w:t>按照学校开</w:t>
      </w:r>
      <w:proofErr w:type="gramStart"/>
      <w:r>
        <w:rPr>
          <w:rFonts w:ascii="宋体" w:eastAsia="宋体" w:hAnsi="宋体" w:cs="宋体" w:hint="eastAsia"/>
          <w:snapToGrid w:val="0"/>
          <w:szCs w:val="21"/>
        </w:rPr>
        <w:t>工令</w:t>
      </w:r>
      <w:proofErr w:type="gramEnd"/>
      <w:r>
        <w:rPr>
          <w:rFonts w:ascii="宋体" w:eastAsia="宋体" w:hAnsi="宋体" w:cs="宋体" w:hint="eastAsia"/>
          <w:snapToGrid w:val="0"/>
          <w:szCs w:val="21"/>
        </w:rPr>
        <w:t>要求，30日内完成所有设备交付、安装、调试工作，项目整体交付校方使用</w:t>
      </w:r>
      <w:r>
        <w:rPr>
          <w:rFonts w:ascii="宋体" w:eastAsia="宋体" w:hAnsi="宋体" w:cs="宋体" w:hint="eastAsia"/>
          <w:color w:val="000000" w:themeColor="text1"/>
          <w:szCs w:val="21"/>
        </w:rPr>
        <w:t>。</w:t>
      </w:r>
    </w:p>
    <w:p w14:paraId="5B20CA3B" w14:textId="77777777" w:rsidR="00D50CEB" w:rsidRDefault="00D50CEB">
      <w:pPr>
        <w:autoSpaceDE w:val="0"/>
        <w:autoSpaceDN w:val="0"/>
        <w:adjustRightInd w:val="0"/>
        <w:spacing w:line="360" w:lineRule="auto"/>
        <w:rPr>
          <w:rFonts w:ascii="宋体" w:hAnsi="宋体" w:hint="eastAsia"/>
          <w:b/>
          <w:color w:val="000000"/>
        </w:rPr>
      </w:pPr>
    </w:p>
    <w:p w14:paraId="5B3519CD" w14:textId="77777777" w:rsidR="00D50CEB" w:rsidRDefault="00520A2A">
      <w:pPr>
        <w:autoSpaceDE w:val="0"/>
        <w:autoSpaceDN w:val="0"/>
        <w:adjustRightInd w:val="0"/>
        <w:spacing w:line="360" w:lineRule="auto"/>
        <w:rPr>
          <w:rFonts w:ascii="宋体" w:hAnsi="宋体" w:hint="eastAsia"/>
          <w:b/>
          <w:color w:val="000000"/>
        </w:rPr>
      </w:pPr>
      <w:r>
        <w:rPr>
          <w:rFonts w:ascii="宋体" w:hAnsi="宋体" w:hint="eastAsia"/>
          <w:b/>
          <w:color w:val="000000"/>
        </w:rPr>
        <w:t>四、其它</w:t>
      </w:r>
      <w:r>
        <w:rPr>
          <w:rFonts w:ascii="宋体" w:hAnsi="宋体"/>
          <w:b/>
          <w:color w:val="000000"/>
        </w:rPr>
        <w:t>要求</w:t>
      </w:r>
    </w:p>
    <w:p w14:paraId="5B3519D2" w14:textId="77777777" w:rsidR="00D50CEB" w:rsidRDefault="00520A2A">
      <w:pPr>
        <w:autoSpaceDE w:val="0"/>
        <w:autoSpaceDN w:val="0"/>
        <w:adjustRightInd w:val="0"/>
        <w:spacing w:line="360" w:lineRule="auto"/>
        <w:rPr>
          <w:rFonts w:ascii="宋体" w:hAnsi="宋体" w:hint="eastAsia"/>
          <w:b/>
          <w:color w:val="000000"/>
        </w:rPr>
      </w:pPr>
      <w:r>
        <w:rPr>
          <w:rFonts w:ascii="宋体" w:hAnsi="宋体" w:hint="eastAsia"/>
          <w:b/>
          <w:color w:val="000000"/>
        </w:rPr>
        <w:t>1、</w:t>
      </w:r>
      <w:r>
        <w:rPr>
          <w:rFonts w:ascii="宋体" w:hAnsi="宋体"/>
          <w:b/>
          <w:color w:val="000000"/>
        </w:rPr>
        <w:t>验收要求</w:t>
      </w:r>
      <w:r>
        <w:rPr>
          <w:rFonts w:ascii="宋体" w:hAnsi="宋体" w:hint="eastAsia"/>
          <w:b/>
          <w:color w:val="000000"/>
        </w:rPr>
        <w:t>、验收标准：</w:t>
      </w:r>
    </w:p>
    <w:p w14:paraId="5B3519D3" w14:textId="77777777" w:rsidR="00D50CEB" w:rsidRDefault="00520A2A">
      <w:pPr>
        <w:ind w:firstLineChars="200" w:firstLine="420"/>
      </w:pPr>
      <w:r>
        <w:rPr>
          <w:rFonts w:ascii="宋体" w:eastAsia="宋体" w:hAnsi="宋体" w:cs="宋体" w:hint="eastAsia"/>
          <w:color w:val="000000"/>
          <w:kern w:val="0"/>
          <w:szCs w:val="21"/>
          <w:lang w:bidi="ar"/>
        </w:rPr>
        <w:t>应符合国家和上海市与本项目有关的各项质量和安全标准、规范和验收要求以及政府管理部门和行业有关规定和规程，标准、规范等不一致的，以要求严的为准。</w:t>
      </w:r>
    </w:p>
    <w:p w14:paraId="5B3519D4" w14:textId="77777777" w:rsidR="00D50CEB" w:rsidRDefault="00520A2A">
      <w:pPr>
        <w:pStyle w:val="ae"/>
        <w:numPr>
          <w:ilvl w:val="0"/>
          <w:numId w:val="1"/>
        </w:numPr>
        <w:autoSpaceDE w:val="0"/>
        <w:autoSpaceDN w:val="0"/>
        <w:adjustRightInd w:val="0"/>
        <w:spacing w:line="360" w:lineRule="auto"/>
        <w:ind w:firstLineChars="0"/>
        <w:rPr>
          <w:rFonts w:ascii="宋体" w:hAnsi="宋体" w:hint="eastAsia"/>
          <w:b/>
          <w:color w:val="000000"/>
        </w:rPr>
      </w:pPr>
      <w:r>
        <w:rPr>
          <w:rFonts w:ascii="宋体" w:hAnsi="宋体" w:hint="eastAsia"/>
          <w:b/>
          <w:color w:val="000000"/>
        </w:rPr>
        <w:t>售后服务要求</w:t>
      </w:r>
    </w:p>
    <w:p w14:paraId="5B3519D5" w14:textId="77777777" w:rsidR="00D50CEB" w:rsidRDefault="00520A2A">
      <w:pPr>
        <w:autoSpaceDE w:val="0"/>
        <w:autoSpaceDN w:val="0"/>
        <w:adjustRightInd w:val="0"/>
        <w:spacing w:line="360" w:lineRule="auto"/>
        <w:ind w:firstLineChars="200" w:firstLine="420"/>
        <w:rPr>
          <w:rFonts w:ascii="宋体" w:hAnsi="宋体" w:hint="eastAsia"/>
          <w:b/>
          <w:color w:val="000000"/>
        </w:rPr>
      </w:pPr>
      <w:r>
        <w:rPr>
          <w:rFonts w:ascii="宋体" w:eastAsia="宋体" w:hAnsi="宋体" w:cs="宋体" w:hint="eastAsia"/>
          <w:color w:val="000000"/>
          <w:kern w:val="0"/>
          <w:szCs w:val="21"/>
          <w:lang w:bidi="ar"/>
        </w:rPr>
        <w:t xml:space="preserve">接到采购人的报修电话，中标人应在2小时内到现场免费维修，4小时内完成修复工作。 </w:t>
      </w:r>
    </w:p>
    <w:p w14:paraId="5B3519D6" w14:textId="77777777" w:rsidR="00D50CEB" w:rsidRDefault="00520A2A">
      <w:pPr>
        <w:autoSpaceDE w:val="0"/>
        <w:autoSpaceDN w:val="0"/>
        <w:adjustRightInd w:val="0"/>
        <w:spacing w:line="360" w:lineRule="auto"/>
        <w:rPr>
          <w:rFonts w:ascii="宋体" w:hAnsi="宋体" w:hint="eastAsia"/>
          <w:b/>
          <w:color w:val="000000"/>
        </w:rPr>
      </w:pPr>
      <w:r>
        <w:rPr>
          <w:rFonts w:ascii="宋体" w:hAnsi="宋体" w:hint="eastAsia"/>
          <w:b/>
          <w:color w:val="000000"/>
        </w:rPr>
        <w:t>3、技术培训要求</w:t>
      </w:r>
    </w:p>
    <w:p w14:paraId="5B3519D7" w14:textId="77777777" w:rsidR="00D50CEB" w:rsidRDefault="00520A2A">
      <w:pPr>
        <w:autoSpaceDE w:val="0"/>
        <w:autoSpaceDN w:val="0"/>
        <w:adjustRightInd w:val="0"/>
        <w:spacing w:line="360" w:lineRule="auto"/>
        <w:ind w:firstLineChars="200" w:firstLine="420"/>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按照国家及行业规范标准执行，由供应商自报。</w:t>
      </w:r>
    </w:p>
    <w:p w14:paraId="5B3519DA" w14:textId="77777777" w:rsidR="00D50CEB" w:rsidRDefault="00520A2A">
      <w:pPr>
        <w:autoSpaceDE w:val="0"/>
        <w:autoSpaceDN w:val="0"/>
        <w:adjustRightInd w:val="0"/>
        <w:spacing w:line="360" w:lineRule="auto"/>
        <w:rPr>
          <w:rFonts w:ascii="宋体" w:hAnsi="宋体" w:hint="eastAsia"/>
          <w:b/>
          <w:color w:val="000000"/>
        </w:rPr>
      </w:pPr>
      <w:r>
        <w:rPr>
          <w:rFonts w:ascii="宋体" w:hAnsi="宋体" w:hint="eastAsia"/>
          <w:b/>
          <w:color w:val="000000"/>
        </w:rPr>
        <w:t>4、</w:t>
      </w:r>
      <w:r>
        <w:rPr>
          <w:rFonts w:ascii="宋体" w:hAnsi="宋体"/>
          <w:b/>
          <w:color w:val="000000"/>
        </w:rPr>
        <w:t>其它</w:t>
      </w:r>
    </w:p>
    <w:p w14:paraId="5B3519DB" w14:textId="77777777" w:rsidR="00D50CEB" w:rsidRDefault="00520A2A">
      <w:pPr>
        <w:autoSpaceDE w:val="0"/>
        <w:autoSpaceDN w:val="0"/>
        <w:adjustRightInd w:val="0"/>
        <w:spacing w:line="360" w:lineRule="auto"/>
        <w:ind w:firstLineChars="200" w:firstLine="420"/>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lastRenderedPageBreak/>
        <w:t>投标人应按招标文件约定及招标人通知的时间对项目现场及周边环境进行现场考察，以获取编制投标文件和签署合同所需的有关资料。现场考察内容应包括但不限于设备安装条件、管线布设路径、所需辅材、施工难点及现场环境等，并据此对项目招标需求进行全面分析和评估，确保所投产品、人员配置及技术方案能够满足项目实际需要。本项目采用总价包干方式，中标后不得以任何理由要求增加费用或变更合同价款。</w:t>
      </w:r>
    </w:p>
    <w:p w14:paraId="08F62D23" w14:textId="77777777" w:rsidR="00D50CEB" w:rsidRDefault="00520A2A">
      <w:pPr>
        <w:autoSpaceDE w:val="0"/>
        <w:autoSpaceDN w:val="0"/>
        <w:adjustRightInd w:val="0"/>
        <w:spacing w:line="360" w:lineRule="auto"/>
        <w:rPr>
          <w:rFonts w:ascii="宋体" w:hAnsi="宋体" w:hint="eastAsia"/>
          <w:b/>
          <w:color w:val="000000"/>
        </w:rPr>
      </w:pPr>
      <w:r>
        <w:rPr>
          <w:rFonts w:ascii="宋体" w:hAnsi="宋体" w:hint="eastAsia"/>
          <w:b/>
          <w:color w:val="000000"/>
        </w:rPr>
        <w:t>5</w:t>
      </w:r>
      <w:r>
        <w:rPr>
          <w:rFonts w:ascii="宋体" w:hAnsi="宋体"/>
          <w:b/>
          <w:color w:val="000000"/>
        </w:rPr>
        <w:t>.附件</w:t>
      </w:r>
    </w:p>
    <w:p w14:paraId="5B3519DC" w14:textId="77777777" w:rsidR="00D50CEB" w:rsidRDefault="00520A2A">
      <w:pPr>
        <w:rPr>
          <w:b/>
        </w:rPr>
      </w:pPr>
      <w:r>
        <w:rPr>
          <w:b/>
        </w:rPr>
        <w:t>（</w:t>
      </w:r>
      <w:r>
        <w:rPr>
          <w:rFonts w:hint="eastAsia"/>
          <w:b/>
        </w:rPr>
        <w:t>1</w:t>
      </w:r>
      <w:r>
        <w:rPr>
          <w:rFonts w:hint="eastAsia"/>
          <w:b/>
        </w:rPr>
        <w:t>）行政楼（会议中心）空调安装点位表。</w:t>
      </w:r>
    </w:p>
    <w:p w14:paraId="14B47CB5" w14:textId="77777777" w:rsidR="00D50CEB" w:rsidRDefault="00520A2A">
      <w:pPr>
        <w:rPr>
          <w:b/>
        </w:rPr>
      </w:pPr>
      <w:r>
        <w:rPr>
          <w:b/>
        </w:rPr>
        <w:t>（</w:t>
      </w:r>
      <w:r>
        <w:rPr>
          <w:rFonts w:hint="eastAsia"/>
          <w:b/>
        </w:rPr>
        <w:t>2</w:t>
      </w:r>
      <w:r>
        <w:rPr>
          <w:rFonts w:hint="eastAsia"/>
          <w:b/>
        </w:rPr>
        <w:t>）行政楼（会议中心）空调项目安装要求。</w:t>
      </w:r>
    </w:p>
    <w:sectPr w:rsidR="00D50CEB">
      <w:footerReference w:type="firs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D47A7" w14:textId="77777777" w:rsidR="00F308D4" w:rsidRDefault="00F308D4">
      <w:r>
        <w:separator/>
      </w:r>
    </w:p>
  </w:endnote>
  <w:endnote w:type="continuationSeparator" w:id="0">
    <w:p w14:paraId="1198FCEB" w14:textId="77777777" w:rsidR="00F308D4" w:rsidRDefault="00F3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519E1" w14:textId="77777777" w:rsidR="00D50CEB" w:rsidRDefault="00520A2A">
    <w:pPr>
      <w:spacing w:beforeLines="50" w:before="120" w:afterLines="50" w:after="120" w:line="160" w:lineRule="exact"/>
      <w:jc w:val="left"/>
      <w:rPr>
        <w:sz w:val="18"/>
        <w:szCs w:val="18"/>
      </w:rPr>
    </w:pPr>
    <w:r>
      <w:rPr>
        <w:rFonts w:ascii="宋体" w:hint="eastAsia"/>
        <w:sz w:val="18"/>
        <w:szCs w:val="18"/>
      </w:rPr>
      <w:t>服务中心奉贤危险品仓库改造工程</w:t>
    </w:r>
    <w:r>
      <w:rPr>
        <w:rFonts w:ascii="宋体" w:hint="eastAsia"/>
        <w:szCs w:val="21"/>
      </w:rPr>
      <w:t xml:space="preserve">                                                   </w:t>
    </w:r>
    <w:r>
      <w:rPr>
        <w:sz w:val="18"/>
      </w:rPr>
      <w:fldChar w:fldCharType="begin"/>
    </w:r>
    <w:r>
      <w:rPr>
        <w:rStyle w:val="ac"/>
        <w:sz w:val="18"/>
      </w:rPr>
      <w:instrText xml:space="preserve"> PAGE </w:instrText>
    </w:r>
    <w:r>
      <w:rPr>
        <w:sz w:val="18"/>
      </w:rPr>
      <w:fldChar w:fldCharType="separate"/>
    </w:r>
    <w:r>
      <w:rPr>
        <w:rStyle w:val="ac"/>
        <w:sz w:val="18"/>
      </w:rPr>
      <w:t>3</w:t>
    </w:r>
    <w:r>
      <w:rPr>
        <w:sz w:val="18"/>
      </w:rPr>
      <w:fldChar w:fldCharType="end"/>
    </w:r>
  </w:p>
  <w:p w14:paraId="5B3519E2" w14:textId="77777777" w:rsidR="00D50CEB" w:rsidRDefault="00D50C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698F0" w14:textId="77777777" w:rsidR="00F308D4" w:rsidRDefault="00F308D4">
      <w:r>
        <w:separator/>
      </w:r>
    </w:p>
  </w:footnote>
  <w:footnote w:type="continuationSeparator" w:id="0">
    <w:p w14:paraId="3AF9F49A" w14:textId="77777777" w:rsidR="00F308D4" w:rsidRDefault="00F30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D5338D"/>
    <w:multiLevelType w:val="multilevel"/>
    <w:tmpl w:val="75D5338D"/>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566378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0252C34"/>
    <w:rsid w:val="00014D85"/>
    <w:rsid w:val="00025C59"/>
    <w:rsid w:val="00027C62"/>
    <w:rsid w:val="00044219"/>
    <w:rsid w:val="000553BC"/>
    <w:rsid w:val="0006234B"/>
    <w:rsid w:val="00062F8E"/>
    <w:rsid w:val="00064BB1"/>
    <w:rsid w:val="000A2044"/>
    <w:rsid w:val="000A4AD1"/>
    <w:rsid w:val="000E0D46"/>
    <w:rsid w:val="000E6715"/>
    <w:rsid w:val="0011228D"/>
    <w:rsid w:val="00124E19"/>
    <w:rsid w:val="00146B44"/>
    <w:rsid w:val="00161E65"/>
    <w:rsid w:val="00165769"/>
    <w:rsid w:val="00196050"/>
    <w:rsid w:val="001B799B"/>
    <w:rsid w:val="001F3556"/>
    <w:rsid w:val="00211A89"/>
    <w:rsid w:val="00226033"/>
    <w:rsid w:val="00245EE6"/>
    <w:rsid w:val="00264669"/>
    <w:rsid w:val="00270224"/>
    <w:rsid w:val="00285CF7"/>
    <w:rsid w:val="00291CCB"/>
    <w:rsid w:val="002946EA"/>
    <w:rsid w:val="002C1013"/>
    <w:rsid w:val="002C51D2"/>
    <w:rsid w:val="002D6124"/>
    <w:rsid w:val="002E1A5D"/>
    <w:rsid w:val="002F082C"/>
    <w:rsid w:val="00306E08"/>
    <w:rsid w:val="00340D06"/>
    <w:rsid w:val="0034616E"/>
    <w:rsid w:val="00350402"/>
    <w:rsid w:val="00353928"/>
    <w:rsid w:val="003A34B9"/>
    <w:rsid w:val="003B44D3"/>
    <w:rsid w:val="003C50CB"/>
    <w:rsid w:val="003C5E6A"/>
    <w:rsid w:val="003E138D"/>
    <w:rsid w:val="003E436D"/>
    <w:rsid w:val="00436D44"/>
    <w:rsid w:val="004507F1"/>
    <w:rsid w:val="00463D53"/>
    <w:rsid w:val="00477264"/>
    <w:rsid w:val="004B02BF"/>
    <w:rsid w:val="004D48E9"/>
    <w:rsid w:val="004E28C7"/>
    <w:rsid w:val="004F7473"/>
    <w:rsid w:val="00520A2A"/>
    <w:rsid w:val="00536E47"/>
    <w:rsid w:val="00577B8E"/>
    <w:rsid w:val="00592BF7"/>
    <w:rsid w:val="00597FB3"/>
    <w:rsid w:val="005A734F"/>
    <w:rsid w:val="005F26E8"/>
    <w:rsid w:val="00637878"/>
    <w:rsid w:val="00664747"/>
    <w:rsid w:val="0067390A"/>
    <w:rsid w:val="00673E39"/>
    <w:rsid w:val="006D190A"/>
    <w:rsid w:val="006D6B86"/>
    <w:rsid w:val="00704A5B"/>
    <w:rsid w:val="007868D8"/>
    <w:rsid w:val="007B7B0E"/>
    <w:rsid w:val="007E30A4"/>
    <w:rsid w:val="008716D7"/>
    <w:rsid w:val="0087414D"/>
    <w:rsid w:val="008C39C6"/>
    <w:rsid w:val="008C542C"/>
    <w:rsid w:val="008F2015"/>
    <w:rsid w:val="008F2434"/>
    <w:rsid w:val="00904397"/>
    <w:rsid w:val="00930D4A"/>
    <w:rsid w:val="0093601A"/>
    <w:rsid w:val="00941145"/>
    <w:rsid w:val="009546E2"/>
    <w:rsid w:val="00955414"/>
    <w:rsid w:val="00991ED0"/>
    <w:rsid w:val="009D24DA"/>
    <w:rsid w:val="009E7FF6"/>
    <w:rsid w:val="00A200B9"/>
    <w:rsid w:val="00A26462"/>
    <w:rsid w:val="00A34827"/>
    <w:rsid w:val="00A42256"/>
    <w:rsid w:val="00A44322"/>
    <w:rsid w:val="00A731B5"/>
    <w:rsid w:val="00A7685E"/>
    <w:rsid w:val="00A83851"/>
    <w:rsid w:val="00AA58E5"/>
    <w:rsid w:val="00AA6512"/>
    <w:rsid w:val="00AA72E0"/>
    <w:rsid w:val="00AE1D0C"/>
    <w:rsid w:val="00B3285B"/>
    <w:rsid w:val="00B37FE5"/>
    <w:rsid w:val="00B57549"/>
    <w:rsid w:val="00B76E2B"/>
    <w:rsid w:val="00B77C42"/>
    <w:rsid w:val="00BA5D3E"/>
    <w:rsid w:val="00C06AF8"/>
    <w:rsid w:val="00C17F97"/>
    <w:rsid w:val="00C452A7"/>
    <w:rsid w:val="00C645B1"/>
    <w:rsid w:val="00CA1384"/>
    <w:rsid w:val="00CB4BA7"/>
    <w:rsid w:val="00CE4233"/>
    <w:rsid w:val="00D302BE"/>
    <w:rsid w:val="00D50CEB"/>
    <w:rsid w:val="00D65CF6"/>
    <w:rsid w:val="00DA49C7"/>
    <w:rsid w:val="00DC3265"/>
    <w:rsid w:val="00DD59F7"/>
    <w:rsid w:val="00DF538E"/>
    <w:rsid w:val="00E15FB2"/>
    <w:rsid w:val="00E26C3C"/>
    <w:rsid w:val="00E577F6"/>
    <w:rsid w:val="00EB1130"/>
    <w:rsid w:val="00EB3D63"/>
    <w:rsid w:val="00EB5BFD"/>
    <w:rsid w:val="00ED1C58"/>
    <w:rsid w:val="00EE494B"/>
    <w:rsid w:val="00F11C0F"/>
    <w:rsid w:val="00F308D4"/>
    <w:rsid w:val="00F77A91"/>
    <w:rsid w:val="00F81020"/>
    <w:rsid w:val="00F94338"/>
    <w:rsid w:val="00FA768C"/>
    <w:rsid w:val="00FC4300"/>
    <w:rsid w:val="0AE74767"/>
    <w:rsid w:val="10252C34"/>
    <w:rsid w:val="138E2037"/>
    <w:rsid w:val="15A67850"/>
    <w:rsid w:val="16680FEB"/>
    <w:rsid w:val="1D985D1B"/>
    <w:rsid w:val="1EA644BF"/>
    <w:rsid w:val="20024461"/>
    <w:rsid w:val="23A93C9B"/>
    <w:rsid w:val="27A174C3"/>
    <w:rsid w:val="27E6426E"/>
    <w:rsid w:val="28B069F9"/>
    <w:rsid w:val="320C101F"/>
    <w:rsid w:val="321609C1"/>
    <w:rsid w:val="36674BDF"/>
    <w:rsid w:val="3884196C"/>
    <w:rsid w:val="3DCD7D54"/>
    <w:rsid w:val="3F0050E4"/>
    <w:rsid w:val="3FF626A8"/>
    <w:rsid w:val="423F418D"/>
    <w:rsid w:val="43AD21BD"/>
    <w:rsid w:val="47A84F9D"/>
    <w:rsid w:val="4AB77F1F"/>
    <w:rsid w:val="51F91EA6"/>
    <w:rsid w:val="618D71DF"/>
    <w:rsid w:val="63C3616F"/>
    <w:rsid w:val="64952AB3"/>
    <w:rsid w:val="651B24F9"/>
    <w:rsid w:val="6A4D2FD6"/>
    <w:rsid w:val="6DCF2D7B"/>
    <w:rsid w:val="6F251573"/>
    <w:rsid w:val="70DB74A5"/>
    <w:rsid w:val="70E320C6"/>
    <w:rsid w:val="76DE3438"/>
    <w:rsid w:val="7E377AE7"/>
    <w:rsid w:val="7E9A7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71420"/>
  <w15:docId w15:val="{992C2552-A697-4B9F-AB72-98DFDDA6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semiHidden="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0"/>
    <w:qFormat/>
    <w:pPr>
      <w:keepNext/>
      <w:keepLines/>
      <w:tabs>
        <w:tab w:val="left" w:pos="4009"/>
        <w:tab w:val="left" w:pos="4483"/>
      </w:tabs>
      <w:spacing w:after="120" w:line="360" w:lineRule="auto"/>
      <w:jc w:val="center"/>
      <w:outlineLvl w:val="0"/>
    </w:pPr>
    <w:rPr>
      <w:rFonts w:ascii="宋体" w:eastAsia="宋体" w:hAnsi="宋体" w:cs="Times New Roman"/>
      <w:b/>
      <w:spacing w:val="20"/>
      <w:kern w:val="44"/>
      <w:sz w:val="3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标书正文"/>
    <w:basedOn w:val="a"/>
    <w:qFormat/>
    <w:pPr>
      <w:spacing w:afterLines="50" w:after="50" w:line="360" w:lineRule="auto"/>
      <w:ind w:firstLineChars="200" w:firstLine="440"/>
    </w:pPr>
    <w:rPr>
      <w:rFonts w:ascii="Times New Roman" w:eastAsia="楷体" w:hAnsi="Times New Roman" w:cs="宋体"/>
      <w:sz w:val="24"/>
      <w:szCs w:val="22"/>
      <w:lang w:val="zh-CN" w:bidi="zh-CN"/>
    </w:rPr>
  </w:style>
  <w:style w:type="paragraph" w:styleId="a4">
    <w:name w:val="annotation text"/>
    <w:basedOn w:val="a"/>
    <w:qFormat/>
    <w:pPr>
      <w:jc w:val="left"/>
    </w:pPr>
  </w:style>
  <w:style w:type="paragraph" w:styleId="a5">
    <w:name w:val="Body Text"/>
    <w:basedOn w:val="a"/>
    <w:qFormat/>
    <w:rPr>
      <w:rFonts w:ascii="Arial" w:eastAsia="Arial" w:hAnsi="Arial" w:cs="Arial"/>
      <w:szCs w:val="21"/>
      <w:lang w:eastAsia="en-US"/>
    </w:rPr>
  </w:style>
  <w:style w:type="paragraph" w:styleId="a6">
    <w:name w:val="Plain Text"/>
    <w:basedOn w:val="a"/>
    <w:qFormat/>
    <w:pPr>
      <w:widowControl/>
      <w:spacing w:before="100" w:beforeAutospacing="1" w:after="100" w:afterAutospacing="1"/>
      <w:jc w:val="left"/>
    </w:pPr>
    <w:rPr>
      <w:rFonts w:ascii="宋体" w:hAnsi="宋体"/>
      <w:color w:val="000000"/>
      <w:kern w:val="0"/>
      <w:sz w:val="24"/>
    </w:rPr>
  </w:style>
  <w:style w:type="paragraph" w:styleId="a7">
    <w:name w:val="footer"/>
    <w:basedOn w:val="a"/>
    <w:qFormat/>
    <w:pPr>
      <w:tabs>
        <w:tab w:val="center" w:pos="4153"/>
        <w:tab w:val="right" w:pos="8306"/>
      </w:tabs>
      <w:snapToGrid w:val="0"/>
      <w:jc w:val="left"/>
    </w:pPr>
    <w:rPr>
      <w:kern w:val="0"/>
      <w:sz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TOC6">
    <w:name w:val="toc 6"/>
    <w:basedOn w:val="a"/>
    <w:next w:val="a"/>
    <w:semiHidden/>
    <w:qFormat/>
    <w:pPr>
      <w:tabs>
        <w:tab w:val="right" w:leader="dot" w:pos="9525"/>
      </w:tabs>
      <w:ind w:left="1050"/>
    </w:pPr>
  </w:style>
  <w:style w:type="paragraph" w:styleId="aa">
    <w:name w:val="Normal (Web)"/>
    <w:basedOn w:val="a"/>
    <w:uiPriority w:val="99"/>
    <w:qFormat/>
    <w:pPr>
      <w:widowControl/>
      <w:spacing w:before="100" w:beforeAutospacing="1" w:after="100" w:afterAutospacing="1"/>
      <w:jc w:val="left"/>
    </w:pPr>
    <w:rPr>
      <w:rFonts w:ascii="宋体" w:hAnsi="宋体"/>
      <w:color w:val="000000"/>
      <w:kern w:val="0"/>
      <w:sz w:val="24"/>
    </w:rPr>
  </w:style>
  <w:style w:type="table" w:styleId="ab">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page number"/>
    <w:qFormat/>
  </w:style>
  <w:style w:type="character" w:styleId="ad">
    <w:name w:val="annotation reference"/>
    <w:basedOn w:val="a1"/>
    <w:qFormat/>
    <w:rPr>
      <w:sz w:val="21"/>
      <w:szCs w:val="21"/>
    </w:rPr>
  </w:style>
  <w:style w:type="paragraph" w:styleId="ae">
    <w:name w:val="List Paragraph"/>
    <w:basedOn w:val="a"/>
    <w:link w:val="af"/>
    <w:uiPriority w:val="34"/>
    <w:qFormat/>
    <w:pPr>
      <w:ind w:firstLineChars="200" w:firstLine="420"/>
    </w:pPr>
  </w:style>
  <w:style w:type="paragraph" w:customStyle="1" w:styleId="TableText">
    <w:name w:val="Table Text"/>
    <w:basedOn w:val="a"/>
    <w:semiHidden/>
    <w:qFormat/>
    <w:rPr>
      <w:rFonts w:ascii="Arial" w:eastAsia="Arial" w:hAnsi="Arial" w:cs="Arial"/>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a9">
    <w:name w:val="页眉 字符"/>
    <w:basedOn w:val="a1"/>
    <w:link w:val="a8"/>
    <w:qFormat/>
    <w:rPr>
      <w:kern w:val="2"/>
      <w:sz w:val="18"/>
      <w:szCs w:val="18"/>
    </w:rPr>
  </w:style>
  <w:style w:type="paragraph" w:customStyle="1" w:styleId="af0">
    <w:name w:val="正文（文本）"/>
    <w:next w:val="TOC6"/>
    <w:qFormat/>
    <w:pPr>
      <w:widowControl w:val="0"/>
      <w:snapToGrid w:val="0"/>
      <w:spacing w:beforeLines="20" w:line="360" w:lineRule="auto"/>
      <w:jc w:val="center"/>
    </w:pPr>
    <w:rPr>
      <w:rFonts w:hAnsi="宋体"/>
      <w:kern w:val="2"/>
      <w:sz w:val="28"/>
      <w:szCs w:val="28"/>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af">
    <w:name w:val="列表段落 字符"/>
    <w:basedOn w:val="a1"/>
    <w:link w:val="ae"/>
    <w:uiPriority w:val="34"/>
    <w:qFormat/>
    <w:rPr>
      <w:rFonts w:asciiTheme="minorHAnsi" w:eastAsiaTheme="minorEastAsia" w:hAnsiTheme="minorHAnsi" w:cstheme="minorBidi"/>
      <w:kern w:val="2"/>
      <w:sz w:val="21"/>
      <w:szCs w:val="24"/>
    </w:r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paragraph" w:styleId="af1">
    <w:name w:val="Balloon Text"/>
    <w:basedOn w:val="a"/>
    <w:link w:val="af2"/>
    <w:rsid w:val="00EB1130"/>
    <w:rPr>
      <w:sz w:val="18"/>
      <w:szCs w:val="18"/>
    </w:rPr>
  </w:style>
  <w:style w:type="character" w:customStyle="1" w:styleId="af2">
    <w:name w:val="批注框文本 字符"/>
    <w:basedOn w:val="a1"/>
    <w:link w:val="af1"/>
    <w:rsid w:val="00EB1130"/>
    <w:rPr>
      <w:rFonts w:asciiTheme="minorHAnsi" w:eastAsiaTheme="minorEastAsia" w:hAnsiTheme="minorHAnsi" w:cstheme="minorBidi"/>
      <w:kern w:val="2"/>
      <w:sz w:val="18"/>
      <w:szCs w:val="18"/>
    </w:rPr>
  </w:style>
  <w:style w:type="paragraph" w:styleId="af3">
    <w:name w:val="Revision"/>
    <w:hidden/>
    <w:uiPriority w:val="99"/>
    <w:semiHidden/>
    <w:rsid w:val="00161E65"/>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1263</Words>
  <Characters>1592</Characters>
  <DocSecurity>0</DocSecurity>
  <Lines>265</Lines>
  <Paragraphs>356</Paragraphs>
  <ScaleCrop>false</ScaleCrop>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2026-03-17T08:08:00Z</cp:lastPrinted>
  <dcterms:created xsi:type="dcterms:W3CDTF">2026-07-15T07:20:00Z</dcterms:created>
  <dcterms:modified xsi:type="dcterms:W3CDTF">2026-07-16T08:56:00Z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6358F93ACDAC4A93BE7D98C3D15B2F25_13</vt:lpwstr>
  </property>
  <property fmtid="{D5CDD505-2E9C-101B-9397-08002B2CF9AE}" pid="4" name="KSOTemplateDocerSaveRecord">
    <vt:lpwstr>eyJoZGlkIjoiYjY2MGY4M2JjZWM1NzU5NTI4NTY5ZWRjMDhmODdjZjAiLCJ1c2VySWQiOiI0MTM4MTE0MDAifQ==</vt:lpwstr>
  </property>
</Properties>
</file>