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8FD94">
      <w:pPr>
        <w:spacing w:line="360" w:lineRule="auto"/>
        <w:jc w:val="center"/>
        <w:rPr>
          <w:rFonts w:hint="eastAsia" w:ascii="宋体"/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t>物业管理服务项目采购需求</w:t>
      </w:r>
    </w:p>
    <w:p w14:paraId="5DB5C40C">
      <w:pPr>
        <w:spacing w:line="360" w:lineRule="auto"/>
        <w:ind w:firstLine="562" w:firstLineChars="200"/>
        <w:jc w:val="left"/>
        <w:rPr>
          <w:rFonts w:hint="eastAsia"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一．委托管理服务的物业概况</w:t>
      </w:r>
    </w:p>
    <w:p w14:paraId="089488F2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（一）物业基本情况</w:t>
      </w:r>
    </w:p>
    <w:p w14:paraId="144A2099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</w:rPr>
        <w:t>物业名称：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上海科技管理干部学院                                  </w:t>
      </w:r>
    </w:p>
    <w:p w14:paraId="0EFE13C3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物业类型：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  事业单位                                            </w:t>
      </w:r>
    </w:p>
    <w:p w14:paraId="5F8FC1EB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坐落位置：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上海 </w:t>
      </w:r>
      <w:r>
        <w:rPr>
          <w:rFonts w:hint="eastAsia" w:ascii="仿宋" w:hAnsi="仿宋" w:eastAsia="仿宋" w:cs="仿宋"/>
          <w:sz w:val="28"/>
          <w:szCs w:val="28"/>
        </w:rPr>
        <w:t>市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嘉定  </w:t>
      </w:r>
      <w:r>
        <w:rPr>
          <w:rFonts w:hint="eastAsia" w:ascii="仿宋" w:hAnsi="仿宋" w:eastAsia="仿宋" w:cs="仿宋"/>
          <w:sz w:val="28"/>
          <w:szCs w:val="28"/>
        </w:rPr>
        <w:t>区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城中 </w:t>
      </w:r>
      <w:r>
        <w:rPr>
          <w:rFonts w:hint="eastAsia" w:ascii="仿宋" w:hAnsi="仿宋" w:eastAsia="仿宋" w:cs="仿宋"/>
          <w:sz w:val="28"/>
          <w:szCs w:val="28"/>
        </w:rPr>
        <w:t>路（街道）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 37  </w:t>
      </w:r>
      <w:r>
        <w:rPr>
          <w:rFonts w:hint="eastAsia" w:ascii="仿宋" w:hAnsi="仿宋" w:eastAsia="仿宋" w:cs="仿宋"/>
          <w:sz w:val="28"/>
          <w:szCs w:val="28"/>
        </w:rPr>
        <w:t>号</w:t>
      </w:r>
    </w:p>
    <w:p w14:paraId="7D229D4E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</w:rPr>
        <w:t>四面边界至：东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城南新村 </w:t>
      </w:r>
      <w:r>
        <w:rPr>
          <w:rFonts w:hint="eastAsia" w:ascii="仿宋" w:hAnsi="仿宋" w:eastAsia="仿宋" w:cs="仿宋"/>
          <w:sz w:val="28"/>
          <w:szCs w:val="28"/>
        </w:rPr>
        <w:t xml:space="preserve">南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城南新村 </w:t>
      </w:r>
      <w:r>
        <w:rPr>
          <w:rFonts w:hint="eastAsia" w:ascii="仿宋" w:hAnsi="仿宋" w:eastAsia="仿宋" w:cs="仿宋"/>
          <w:sz w:val="28"/>
          <w:szCs w:val="28"/>
        </w:rPr>
        <w:t>西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城中路  </w:t>
      </w:r>
      <w:r>
        <w:rPr>
          <w:rFonts w:hint="eastAsia" w:ascii="仿宋" w:hAnsi="仿宋" w:eastAsia="仿宋" w:cs="仿宋"/>
          <w:sz w:val="28"/>
          <w:szCs w:val="28"/>
        </w:rPr>
        <w:t>北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上海大学光纤研究所（电子物理研究所） </w:t>
      </w:r>
    </w:p>
    <w:p w14:paraId="0A6B064D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占地面积：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16606 </w:t>
      </w:r>
      <w:r>
        <w:rPr>
          <w:rFonts w:hint="eastAsia" w:ascii="仿宋" w:hAnsi="仿宋" w:eastAsia="仿宋" w:cs="仿宋"/>
          <w:sz w:val="28"/>
          <w:szCs w:val="28"/>
        </w:rPr>
        <w:t>方米，其中绿地面积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6017 </w:t>
      </w:r>
      <w:r>
        <w:rPr>
          <w:rFonts w:hint="eastAsia" w:ascii="仿宋" w:hAnsi="仿宋" w:eastAsia="仿宋" w:cs="仿宋"/>
          <w:sz w:val="28"/>
          <w:szCs w:val="28"/>
        </w:rPr>
        <w:t>平方米。</w:t>
      </w:r>
    </w:p>
    <w:p w14:paraId="1FFCB483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建筑面积：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18551.54 </w:t>
      </w:r>
      <w:r>
        <w:rPr>
          <w:rFonts w:hint="eastAsia" w:ascii="仿宋" w:hAnsi="仿宋" w:eastAsia="仿宋" w:cs="仿宋"/>
          <w:sz w:val="28"/>
          <w:szCs w:val="28"/>
        </w:rPr>
        <w:t>平方米，</w:t>
      </w:r>
    </w:p>
    <w:p w14:paraId="1B1933FA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其中:办公楼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8437.88 </w:t>
      </w:r>
      <w:r>
        <w:rPr>
          <w:rFonts w:hint="eastAsia" w:ascii="仿宋" w:hAnsi="仿宋" w:eastAsia="仿宋" w:cs="仿宋"/>
          <w:sz w:val="28"/>
          <w:szCs w:val="28"/>
        </w:rPr>
        <w:t>平方米（多层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，高层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0 ，其中地下0  </w:t>
      </w:r>
      <w:r>
        <w:rPr>
          <w:rFonts w:hint="eastAsia" w:ascii="仿宋" w:hAnsi="仿宋" w:eastAsia="仿宋" w:cs="仿宋"/>
          <w:sz w:val="28"/>
          <w:szCs w:val="28"/>
        </w:rPr>
        <w:t>）；</w:t>
      </w:r>
    </w:p>
    <w:p w14:paraId="141B7FCB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礼 堂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0  </w:t>
      </w:r>
      <w:r>
        <w:rPr>
          <w:rFonts w:hint="eastAsia" w:ascii="仿宋" w:hAnsi="仿宋" w:eastAsia="仿宋" w:cs="仿宋"/>
          <w:sz w:val="28"/>
          <w:szCs w:val="28"/>
        </w:rPr>
        <w:t>平方米（多层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/  </w:t>
      </w:r>
      <w:r>
        <w:rPr>
          <w:rFonts w:hint="eastAsia" w:ascii="仿宋" w:hAnsi="仿宋" w:eastAsia="仿宋" w:cs="仿宋"/>
          <w:sz w:val="28"/>
          <w:szCs w:val="28"/>
        </w:rPr>
        <w:t>，高层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/  </w:t>
      </w:r>
      <w:r>
        <w:rPr>
          <w:rFonts w:hint="eastAsia" w:ascii="仿宋" w:hAnsi="仿宋" w:eastAsia="仿宋" w:cs="仿宋"/>
          <w:sz w:val="28"/>
          <w:szCs w:val="28"/>
        </w:rPr>
        <w:t>）；其他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/ </w:t>
      </w:r>
      <w:r>
        <w:rPr>
          <w:rFonts w:hint="eastAsia" w:ascii="仿宋" w:hAnsi="仿宋" w:eastAsia="仿宋" w:cs="仿宋"/>
          <w:sz w:val="28"/>
          <w:szCs w:val="28"/>
        </w:rPr>
        <w:t>平方米（多层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/ </w:t>
      </w:r>
      <w:r>
        <w:rPr>
          <w:rFonts w:hint="eastAsia" w:ascii="仿宋" w:hAnsi="仿宋" w:eastAsia="仿宋" w:cs="仿宋"/>
          <w:sz w:val="28"/>
          <w:szCs w:val="28"/>
        </w:rPr>
        <w:t>，高层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/ </w:t>
      </w:r>
      <w:r>
        <w:rPr>
          <w:rFonts w:hint="eastAsia" w:ascii="仿宋" w:hAnsi="仿宋" w:eastAsia="仿宋" w:cs="仿宋"/>
          <w:sz w:val="28"/>
          <w:szCs w:val="28"/>
        </w:rPr>
        <w:t>）；</w:t>
      </w:r>
    </w:p>
    <w:p w14:paraId="7001AD55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停 车 场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 600  </w:t>
      </w:r>
      <w:r>
        <w:rPr>
          <w:rFonts w:hint="eastAsia" w:ascii="仿宋" w:hAnsi="仿宋" w:eastAsia="仿宋" w:cs="仿宋"/>
          <w:sz w:val="28"/>
          <w:szCs w:val="28"/>
        </w:rPr>
        <w:t>平方米。</w:t>
      </w:r>
    </w:p>
    <w:p w14:paraId="5D0C0934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带电梯办公楼共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2 </w:t>
      </w:r>
      <w:r>
        <w:rPr>
          <w:rFonts w:hint="eastAsia" w:ascii="仿宋" w:hAnsi="仿宋" w:eastAsia="仿宋" w:cs="仿宋"/>
          <w:sz w:val="28"/>
          <w:szCs w:val="28"/>
        </w:rPr>
        <w:t>栋，办公楼单位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58 </w:t>
      </w:r>
      <w:r>
        <w:rPr>
          <w:rFonts w:hint="eastAsia" w:ascii="仿宋" w:hAnsi="仿宋" w:eastAsia="仿宋" w:cs="仿宋"/>
          <w:sz w:val="28"/>
          <w:szCs w:val="28"/>
        </w:rPr>
        <w:t>套，建筑面积共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7658.35 </w:t>
      </w:r>
      <w:r>
        <w:rPr>
          <w:rFonts w:hint="eastAsia" w:ascii="仿宋" w:hAnsi="仿宋" w:eastAsia="仿宋" w:cs="仿宋"/>
          <w:sz w:val="28"/>
          <w:szCs w:val="28"/>
        </w:rPr>
        <w:t>平方米；</w:t>
      </w:r>
    </w:p>
    <w:p w14:paraId="41B29716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不带电梯办公楼共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1 </w:t>
      </w:r>
      <w:r>
        <w:rPr>
          <w:rFonts w:hint="eastAsia" w:ascii="仿宋" w:hAnsi="仿宋" w:eastAsia="仿宋" w:cs="仿宋"/>
          <w:sz w:val="28"/>
          <w:szCs w:val="28"/>
        </w:rPr>
        <w:t>栋，办公楼单元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7 </w:t>
      </w:r>
      <w:r>
        <w:rPr>
          <w:rFonts w:hint="eastAsia" w:ascii="仿宋" w:hAnsi="仿宋" w:eastAsia="仿宋" w:cs="仿宋"/>
          <w:sz w:val="28"/>
          <w:szCs w:val="28"/>
        </w:rPr>
        <w:t>套，建筑面积共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779.53 </w:t>
      </w:r>
      <w:r>
        <w:rPr>
          <w:rFonts w:hint="eastAsia" w:ascii="仿宋" w:hAnsi="仿宋" w:eastAsia="仿宋" w:cs="仿宋"/>
          <w:sz w:val="28"/>
          <w:szCs w:val="28"/>
        </w:rPr>
        <w:t>平方米；其它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 /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10595E3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公用设施、设备及公共场所（地）情况：</w:t>
      </w:r>
    </w:p>
    <w:p w14:paraId="2C4E8CD5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院区车辆出入口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1 </w:t>
      </w:r>
      <w:r>
        <w:rPr>
          <w:rFonts w:hint="eastAsia" w:ascii="仿宋" w:hAnsi="仿宋" w:eastAsia="仿宋" w:cs="仿宋"/>
          <w:sz w:val="28"/>
          <w:szCs w:val="28"/>
        </w:rPr>
        <w:t>个，人行出入口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1 </w:t>
      </w:r>
      <w:r>
        <w:rPr>
          <w:rFonts w:hint="eastAsia" w:ascii="仿宋" w:hAnsi="仿宋" w:eastAsia="仿宋" w:cs="仿宋"/>
          <w:sz w:val="28"/>
          <w:szCs w:val="28"/>
        </w:rPr>
        <w:t>个；</w:t>
      </w:r>
    </w:p>
    <w:p w14:paraId="25C96AD0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路灯</w:t>
      </w:r>
      <w:r>
        <w:rPr>
          <w:rFonts w:hint="eastAsia" w:ascii="仿宋" w:hAnsi="仿宋" w:eastAsia="仿宋" w:cs="仿宋"/>
          <w:sz w:val="28"/>
          <w:szCs w:val="28"/>
          <w:u w:val="none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盏，地</w:t>
      </w:r>
      <w:r>
        <w:rPr>
          <w:rFonts w:hint="eastAsia" w:ascii="仿宋" w:hAnsi="仿宋" w:eastAsia="仿宋" w:cs="仿宋"/>
          <w:sz w:val="28"/>
          <w:szCs w:val="28"/>
          <w:u w:val="none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盏，草坪灯</w:t>
      </w:r>
      <w:r>
        <w:rPr>
          <w:rFonts w:hint="eastAsia" w:ascii="仿宋" w:hAnsi="仿宋" w:eastAsia="仿宋" w:cs="仿宋"/>
          <w:sz w:val="28"/>
          <w:szCs w:val="28"/>
          <w:u w:val="none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盏，其他照明设施；</w:t>
      </w:r>
    </w:p>
    <w:p w14:paraId="0A3D3739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垃圾箱</w:t>
      </w:r>
      <w:r>
        <w:rPr>
          <w:rFonts w:hint="eastAsia" w:ascii="仿宋" w:hAnsi="仿宋" w:eastAsia="仿宋" w:cs="仿宋"/>
          <w:sz w:val="28"/>
          <w:szCs w:val="28"/>
          <w:u w:val="none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个，果皮箱</w:t>
      </w:r>
      <w:r>
        <w:rPr>
          <w:rFonts w:hint="eastAsia" w:ascii="仿宋" w:hAnsi="仿宋" w:eastAsia="仿宋" w:cs="仿宋"/>
          <w:sz w:val="28"/>
          <w:szCs w:val="28"/>
          <w:u w:val="none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个，垃圾房（或垃圾中转站）建筑面积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7 </w:t>
      </w:r>
      <w:r>
        <w:rPr>
          <w:rFonts w:hint="eastAsia" w:ascii="仿宋" w:hAnsi="仿宋" w:eastAsia="仿宋" w:cs="仿宋"/>
          <w:sz w:val="28"/>
          <w:szCs w:val="28"/>
        </w:rPr>
        <w:t>平方米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5DB2492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BD2F4F3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（二）各楼宇各层功能分布情况</w:t>
      </w: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402"/>
        <w:gridCol w:w="3110"/>
        <w:gridCol w:w="3526"/>
      </w:tblGrid>
      <w:tr w14:paraId="1E170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02EDE204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206" w:type="pct"/>
            <w:noWrap w:val="0"/>
            <w:vAlign w:val="center"/>
          </w:tcPr>
          <w:p w14:paraId="53B542D6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楼宇名称</w:t>
            </w:r>
          </w:p>
        </w:tc>
        <w:tc>
          <w:tcPr>
            <w:tcW w:w="1561" w:type="pct"/>
            <w:noWrap w:val="0"/>
            <w:vAlign w:val="center"/>
          </w:tcPr>
          <w:p w14:paraId="76C7B04E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建筑面积（平方米）</w:t>
            </w:r>
          </w:p>
        </w:tc>
        <w:tc>
          <w:tcPr>
            <w:tcW w:w="1770" w:type="pct"/>
            <w:noWrap w:val="0"/>
            <w:vAlign w:val="center"/>
          </w:tcPr>
          <w:p w14:paraId="3DBF2BD9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说明</w:t>
            </w:r>
          </w:p>
        </w:tc>
      </w:tr>
      <w:tr w14:paraId="4A5C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54CDDEB5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206" w:type="pct"/>
            <w:noWrap w:val="0"/>
            <w:vAlign w:val="center"/>
          </w:tcPr>
          <w:p w14:paraId="4839C72F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1号楼 招待所 </w:t>
            </w:r>
          </w:p>
        </w:tc>
        <w:tc>
          <w:tcPr>
            <w:tcW w:w="1561" w:type="pct"/>
            <w:noWrap w:val="0"/>
            <w:vAlign w:val="center"/>
          </w:tcPr>
          <w:p w14:paraId="5CBBA7A6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1280</w:t>
            </w:r>
          </w:p>
        </w:tc>
        <w:tc>
          <w:tcPr>
            <w:tcW w:w="1770" w:type="pct"/>
            <w:noWrap w:val="0"/>
            <w:vAlign w:val="center"/>
          </w:tcPr>
          <w:p w14:paraId="5B1AED51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5层</w:t>
            </w:r>
          </w:p>
        </w:tc>
      </w:tr>
      <w:tr w14:paraId="4D09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57BE0923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206" w:type="pct"/>
            <w:noWrap w:val="0"/>
            <w:vAlign w:val="center"/>
          </w:tcPr>
          <w:p w14:paraId="2538744D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2号楼 招待所 </w:t>
            </w:r>
          </w:p>
        </w:tc>
        <w:tc>
          <w:tcPr>
            <w:tcW w:w="1561" w:type="pct"/>
            <w:noWrap w:val="0"/>
            <w:vAlign w:val="center"/>
          </w:tcPr>
          <w:p w14:paraId="7E2CD3FC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1280</w:t>
            </w:r>
          </w:p>
        </w:tc>
        <w:tc>
          <w:tcPr>
            <w:tcW w:w="1770" w:type="pct"/>
            <w:noWrap w:val="0"/>
            <w:vAlign w:val="center"/>
          </w:tcPr>
          <w:p w14:paraId="6BEA15B5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5层</w:t>
            </w:r>
          </w:p>
        </w:tc>
      </w:tr>
      <w:tr w14:paraId="5D45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5844C4A2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206" w:type="pct"/>
            <w:noWrap w:val="0"/>
            <w:vAlign w:val="center"/>
          </w:tcPr>
          <w:p w14:paraId="2A5F9AD9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6号楼 招待所 </w:t>
            </w:r>
          </w:p>
        </w:tc>
        <w:tc>
          <w:tcPr>
            <w:tcW w:w="1561" w:type="pct"/>
            <w:noWrap w:val="0"/>
            <w:vAlign w:val="center"/>
          </w:tcPr>
          <w:p w14:paraId="5939D381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1498.8</w:t>
            </w:r>
          </w:p>
        </w:tc>
        <w:tc>
          <w:tcPr>
            <w:tcW w:w="1770" w:type="pct"/>
            <w:noWrap w:val="0"/>
            <w:vAlign w:val="center"/>
          </w:tcPr>
          <w:p w14:paraId="1D100800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6层</w:t>
            </w:r>
          </w:p>
        </w:tc>
      </w:tr>
      <w:tr w14:paraId="310C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35A3F9E1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206" w:type="pct"/>
            <w:noWrap w:val="0"/>
            <w:vAlign w:val="center"/>
          </w:tcPr>
          <w:p w14:paraId="217D05CB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 xml:space="preserve">3号楼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招待所</w:t>
            </w:r>
          </w:p>
        </w:tc>
        <w:tc>
          <w:tcPr>
            <w:tcW w:w="1561" w:type="pct"/>
            <w:noWrap w:val="0"/>
            <w:vAlign w:val="center"/>
          </w:tcPr>
          <w:p w14:paraId="0E6C6851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590</w:t>
            </w:r>
          </w:p>
        </w:tc>
        <w:tc>
          <w:tcPr>
            <w:tcW w:w="1770" w:type="pct"/>
            <w:noWrap w:val="0"/>
            <w:vAlign w:val="center"/>
          </w:tcPr>
          <w:p w14:paraId="00ECC1BE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4层</w:t>
            </w:r>
          </w:p>
        </w:tc>
      </w:tr>
      <w:tr w14:paraId="5BF0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04C86335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206" w:type="pct"/>
            <w:noWrap w:val="0"/>
            <w:vAlign w:val="center"/>
          </w:tcPr>
          <w:p w14:paraId="6C24EE71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 xml:space="preserve">4号楼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招待所</w:t>
            </w:r>
          </w:p>
        </w:tc>
        <w:tc>
          <w:tcPr>
            <w:tcW w:w="1561" w:type="pct"/>
            <w:noWrap w:val="0"/>
            <w:vAlign w:val="center"/>
          </w:tcPr>
          <w:p w14:paraId="6EAA56D1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1280</w:t>
            </w:r>
          </w:p>
        </w:tc>
        <w:tc>
          <w:tcPr>
            <w:tcW w:w="1770" w:type="pct"/>
            <w:noWrap w:val="0"/>
            <w:vAlign w:val="center"/>
          </w:tcPr>
          <w:p w14:paraId="4DB26951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5层</w:t>
            </w:r>
          </w:p>
        </w:tc>
      </w:tr>
      <w:tr w14:paraId="6A5E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32D083EC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206" w:type="pct"/>
            <w:noWrap w:val="0"/>
            <w:vAlign w:val="center"/>
          </w:tcPr>
          <w:p w14:paraId="0C5CA035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5号楼 学生宿舍</w:t>
            </w:r>
          </w:p>
        </w:tc>
        <w:tc>
          <w:tcPr>
            <w:tcW w:w="1561" w:type="pct"/>
            <w:noWrap w:val="0"/>
            <w:vAlign w:val="center"/>
          </w:tcPr>
          <w:p w14:paraId="6E7D2850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1956.9</w:t>
            </w:r>
          </w:p>
        </w:tc>
        <w:tc>
          <w:tcPr>
            <w:tcW w:w="1770" w:type="pct"/>
            <w:noWrap w:val="0"/>
            <w:vAlign w:val="center"/>
          </w:tcPr>
          <w:p w14:paraId="19615C99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5层</w:t>
            </w:r>
          </w:p>
        </w:tc>
      </w:tr>
      <w:tr w14:paraId="5D2B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7989C07C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206" w:type="pct"/>
            <w:noWrap w:val="0"/>
            <w:vAlign w:val="center"/>
          </w:tcPr>
          <w:p w14:paraId="220797CB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7号楼 学生宿舍</w:t>
            </w:r>
          </w:p>
        </w:tc>
        <w:tc>
          <w:tcPr>
            <w:tcW w:w="1561" w:type="pct"/>
            <w:noWrap w:val="0"/>
            <w:vAlign w:val="center"/>
          </w:tcPr>
          <w:p w14:paraId="0273B3E0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186</w:t>
            </w:r>
          </w:p>
        </w:tc>
        <w:tc>
          <w:tcPr>
            <w:tcW w:w="1770" w:type="pct"/>
            <w:noWrap w:val="0"/>
            <w:vAlign w:val="center"/>
          </w:tcPr>
          <w:p w14:paraId="69B55D96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2层</w:t>
            </w:r>
          </w:p>
        </w:tc>
      </w:tr>
      <w:tr w14:paraId="36B2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3A83FFC0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206" w:type="pct"/>
            <w:noWrap w:val="0"/>
            <w:vAlign w:val="center"/>
          </w:tcPr>
          <w:p w14:paraId="7D3544B6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8号楼 办公楼</w:t>
            </w:r>
          </w:p>
        </w:tc>
        <w:tc>
          <w:tcPr>
            <w:tcW w:w="1561" w:type="pct"/>
            <w:noWrap w:val="0"/>
            <w:vAlign w:val="center"/>
          </w:tcPr>
          <w:p w14:paraId="651AFB83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779.53</w:t>
            </w:r>
          </w:p>
        </w:tc>
        <w:tc>
          <w:tcPr>
            <w:tcW w:w="1770" w:type="pct"/>
            <w:noWrap w:val="0"/>
            <w:vAlign w:val="center"/>
          </w:tcPr>
          <w:p w14:paraId="46D0E297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共3层,每层公共楼道，步梯，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共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个卫生间</w:t>
            </w:r>
          </w:p>
        </w:tc>
      </w:tr>
      <w:tr w14:paraId="0708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1A1868E0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1206" w:type="pct"/>
            <w:noWrap w:val="0"/>
            <w:vAlign w:val="center"/>
          </w:tcPr>
          <w:p w14:paraId="6A5E697E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9号楼 办公楼</w:t>
            </w:r>
          </w:p>
        </w:tc>
        <w:tc>
          <w:tcPr>
            <w:tcW w:w="1561" w:type="pct"/>
            <w:noWrap w:val="0"/>
            <w:vAlign w:val="center"/>
          </w:tcPr>
          <w:p w14:paraId="067C4E4B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2385</w:t>
            </w:r>
          </w:p>
        </w:tc>
        <w:tc>
          <w:tcPr>
            <w:tcW w:w="1770" w:type="pct"/>
            <w:noWrap w:val="0"/>
            <w:vAlign w:val="center"/>
          </w:tcPr>
          <w:p w14:paraId="30815A78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共5层，每层公共楼道，步梯，1个卫生间</w:t>
            </w:r>
          </w:p>
        </w:tc>
      </w:tr>
      <w:tr w14:paraId="390A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1" w:type="pct"/>
            <w:noWrap w:val="0"/>
            <w:vAlign w:val="center"/>
          </w:tcPr>
          <w:p w14:paraId="500F29AF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206" w:type="pct"/>
            <w:noWrap w:val="0"/>
            <w:vAlign w:val="center"/>
          </w:tcPr>
          <w:p w14:paraId="17F5CD00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10号楼 办公楼</w:t>
            </w:r>
          </w:p>
        </w:tc>
        <w:tc>
          <w:tcPr>
            <w:tcW w:w="1561" w:type="pct"/>
            <w:noWrap w:val="0"/>
            <w:vAlign w:val="center"/>
          </w:tcPr>
          <w:p w14:paraId="4B2D92DD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5273.35</w:t>
            </w:r>
          </w:p>
        </w:tc>
        <w:tc>
          <w:tcPr>
            <w:tcW w:w="1770" w:type="pct"/>
            <w:noWrap w:val="0"/>
            <w:vAlign w:val="center"/>
          </w:tcPr>
          <w:p w14:paraId="3F18C364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共5层，每层公共楼道，步梯，2个卫生间</w:t>
            </w:r>
          </w:p>
        </w:tc>
      </w:tr>
      <w:tr w14:paraId="3380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3CA43BA6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1206" w:type="pct"/>
            <w:noWrap w:val="0"/>
            <w:vAlign w:val="center"/>
          </w:tcPr>
          <w:p w14:paraId="6224C93F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11号楼 餐厅</w:t>
            </w:r>
          </w:p>
        </w:tc>
        <w:tc>
          <w:tcPr>
            <w:tcW w:w="1561" w:type="pct"/>
            <w:noWrap w:val="0"/>
            <w:vAlign w:val="center"/>
          </w:tcPr>
          <w:p w14:paraId="00861756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1868.17</w:t>
            </w:r>
          </w:p>
        </w:tc>
        <w:tc>
          <w:tcPr>
            <w:tcW w:w="1770" w:type="pct"/>
            <w:noWrap w:val="0"/>
            <w:vAlign w:val="center"/>
          </w:tcPr>
          <w:p w14:paraId="32E0764D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3层</w:t>
            </w:r>
          </w:p>
        </w:tc>
      </w:tr>
      <w:tr w14:paraId="04AB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73B921EE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1206" w:type="pct"/>
            <w:noWrap w:val="0"/>
            <w:vAlign w:val="center"/>
          </w:tcPr>
          <w:p w14:paraId="6BE908BA">
            <w:pPr>
              <w:widowControl/>
              <w:spacing w:line="400" w:lineRule="exact"/>
              <w:ind w:firstLine="280" w:firstLineChars="1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锅炉房</w:t>
            </w:r>
          </w:p>
        </w:tc>
        <w:tc>
          <w:tcPr>
            <w:tcW w:w="1561" w:type="pct"/>
            <w:noWrap w:val="0"/>
            <w:vAlign w:val="center"/>
          </w:tcPr>
          <w:p w14:paraId="53B1E6D1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80</w:t>
            </w:r>
          </w:p>
        </w:tc>
        <w:tc>
          <w:tcPr>
            <w:tcW w:w="1770" w:type="pct"/>
            <w:noWrap w:val="0"/>
            <w:vAlign w:val="center"/>
          </w:tcPr>
          <w:p w14:paraId="41297864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1层</w:t>
            </w:r>
          </w:p>
        </w:tc>
      </w:tr>
      <w:tr w14:paraId="5C77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5995F4B2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1206" w:type="pct"/>
            <w:noWrap w:val="0"/>
            <w:vAlign w:val="center"/>
          </w:tcPr>
          <w:p w14:paraId="5AC4F95E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泵房</w:t>
            </w:r>
          </w:p>
        </w:tc>
        <w:tc>
          <w:tcPr>
            <w:tcW w:w="1561" w:type="pct"/>
            <w:noWrap w:val="0"/>
            <w:vAlign w:val="center"/>
          </w:tcPr>
          <w:p w14:paraId="4FE54DEA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93.79</w:t>
            </w:r>
          </w:p>
        </w:tc>
        <w:tc>
          <w:tcPr>
            <w:tcW w:w="1770" w:type="pct"/>
            <w:noWrap w:val="0"/>
            <w:vAlign w:val="center"/>
          </w:tcPr>
          <w:p w14:paraId="491A7AD7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1层</w:t>
            </w:r>
          </w:p>
        </w:tc>
      </w:tr>
    </w:tbl>
    <w:p w14:paraId="72105D5B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546C218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（三）业主方为物业服务企业提供的物业管理服务用房情况</w:t>
      </w:r>
    </w:p>
    <w:p w14:paraId="0618CD83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业主方提供物业管理用房面积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20 </w:t>
      </w:r>
      <w:r>
        <w:rPr>
          <w:rFonts w:hint="eastAsia" w:ascii="仿宋" w:hAnsi="仿宋" w:eastAsia="仿宋" w:cs="仿宋"/>
          <w:sz w:val="28"/>
          <w:szCs w:val="28"/>
        </w:rPr>
        <w:t>平方米，其中办公房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1 间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B033E3E">
      <w:pPr>
        <w:spacing w:line="400" w:lineRule="exact"/>
        <w:jc w:val="both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3CBBC52A">
      <w:pPr>
        <w:spacing w:line="400" w:lineRule="exact"/>
        <w:ind w:firstLine="562" w:firstLineChars="200"/>
        <w:jc w:val="both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</w:rPr>
        <w:t>物业服务的人员、地点、工作内容和要求</w:t>
      </w:r>
    </w:p>
    <w:p w14:paraId="077BDF82">
      <w:pPr>
        <w:spacing w:line="400" w:lineRule="exact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保安、保洁、和电工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服务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工作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内容</w:t>
      </w:r>
    </w:p>
    <w:p w14:paraId="4DE8D646">
      <w:pPr>
        <w:spacing w:line="400" w:lineRule="exact"/>
        <w:ind w:firstLine="562" w:firstLineChars="200"/>
        <w:outlineLvl w:val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1.1保安服务</w:t>
      </w:r>
    </w:p>
    <w:p w14:paraId="7B604596">
      <w:pPr>
        <w:spacing w:line="400" w:lineRule="exact"/>
        <w:ind w:firstLine="562" w:firstLineChars="200"/>
        <w:outlineLvl w:val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.1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保安配置和服务地点</w:t>
      </w:r>
    </w:p>
    <w:p w14:paraId="189AB6BC">
      <w:pPr>
        <w:widowControl/>
        <w:spacing w:line="4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</w:rPr>
        <w:t>（1）乙方需选派8名保安人员（不限性别）为甲方提供保安服务，其中合同服务期内8人需全为未退休人员（请乙方提供未退休人员的身份证复印件以及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乙方为其</w:t>
      </w:r>
      <w:r>
        <w:rPr>
          <w:rFonts w:hint="eastAsia" w:ascii="仿宋" w:hAnsi="仿宋" w:eastAsia="仿宋" w:cs="仿宋"/>
          <w:sz w:val="28"/>
          <w:szCs w:val="28"/>
        </w:rPr>
        <w:t>缴纳社保证明）。实行四班两运转制，其中2人为白班，2人为夜班，4人作为轮休人员；所选派的保安需提供保安员证，且至少一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人具有</w:t>
      </w:r>
      <w:r>
        <w:rPr>
          <w:rFonts w:hint="eastAsia" w:ascii="仿宋" w:hAnsi="仿宋" w:eastAsia="仿宋" w:cs="仿宋"/>
          <w:sz w:val="28"/>
          <w:szCs w:val="28"/>
        </w:rPr>
        <w:t>消防设施操作员证四级（及以上）。（2）保安人员服务工作地点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为上海科技管理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干部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学院（嘉定区城中路37号）院内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。</w:t>
      </w:r>
    </w:p>
    <w:p w14:paraId="73D389B3">
      <w:pPr>
        <w:spacing w:line="400" w:lineRule="exact"/>
        <w:ind w:firstLine="562" w:firstLineChars="200"/>
        <w:outlineLvl w:val="0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2 保安工作内容</w:t>
      </w:r>
    </w:p>
    <w:p w14:paraId="434915B9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（1）日常门卫值班和院内正常秩序的管理维护；</w:t>
      </w:r>
    </w:p>
    <w:p w14:paraId="3D9DD43C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（2）院内的公共物品的管理和协助检查；</w:t>
      </w:r>
    </w:p>
    <w:p w14:paraId="23E5C113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（3）外来出入人员登记和管理，以及外来车辆出入登记、停放和收费的管理；</w:t>
      </w:r>
    </w:p>
    <w:p w14:paraId="73538340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（4）防火、防盗等安保监控报警设备的使用和报修；</w:t>
      </w:r>
    </w:p>
    <w:p w14:paraId="12B3069C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报刊</w:t>
      </w:r>
      <w:r>
        <w:rPr>
          <w:rFonts w:hint="eastAsia" w:ascii="仿宋" w:hAnsi="仿宋" w:eastAsia="仿宋" w:cs="仿宋"/>
          <w:sz w:val="28"/>
          <w:szCs w:val="28"/>
        </w:rPr>
        <w:t>、信件信函和快递快件的收发和登记，以及上课教室的管理；</w:t>
      </w:r>
    </w:p>
    <w:p w14:paraId="1D953112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（6）如发现安全隐患或发生特殊情况和紧急突发事件，需及时报告甲方有关部门；</w:t>
      </w:r>
    </w:p>
    <w:p w14:paraId="75A53086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（7）甲方安排的其他临时或应急的相关工作。</w:t>
      </w:r>
    </w:p>
    <w:p w14:paraId="54CAE921">
      <w:pPr>
        <w:spacing w:line="400" w:lineRule="exact"/>
        <w:ind w:firstLine="562" w:firstLineChars="200"/>
        <w:outlineLvl w:val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1.2.保洁服务</w:t>
      </w:r>
    </w:p>
    <w:p w14:paraId="69BFB71A">
      <w:pPr>
        <w:spacing w:line="400" w:lineRule="exact"/>
        <w:ind w:firstLine="562" w:firstLineChars="200"/>
        <w:outlineLvl w:val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保洁人员配置和服务地点</w:t>
      </w:r>
    </w:p>
    <w:p w14:paraId="2804EB47">
      <w:pPr>
        <w:widowControl/>
        <w:spacing w:line="400" w:lineRule="exact"/>
        <w:ind w:firstLine="420" w:firstLineChars="1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（1）乙方需选派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名保洁人员（不限性别）为甲方提供保洁服务，实行8小时双休工作制（请乙方提供人员的身份证复印件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。选派的保洁服务人员如若为未退休人员，需提供乙方为其缴纳社保的证明材料；如若为退休人员，需提供乙方为其购买意外保险的</w:t>
      </w:r>
      <w:r>
        <w:rPr>
          <w:rFonts w:hint="eastAsia" w:ascii="仿宋" w:hAnsi="仿宋" w:eastAsia="仿宋" w:cs="仿宋"/>
          <w:sz w:val="28"/>
          <w:szCs w:val="28"/>
        </w:rPr>
        <w:t>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材料</w:t>
      </w:r>
      <w:r>
        <w:rPr>
          <w:rFonts w:hint="eastAsia" w:ascii="仿宋" w:hAnsi="仿宋" w:eastAsia="仿宋" w:cs="仿宋"/>
          <w:sz w:val="28"/>
          <w:szCs w:val="28"/>
        </w:rPr>
        <w:t>）；</w:t>
      </w:r>
    </w:p>
    <w:p w14:paraId="328702E5">
      <w:pPr>
        <w:widowControl/>
        <w:spacing w:line="400" w:lineRule="exact"/>
        <w:ind w:firstLine="420" w:firstLineChars="15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</w:rPr>
        <w:t>（2）保洁人员服务工作地点为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上海科技管理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干部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学院（嘉定区城中路37号）的宿舍楼（5号、7号楼）、办公教学楼（8号、9号、10号）及院内所有外场等。</w:t>
      </w:r>
    </w:p>
    <w:p w14:paraId="760A2EA7">
      <w:pPr>
        <w:spacing w:line="400" w:lineRule="exact"/>
        <w:ind w:firstLine="562" w:firstLineChars="200"/>
        <w:outlineLvl w:val="0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1.2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 xml:space="preserve"> 保洁工作内容</w:t>
      </w:r>
    </w:p>
    <w:p w14:paraId="17E10FF2">
      <w:pPr>
        <w:widowControl/>
        <w:spacing w:line="400" w:lineRule="exact"/>
        <w:ind w:firstLine="420" w:firstLineChars="150"/>
        <w:rPr>
          <w:rFonts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（1）宿舍楼、办公教学楼的公共区域或部位，如走廊、地面、墙裙、楼梯、室内门窗、卫生间、洗手池和茶水（炉）间等处的卫生清扫保洁和垃圾清运；</w:t>
      </w:r>
    </w:p>
    <w:p w14:paraId="767AD4D5">
      <w:pPr>
        <w:widowControl/>
        <w:spacing w:line="400" w:lineRule="exact"/>
        <w:ind w:firstLine="420" w:firstLineChars="150"/>
        <w:rPr>
          <w:rFonts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（2）办公教学楼所有教室、机房、报告厅、多功能厅等桌椅的搬移整理、室内卫生清扫保洁和垃圾清运；</w:t>
      </w:r>
    </w:p>
    <w:p w14:paraId="5C8477F3">
      <w:pPr>
        <w:widowControl/>
        <w:spacing w:line="400" w:lineRule="exact"/>
        <w:ind w:firstLine="420" w:firstLineChars="150"/>
        <w:rPr>
          <w:rFonts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（3）院内所有公共室外场地的卫生清扫保洁和垃圾分类，院区绿化带内果皮纸宵等清洁相关事宜；</w:t>
      </w:r>
    </w:p>
    <w:p w14:paraId="246FA2C2">
      <w:pPr>
        <w:widowControl/>
        <w:spacing w:line="400" w:lineRule="exact"/>
        <w:ind w:firstLine="420" w:firstLineChars="150"/>
        <w:rPr>
          <w:rFonts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（4）甲方安排的其他临时或应急的相关工作。</w:t>
      </w:r>
    </w:p>
    <w:p w14:paraId="3C916674">
      <w:pPr>
        <w:spacing w:line="400" w:lineRule="exact"/>
        <w:ind w:firstLine="562" w:firstLineChars="200"/>
        <w:outlineLvl w:val="0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1.3.电工维修服务</w:t>
      </w:r>
    </w:p>
    <w:p w14:paraId="1F2E804A">
      <w:pPr>
        <w:spacing w:line="400" w:lineRule="exact"/>
        <w:ind w:firstLine="562" w:firstLineChars="200"/>
        <w:outlineLvl w:val="0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1.3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电工人员配置和服务地点</w:t>
      </w:r>
    </w:p>
    <w:p w14:paraId="26DD6E73">
      <w:pPr>
        <w:widowControl/>
        <w:spacing w:line="400" w:lineRule="exact"/>
        <w:ind w:firstLine="420" w:firstLineChars="15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（1）乙方需选派1名电工人员（不限性别）为甲方提供服务，合同服务期内1人为未退休人员（请乙方提供未退休人员的身份证复印件及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乙方为其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缴纳社保证明），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需持有高低压电工操作证；</w:t>
      </w:r>
      <w:r>
        <w:rPr>
          <w:rFonts w:ascii="仿宋" w:hAnsi="仿宋" w:eastAsia="仿宋" w:cs="仿宋"/>
          <w:sz w:val="28"/>
          <w:szCs w:val="28"/>
          <w:highlight w:val="none"/>
        </w:rPr>
        <w:t xml:space="preserve"> </w:t>
      </w:r>
    </w:p>
    <w:p w14:paraId="31CF1AE7">
      <w:pPr>
        <w:widowControl/>
        <w:spacing w:line="400" w:lineRule="exact"/>
        <w:ind w:firstLine="420" w:firstLineChars="150"/>
        <w:rPr>
          <w:rFonts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（2）电工人员服务工作地点为上海科技管理干部学院（嘉定区城中路37号）院内。</w:t>
      </w:r>
    </w:p>
    <w:p w14:paraId="402E0A12">
      <w:pPr>
        <w:spacing w:line="400" w:lineRule="exact"/>
        <w:ind w:firstLine="562" w:firstLineChars="200"/>
        <w:outlineLvl w:val="0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1.3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 xml:space="preserve"> 电工工作内容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（涵盖高压线路和低压线路）</w:t>
      </w:r>
    </w:p>
    <w:p w14:paraId="14432D94">
      <w:pPr>
        <w:spacing w:line="400" w:lineRule="exact"/>
        <w:ind w:left="2" w:firstLine="43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（1）负责全院所有照明线路和灯具的日常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管理和维修工作，按规定时间管制公共场所的灯光照明。</w:t>
      </w:r>
    </w:p>
    <w:p w14:paraId="40163948">
      <w:pPr>
        <w:spacing w:line="400" w:lineRule="exact"/>
        <w:ind w:left="2" w:firstLine="43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（2）完成大型接待和节日等特需照明的布置、安装和管制，按要求拆收入库。</w:t>
      </w:r>
    </w:p>
    <w:p w14:paraId="76BB5646">
      <w:pPr>
        <w:spacing w:line="400" w:lineRule="exact"/>
        <w:ind w:left="2" w:firstLine="43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（3）根据月、季、年度计划定期检修线路，每日巡检灯具，保障灯具完好率达到物业要求。</w:t>
      </w:r>
    </w:p>
    <w:p w14:paraId="49A26977">
      <w:pPr>
        <w:spacing w:line="400" w:lineRule="exact"/>
        <w:ind w:left="2" w:firstLine="43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（4）做好线路防火工作，严格检查线路负荷，发现不正常状态</w:t>
      </w:r>
      <w:r>
        <w:rPr>
          <w:rFonts w:hint="eastAsia" w:ascii="仿宋" w:hAnsi="仿宋" w:eastAsia="仿宋"/>
          <w:sz w:val="28"/>
          <w:szCs w:val="28"/>
          <w:lang w:eastAsia="zh-CN"/>
        </w:rPr>
        <w:t>必须</w:t>
      </w:r>
      <w:r>
        <w:rPr>
          <w:rFonts w:hint="eastAsia" w:ascii="仿宋" w:hAnsi="仿宋" w:eastAsia="仿宋"/>
          <w:sz w:val="28"/>
          <w:szCs w:val="28"/>
        </w:rPr>
        <w:t>找出原因加以修缮。</w:t>
      </w:r>
    </w:p>
    <w:p w14:paraId="4F38FC64">
      <w:pPr>
        <w:spacing w:line="400" w:lineRule="exact"/>
        <w:ind w:left="2" w:firstLine="43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（5）每月记录各照明区用电量，</w:t>
      </w:r>
      <w:r>
        <w:rPr>
          <w:rFonts w:hint="eastAsia" w:ascii="仿宋" w:hAnsi="仿宋" w:eastAsia="仿宋"/>
          <w:sz w:val="28"/>
          <w:szCs w:val="28"/>
          <w:lang w:eastAsia="zh-CN"/>
        </w:rPr>
        <w:t>做好</w:t>
      </w:r>
      <w:r>
        <w:rPr>
          <w:rFonts w:hint="eastAsia" w:ascii="仿宋" w:hAnsi="仿宋" w:eastAsia="仿宋"/>
          <w:sz w:val="28"/>
          <w:szCs w:val="28"/>
        </w:rPr>
        <w:t>用电量月报表，填写工作日报表。</w:t>
      </w:r>
    </w:p>
    <w:p w14:paraId="6C548210">
      <w:pPr>
        <w:spacing w:line="400" w:lineRule="exact"/>
        <w:ind w:firstLine="562" w:firstLineChars="200"/>
        <w:outlineLvl w:val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保安、保洁、和电工工作要求</w:t>
      </w:r>
    </w:p>
    <w:p w14:paraId="2BAA50E9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乙方委派的保安、保洁、和电工人员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必须</w:t>
      </w:r>
      <w:r>
        <w:rPr>
          <w:rFonts w:hint="eastAsia" w:ascii="仿宋" w:hAnsi="仿宋" w:eastAsia="仿宋" w:cs="仿宋"/>
          <w:sz w:val="28"/>
          <w:szCs w:val="28"/>
        </w:rPr>
        <w:t>严格按照岗位职责的标准和考核要求，做好或完成各项工作，不得出现空岗、一人多岗等现象，并达到和满足甲方的有关标准和具体要求；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必须</w:t>
      </w:r>
      <w:r>
        <w:rPr>
          <w:rFonts w:hint="eastAsia" w:ascii="仿宋" w:hAnsi="仿宋" w:eastAsia="仿宋" w:cs="仿宋"/>
          <w:sz w:val="28"/>
          <w:szCs w:val="28"/>
        </w:rPr>
        <w:t>及时做好上级和学院的各类检查考核的相关保安、保洁和电工维修服务工作。</w:t>
      </w:r>
    </w:p>
    <w:p w14:paraId="70302262">
      <w:pPr>
        <w:spacing w:line="400" w:lineRule="exact"/>
        <w:ind w:firstLine="562" w:firstLineChars="200"/>
        <w:outlineLvl w:val="0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现场物业经理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要求</w:t>
      </w:r>
    </w:p>
    <w:p w14:paraId="62D29F41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（1）乙方需委派一名现场物业经理（不限性别）为甲方提供服务；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合同服务期内为未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达到法定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退休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年龄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人员（请乙方提供未退休人员的身份证复印件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、学历证书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乙方为其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缴纳社保证明）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。</w:t>
      </w:r>
    </w:p>
    <w:p w14:paraId="70B26E2C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工作时间：实行8小时双休工作制；</w:t>
      </w:r>
    </w:p>
    <w:p w14:paraId="2490678F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（3）基本素质：有责任心、事业心强，吃苦耐劳、爱岗敬业、廉洁自律；</w:t>
      </w:r>
    </w:p>
    <w:p w14:paraId="405E34CF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（4）自然条件：五官端正、身体健康</w:t>
      </w:r>
    </w:p>
    <w:p w14:paraId="62A8E4C1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（5）相关知识、能力要求：熟悉楼宇物业管理服务专业知识及相关的法律法规，具有良好的综合素质，擅长沟通和协调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，具</w:t>
      </w:r>
      <w:r>
        <w:rPr>
          <w:rFonts w:hint="eastAsia" w:ascii="仿宋" w:hAnsi="仿宋" w:eastAsia="仿宋" w:cs="仿宋"/>
          <w:sz w:val="28"/>
          <w:szCs w:val="28"/>
        </w:rPr>
        <w:t>有较强的组织管理能力:</w:t>
      </w:r>
    </w:p>
    <w:p w14:paraId="28313923">
      <w:pPr>
        <w:spacing w:line="400" w:lineRule="exact"/>
        <w:ind w:left="1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（6）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具有大专及以上学历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，具</w:t>
      </w:r>
      <w:r>
        <w:rPr>
          <w:rFonts w:hint="eastAsia" w:ascii="仿宋" w:hAnsi="仿宋" w:eastAsia="仿宋" w:cs="仿宋"/>
          <w:sz w:val="28"/>
          <w:szCs w:val="28"/>
        </w:rPr>
        <w:t>有5年及以上学校项目的物业管理经验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152F5DF">
      <w:pPr>
        <w:spacing w:line="400" w:lineRule="exact"/>
        <w:ind w:firstLine="562" w:firstLineChars="200"/>
        <w:outlineLvl w:val="0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 w14:paraId="495F1F1F">
      <w:pPr>
        <w:spacing w:line="400" w:lineRule="exact"/>
        <w:ind w:firstLine="562" w:firstLineChars="200"/>
        <w:outlineLvl w:val="0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4.其他服务</w:t>
      </w:r>
    </w:p>
    <w:p w14:paraId="0BF0A565">
      <w:pPr>
        <w:spacing w:line="40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.1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会议服务 </w:t>
      </w:r>
    </w:p>
    <w:p w14:paraId="76AF7FFA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为办公楼（区域）内举办的各类会议、活动提供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会务</w:t>
      </w:r>
      <w:r>
        <w:rPr>
          <w:rFonts w:hint="eastAsia" w:ascii="仿宋" w:hAnsi="仿宋" w:eastAsia="仿宋" w:cs="仿宋"/>
          <w:sz w:val="28"/>
          <w:szCs w:val="28"/>
        </w:rPr>
        <w:t>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，包括</w:t>
      </w:r>
      <w:r>
        <w:rPr>
          <w:rFonts w:hint="eastAsia" w:ascii="仿宋" w:hAnsi="仿宋" w:eastAsia="仿宋" w:cs="仿宋"/>
          <w:sz w:val="28"/>
          <w:szCs w:val="28"/>
        </w:rPr>
        <w:t>会议期间开水供应及相关服务、会议后会场整理、保洁服务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51274BD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服务标准：保证会议期间茶水供应并定时续水，会前会后打扫室内卫生，保持室内整洁，会场布置及时。</w:t>
      </w:r>
    </w:p>
    <w:p w14:paraId="2DF6A813">
      <w:pPr>
        <w:spacing w:line="40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收发服务</w:t>
      </w:r>
    </w:p>
    <w:p w14:paraId="083040DE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建立收发中心，传递报刊、杂志、信件派发送至每一部门信箱。</w:t>
      </w:r>
    </w:p>
    <w:p w14:paraId="03FAAFCD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服务标准：报刊、杂志、信件派发及相关服务及时、准确、有记录。</w:t>
      </w:r>
    </w:p>
    <w:p w14:paraId="49D7B6FA">
      <w:pPr>
        <w:spacing w:line="400" w:lineRule="exact"/>
        <w:ind w:left="1" w:firstLine="560" w:firstLineChars="200"/>
        <w:rPr>
          <w:rFonts w:ascii="仿宋" w:hAnsi="仿宋" w:eastAsia="仿宋" w:cs="仿宋"/>
          <w:sz w:val="28"/>
          <w:szCs w:val="28"/>
        </w:rPr>
      </w:pPr>
    </w:p>
    <w:p w14:paraId="57C820B3">
      <w:pPr>
        <w:spacing w:line="400" w:lineRule="exact"/>
        <w:ind w:left="1"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费用结算</w:t>
      </w:r>
    </w:p>
    <w:p w14:paraId="6691F016">
      <w:pPr>
        <w:spacing w:line="400" w:lineRule="exact"/>
        <w:ind w:left="1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.1保安、保洁、电工人员和现场物业经理的</w:t>
      </w:r>
      <w:r>
        <w:rPr>
          <w:rFonts w:hint="eastAsia" w:ascii="仿宋" w:hAnsi="仿宋" w:eastAsia="仿宋" w:cs="仿宋"/>
          <w:kern w:val="0"/>
          <w:sz w:val="28"/>
          <w:szCs w:val="28"/>
        </w:rPr>
        <w:t>最低工资、社会保险</w:t>
      </w:r>
      <w:r>
        <w:rPr>
          <w:rFonts w:hint="eastAsia" w:ascii="仿宋" w:hAnsi="仿宋" w:eastAsia="仿宋" w:cs="仿宋"/>
          <w:sz w:val="28"/>
          <w:szCs w:val="28"/>
        </w:rPr>
        <w:t>和养老金等</w:t>
      </w:r>
      <w:r>
        <w:rPr>
          <w:rFonts w:hint="eastAsia" w:ascii="仿宋" w:hAnsi="仿宋" w:eastAsia="仿宋" w:cs="仿宋"/>
          <w:kern w:val="0"/>
          <w:sz w:val="28"/>
          <w:szCs w:val="28"/>
        </w:rPr>
        <w:t>若遇</w:t>
      </w:r>
      <w:r>
        <w:rPr>
          <w:rFonts w:hint="eastAsia" w:ascii="仿宋" w:hAnsi="仿宋" w:eastAsia="仿宋" w:cs="仿宋"/>
          <w:sz w:val="28"/>
          <w:szCs w:val="28"/>
        </w:rPr>
        <w:t>国家和上海市的有关</w:t>
      </w:r>
      <w:r>
        <w:rPr>
          <w:rFonts w:hint="eastAsia" w:ascii="仿宋" w:hAnsi="仿宋" w:eastAsia="仿宋" w:cs="仿宋"/>
          <w:kern w:val="0"/>
          <w:sz w:val="28"/>
          <w:szCs w:val="28"/>
        </w:rPr>
        <w:t>政策性上调，由乙方自动做出同步的调整</w:t>
      </w:r>
      <w:r>
        <w:rPr>
          <w:rFonts w:hint="eastAsia" w:ascii="仿宋" w:hAnsi="仿宋" w:eastAsia="仿宋" w:cs="仿宋"/>
          <w:sz w:val="28"/>
          <w:szCs w:val="28"/>
        </w:rPr>
        <w:t>，与甲方无关；</w:t>
      </w:r>
    </w:p>
    <w:p w14:paraId="6BDF5719">
      <w:pPr>
        <w:spacing w:line="400" w:lineRule="exact"/>
        <w:ind w:left="1" w:firstLine="560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z w:val="28"/>
          <w:szCs w:val="28"/>
        </w:rPr>
        <w:t>.2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vertAlign w:val="baseline"/>
          <w:lang w:eastAsia="zh-CN"/>
        </w:rPr>
        <w:t>★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本项目物业管理及服务人员数量不得少于16人。</w:t>
      </w:r>
    </w:p>
    <w:p w14:paraId="72FE05FA">
      <w:pPr>
        <w:spacing w:line="40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其中至少</w:t>
      </w:r>
      <w:r>
        <w:rPr>
          <w:rFonts w:hint="eastAsia" w:ascii="仿宋" w:hAnsi="仿宋" w:eastAsia="仿宋" w:cs="仿宋"/>
          <w:sz w:val="28"/>
          <w:szCs w:val="28"/>
        </w:rPr>
        <w:t>委派保安人员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名，保洁人员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（其中一名同时承担会务服务工作）</w:t>
      </w:r>
      <w:r>
        <w:rPr>
          <w:rFonts w:hint="eastAsia" w:ascii="仿宋" w:hAnsi="仿宋" w:eastAsia="仿宋" w:cs="仿宋"/>
          <w:sz w:val="28"/>
          <w:szCs w:val="28"/>
        </w:rPr>
        <w:t>，电工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名，现场物业经理1名，合计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125BC0E">
      <w:pPr>
        <w:spacing w:line="400" w:lineRule="exact"/>
        <w:ind w:left="1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同总费用根据本条约定的乙方委派人员总数计算，其中已包括人员基本工资、岗位补贴、伙食补贴、社保费、公积金、高温补贴、加班过节补贴、保安保洁服装费、管理费和税金等，其他超支部分，不予另外支付，由乙方自行调整。</w:t>
      </w:r>
    </w:p>
    <w:p w14:paraId="03ADF674">
      <w:pPr>
        <w:spacing w:line="400" w:lineRule="exact"/>
        <w:ind w:left="1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.3 甲方不提供所有乙方人员的食宿。</w:t>
      </w:r>
    </w:p>
    <w:p w14:paraId="30C38F1D"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p w14:paraId="619AB7F4">
      <w:pPr>
        <w:widowControl/>
        <w:spacing w:before="156" w:beforeLines="50" w:line="360" w:lineRule="auto"/>
        <w:ind w:firstLine="562" w:firstLineChars="200"/>
        <w:jc w:val="left"/>
        <w:outlineLvl w:val="1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三</w:t>
      </w:r>
      <w:r>
        <w:rPr>
          <w:rFonts w:hint="eastAsia"/>
          <w:b/>
          <w:sz w:val="28"/>
          <w:szCs w:val="28"/>
        </w:rPr>
        <w:t>、其他要求</w:t>
      </w:r>
    </w:p>
    <w:p w14:paraId="418F944A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各投标供应商应承诺，如中标本项目，需吸纳安置部分现有服务人员，保持本项目稳定有序开展工作。</w:t>
      </w:r>
    </w:p>
    <w:p w14:paraId="269D7579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 xml:space="preserve"> 供应商需通过质量管理体系认证、职业健康安全管理体系认证、环境管理体系认证。</w:t>
      </w:r>
    </w:p>
    <w:p w14:paraId="11E8A5D7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09BB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607B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607B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8AC32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hZmI4MDVmMTQ2MjVkZjFlZGQ5NmFkYTRlMjc0MmEifQ=="/>
  </w:docVars>
  <w:rsids>
    <w:rsidRoot w:val="09702353"/>
    <w:rsid w:val="00003188"/>
    <w:rsid w:val="000A3329"/>
    <w:rsid w:val="000C759E"/>
    <w:rsid w:val="000F45F2"/>
    <w:rsid w:val="003261DA"/>
    <w:rsid w:val="003C4DA3"/>
    <w:rsid w:val="005A5E5A"/>
    <w:rsid w:val="00601927"/>
    <w:rsid w:val="0064342A"/>
    <w:rsid w:val="006811FF"/>
    <w:rsid w:val="00681B4E"/>
    <w:rsid w:val="00695123"/>
    <w:rsid w:val="006A0F3B"/>
    <w:rsid w:val="00750308"/>
    <w:rsid w:val="007A10C7"/>
    <w:rsid w:val="00804714"/>
    <w:rsid w:val="0083178E"/>
    <w:rsid w:val="008368A3"/>
    <w:rsid w:val="008B4449"/>
    <w:rsid w:val="009E1F55"/>
    <w:rsid w:val="00A376C8"/>
    <w:rsid w:val="00C52FBD"/>
    <w:rsid w:val="00CA0718"/>
    <w:rsid w:val="00D96303"/>
    <w:rsid w:val="00DD69CB"/>
    <w:rsid w:val="00E26E5B"/>
    <w:rsid w:val="00E94F8C"/>
    <w:rsid w:val="00EB62CD"/>
    <w:rsid w:val="00F2069F"/>
    <w:rsid w:val="00F82E00"/>
    <w:rsid w:val="00FA5FAF"/>
    <w:rsid w:val="05975150"/>
    <w:rsid w:val="062B472F"/>
    <w:rsid w:val="09702353"/>
    <w:rsid w:val="13DA15F2"/>
    <w:rsid w:val="144561F9"/>
    <w:rsid w:val="182746B0"/>
    <w:rsid w:val="1C68466A"/>
    <w:rsid w:val="1CE7035D"/>
    <w:rsid w:val="22E5074F"/>
    <w:rsid w:val="24D53AFD"/>
    <w:rsid w:val="283ACE3B"/>
    <w:rsid w:val="285076E2"/>
    <w:rsid w:val="28B975DD"/>
    <w:rsid w:val="34CE4C2F"/>
    <w:rsid w:val="39130B8E"/>
    <w:rsid w:val="39EDC6BC"/>
    <w:rsid w:val="3E5F86E0"/>
    <w:rsid w:val="3F27452A"/>
    <w:rsid w:val="3F51684D"/>
    <w:rsid w:val="3FF7538A"/>
    <w:rsid w:val="41801388"/>
    <w:rsid w:val="41FB69D8"/>
    <w:rsid w:val="42A213FF"/>
    <w:rsid w:val="46AF6B87"/>
    <w:rsid w:val="4BD7154F"/>
    <w:rsid w:val="4EEF0F78"/>
    <w:rsid w:val="57084F4F"/>
    <w:rsid w:val="5ACB0D28"/>
    <w:rsid w:val="5AE7EF98"/>
    <w:rsid w:val="5DE44238"/>
    <w:rsid w:val="5E6A9B92"/>
    <w:rsid w:val="5EBEAF1D"/>
    <w:rsid w:val="5FFE43F1"/>
    <w:rsid w:val="6537608F"/>
    <w:rsid w:val="683A0D11"/>
    <w:rsid w:val="685E3E93"/>
    <w:rsid w:val="68963E45"/>
    <w:rsid w:val="6B26169F"/>
    <w:rsid w:val="6E255143"/>
    <w:rsid w:val="6E953451"/>
    <w:rsid w:val="6F6BB348"/>
    <w:rsid w:val="6FF6335C"/>
    <w:rsid w:val="77AEBAC7"/>
    <w:rsid w:val="77EBDF1B"/>
    <w:rsid w:val="77EDCADA"/>
    <w:rsid w:val="7DD05FA5"/>
    <w:rsid w:val="AFE2640B"/>
    <w:rsid w:val="BDB7FFEB"/>
    <w:rsid w:val="C6FFF7A4"/>
    <w:rsid w:val="CDFF1B38"/>
    <w:rsid w:val="CEF99EA2"/>
    <w:rsid w:val="CF7AF837"/>
    <w:rsid w:val="D5DF43DB"/>
    <w:rsid w:val="D5EF4B3E"/>
    <w:rsid w:val="DFECD466"/>
    <w:rsid w:val="F7EFE12D"/>
    <w:rsid w:val="F7F90CFA"/>
    <w:rsid w:val="FCDD65CE"/>
    <w:rsid w:val="FE571DE4"/>
    <w:rsid w:val="FF5F8ADE"/>
    <w:rsid w:val="FFBFE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qFormat/>
    <w:uiPriority w:val="0"/>
    <w:pPr>
      <w:jc w:val="left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/>
      <w:szCs w:val="20"/>
    </w:rPr>
  </w:style>
  <w:style w:type="paragraph" w:styleId="5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14"/>
    <w:autoRedefine/>
    <w:qFormat/>
    <w:uiPriority w:val="0"/>
    <w:rPr>
      <w:b/>
      <w:bCs/>
    </w:rPr>
  </w:style>
  <w:style w:type="paragraph" w:styleId="9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character" w:styleId="12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3">
    <w:name w:val="批注文字 字符"/>
    <w:basedOn w:val="11"/>
    <w:link w:val="2"/>
    <w:autoRedefine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14">
    <w:name w:val="批注主题 字符"/>
    <w:basedOn w:val="13"/>
    <w:link w:val="8"/>
    <w:autoRedefine/>
    <w:qFormat/>
    <w:uiPriority w:val="0"/>
    <w:rPr>
      <w:rFonts w:ascii="Times New Roman" w:hAnsi="Times New Roman" w:eastAsia="宋体" w:cs="Times New Roman"/>
      <w:b/>
      <w:bCs/>
      <w:kern w:val="2"/>
      <w:sz w:val="21"/>
    </w:rPr>
  </w:style>
  <w:style w:type="character" w:customStyle="1" w:styleId="15">
    <w:name w:val="批注框文本 字符"/>
    <w:basedOn w:val="11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眉 字符"/>
    <w:basedOn w:val="11"/>
    <w:link w:val="7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脚 字符"/>
    <w:basedOn w:val="11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2753</Words>
  <Characters>2921</Characters>
  <Lines>91</Lines>
  <Paragraphs>75</Paragraphs>
  <TotalTime>38</TotalTime>
  <ScaleCrop>false</ScaleCrop>
  <LinksUpToDate>false</LinksUpToDate>
  <CharactersWithSpaces>3135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2024-04-04T01:19:00Z</dcterms:created>
  <dc:creator>龚小静</dc:creator>
  <cp:lastModifiedBy>user</cp:lastModifiedBy>
  <dcterms:modified xsi:type="dcterms:W3CDTF">2026-04-20T14:32:41Z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1A3D27F6197B481EA575DA9F31CAAD06_13</vt:lpwstr>
  </property>
  <property fmtid="{D5CDD505-2E9C-101B-9397-08002B2CF9AE}" pid="4" name="KSOTemplateDocerSaveRecord">
    <vt:lpwstr>eyJoZGlkIjoiYzljMzYxMDQ3NDVmZjIxYzE0MTI5MDhhN2U2MmZkZTMiLCJ1c2VySWQiOiI0MzEwODAzMDEifQ==</vt:lpwstr>
  </property>
</Properties>
</file>