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FB5" w14:textId="77777777" w:rsidR="00205F5F" w:rsidRDefault="00205F5F" w:rsidP="00205F5F">
      <w:pPr>
        <w:adjustRightInd w:val="0"/>
        <w:snapToGrid w:val="0"/>
        <w:jc w:val="center"/>
        <w:outlineLvl w:val="1"/>
        <w:rPr>
          <w:rFonts w:eastAsia="黑体"/>
          <w:color w:val="000000"/>
          <w:sz w:val="30"/>
          <w:szCs w:val="30"/>
        </w:rPr>
      </w:pPr>
      <w:bookmarkStart w:id="0" w:name="_Toc497211593"/>
      <w:bookmarkStart w:id="1" w:name="_Toc213316112"/>
      <w:r>
        <w:rPr>
          <w:rFonts w:eastAsia="黑体" w:hint="eastAsia"/>
          <w:color w:val="000000"/>
          <w:sz w:val="30"/>
          <w:szCs w:val="30"/>
        </w:rPr>
        <w:t>一、</w:t>
      </w:r>
      <w:r>
        <w:rPr>
          <w:rFonts w:eastAsia="黑体"/>
          <w:color w:val="000000"/>
          <w:sz w:val="30"/>
          <w:szCs w:val="30"/>
        </w:rPr>
        <w:t>说明</w:t>
      </w:r>
      <w:bookmarkEnd w:id="0"/>
      <w:bookmarkEnd w:id="1"/>
    </w:p>
    <w:p w14:paraId="55B578E0" w14:textId="77777777" w:rsidR="00205F5F" w:rsidRDefault="00205F5F" w:rsidP="00205F5F">
      <w:pPr>
        <w:ind w:firstLineChars="192" w:firstLine="424"/>
        <w:outlineLvl w:val="2"/>
        <w:rPr>
          <w:b/>
          <w:sz w:val="22"/>
        </w:rPr>
      </w:pPr>
      <w:bookmarkStart w:id="2" w:name="_Toc497211594"/>
      <w:bookmarkStart w:id="3" w:name="_Toc213316113"/>
      <w:r>
        <w:rPr>
          <w:b/>
          <w:sz w:val="22"/>
        </w:rPr>
        <w:t xml:space="preserve">1 </w:t>
      </w:r>
      <w:r>
        <w:rPr>
          <w:b/>
          <w:sz w:val="22"/>
        </w:rPr>
        <w:t>总则</w:t>
      </w:r>
      <w:bookmarkEnd w:id="2"/>
      <w:bookmarkEnd w:id="3"/>
    </w:p>
    <w:p w14:paraId="2DEB089C" w14:textId="77777777" w:rsidR="00205F5F" w:rsidRDefault="00205F5F" w:rsidP="00205F5F">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2CB61D58" w14:textId="77777777" w:rsidR="00205F5F" w:rsidRDefault="00205F5F" w:rsidP="00205F5F">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14:paraId="6190762F" w14:textId="77777777" w:rsidR="00205F5F" w:rsidRDefault="00205F5F" w:rsidP="00205F5F">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7E12D245" w14:textId="77777777" w:rsidR="00205F5F" w:rsidRDefault="00205F5F" w:rsidP="00205F5F">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14:paraId="3319A22B" w14:textId="77777777" w:rsidR="00205F5F" w:rsidRDefault="00205F5F" w:rsidP="00205F5F">
      <w:pPr>
        <w:snapToGrid w:val="0"/>
        <w:ind w:firstLineChars="192" w:firstLine="422"/>
        <w:rPr>
          <w:rFonts w:hAnsi="宋体" w:hint="eastAsia"/>
          <w:sz w:val="22"/>
        </w:rPr>
      </w:pPr>
      <w:r>
        <w:rPr>
          <w:rFonts w:ascii="宋体" w:hAnsi="宋体" w:cs="宋体" w:hint="eastAsia"/>
          <w:sz w:val="22"/>
        </w:rPr>
        <w:t>★</w:t>
      </w:r>
      <w:r>
        <w:rPr>
          <w:sz w:val="22"/>
        </w:rPr>
        <w:t>1.</w:t>
      </w:r>
      <w:r>
        <w:rPr>
          <w:rFonts w:hint="eastAsia"/>
          <w:sz w:val="22"/>
        </w:rPr>
        <w:t>5</w:t>
      </w:r>
      <w:r>
        <w:rPr>
          <w:rFonts w:hint="eastAsia"/>
          <w:sz w:val="22"/>
        </w:rPr>
        <w:t>供应商提供的产品和服务必须符合国家强制性标准。</w:t>
      </w:r>
    </w:p>
    <w:p w14:paraId="796F2442" w14:textId="77777777" w:rsidR="00205F5F" w:rsidRDefault="00205F5F" w:rsidP="00205F5F">
      <w:pPr>
        <w:adjustRightInd w:val="0"/>
        <w:snapToGrid w:val="0"/>
        <w:ind w:firstLineChars="200" w:firstLine="440"/>
        <w:jc w:val="left"/>
        <w:rPr>
          <w:sz w:val="22"/>
        </w:rPr>
      </w:pPr>
      <w:r>
        <w:rPr>
          <w:sz w:val="22"/>
        </w:rPr>
        <w:t>1.</w:t>
      </w:r>
      <w:r>
        <w:rPr>
          <w:rFonts w:hint="eastAsia"/>
          <w:sz w:val="22"/>
        </w:rPr>
        <w:t>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14:paraId="37CEF39C" w14:textId="77777777" w:rsidR="00205F5F" w:rsidRDefault="00205F5F" w:rsidP="00205F5F">
      <w:pPr>
        <w:adjustRightInd w:val="0"/>
        <w:snapToGrid w:val="0"/>
        <w:ind w:firstLineChars="200" w:firstLine="440"/>
        <w:rPr>
          <w:b/>
          <w:color w:val="FF0000"/>
          <w:sz w:val="22"/>
          <w:u w:val="wavyHeavy"/>
        </w:rPr>
      </w:pPr>
      <w:r>
        <w:rPr>
          <w:sz w:val="22"/>
        </w:rPr>
        <w:t>1.</w:t>
      </w:r>
      <w:r>
        <w:rPr>
          <w:rFonts w:hint="eastAsia"/>
          <w:sz w:val="22"/>
        </w:rPr>
        <w:t>7</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14:paraId="1964766D" w14:textId="77777777" w:rsidR="00205F5F" w:rsidRDefault="00205F5F" w:rsidP="00205F5F">
      <w:pPr>
        <w:rPr>
          <w:color w:val="FF0000"/>
          <w:sz w:val="22"/>
        </w:rPr>
      </w:pPr>
    </w:p>
    <w:p w14:paraId="3E1FE367" w14:textId="77777777" w:rsidR="00205F5F" w:rsidRDefault="00205F5F" w:rsidP="00205F5F">
      <w:pPr>
        <w:adjustRightInd w:val="0"/>
        <w:snapToGrid w:val="0"/>
        <w:jc w:val="center"/>
        <w:outlineLvl w:val="1"/>
        <w:rPr>
          <w:rFonts w:eastAsia="黑体"/>
          <w:color w:val="000000"/>
          <w:sz w:val="30"/>
          <w:szCs w:val="30"/>
        </w:rPr>
      </w:pPr>
      <w:bookmarkStart w:id="4" w:name="_Toc486947676"/>
      <w:bookmarkStart w:id="5" w:name="_Toc497211595"/>
      <w:bookmarkStart w:id="6" w:name="_Toc213316114"/>
      <w:r>
        <w:rPr>
          <w:rFonts w:eastAsia="黑体"/>
          <w:color w:val="000000"/>
          <w:sz w:val="30"/>
          <w:szCs w:val="30"/>
        </w:rPr>
        <w:t>二、项目概况</w:t>
      </w:r>
      <w:bookmarkEnd w:id="4"/>
      <w:bookmarkEnd w:id="5"/>
      <w:bookmarkEnd w:id="6"/>
    </w:p>
    <w:p w14:paraId="6863BBE9" w14:textId="77777777" w:rsidR="00205F5F" w:rsidRDefault="00205F5F" w:rsidP="00205F5F">
      <w:pPr>
        <w:ind w:firstLineChars="192" w:firstLine="424"/>
        <w:outlineLvl w:val="2"/>
        <w:rPr>
          <w:b/>
          <w:sz w:val="22"/>
        </w:rPr>
      </w:pPr>
      <w:bookmarkStart w:id="7" w:name="_Toc497211598"/>
      <w:bookmarkStart w:id="8" w:name="_Toc213316115"/>
      <w:r>
        <w:rPr>
          <w:rFonts w:hint="eastAsia"/>
          <w:b/>
          <w:sz w:val="22"/>
        </w:rPr>
        <w:t>2</w:t>
      </w:r>
      <w:r>
        <w:rPr>
          <w:rFonts w:hint="eastAsia"/>
          <w:b/>
          <w:sz w:val="22"/>
        </w:rPr>
        <w:t>磋商</w:t>
      </w:r>
      <w:r>
        <w:rPr>
          <w:b/>
          <w:sz w:val="22"/>
        </w:rPr>
        <w:t>范围与内容</w:t>
      </w:r>
      <w:bookmarkEnd w:id="7"/>
      <w:bookmarkEnd w:id="8"/>
    </w:p>
    <w:p w14:paraId="552CBD26" w14:textId="77777777" w:rsidR="00205F5F" w:rsidRDefault="00205F5F" w:rsidP="00205F5F">
      <w:pPr>
        <w:ind w:firstLineChars="192" w:firstLine="422"/>
        <w:rPr>
          <w:sz w:val="22"/>
        </w:rPr>
      </w:pPr>
      <w:r>
        <w:rPr>
          <w:rFonts w:hint="eastAsia"/>
          <w:sz w:val="22"/>
        </w:rPr>
        <w:t>2</w:t>
      </w:r>
      <w:r>
        <w:rPr>
          <w:sz w:val="22"/>
        </w:rPr>
        <w:t xml:space="preserve">.1 </w:t>
      </w:r>
      <w:r>
        <w:rPr>
          <w:sz w:val="22"/>
        </w:rPr>
        <w:t>项目背景及现状</w:t>
      </w:r>
    </w:p>
    <w:p w14:paraId="30613D09" w14:textId="77777777" w:rsidR="00205F5F" w:rsidRDefault="00205F5F" w:rsidP="00205F5F">
      <w:pPr>
        <w:ind w:firstLineChars="192" w:firstLine="422"/>
        <w:rPr>
          <w:sz w:val="22"/>
        </w:rPr>
      </w:pPr>
      <w:r>
        <w:rPr>
          <w:rFonts w:hint="eastAsia"/>
          <w:sz w:val="22"/>
        </w:rPr>
        <w:t>2024</w:t>
      </w:r>
      <w:r>
        <w:rPr>
          <w:rFonts w:hint="eastAsia"/>
          <w:sz w:val="22"/>
        </w:rPr>
        <w:t>年</w:t>
      </w:r>
      <w:r>
        <w:rPr>
          <w:rFonts w:hint="eastAsia"/>
          <w:sz w:val="22"/>
        </w:rPr>
        <w:t>1</w:t>
      </w:r>
      <w:r>
        <w:rPr>
          <w:rFonts w:hint="eastAsia"/>
          <w:sz w:val="22"/>
        </w:rPr>
        <w:t>月，国家数据局等</w:t>
      </w:r>
      <w:r>
        <w:rPr>
          <w:rFonts w:hint="eastAsia"/>
          <w:sz w:val="22"/>
        </w:rPr>
        <w:t>17</w:t>
      </w:r>
      <w:r>
        <w:rPr>
          <w:rFonts w:hint="eastAsia"/>
          <w:sz w:val="22"/>
        </w:rPr>
        <w:t>个部门联合印发《“数据要素×”三年行动计划（</w:t>
      </w:r>
      <w:r>
        <w:rPr>
          <w:rFonts w:hint="eastAsia"/>
          <w:sz w:val="22"/>
        </w:rPr>
        <w:t>2024</w:t>
      </w:r>
      <w:r>
        <w:rPr>
          <w:rFonts w:hint="eastAsia"/>
          <w:sz w:val="22"/>
        </w:rPr>
        <w:t>—</w:t>
      </w:r>
      <w:r>
        <w:rPr>
          <w:rFonts w:hint="eastAsia"/>
          <w:sz w:val="22"/>
        </w:rPr>
        <w:t>2026</w:t>
      </w:r>
      <w:r>
        <w:rPr>
          <w:rFonts w:hint="eastAsia"/>
          <w:sz w:val="22"/>
        </w:rPr>
        <w:t>年）》，提出“到</w:t>
      </w:r>
      <w:r>
        <w:rPr>
          <w:sz w:val="22"/>
        </w:rPr>
        <w:t>2026</w:t>
      </w:r>
      <w:r>
        <w:rPr>
          <w:rFonts w:hint="eastAsia"/>
          <w:sz w:val="22"/>
        </w:rPr>
        <w:t>年底，数据要素应用广度和深度大幅拓展”等总体目标和一系列重点行动。浦东新区大数据中心不断探索政、企数据要素融合，增效政府数字化治理的场景与应用。</w:t>
      </w:r>
    </w:p>
    <w:p w14:paraId="1D6F6122" w14:textId="77777777" w:rsidR="00205F5F" w:rsidRDefault="00205F5F" w:rsidP="00205F5F">
      <w:pPr>
        <w:ind w:firstLineChars="192" w:firstLine="422"/>
        <w:rPr>
          <w:sz w:val="22"/>
        </w:rPr>
      </w:pPr>
      <w:r>
        <w:rPr>
          <w:rFonts w:hint="eastAsia"/>
          <w:sz w:val="22"/>
        </w:rPr>
        <w:t>随着新区数字化转型建设的不断深入推进，各业务部门对数据资源和数据服务的需求越来越多。本次数据采购旨在进一步扩大数据资源供给范围，提升数据资源供给质量，强化公共数据与社会化数据的融合，赋能城市管理、民生服务、数字经济等更多应用场景，充分发挥数据要素价值。</w:t>
      </w:r>
    </w:p>
    <w:p w14:paraId="54EE072E" w14:textId="77777777" w:rsidR="00205F5F" w:rsidRDefault="00205F5F" w:rsidP="00205F5F">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4A964188" w14:textId="77777777" w:rsidR="00205F5F" w:rsidRDefault="00205F5F" w:rsidP="00205F5F">
      <w:pPr>
        <w:ind w:firstLineChars="192" w:firstLine="422"/>
        <w:rPr>
          <w:sz w:val="22"/>
        </w:rPr>
      </w:pPr>
      <w:bookmarkStart w:id="9" w:name="_Toc497211599"/>
      <w:r>
        <w:rPr>
          <w:rFonts w:hint="eastAsia"/>
          <w:sz w:val="22"/>
        </w:rPr>
        <w:t>本项目拟采购内容包括浦东商业写字楼数据服务、浦东产业园区数据服务、</w:t>
      </w:r>
      <w:r>
        <w:rPr>
          <w:rFonts w:hint="eastAsia"/>
          <w:sz w:val="22"/>
        </w:rPr>
        <w:t>GIS</w:t>
      </w:r>
      <w:r>
        <w:rPr>
          <w:rFonts w:hint="eastAsia"/>
          <w:sz w:val="22"/>
        </w:rPr>
        <w:t>地图拓展数据服务、浦东企业库数据服务、信息资讯服务。具体内容如下：</w:t>
      </w:r>
    </w:p>
    <w:p w14:paraId="015CE5BD" w14:textId="77777777" w:rsidR="00205F5F" w:rsidRDefault="00205F5F" w:rsidP="00205F5F">
      <w:pPr>
        <w:ind w:firstLineChars="192" w:firstLine="422"/>
        <w:rPr>
          <w:sz w:val="22"/>
        </w:rPr>
      </w:pPr>
      <w:r>
        <w:rPr>
          <w:rFonts w:hint="eastAsia"/>
          <w:sz w:val="22"/>
        </w:rPr>
        <w:t>（</w:t>
      </w:r>
      <w:r>
        <w:rPr>
          <w:rFonts w:hint="eastAsia"/>
          <w:sz w:val="22"/>
        </w:rPr>
        <w:t>1</w:t>
      </w:r>
      <w:r>
        <w:rPr>
          <w:rFonts w:hint="eastAsia"/>
          <w:sz w:val="22"/>
        </w:rPr>
        <w:t>）浦东商业写字楼数据服务：包括浦东新区写字楼边界数据及基本属性、写字楼</w:t>
      </w:r>
      <w:r>
        <w:rPr>
          <w:rFonts w:hint="eastAsia"/>
          <w:sz w:val="22"/>
        </w:rPr>
        <w:lastRenderedPageBreak/>
        <w:t>POI</w:t>
      </w:r>
      <w:r>
        <w:rPr>
          <w:rFonts w:hint="eastAsia"/>
          <w:sz w:val="22"/>
        </w:rPr>
        <w:t>数据、写字楼楼层、写字楼与园区关联关系、写字楼标签等。</w:t>
      </w:r>
    </w:p>
    <w:p w14:paraId="63E62347" w14:textId="77777777" w:rsidR="00205F5F" w:rsidRDefault="00205F5F" w:rsidP="00205F5F">
      <w:pPr>
        <w:ind w:firstLineChars="192" w:firstLine="422"/>
        <w:rPr>
          <w:sz w:val="22"/>
        </w:rPr>
      </w:pPr>
      <w:r>
        <w:rPr>
          <w:rFonts w:hint="eastAsia"/>
          <w:sz w:val="22"/>
        </w:rPr>
        <w:t>（</w:t>
      </w:r>
      <w:r>
        <w:rPr>
          <w:rFonts w:hint="eastAsia"/>
          <w:sz w:val="22"/>
        </w:rPr>
        <w:t>2</w:t>
      </w:r>
      <w:r>
        <w:rPr>
          <w:rFonts w:hint="eastAsia"/>
          <w:sz w:val="22"/>
        </w:rPr>
        <w:t>）浦东产业园区数据服务：包括浦东新区产业园区边界数据及基本属性、产业园区</w:t>
      </w:r>
      <w:r>
        <w:rPr>
          <w:rFonts w:hint="eastAsia"/>
          <w:sz w:val="22"/>
        </w:rPr>
        <w:t>POI</w:t>
      </w:r>
      <w:r>
        <w:rPr>
          <w:rFonts w:hint="eastAsia"/>
          <w:sz w:val="22"/>
        </w:rPr>
        <w:t>数据、园区与写字楼关联关系、产业园区标签、企业实际经营地等。</w:t>
      </w:r>
    </w:p>
    <w:p w14:paraId="0EE44DAA" w14:textId="77777777" w:rsidR="00205F5F" w:rsidRDefault="00205F5F" w:rsidP="00205F5F">
      <w:pPr>
        <w:ind w:firstLineChars="192" w:firstLine="422"/>
        <w:rPr>
          <w:sz w:val="22"/>
        </w:rPr>
      </w:pPr>
      <w:r>
        <w:rPr>
          <w:rFonts w:hint="eastAsia"/>
          <w:sz w:val="22"/>
        </w:rPr>
        <w:t>（</w:t>
      </w:r>
      <w:r>
        <w:rPr>
          <w:rFonts w:hint="eastAsia"/>
          <w:sz w:val="22"/>
        </w:rPr>
        <w:t>3</w:t>
      </w:r>
      <w:r>
        <w:rPr>
          <w:rFonts w:hint="eastAsia"/>
          <w:sz w:val="22"/>
        </w:rPr>
        <w:t>）</w:t>
      </w:r>
      <w:r>
        <w:rPr>
          <w:rFonts w:hint="eastAsia"/>
          <w:sz w:val="22"/>
        </w:rPr>
        <w:t>GIS</w:t>
      </w:r>
      <w:r>
        <w:rPr>
          <w:rFonts w:hint="eastAsia"/>
          <w:sz w:val="22"/>
        </w:rPr>
        <w:t>地图拓展数据服务：基于浦东新区“一张图”建设的数据需求，采购</w:t>
      </w:r>
      <w:r>
        <w:rPr>
          <w:rFonts w:hint="eastAsia"/>
          <w:sz w:val="22"/>
        </w:rPr>
        <w:t>GIS</w:t>
      </w:r>
      <w:r>
        <w:rPr>
          <w:rFonts w:hint="eastAsia"/>
          <w:sz w:val="22"/>
        </w:rPr>
        <w:t>地图相关的数据，包括浦东新区商圈信息（不少于</w:t>
      </w:r>
      <w:r>
        <w:rPr>
          <w:rFonts w:hint="eastAsia"/>
          <w:sz w:val="22"/>
        </w:rPr>
        <w:t>50</w:t>
      </w:r>
      <w:r>
        <w:rPr>
          <w:rFonts w:hint="eastAsia"/>
          <w:sz w:val="22"/>
        </w:rPr>
        <w:t>个商圈的三维分层分户，商户分布）和社会</w:t>
      </w:r>
      <w:r>
        <w:rPr>
          <w:rFonts w:hint="eastAsia"/>
          <w:sz w:val="22"/>
        </w:rPr>
        <w:t>POI</w:t>
      </w:r>
      <w:r>
        <w:rPr>
          <w:rFonts w:hint="eastAsia"/>
          <w:sz w:val="22"/>
        </w:rPr>
        <w:t>数据（</w:t>
      </w:r>
      <w:r>
        <w:rPr>
          <w:rFonts w:hint="eastAsia"/>
          <w:sz w:val="22"/>
        </w:rPr>
        <w:t>30</w:t>
      </w:r>
      <w:r>
        <w:rPr>
          <w:rFonts w:hint="eastAsia"/>
          <w:sz w:val="22"/>
        </w:rPr>
        <w:t>万个商户数据），通过本次项目采购扩展地图基础数据，进一步支撑新区城运平台的智慧场景建设。</w:t>
      </w:r>
    </w:p>
    <w:p w14:paraId="67841CCA" w14:textId="77777777" w:rsidR="00205F5F" w:rsidRDefault="00205F5F" w:rsidP="00205F5F">
      <w:pPr>
        <w:ind w:firstLineChars="192" w:firstLine="422"/>
        <w:rPr>
          <w:sz w:val="22"/>
        </w:rPr>
      </w:pPr>
      <w:r>
        <w:rPr>
          <w:rFonts w:hint="eastAsia"/>
          <w:sz w:val="22"/>
        </w:rPr>
        <w:t>（</w:t>
      </w:r>
      <w:r>
        <w:rPr>
          <w:rFonts w:hint="eastAsia"/>
          <w:sz w:val="22"/>
        </w:rPr>
        <w:t>4</w:t>
      </w:r>
      <w:r>
        <w:rPr>
          <w:rFonts w:hint="eastAsia"/>
          <w:sz w:val="22"/>
        </w:rPr>
        <w:t>）浦东企业库数据服务：对浦东</w:t>
      </w:r>
      <w:r>
        <w:rPr>
          <w:rFonts w:hint="eastAsia"/>
          <w:sz w:val="22"/>
        </w:rPr>
        <w:t>50</w:t>
      </w:r>
      <w:r>
        <w:rPr>
          <w:rFonts w:hint="eastAsia"/>
          <w:sz w:val="22"/>
        </w:rPr>
        <w:t>万</w:t>
      </w:r>
      <w:r>
        <w:rPr>
          <w:rFonts w:hint="eastAsia"/>
          <w:sz w:val="22"/>
        </w:rPr>
        <w:t>+</w:t>
      </w:r>
      <w:r>
        <w:rPr>
          <w:rFonts w:hint="eastAsia"/>
          <w:sz w:val="22"/>
        </w:rPr>
        <w:t>基础法人数据进行企业家数和数据维度的扩充及整合，扩充包括在营企业工商基础信息、在营企业股权穿透数据、在营企业风险数据、在营企业中与集团系相关的数据、</w:t>
      </w:r>
      <w:r>
        <w:rPr>
          <w:rFonts w:hint="eastAsia"/>
          <w:sz w:val="22"/>
        </w:rPr>
        <w:t>PEVC</w:t>
      </w:r>
      <w:r>
        <w:rPr>
          <w:rFonts w:hint="eastAsia"/>
          <w:sz w:val="22"/>
        </w:rPr>
        <w:t>融资事件和</w:t>
      </w:r>
      <w:r>
        <w:rPr>
          <w:rFonts w:hint="eastAsia"/>
          <w:sz w:val="22"/>
        </w:rPr>
        <w:t>PEVC</w:t>
      </w:r>
      <w:r>
        <w:rPr>
          <w:rFonts w:hint="eastAsia"/>
          <w:sz w:val="22"/>
        </w:rPr>
        <w:t>投资方等维度的外部法人社会数据。此外，对浦东企业的实际经营地信息进行补充。</w:t>
      </w:r>
    </w:p>
    <w:p w14:paraId="52516DC3" w14:textId="77777777" w:rsidR="00205F5F" w:rsidRDefault="00205F5F" w:rsidP="00205F5F">
      <w:pPr>
        <w:ind w:firstLineChars="192" w:firstLine="422"/>
        <w:rPr>
          <w:sz w:val="22"/>
        </w:rPr>
      </w:pPr>
      <w:r>
        <w:rPr>
          <w:rFonts w:hint="eastAsia"/>
          <w:sz w:val="22"/>
        </w:rPr>
        <w:t>（</w:t>
      </w:r>
      <w:r>
        <w:rPr>
          <w:rFonts w:hint="eastAsia"/>
          <w:sz w:val="22"/>
        </w:rPr>
        <w:t>5</w:t>
      </w:r>
      <w:r>
        <w:rPr>
          <w:rFonts w:hint="eastAsia"/>
          <w:sz w:val="22"/>
        </w:rPr>
        <w:t>）信息资讯服务：包括中国</w:t>
      </w:r>
      <w:r>
        <w:rPr>
          <w:rFonts w:hint="eastAsia"/>
          <w:sz w:val="22"/>
        </w:rPr>
        <w:t>A</w:t>
      </w:r>
      <w:r>
        <w:rPr>
          <w:rFonts w:hint="eastAsia"/>
          <w:sz w:val="22"/>
        </w:rPr>
        <w:t>股的基础信息、行情交易数据、行情衍生数据、权益数据、财务数据、股东数据等资讯。</w:t>
      </w:r>
    </w:p>
    <w:p w14:paraId="18ECBFC3" w14:textId="77777777" w:rsidR="00205F5F" w:rsidRDefault="00205F5F" w:rsidP="00205F5F">
      <w:pPr>
        <w:ind w:firstLineChars="192" w:firstLine="424"/>
        <w:outlineLvl w:val="2"/>
        <w:rPr>
          <w:b/>
          <w:sz w:val="22"/>
        </w:rPr>
      </w:pPr>
      <w:bookmarkStart w:id="10" w:name="_Toc213316116"/>
      <w:r>
        <w:rPr>
          <w:rFonts w:hint="eastAsia"/>
          <w:b/>
          <w:sz w:val="22"/>
        </w:rPr>
        <w:t>3</w:t>
      </w:r>
      <w:r>
        <w:rPr>
          <w:b/>
          <w:sz w:val="22"/>
        </w:rPr>
        <w:t>承包方式</w:t>
      </w:r>
      <w:bookmarkEnd w:id="9"/>
      <w:bookmarkEnd w:id="10"/>
    </w:p>
    <w:p w14:paraId="4D856139" w14:textId="77777777" w:rsidR="00205F5F" w:rsidRDefault="00205F5F" w:rsidP="00205F5F">
      <w:pPr>
        <w:pStyle w:val="a9"/>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sz w:val="22"/>
          <w:u w:val="single"/>
        </w:rPr>
        <w:t>包数据采购、包质量、包安全的方式</w:t>
      </w:r>
      <w:r>
        <w:rPr>
          <w:sz w:val="22"/>
        </w:rPr>
        <w:t>实施项目承包。</w:t>
      </w:r>
    </w:p>
    <w:p w14:paraId="10EFA931" w14:textId="77777777" w:rsidR="00205F5F" w:rsidRDefault="00205F5F" w:rsidP="00205F5F">
      <w:pPr>
        <w:pStyle w:val="a9"/>
        <w:ind w:firstLineChars="192" w:firstLine="422"/>
        <w:rPr>
          <w:sz w:val="22"/>
        </w:rPr>
      </w:pPr>
      <w:r>
        <w:rPr>
          <w:rFonts w:hint="eastAsia"/>
          <w:sz w:val="22"/>
        </w:rPr>
        <w:t>3</w:t>
      </w:r>
      <w:r>
        <w:rPr>
          <w:sz w:val="22"/>
        </w:rPr>
        <w:t xml:space="preserve">.2 </w:t>
      </w:r>
      <w:r>
        <w:rPr>
          <w:sz w:val="22"/>
        </w:rPr>
        <w:t>本项目不允许分包。</w:t>
      </w:r>
    </w:p>
    <w:p w14:paraId="553A7C57" w14:textId="77777777" w:rsidR="00205F5F" w:rsidRDefault="00205F5F" w:rsidP="00205F5F">
      <w:pPr>
        <w:ind w:firstLineChars="192" w:firstLine="424"/>
        <w:outlineLvl w:val="2"/>
        <w:rPr>
          <w:b/>
          <w:sz w:val="22"/>
        </w:rPr>
      </w:pPr>
      <w:bookmarkStart w:id="11" w:name="_Toc497211600"/>
      <w:bookmarkStart w:id="12" w:name="_Toc213316117"/>
      <w:r>
        <w:rPr>
          <w:rFonts w:hint="eastAsia"/>
          <w:b/>
          <w:sz w:val="22"/>
        </w:rPr>
        <w:t>4</w:t>
      </w:r>
      <w:r>
        <w:rPr>
          <w:b/>
          <w:sz w:val="22"/>
        </w:rPr>
        <w:t>合同签订方式</w:t>
      </w:r>
      <w:bookmarkEnd w:id="11"/>
      <w:bookmarkEnd w:id="12"/>
    </w:p>
    <w:p w14:paraId="3FC0F0A5" w14:textId="77777777" w:rsidR="00205F5F" w:rsidRDefault="00205F5F" w:rsidP="00205F5F">
      <w:pPr>
        <w:pStyle w:val="a9"/>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67DCB804" w14:textId="77777777" w:rsidR="00205F5F" w:rsidRDefault="00205F5F" w:rsidP="00205F5F">
      <w:pPr>
        <w:ind w:firstLineChars="192" w:firstLine="424"/>
        <w:outlineLvl w:val="2"/>
        <w:rPr>
          <w:b/>
          <w:sz w:val="22"/>
        </w:rPr>
      </w:pPr>
      <w:bookmarkStart w:id="13" w:name="_Toc497211601"/>
      <w:bookmarkStart w:id="14" w:name="_Toc213316118"/>
      <w:r>
        <w:rPr>
          <w:rFonts w:hint="eastAsia"/>
          <w:b/>
          <w:sz w:val="22"/>
        </w:rPr>
        <w:t>5</w:t>
      </w:r>
      <w:r>
        <w:rPr>
          <w:b/>
          <w:sz w:val="22"/>
        </w:rPr>
        <w:t>结算原则和支付方式</w:t>
      </w:r>
      <w:bookmarkEnd w:id="13"/>
      <w:bookmarkEnd w:id="14"/>
    </w:p>
    <w:p w14:paraId="198C55A3" w14:textId="77777777" w:rsidR="00205F5F" w:rsidRDefault="00205F5F" w:rsidP="00205F5F">
      <w:pPr>
        <w:pStyle w:val="a9"/>
        <w:ind w:firstLineChars="192" w:firstLine="422"/>
        <w:rPr>
          <w:sz w:val="22"/>
        </w:rPr>
      </w:pPr>
      <w:r>
        <w:rPr>
          <w:rFonts w:hint="eastAsia"/>
          <w:sz w:val="22"/>
        </w:rPr>
        <w:t>5</w:t>
      </w:r>
      <w:r>
        <w:rPr>
          <w:sz w:val="22"/>
        </w:rPr>
        <w:t xml:space="preserve">.1 </w:t>
      </w:r>
      <w:r>
        <w:rPr>
          <w:sz w:val="22"/>
        </w:rPr>
        <w:t>结算原则</w:t>
      </w:r>
    </w:p>
    <w:p w14:paraId="37BDFC12" w14:textId="77777777" w:rsidR="00205F5F" w:rsidRDefault="00205F5F" w:rsidP="00205F5F">
      <w:pPr>
        <w:pStyle w:val="a9"/>
        <w:ind w:firstLineChars="192" w:firstLine="422"/>
        <w:rPr>
          <w:sz w:val="22"/>
        </w:rPr>
      </w:pPr>
      <w:r>
        <w:rPr>
          <w:rFonts w:hint="eastAsia"/>
          <w:sz w:val="22"/>
        </w:rPr>
        <w:t>5</w:t>
      </w:r>
      <w:r>
        <w:rPr>
          <w:sz w:val="22"/>
        </w:rPr>
        <w:t>.1.1</w:t>
      </w:r>
      <w:r>
        <w:rPr>
          <w:sz w:val="22"/>
        </w:rPr>
        <w:t>本项目合同总价不变，采购人不会因政策性调价、人工成本、材料、设备使用年限增长引起的维修成本增加和效能衰减等因素（不可抗力除外）的变动而进行调整。</w:t>
      </w:r>
    </w:p>
    <w:p w14:paraId="0E7C1EAD" w14:textId="77777777" w:rsidR="00205F5F" w:rsidRDefault="00205F5F" w:rsidP="00205F5F">
      <w:pPr>
        <w:pStyle w:val="a9"/>
        <w:ind w:firstLineChars="192" w:firstLine="422"/>
        <w:rPr>
          <w:sz w:val="22"/>
        </w:rPr>
      </w:pPr>
      <w:r>
        <w:rPr>
          <w:rFonts w:hint="eastAsia"/>
          <w:sz w:val="22"/>
        </w:rPr>
        <w:t>5</w:t>
      </w:r>
      <w:r>
        <w:rPr>
          <w:sz w:val="22"/>
        </w:rPr>
        <w:t xml:space="preserve">.2 </w:t>
      </w:r>
      <w:r>
        <w:rPr>
          <w:sz w:val="22"/>
        </w:rPr>
        <w:t>支付方式</w:t>
      </w:r>
    </w:p>
    <w:p w14:paraId="4AB1880C" w14:textId="77777777" w:rsidR="00205F5F" w:rsidRDefault="00205F5F" w:rsidP="00205F5F">
      <w:pPr>
        <w:pStyle w:val="a9"/>
        <w:ind w:firstLineChars="192" w:firstLine="422"/>
        <w:rPr>
          <w:bCs/>
          <w:sz w:val="22"/>
        </w:rPr>
      </w:pPr>
      <w:r>
        <w:rPr>
          <w:rFonts w:hint="eastAsia"/>
          <w:bCs/>
          <w:sz w:val="22"/>
        </w:rPr>
        <w:t>5</w:t>
      </w:r>
      <w:r>
        <w:rPr>
          <w:bCs/>
          <w:sz w:val="22"/>
        </w:rPr>
        <w:t xml:space="preserve">.2.1 </w:t>
      </w:r>
      <w:r>
        <w:rPr>
          <w:bCs/>
          <w:sz w:val="22"/>
        </w:rPr>
        <w:t>本项目合同金额采用</w:t>
      </w:r>
      <w:r>
        <w:rPr>
          <w:b/>
          <w:sz w:val="22"/>
          <w:u w:val="single"/>
        </w:rPr>
        <w:t>分期付款</w:t>
      </w:r>
      <w:r>
        <w:rPr>
          <w:bCs/>
          <w:sz w:val="22"/>
        </w:rPr>
        <w:t>方式，在采购人和</w:t>
      </w:r>
      <w:r>
        <w:rPr>
          <w:rFonts w:hint="eastAsia"/>
          <w:bCs/>
          <w:sz w:val="22"/>
        </w:rPr>
        <w:t>供应商</w:t>
      </w:r>
      <w:r>
        <w:rPr>
          <w:bCs/>
          <w:sz w:val="22"/>
        </w:rPr>
        <w:t>合同签订后，且财政资金到位后，按下款要求支付相应的合同款项。</w:t>
      </w:r>
    </w:p>
    <w:p w14:paraId="17BD0CDA" w14:textId="77777777" w:rsidR="00205F5F" w:rsidRDefault="00205F5F" w:rsidP="00205F5F">
      <w:pPr>
        <w:pStyle w:val="a9"/>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14:paraId="4AA2CE87" w14:textId="77777777" w:rsidR="00205F5F" w:rsidRDefault="00205F5F" w:rsidP="00205F5F">
      <w:pPr>
        <w:suppressAutoHyphens/>
        <w:ind w:firstLineChars="192" w:firstLine="422"/>
        <w:rPr>
          <w:bCs/>
          <w:kern w:val="1"/>
          <w:sz w:val="22"/>
          <w:szCs w:val="20"/>
        </w:rPr>
      </w:pPr>
      <w:r>
        <w:rPr>
          <w:rFonts w:hint="eastAsia"/>
          <w:bCs/>
          <w:kern w:val="1"/>
          <w:sz w:val="22"/>
          <w:szCs w:val="20"/>
        </w:rPr>
        <w:t>（</w:t>
      </w:r>
      <w:r>
        <w:rPr>
          <w:rFonts w:hint="eastAsia"/>
          <w:bCs/>
          <w:kern w:val="1"/>
          <w:sz w:val="22"/>
          <w:szCs w:val="20"/>
        </w:rPr>
        <w:t>1</w:t>
      </w:r>
      <w:r>
        <w:rPr>
          <w:rFonts w:hint="eastAsia"/>
          <w:bCs/>
          <w:kern w:val="1"/>
          <w:sz w:val="22"/>
          <w:szCs w:val="20"/>
        </w:rPr>
        <w:t>）合同签订后</w:t>
      </w:r>
      <w:r>
        <w:rPr>
          <w:rFonts w:hint="eastAsia"/>
          <w:bCs/>
          <w:kern w:val="1"/>
          <w:sz w:val="22"/>
          <w:szCs w:val="20"/>
        </w:rPr>
        <w:t>1</w:t>
      </w:r>
      <w:r>
        <w:rPr>
          <w:bCs/>
          <w:kern w:val="1"/>
          <w:sz w:val="22"/>
          <w:szCs w:val="20"/>
        </w:rPr>
        <w:t>5</w:t>
      </w:r>
      <w:r>
        <w:rPr>
          <w:rFonts w:hint="eastAsia"/>
          <w:bCs/>
          <w:kern w:val="1"/>
          <w:sz w:val="22"/>
          <w:szCs w:val="20"/>
        </w:rPr>
        <w:t>个工作日内，支付合同总金额</w:t>
      </w:r>
      <w:r>
        <w:rPr>
          <w:rFonts w:hint="eastAsia"/>
          <w:bCs/>
          <w:kern w:val="1"/>
          <w:sz w:val="22"/>
          <w:szCs w:val="20"/>
        </w:rPr>
        <w:t>30%</w:t>
      </w:r>
      <w:r>
        <w:rPr>
          <w:rFonts w:hint="eastAsia"/>
          <w:bCs/>
          <w:kern w:val="1"/>
          <w:sz w:val="22"/>
          <w:szCs w:val="20"/>
        </w:rPr>
        <w:t>；</w:t>
      </w:r>
    </w:p>
    <w:p w14:paraId="62D9E7E2" w14:textId="77777777" w:rsidR="00205F5F" w:rsidRDefault="00205F5F" w:rsidP="00205F5F">
      <w:pPr>
        <w:suppressAutoHyphens/>
        <w:ind w:firstLineChars="192" w:firstLine="422"/>
        <w:rPr>
          <w:bCs/>
          <w:kern w:val="1"/>
          <w:sz w:val="22"/>
          <w:szCs w:val="20"/>
        </w:rPr>
      </w:pPr>
      <w:r>
        <w:rPr>
          <w:rFonts w:hint="eastAsia"/>
          <w:bCs/>
          <w:kern w:val="1"/>
          <w:sz w:val="22"/>
          <w:szCs w:val="20"/>
        </w:rPr>
        <w:t>（</w:t>
      </w:r>
      <w:r>
        <w:rPr>
          <w:rFonts w:hint="eastAsia"/>
          <w:bCs/>
          <w:kern w:val="1"/>
          <w:sz w:val="22"/>
          <w:szCs w:val="20"/>
        </w:rPr>
        <w:t>2</w:t>
      </w:r>
      <w:r>
        <w:rPr>
          <w:rFonts w:hint="eastAsia"/>
          <w:bCs/>
          <w:kern w:val="1"/>
          <w:sz w:val="22"/>
          <w:szCs w:val="20"/>
        </w:rPr>
        <w:t>）项目最终成果完全交付并经采购人确认后</w:t>
      </w:r>
      <w:r>
        <w:rPr>
          <w:rFonts w:hint="eastAsia"/>
          <w:bCs/>
          <w:kern w:val="1"/>
          <w:sz w:val="22"/>
          <w:szCs w:val="20"/>
        </w:rPr>
        <w:t>1</w:t>
      </w:r>
      <w:r>
        <w:rPr>
          <w:bCs/>
          <w:kern w:val="1"/>
          <w:sz w:val="22"/>
          <w:szCs w:val="20"/>
        </w:rPr>
        <w:t>5</w:t>
      </w:r>
      <w:r>
        <w:rPr>
          <w:rFonts w:hint="eastAsia"/>
          <w:bCs/>
          <w:kern w:val="1"/>
          <w:sz w:val="22"/>
          <w:szCs w:val="20"/>
        </w:rPr>
        <w:t>个工作日内，结合考核结果支付剩余合同款。</w:t>
      </w:r>
    </w:p>
    <w:p w14:paraId="5CA1B6F2" w14:textId="77777777" w:rsidR="00205F5F" w:rsidRDefault="00205F5F" w:rsidP="00205F5F">
      <w:pPr>
        <w:pStyle w:val="a9"/>
        <w:ind w:firstLineChars="192" w:firstLine="422"/>
        <w:rPr>
          <w:sz w:val="22"/>
        </w:rPr>
      </w:pPr>
      <w:r>
        <w:rPr>
          <w:rFonts w:hint="eastAsia"/>
          <w:sz w:val="22"/>
        </w:rPr>
        <w:t>5</w:t>
      </w:r>
      <w:r>
        <w:rPr>
          <w:sz w:val="22"/>
        </w:rPr>
        <w:t>.3</w:t>
      </w:r>
      <w:r>
        <w:rPr>
          <w:rFonts w:hint="eastAsia"/>
          <w:sz w:val="22"/>
        </w:rPr>
        <w:t>供应商</w:t>
      </w:r>
      <w:r>
        <w:rPr>
          <w:sz w:val="22"/>
        </w:rPr>
        <w:t>因自身原因造成返工的工作量，采购人将不予计量和支付。</w:t>
      </w:r>
    </w:p>
    <w:p w14:paraId="42F446B1" w14:textId="77777777" w:rsidR="00205F5F" w:rsidRDefault="00205F5F" w:rsidP="00205F5F">
      <w:pPr>
        <w:snapToGrid w:val="0"/>
        <w:spacing w:line="360" w:lineRule="auto"/>
        <w:ind w:firstLineChars="200" w:firstLine="440"/>
        <w:jc w:val="left"/>
        <w:rPr>
          <w:sz w:val="22"/>
        </w:rPr>
      </w:pPr>
      <w:r>
        <w:rPr>
          <w:rFonts w:hint="eastAsia"/>
          <w:sz w:val="22"/>
        </w:rPr>
        <w:t>5.4</w:t>
      </w:r>
      <w:r>
        <w:rPr>
          <w:rFonts w:ascii="Calibri" w:hAnsi="宋体"/>
          <w:sz w:val="22"/>
        </w:rPr>
        <w:t>对于满足合同约定支付条件的</w:t>
      </w:r>
      <w:r>
        <w:rPr>
          <w:rFonts w:ascii="Calibri" w:hAnsi="宋体" w:hint="eastAsia"/>
          <w:sz w:val="22"/>
        </w:rPr>
        <w:t>，采购人不得以法定代表人或者主要负责人变更，履行内部付款流程，或者在合同未作约定的情况下以等待竣工验收批复、决算审</w:t>
      </w:r>
      <w:r>
        <w:rPr>
          <w:rFonts w:ascii="Calibri" w:hAnsi="宋体" w:hint="eastAsia"/>
          <w:sz w:val="22"/>
        </w:rPr>
        <w:lastRenderedPageBreak/>
        <w:t>计等为由，拒绝或者延迟支付中小企业款项。如发生迟延支付情况，应当支付逾期利息，且利率不得低于合同订立时</w:t>
      </w:r>
      <w:r>
        <w:rPr>
          <w:rFonts w:ascii="Calibri" w:hAnsi="宋体" w:hint="eastAsia"/>
          <w:sz w:val="22"/>
        </w:rPr>
        <w:t>1</w:t>
      </w:r>
      <w:r>
        <w:rPr>
          <w:rFonts w:ascii="Calibri" w:hAnsi="宋体" w:hint="eastAsia"/>
          <w:sz w:val="22"/>
        </w:rPr>
        <w:t>年期贷款市场报价利率。</w:t>
      </w:r>
    </w:p>
    <w:p w14:paraId="3048D9E8" w14:textId="77777777" w:rsidR="00205F5F" w:rsidRDefault="00205F5F" w:rsidP="00205F5F">
      <w:pPr>
        <w:adjustRightInd w:val="0"/>
        <w:snapToGrid w:val="0"/>
        <w:jc w:val="center"/>
        <w:outlineLvl w:val="1"/>
        <w:rPr>
          <w:rFonts w:eastAsia="黑体"/>
          <w:color w:val="000000"/>
          <w:sz w:val="30"/>
          <w:szCs w:val="30"/>
        </w:rPr>
      </w:pPr>
      <w:bookmarkStart w:id="15" w:name="_Toc497211602"/>
      <w:bookmarkStart w:id="16" w:name="_Toc213316119"/>
      <w:r>
        <w:rPr>
          <w:rFonts w:eastAsia="黑体"/>
          <w:color w:val="000000"/>
          <w:sz w:val="30"/>
          <w:szCs w:val="30"/>
        </w:rPr>
        <w:t>三、技术质量要求</w:t>
      </w:r>
      <w:bookmarkEnd w:id="15"/>
      <w:bookmarkEnd w:id="16"/>
    </w:p>
    <w:p w14:paraId="75DC5871" w14:textId="77777777" w:rsidR="00205F5F" w:rsidRDefault="00205F5F" w:rsidP="00205F5F">
      <w:pPr>
        <w:ind w:firstLineChars="192" w:firstLine="424"/>
        <w:outlineLvl w:val="2"/>
        <w:rPr>
          <w:b/>
          <w:sz w:val="22"/>
        </w:rPr>
      </w:pPr>
      <w:bookmarkStart w:id="17" w:name="_Toc497211603"/>
      <w:bookmarkStart w:id="18" w:name="_Toc213316120"/>
      <w:r>
        <w:rPr>
          <w:rFonts w:hint="eastAsia"/>
          <w:b/>
          <w:sz w:val="22"/>
        </w:rPr>
        <w:t>6</w:t>
      </w:r>
      <w:r>
        <w:rPr>
          <w:b/>
          <w:sz w:val="22"/>
        </w:rPr>
        <w:t>适用技术规范与规范性文件</w:t>
      </w:r>
      <w:bookmarkEnd w:id="17"/>
      <w:bookmarkEnd w:id="18"/>
    </w:p>
    <w:p w14:paraId="2139EBFA" w14:textId="77777777" w:rsidR="00205F5F" w:rsidRDefault="00205F5F" w:rsidP="00205F5F">
      <w:pPr>
        <w:adjustRightInd w:val="0"/>
        <w:snapToGrid w:val="0"/>
        <w:ind w:leftChars="168" w:left="353"/>
        <w:rPr>
          <w:sz w:val="22"/>
        </w:rPr>
      </w:pPr>
      <w:bookmarkStart w:id="19" w:name="_Toc497211604"/>
      <w:r>
        <w:rPr>
          <w:rFonts w:hint="eastAsia"/>
          <w:sz w:val="22"/>
        </w:rPr>
        <w:t>《电子政务标准化指南》（</w:t>
      </w:r>
      <w:r>
        <w:rPr>
          <w:sz w:val="22"/>
        </w:rPr>
        <w:t>GB/T 30850.1-2014</w:t>
      </w:r>
      <w:r>
        <w:rPr>
          <w:rFonts w:hint="eastAsia"/>
          <w:sz w:val="22"/>
        </w:rPr>
        <w:t>）</w:t>
      </w:r>
    </w:p>
    <w:p w14:paraId="461E924A" w14:textId="77777777" w:rsidR="00205F5F" w:rsidRDefault="00205F5F" w:rsidP="00205F5F">
      <w:pPr>
        <w:adjustRightInd w:val="0"/>
        <w:snapToGrid w:val="0"/>
        <w:ind w:leftChars="68" w:left="425" w:hangingChars="128" w:hanging="282"/>
        <w:rPr>
          <w:sz w:val="22"/>
        </w:rPr>
      </w:pPr>
      <w:r>
        <w:rPr>
          <w:sz w:val="22"/>
        </w:rPr>
        <w:tab/>
      </w:r>
      <w:r>
        <w:rPr>
          <w:rFonts w:hint="eastAsia"/>
          <w:sz w:val="22"/>
        </w:rPr>
        <w:t>《政务信息资源交换体系》（</w:t>
      </w:r>
      <w:r>
        <w:rPr>
          <w:sz w:val="22"/>
        </w:rPr>
        <w:t>GB/T21062.1-2007</w:t>
      </w:r>
      <w:r>
        <w:rPr>
          <w:rFonts w:hint="eastAsia"/>
          <w:sz w:val="22"/>
        </w:rPr>
        <w:t>）</w:t>
      </w:r>
    </w:p>
    <w:p w14:paraId="1DDEEAC4" w14:textId="77777777" w:rsidR="00205F5F" w:rsidRDefault="00205F5F" w:rsidP="00205F5F">
      <w:pPr>
        <w:adjustRightInd w:val="0"/>
        <w:snapToGrid w:val="0"/>
        <w:ind w:leftChars="68" w:left="425" w:hangingChars="128" w:hanging="282"/>
        <w:rPr>
          <w:sz w:val="22"/>
        </w:rPr>
      </w:pPr>
      <w:r>
        <w:rPr>
          <w:sz w:val="22"/>
        </w:rPr>
        <w:tab/>
      </w:r>
      <w:r>
        <w:rPr>
          <w:rFonts w:hint="eastAsia"/>
          <w:sz w:val="22"/>
        </w:rPr>
        <w:t>《基础地理信息标准数据基本规定》（</w:t>
      </w:r>
      <w:r>
        <w:rPr>
          <w:sz w:val="22"/>
        </w:rPr>
        <w:t>GB 21139-2007</w:t>
      </w:r>
      <w:r>
        <w:rPr>
          <w:rFonts w:hint="eastAsia"/>
          <w:sz w:val="22"/>
        </w:rPr>
        <w:t>）</w:t>
      </w:r>
    </w:p>
    <w:p w14:paraId="0BE1186E" w14:textId="77777777" w:rsidR="00205F5F" w:rsidRDefault="00205F5F" w:rsidP="00205F5F">
      <w:pPr>
        <w:adjustRightInd w:val="0"/>
        <w:snapToGrid w:val="0"/>
        <w:ind w:leftChars="68" w:left="425" w:hangingChars="128" w:hanging="282"/>
        <w:rPr>
          <w:sz w:val="22"/>
        </w:rPr>
      </w:pPr>
      <w:r>
        <w:rPr>
          <w:sz w:val="22"/>
        </w:rPr>
        <w:tab/>
      </w:r>
      <w:r>
        <w:rPr>
          <w:rFonts w:hint="eastAsia"/>
          <w:sz w:val="22"/>
        </w:rPr>
        <w:t>《数字城市地理空间信息公共平台技术规范》（</w:t>
      </w:r>
      <w:r>
        <w:rPr>
          <w:sz w:val="22"/>
        </w:rPr>
        <w:t>CH/Z 9001-2007</w:t>
      </w:r>
      <w:r>
        <w:rPr>
          <w:rFonts w:hint="eastAsia"/>
          <w:sz w:val="22"/>
        </w:rPr>
        <w:t>）</w:t>
      </w:r>
    </w:p>
    <w:p w14:paraId="5572E26A" w14:textId="77777777" w:rsidR="00205F5F" w:rsidRDefault="00205F5F" w:rsidP="00205F5F">
      <w:pPr>
        <w:adjustRightInd w:val="0"/>
        <w:snapToGrid w:val="0"/>
        <w:ind w:leftChars="68" w:left="425" w:hangingChars="128" w:hanging="282"/>
        <w:rPr>
          <w:sz w:val="22"/>
        </w:rPr>
      </w:pPr>
      <w:r>
        <w:rPr>
          <w:sz w:val="22"/>
        </w:rPr>
        <w:tab/>
      </w:r>
      <w:r>
        <w:rPr>
          <w:rFonts w:hint="eastAsia"/>
          <w:sz w:val="22"/>
        </w:rPr>
        <w:t>《地理信息公共平台基本规定》（</w:t>
      </w:r>
      <w:r>
        <w:rPr>
          <w:sz w:val="22"/>
        </w:rPr>
        <w:t>GB/T 30318-2013</w:t>
      </w:r>
      <w:r>
        <w:rPr>
          <w:rFonts w:hint="eastAsia"/>
          <w:sz w:val="22"/>
        </w:rPr>
        <w:t>）</w:t>
      </w:r>
    </w:p>
    <w:p w14:paraId="3364EE06" w14:textId="77777777" w:rsidR="00205F5F" w:rsidRDefault="00205F5F" w:rsidP="00205F5F">
      <w:pPr>
        <w:adjustRightInd w:val="0"/>
        <w:snapToGrid w:val="0"/>
        <w:ind w:firstLineChars="200" w:firstLine="440"/>
        <w:rPr>
          <w:bCs/>
          <w:sz w:val="22"/>
        </w:rPr>
      </w:pPr>
      <w:r>
        <w:rPr>
          <w:sz w:val="22"/>
        </w:rPr>
        <w:t>各供应商应充分注意，凡涉及国家或行业管理部门颁发的相关规范、规程和标准，无论其是否在本磋商文件中列明，成交供应商应无条件执行。标准、规范等不一致的，以要求高者为准。</w:t>
      </w:r>
    </w:p>
    <w:p w14:paraId="420C3D23" w14:textId="77777777" w:rsidR="00205F5F" w:rsidRDefault="00205F5F" w:rsidP="00205F5F">
      <w:pPr>
        <w:ind w:firstLineChars="192" w:firstLine="424"/>
        <w:outlineLvl w:val="2"/>
        <w:rPr>
          <w:b/>
          <w:sz w:val="22"/>
        </w:rPr>
      </w:pPr>
      <w:bookmarkStart w:id="20" w:name="_Toc213316121"/>
      <w:r>
        <w:rPr>
          <w:rFonts w:hint="eastAsia"/>
          <w:b/>
          <w:sz w:val="22"/>
        </w:rPr>
        <w:t>7</w:t>
      </w:r>
      <w:r>
        <w:rPr>
          <w:rFonts w:hint="eastAsia"/>
          <w:b/>
          <w:sz w:val="22"/>
        </w:rPr>
        <w:t>磋商</w:t>
      </w:r>
      <w:r>
        <w:rPr>
          <w:b/>
          <w:sz w:val="22"/>
        </w:rPr>
        <w:t>内容与要求</w:t>
      </w:r>
      <w:bookmarkEnd w:id="19"/>
      <w:bookmarkEnd w:id="20"/>
    </w:p>
    <w:p w14:paraId="6A924333" w14:textId="77777777" w:rsidR="00205F5F" w:rsidRDefault="00205F5F" w:rsidP="00205F5F">
      <w:pPr>
        <w:pStyle w:val="a9"/>
        <w:ind w:firstLineChars="192" w:firstLine="422"/>
        <w:rPr>
          <w:bCs/>
          <w:sz w:val="22"/>
        </w:rPr>
      </w:pPr>
      <w:r>
        <w:rPr>
          <w:rFonts w:hint="eastAsia"/>
          <w:bCs/>
          <w:sz w:val="22"/>
        </w:rPr>
        <w:t>7</w:t>
      </w:r>
      <w:r>
        <w:rPr>
          <w:bCs/>
          <w:sz w:val="22"/>
        </w:rPr>
        <w:t>.</w:t>
      </w:r>
      <w:r>
        <w:rPr>
          <w:rFonts w:hint="eastAsia"/>
          <w:bCs/>
          <w:sz w:val="22"/>
        </w:rPr>
        <w:t>1</w:t>
      </w:r>
      <w:r>
        <w:rPr>
          <w:rFonts w:asciiTheme="minorEastAsia" w:eastAsiaTheme="minorEastAsia" w:hAnsiTheme="minorEastAsia" w:hint="eastAsia"/>
          <w:b/>
          <w:bCs/>
          <w:sz w:val="22"/>
        </w:rPr>
        <w:t>服务内容一览表（</w:t>
      </w:r>
      <w:r>
        <w:rPr>
          <w:rFonts w:asciiTheme="minorEastAsia" w:eastAsiaTheme="minorEastAsia" w:hAnsiTheme="minorEastAsia"/>
          <w:b/>
          <w:bCs/>
          <w:sz w:val="22"/>
        </w:rPr>
        <w:t>工作清单</w:t>
      </w:r>
      <w:r>
        <w:rPr>
          <w:rFonts w:asciiTheme="minorEastAsia" w:eastAsiaTheme="minorEastAsia" w:hAnsiTheme="minorEastAsia" w:hint="eastAsia"/>
          <w:b/>
          <w:bCs/>
          <w:sz w:val="22"/>
        </w:rPr>
        <w:t>）</w:t>
      </w:r>
    </w:p>
    <w:p w14:paraId="0828F36B" w14:textId="77777777" w:rsidR="00205F5F" w:rsidRDefault="00205F5F" w:rsidP="00205F5F">
      <w:pPr>
        <w:jc w:val="center"/>
        <w:rPr>
          <w:b/>
          <w:sz w:val="22"/>
        </w:rPr>
      </w:pPr>
      <w:r>
        <w:rPr>
          <w:b/>
          <w:sz w:val="22"/>
        </w:rPr>
        <w:t>服务内容一览表</w:t>
      </w:r>
    </w:p>
    <w:tbl>
      <w:tblPr>
        <w:tblStyle w:val="2a"/>
        <w:tblW w:w="4852" w:type="pct"/>
        <w:jc w:val="center"/>
        <w:tblLayout w:type="fixed"/>
        <w:tblLook w:val="04A0" w:firstRow="1" w:lastRow="0" w:firstColumn="1" w:lastColumn="0" w:noHBand="0" w:noVBand="1"/>
      </w:tblPr>
      <w:tblGrid>
        <w:gridCol w:w="687"/>
        <w:gridCol w:w="1385"/>
        <w:gridCol w:w="4762"/>
        <w:gridCol w:w="1216"/>
      </w:tblGrid>
      <w:tr w:rsidR="00205F5F" w14:paraId="33ED5283" w14:textId="77777777" w:rsidTr="00A60512">
        <w:trPr>
          <w:tblHeader/>
          <w:jc w:val="center"/>
        </w:trPr>
        <w:tc>
          <w:tcPr>
            <w:tcW w:w="427" w:type="pct"/>
            <w:vAlign w:val="center"/>
          </w:tcPr>
          <w:p w14:paraId="260EF4F6" w14:textId="77777777" w:rsidR="00205F5F" w:rsidRDefault="00205F5F" w:rsidP="00A60512">
            <w:pPr>
              <w:jc w:val="center"/>
              <w:rPr>
                <w:rFonts w:ascii="宋体" w:hAnsi="宋体"/>
                <w:sz w:val="22"/>
              </w:rPr>
            </w:pPr>
            <w:r>
              <w:rPr>
                <w:rFonts w:ascii="宋体" w:hAnsi="宋体"/>
                <w:b/>
                <w:bCs/>
                <w:kern w:val="24"/>
                <w:sz w:val="22"/>
              </w:rPr>
              <w:t>序号</w:t>
            </w:r>
          </w:p>
        </w:tc>
        <w:tc>
          <w:tcPr>
            <w:tcW w:w="860" w:type="pct"/>
            <w:vAlign w:val="center"/>
          </w:tcPr>
          <w:p w14:paraId="26D857D6" w14:textId="77777777" w:rsidR="00205F5F" w:rsidRDefault="00205F5F" w:rsidP="00A60512">
            <w:pPr>
              <w:jc w:val="center"/>
              <w:rPr>
                <w:rFonts w:ascii="宋体" w:hAnsi="宋体"/>
                <w:b/>
                <w:sz w:val="22"/>
              </w:rPr>
            </w:pPr>
            <w:r>
              <w:rPr>
                <w:rFonts w:ascii="宋体" w:hAnsi="宋体"/>
                <w:b/>
                <w:sz w:val="22"/>
              </w:rPr>
              <w:t>服务内容</w:t>
            </w:r>
          </w:p>
        </w:tc>
        <w:tc>
          <w:tcPr>
            <w:tcW w:w="2958" w:type="pct"/>
            <w:vAlign w:val="center"/>
          </w:tcPr>
          <w:p w14:paraId="54AE77BF" w14:textId="77777777" w:rsidR="00205F5F" w:rsidRDefault="00205F5F" w:rsidP="00A60512">
            <w:pPr>
              <w:jc w:val="center"/>
              <w:rPr>
                <w:rFonts w:ascii="宋体" w:hAnsi="宋体"/>
                <w:b/>
                <w:sz w:val="22"/>
              </w:rPr>
            </w:pPr>
            <w:r>
              <w:rPr>
                <w:rFonts w:ascii="宋体" w:hAnsi="宋体"/>
                <w:b/>
                <w:sz w:val="22"/>
              </w:rPr>
              <w:t>具体要求</w:t>
            </w:r>
          </w:p>
        </w:tc>
        <w:tc>
          <w:tcPr>
            <w:tcW w:w="755" w:type="pct"/>
            <w:vAlign w:val="center"/>
          </w:tcPr>
          <w:p w14:paraId="4434AD68" w14:textId="77777777" w:rsidR="00205F5F" w:rsidRDefault="00205F5F" w:rsidP="00A60512">
            <w:pPr>
              <w:jc w:val="center"/>
              <w:rPr>
                <w:rFonts w:ascii="宋体" w:hAnsi="宋体"/>
                <w:b/>
                <w:sz w:val="22"/>
              </w:rPr>
            </w:pPr>
            <w:r>
              <w:rPr>
                <w:rFonts w:ascii="宋体" w:hAnsi="宋体"/>
                <w:b/>
                <w:sz w:val="22"/>
              </w:rPr>
              <w:t>备注</w:t>
            </w:r>
          </w:p>
        </w:tc>
      </w:tr>
      <w:tr w:rsidR="00205F5F" w14:paraId="412973DB" w14:textId="77777777" w:rsidTr="00A60512">
        <w:trPr>
          <w:jc w:val="center"/>
        </w:trPr>
        <w:tc>
          <w:tcPr>
            <w:tcW w:w="427" w:type="pct"/>
            <w:vAlign w:val="center"/>
          </w:tcPr>
          <w:p w14:paraId="32833C5D" w14:textId="77777777" w:rsidR="00205F5F" w:rsidRDefault="00205F5F" w:rsidP="00A60512">
            <w:pPr>
              <w:jc w:val="center"/>
              <w:rPr>
                <w:rFonts w:ascii="宋体" w:hAnsi="宋体"/>
                <w:sz w:val="22"/>
              </w:rPr>
            </w:pPr>
            <w:r>
              <w:rPr>
                <w:rFonts w:ascii="宋体" w:hAnsi="宋体" w:hint="eastAsia"/>
                <w:sz w:val="22"/>
              </w:rPr>
              <w:t>1</w:t>
            </w:r>
          </w:p>
        </w:tc>
        <w:tc>
          <w:tcPr>
            <w:tcW w:w="860" w:type="pct"/>
            <w:vAlign w:val="center"/>
          </w:tcPr>
          <w:p w14:paraId="6FAF8E47" w14:textId="77777777" w:rsidR="00205F5F" w:rsidRDefault="00205F5F" w:rsidP="00A60512">
            <w:pPr>
              <w:jc w:val="center"/>
              <w:rPr>
                <w:rFonts w:ascii="宋体" w:hAnsi="宋体"/>
                <w:b/>
                <w:bCs/>
                <w:sz w:val="22"/>
              </w:rPr>
            </w:pPr>
            <w:r>
              <w:rPr>
                <w:rFonts w:ascii="宋体" w:hAnsi="宋体" w:hint="eastAsia"/>
                <w:b/>
                <w:bCs/>
                <w:sz w:val="22"/>
              </w:rPr>
              <w:t>浦东商业写字楼数据服务</w:t>
            </w:r>
          </w:p>
        </w:tc>
        <w:tc>
          <w:tcPr>
            <w:tcW w:w="2958" w:type="pct"/>
            <w:vAlign w:val="center"/>
          </w:tcPr>
          <w:p w14:paraId="3CF23979" w14:textId="77777777" w:rsidR="00205F5F" w:rsidRDefault="00205F5F" w:rsidP="00A60512">
            <w:pPr>
              <w:rPr>
                <w:rFonts w:ascii="宋体" w:hAnsi="宋体"/>
                <w:sz w:val="22"/>
              </w:rPr>
            </w:pPr>
            <w:r>
              <w:rPr>
                <w:rFonts w:ascii="宋体" w:hAnsi="宋体" w:cstheme="minorBidi" w:hint="eastAsia"/>
                <w:sz w:val="22"/>
              </w:rPr>
              <w:t>包括浦东新区不少于900栋写字楼的边界数据及基本属性、写字楼POI数据、写字楼楼层、写字楼与园区关联关系、写字楼标签等。其中写字楼标签数据维度110</w:t>
            </w:r>
            <w:r>
              <w:rPr>
                <w:rFonts w:ascii="宋体" w:eastAsiaTheme="minorEastAsia" w:hAnsi="宋体" w:cstheme="minorBidi" w:hint="eastAsia"/>
                <w:sz w:val="22"/>
              </w:rPr>
              <w:t>+</w:t>
            </w:r>
            <w:r>
              <w:rPr>
                <w:rFonts w:ascii="宋体" w:hAnsi="宋体" w:cs="宋体" w:hint="eastAsia"/>
                <w:sz w:val="22"/>
              </w:rPr>
              <w:t>，</w:t>
            </w:r>
            <w:r>
              <w:rPr>
                <w:rFonts w:ascii="宋体" w:hAnsi="宋体" w:cstheme="minorBidi" w:hint="eastAsia"/>
                <w:sz w:val="22"/>
              </w:rPr>
              <w:t>更新频率为月度更新。</w:t>
            </w:r>
          </w:p>
        </w:tc>
        <w:tc>
          <w:tcPr>
            <w:tcW w:w="755" w:type="pct"/>
            <w:vAlign w:val="center"/>
          </w:tcPr>
          <w:p w14:paraId="33939E37" w14:textId="77777777" w:rsidR="00205F5F" w:rsidRDefault="00205F5F" w:rsidP="00A60512">
            <w:pPr>
              <w:jc w:val="center"/>
              <w:rPr>
                <w:rFonts w:ascii="宋体" w:hAnsi="宋体"/>
                <w:kern w:val="24"/>
                <w:sz w:val="22"/>
              </w:rPr>
            </w:pPr>
          </w:p>
        </w:tc>
      </w:tr>
      <w:tr w:rsidR="00205F5F" w14:paraId="62C6E5DC" w14:textId="77777777" w:rsidTr="00A60512">
        <w:trPr>
          <w:jc w:val="center"/>
        </w:trPr>
        <w:tc>
          <w:tcPr>
            <w:tcW w:w="427" w:type="pct"/>
            <w:vAlign w:val="center"/>
          </w:tcPr>
          <w:p w14:paraId="6E4E6429" w14:textId="77777777" w:rsidR="00205F5F" w:rsidRDefault="00205F5F" w:rsidP="00A60512">
            <w:pPr>
              <w:jc w:val="center"/>
              <w:rPr>
                <w:rFonts w:ascii="宋体" w:hAnsi="宋体"/>
                <w:sz w:val="22"/>
              </w:rPr>
            </w:pPr>
            <w:r>
              <w:rPr>
                <w:rFonts w:ascii="宋体" w:hAnsi="宋体" w:hint="eastAsia"/>
                <w:sz w:val="22"/>
              </w:rPr>
              <w:t>2</w:t>
            </w:r>
          </w:p>
        </w:tc>
        <w:tc>
          <w:tcPr>
            <w:tcW w:w="860" w:type="pct"/>
            <w:vAlign w:val="center"/>
          </w:tcPr>
          <w:p w14:paraId="50655D4C" w14:textId="77777777" w:rsidR="00205F5F" w:rsidRDefault="00205F5F" w:rsidP="00A60512">
            <w:pPr>
              <w:jc w:val="center"/>
              <w:rPr>
                <w:rFonts w:ascii="宋体" w:hAnsi="宋体"/>
                <w:b/>
                <w:bCs/>
                <w:kern w:val="24"/>
                <w:sz w:val="22"/>
              </w:rPr>
            </w:pPr>
            <w:r>
              <w:rPr>
                <w:rFonts w:ascii="宋体" w:hAnsi="宋体" w:hint="eastAsia"/>
                <w:b/>
                <w:bCs/>
                <w:kern w:val="24"/>
                <w:sz w:val="22"/>
              </w:rPr>
              <w:t>浦东产业园区数据服务</w:t>
            </w:r>
          </w:p>
        </w:tc>
        <w:tc>
          <w:tcPr>
            <w:tcW w:w="2958" w:type="pct"/>
            <w:vAlign w:val="center"/>
          </w:tcPr>
          <w:p w14:paraId="5BB915BB" w14:textId="77777777" w:rsidR="00205F5F" w:rsidRDefault="00205F5F" w:rsidP="00A60512">
            <w:pPr>
              <w:rPr>
                <w:rFonts w:ascii="宋体" w:hAnsi="宋体" w:cstheme="minorBidi"/>
                <w:sz w:val="22"/>
              </w:rPr>
            </w:pPr>
            <w:r>
              <w:rPr>
                <w:rFonts w:ascii="宋体" w:hAnsi="宋体" w:hint="eastAsia"/>
                <w:sz w:val="22"/>
              </w:rPr>
              <w:t>包括浦东新区不少于250个产业园区的边界数据及基本属性、产业园区POI数据、园区与写字楼关联关系、产业园区标签、企业实际经营地等。其中产业园区标签数据</w:t>
            </w:r>
            <w:r>
              <w:rPr>
                <w:rFonts w:ascii="宋体" w:hAnsi="宋体" w:cs="宋体" w:hint="eastAsia"/>
                <w:sz w:val="22"/>
              </w:rPr>
              <w:t>维度70+，</w:t>
            </w:r>
            <w:r>
              <w:rPr>
                <w:rFonts w:ascii="宋体" w:hAnsi="宋体" w:hint="eastAsia"/>
                <w:sz w:val="22"/>
              </w:rPr>
              <w:t>更新频率为月度更新。</w:t>
            </w:r>
          </w:p>
        </w:tc>
        <w:tc>
          <w:tcPr>
            <w:tcW w:w="755" w:type="pct"/>
            <w:vAlign w:val="center"/>
          </w:tcPr>
          <w:p w14:paraId="6683A111" w14:textId="77777777" w:rsidR="00205F5F" w:rsidRDefault="00205F5F" w:rsidP="00A60512">
            <w:pPr>
              <w:jc w:val="center"/>
              <w:rPr>
                <w:rFonts w:ascii="宋体" w:hAnsi="宋体"/>
                <w:kern w:val="24"/>
                <w:sz w:val="22"/>
              </w:rPr>
            </w:pPr>
          </w:p>
        </w:tc>
      </w:tr>
      <w:tr w:rsidR="00205F5F" w14:paraId="6E18FE3A" w14:textId="77777777" w:rsidTr="00A60512">
        <w:trPr>
          <w:jc w:val="center"/>
        </w:trPr>
        <w:tc>
          <w:tcPr>
            <w:tcW w:w="427" w:type="pct"/>
            <w:vAlign w:val="center"/>
          </w:tcPr>
          <w:p w14:paraId="036D1D37" w14:textId="77777777" w:rsidR="00205F5F" w:rsidRDefault="00205F5F" w:rsidP="00A60512">
            <w:pPr>
              <w:jc w:val="center"/>
              <w:rPr>
                <w:rFonts w:ascii="宋体" w:hAnsi="宋体"/>
                <w:sz w:val="22"/>
              </w:rPr>
            </w:pPr>
            <w:r>
              <w:rPr>
                <w:rFonts w:ascii="宋体" w:hAnsi="宋体" w:hint="eastAsia"/>
                <w:sz w:val="22"/>
              </w:rPr>
              <w:t>3</w:t>
            </w:r>
          </w:p>
        </w:tc>
        <w:tc>
          <w:tcPr>
            <w:tcW w:w="860" w:type="pct"/>
            <w:vAlign w:val="center"/>
          </w:tcPr>
          <w:p w14:paraId="0C0676DD" w14:textId="77777777" w:rsidR="00205F5F" w:rsidRDefault="00205F5F" w:rsidP="00A60512">
            <w:pPr>
              <w:jc w:val="center"/>
              <w:rPr>
                <w:rFonts w:ascii="宋体" w:hAnsi="宋体"/>
                <w:b/>
                <w:bCs/>
                <w:kern w:val="24"/>
                <w:sz w:val="22"/>
              </w:rPr>
            </w:pPr>
            <w:r>
              <w:rPr>
                <w:rFonts w:ascii="宋体" w:hAnsi="宋体" w:cstheme="minorBidi" w:hint="eastAsia"/>
                <w:b/>
                <w:bCs/>
                <w:sz w:val="22"/>
              </w:rPr>
              <w:t>GIS地图</w:t>
            </w:r>
            <w:r>
              <w:rPr>
                <w:rFonts w:ascii="宋体" w:hAnsi="宋体" w:cs="宋体" w:hint="eastAsia"/>
                <w:b/>
                <w:bCs/>
                <w:sz w:val="22"/>
              </w:rPr>
              <w:t>拓展数据</w:t>
            </w:r>
            <w:r>
              <w:rPr>
                <w:rFonts w:ascii="宋体" w:hAnsi="宋体" w:cstheme="minorBidi" w:hint="eastAsia"/>
                <w:b/>
                <w:bCs/>
                <w:sz w:val="22"/>
              </w:rPr>
              <w:t>服务</w:t>
            </w:r>
          </w:p>
        </w:tc>
        <w:tc>
          <w:tcPr>
            <w:tcW w:w="2958" w:type="pct"/>
            <w:vAlign w:val="center"/>
          </w:tcPr>
          <w:p w14:paraId="6F0AB261" w14:textId="77777777" w:rsidR="00205F5F" w:rsidRDefault="00205F5F" w:rsidP="00A60512">
            <w:pPr>
              <w:jc w:val="left"/>
              <w:rPr>
                <w:rFonts w:ascii="宋体" w:hAnsi="宋体"/>
                <w:sz w:val="22"/>
              </w:rPr>
            </w:pPr>
            <w:r>
              <w:rPr>
                <w:rFonts w:ascii="宋体" w:hAnsi="宋体" w:hint="eastAsia"/>
                <w:sz w:val="22"/>
              </w:rPr>
              <w:t>包括浦东新区商圈信息（不少于50个商圈的三维分层分户</w:t>
            </w:r>
            <w:r>
              <w:rPr>
                <w:rFonts w:ascii="宋体" w:hAnsi="宋体" w:cs="宋体" w:hint="eastAsia"/>
                <w:sz w:val="22"/>
              </w:rPr>
              <w:t>、</w:t>
            </w:r>
            <w:r>
              <w:rPr>
                <w:rFonts w:ascii="宋体" w:hAnsi="宋体" w:hint="eastAsia"/>
                <w:sz w:val="22"/>
              </w:rPr>
              <w:t>商户分布）和社会POI数据（</w:t>
            </w:r>
            <w:r>
              <w:rPr>
                <w:rFonts w:ascii="宋体" w:hAnsi="宋体" w:cs="宋体" w:hint="eastAsia"/>
                <w:sz w:val="22"/>
              </w:rPr>
              <w:t>不少于</w:t>
            </w:r>
            <w:r>
              <w:rPr>
                <w:rFonts w:ascii="宋体" w:hAnsi="宋体" w:hint="eastAsia"/>
                <w:sz w:val="22"/>
              </w:rPr>
              <w:t>30万个）</w:t>
            </w:r>
            <w:r>
              <w:rPr>
                <w:rFonts w:ascii="宋体" w:hAnsi="宋体" w:cs="宋体" w:hint="eastAsia"/>
                <w:sz w:val="22"/>
              </w:rPr>
              <w:t>。</w:t>
            </w:r>
          </w:p>
        </w:tc>
        <w:tc>
          <w:tcPr>
            <w:tcW w:w="755" w:type="pct"/>
            <w:vAlign w:val="center"/>
          </w:tcPr>
          <w:p w14:paraId="086A38FD" w14:textId="77777777" w:rsidR="00205F5F" w:rsidRDefault="00205F5F" w:rsidP="00A60512">
            <w:pPr>
              <w:jc w:val="center"/>
              <w:rPr>
                <w:rFonts w:ascii="宋体" w:hAnsi="宋体"/>
                <w:kern w:val="24"/>
                <w:sz w:val="22"/>
              </w:rPr>
            </w:pPr>
          </w:p>
        </w:tc>
      </w:tr>
      <w:tr w:rsidR="00205F5F" w14:paraId="4FA30124" w14:textId="77777777" w:rsidTr="00A60512">
        <w:trPr>
          <w:jc w:val="center"/>
        </w:trPr>
        <w:tc>
          <w:tcPr>
            <w:tcW w:w="427" w:type="pct"/>
            <w:vAlign w:val="center"/>
          </w:tcPr>
          <w:p w14:paraId="4FDDD960" w14:textId="77777777" w:rsidR="00205F5F" w:rsidRDefault="00205F5F" w:rsidP="00A60512">
            <w:pPr>
              <w:jc w:val="center"/>
              <w:rPr>
                <w:rFonts w:ascii="宋体" w:hAnsi="宋体"/>
                <w:sz w:val="22"/>
              </w:rPr>
            </w:pPr>
            <w:r>
              <w:rPr>
                <w:rFonts w:ascii="宋体" w:hAnsi="宋体"/>
                <w:sz w:val="22"/>
              </w:rPr>
              <w:t>4</w:t>
            </w:r>
          </w:p>
        </w:tc>
        <w:tc>
          <w:tcPr>
            <w:tcW w:w="860" w:type="pct"/>
            <w:vAlign w:val="center"/>
          </w:tcPr>
          <w:p w14:paraId="0CE91DB5" w14:textId="77777777" w:rsidR="00205F5F" w:rsidRDefault="00205F5F" w:rsidP="00A60512">
            <w:pPr>
              <w:jc w:val="center"/>
              <w:rPr>
                <w:rFonts w:ascii="宋体" w:eastAsiaTheme="minorEastAsia" w:hAnsi="宋体" w:hint="eastAsia"/>
                <w:b/>
                <w:bCs/>
                <w:sz w:val="22"/>
              </w:rPr>
            </w:pPr>
            <w:r>
              <w:rPr>
                <w:rFonts w:ascii="宋体" w:hAnsi="宋体" w:hint="eastAsia"/>
                <w:b/>
                <w:bCs/>
                <w:sz w:val="22"/>
                <w:lang w:eastAsia="zh-Hans"/>
              </w:rPr>
              <w:t>浦东企业库</w:t>
            </w:r>
          </w:p>
          <w:p w14:paraId="66255675" w14:textId="77777777" w:rsidR="00205F5F" w:rsidRDefault="00205F5F" w:rsidP="00A60512">
            <w:pPr>
              <w:jc w:val="center"/>
              <w:rPr>
                <w:rFonts w:ascii="宋体" w:hAnsi="宋体"/>
                <w:b/>
                <w:bCs/>
                <w:sz w:val="22"/>
                <w:lang w:eastAsia="zh-Hans"/>
              </w:rPr>
            </w:pPr>
            <w:r>
              <w:rPr>
                <w:rFonts w:ascii="宋体" w:hAnsi="宋体" w:hint="eastAsia"/>
                <w:b/>
                <w:bCs/>
                <w:sz w:val="22"/>
                <w:lang w:eastAsia="zh-Hans"/>
              </w:rPr>
              <w:t>数据服务</w:t>
            </w:r>
          </w:p>
        </w:tc>
        <w:tc>
          <w:tcPr>
            <w:tcW w:w="2958" w:type="pct"/>
            <w:vAlign w:val="center"/>
          </w:tcPr>
          <w:p w14:paraId="4172BF10" w14:textId="77777777" w:rsidR="00205F5F" w:rsidRDefault="00205F5F" w:rsidP="00A60512">
            <w:pPr>
              <w:rPr>
                <w:rFonts w:ascii="宋体" w:hAnsi="宋体" w:cstheme="minorBidi"/>
                <w:sz w:val="22"/>
                <w:lang w:eastAsia="zh-Hans"/>
              </w:rPr>
            </w:pPr>
            <w:r>
              <w:rPr>
                <w:rFonts w:ascii="宋体" w:hAnsi="宋体" w:cstheme="minorBidi" w:hint="eastAsia"/>
                <w:sz w:val="22"/>
                <w:lang w:eastAsia="zh-Hans"/>
              </w:rPr>
              <w:t>对浦东50万+基础法人数据进行企业家数和数据维度的扩充及整合，扩充包括在营企业工商基础信息、在营企业股权穿透数据、在营企业风险数据、在营企业中与集团系相关的数据、PEVC融资事件和PEVC投资方等维度的外部法人社会数据。此外，对浦东企业的实际经营地信息进行补充。</w:t>
            </w:r>
          </w:p>
        </w:tc>
        <w:tc>
          <w:tcPr>
            <w:tcW w:w="755" w:type="pct"/>
            <w:vAlign w:val="center"/>
          </w:tcPr>
          <w:p w14:paraId="6A18AC9D" w14:textId="77777777" w:rsidR="00205F5F" w:rsidRDefault="00205F5F" w:rsidP="00A60512">
            <w:pPr>
              <w:jc w:val="center"/>
              <w:rPr>
                <w:rFonts w:ascii="宋体" w:hAnsi="宋体"/>
                <w:kern w:val="24"/>
                <w:sz w:val="22"/>
              </w:rPr>
            </w:pPr>
          </w:p>
        </w:tc>
      </w:tr>
      <w:tr w:rsidR="00205F5F" w14:paraId="12ED6F1A" w14:textId="77777777" w:rsidTr="00A60512">
        <w:trPr>
          <w:trHeight w:val="1188"/>
          <w:jc w:val="center"/>
        </w:trPr>
        <w:tc>
          <w:tcPr>
            <w:tcW w:w="427" w:type="pct"/>
            <w:vAlign w:val="center"/>
          </w:tcPr>
          <w:p w14:paraId="3B6F9074" w14:textId="77777777" w:rsidR="00205F5F" w:rsidRDefault="00205F5F" w:rsidP="00A60512">
            <w:pPr>
              <w:jc w:val="center"/>
              <w:rPr>
                <w:rFonts w:ascii="宋体" w:hAnsi="宋体"/>
                <w:sz w:val="22"/>
              </w:rPr>
            </w:pPr>
            <w:r>
              <w:rPr>
                <w:rFonts w:ascii="宋体" w:hAnsi="宋体"/>
                <w:sz w:val="22"/>
              </w:rPr>
              <w:lastRenderedPageBreak/>
              <w:t>5</w:t>
            </w:r>
          </w:p>
        </w:tc>
        <w:tc>
          <w:tcPr>
            <w:tcW w:w="860" w:type="pct"/>
            <w:vAlign w:val="center"/>
          </w:tcPr>
          <w:p w14:paraId="42058BD4" w14:textId="77777777" w:rsidR="00205F5F" w:rsidRDefault="00205F5F" w:rsidP="00A60512">
            <w:pPr>
              <w:jc w:val="center"/>
              <w:rPr>
                <w:rFonts w:ascii="宋体" w:hAnsi="宋体"/>
                <w:b/>
                <w:bCs/>
                <w:sz w:val="22"/>
                <w:lang w:eastAsia="zh-Hans"/>
              </w:rPr>
            </w:pPr>
            <w:r>
              <w:rPr>
                <w:rFonts w:ascii="宋体" w:hAnsi="宋体" w:hint="eastAsia"/>
                <w:b/>
                <w:bCs/>
                <w:sz w:val="22"/>
                <w:lang w:eastAsia="zh-Hans"/>
              </w:rPr>
              <w:t>信息资讯服务</w:t>
            </w:r>
          </w:p>
        </w:tc>
        <w:tc>
          <w:tcPr>
            <w:tcW w:w="2958" w:type="pct"/>
            <w:vAlign w:val="center"/>
          </w:tcPr>
          <w:p w14:paraId="69D22E1D" w14:textId="77777777" w:rsidR="00205F5F" w:rsidRDefault="00205F5F" w:rsidP="00A60512">
            <w:pPr>
              <w:rPr>
                <w:rFonts w:ascii="宋体" w:hAnsi="宋体" w:cstheme="minorBidi"/>
                <w:sz w:val="22"/>
                <w:lang w:eastAsia="zh-Hans"/>
              </w:rPr>
            </w:pPr>
            <w:r>
              <w:rPr>
                <w:rFonts w:ascii="宋体" w:hAnsi="宋体" w:cstheme="minorBidi" w:hint="eastAsia"/>
                <w:sz w:val="22"/>
                <w:lang w:eastAsia="zh-Hans"/>
              </w:rPr>
              <w:t>通过平台查询金融数据</w:t>
            </w:r>
            <w:r>
              <w:rPr>
                <w:rFonts w:ascii="宋体" w:hAnsi="宋体" w:cstheme="minorBidi"/>
                <w:sz w:val="22"/>
                <w:lang w:eastAsia="zh-Hans"/>
              </w:rPr>
              <w:t>，</w:t>
            </w:r>
            <w:r>
              <w:rPr>
                <w:rFonts w:ascii="宋体" w:hAnsi="宋体" w:cstheme="minorBidi" w:hint="eastAsia"/>
                <w:sz w:val="22"/>
                <w:lang w:eastAsia="zh-Hans"/>
              </w:rPr>
              <w:t>包括中国A股的基础信息、行情交易数据、行情衍生数据、权益数据、财务数据、股东数据等资讯。</w:t>
            </w:r>
          </w:p>
        </w:tc>
        <w:tc>
          <w:tcPr>
            <w:tcW w:w="755" w:type="pct"/>
            <w:vAlign w:val="center"/>
          </w:tcPr>
          <w:p w14:paraId="3F3FF02B" w14:textId="77777777" w:rsidR="00205F5F" w:rsidRDefault="00205F5F" w:rsidP="00A60512">
            <w:pPr>
              <w:jc w:val="center"/>
              <w:rPr>
                <w:rFonts w:ascii="宋体" w:hAnsi="宋体"/>
                <w:kern w:val="24"/>
                <w:sz w:val="22"/>
              </w:rPr>
            </w:pPr>
          </w:p>
        </w:tc>
      </w:tr>
    </w:tbl>
    <w:p w14:paraId="39CBE4E1" w14:textId="77777777" w:rsidR="00205F5F" w:rsidRDefault="00205F5F" w:rsidP="00205F5F">
      <w:pPr>
        <w:adjustRightInd w:val="0"/>
        <w:snapToGrid w:val="0"/>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14:paraId="5E185A90" w14:textId="77777777" w:rsidR="00205F5F" w:rsidRDefault="00205F5F" w:rsidP="00205F5F">
      <w:pPr>
        <w:adjustRightInd w:val="0"/>
        <w:snapToGrid w:val="0"/>
        <w:ind w:firstLineChars="200" w:firstLine="440"/>
        <w:rPr>
          <w:rFonts w:asciiTheme="minorEastAsia" w:eastAsiaTheme="minorEastAsia" w:hAnsiTheme="minorEastAsia" w:hint="eastAsia"/>
          <w:b/>
          <w:bCs/>
          <w:sz w:val="22"/>
        </w:rPr>
      </w:pPr>
      <w:r>
        <w:rPr>
          <w:rFonts w:asciiTheme="minorEastAsia" w:eastAsiaTheme="minorEastAsia" w:hAnsiTheme="minorEastAsia" w:hint="eastAsia"/>
          <w:b/>
          <w:bCs/>
          <w:sz w:val="22"/>
        </w:rPr>
        <w:t>7</w:t>
      </w:r>
      <w:r>
        <w:rPr>
          <w:rFonts w:asciiTheme="minorEastAsia" w:eastAsiaTheme="minorEastAsia" w:hAnsiTheme="minorEastAsia"/>
          <w:b/>
          <w:bCs/>
          <w:sz w:val="22"/>
        </w:rPr>
        <w:t>.2 服务内容</w:t>
      </w:r>
      <w:r>
        <w:rPr>
          <w:rFonts w:asciiTheme="minorEastAsia" w:eastAsiaTheme="minorEastAsia" w:hAnsiTheme="minorEastAsia" w:hint="eastAsia"/>
          <w:b/>
          <w:bCs/>
          <w:sz w:val="22"/>
        </w:rPr>
        <w:t>具体要求</w:t>
      </w:r>
    </w:p>
    <w:p w14:paraId="67572372" w14:textId="77777777" w:rsidR="00205F5F" w:rsidRDefault="00205F5F" w:rsidP="00205F5F">
      <w:pPr>
        <w:ind w:firstLine="420"/>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7</w:t>
      </w:r>
      <w:r>
        <w:rPr>
          <w:rFonts w:asciiTheme="minorEastAsia" w:eastAsiaTheme="minorEastAsia" w:hAnsiTheme="minorEastAsia" w:cstheme="minorBidi"/>
          <w:b/>
          <w:bCs/>
          <w:sz w:val="22"/>
        </w:rPr>
        <w:t xml:space="preserve">.2.1 </w:t>
      </w:r>
      <w:r>
        <w:rPr>
          <w:rFonts w:asciiTheme="minorEastAsia" w:eastAsiaTheme="minorEastAsia" w:hAnsiTheme="minorEastAsia" w:cstheme="minorBidi" w:hint="eastAsia"/>
          <w:b/>
          <w:bCs/>
          <w:sz w:val="22"/>
        </w:rPr>
        <w:t>浦东商业写字楼数据服务</w:t>
      </w:r>
    </w:p>
    <w:p w14:paraId="14F7C427" w14:textId="77777777" w:rsidR="00205F5F" w:rsidRDefault="00205F5F" w:rsidP="00205F5F">
      <w:pPr>
        <w:ind w:firstLineChars="200" w:firstLine="440"/>
        <w:rPr>
          <w:rFonts w:asciiTheme="minorEastAsia" w:eastAsiaTheme="minorEastAsia" w:hAnsiTheme="minorEastAsia" w:hint="eastAsia"/>
          <w:sz w:val="22"/>
        </w:rPr>
      </w:pPr>
      <w:r>
        <w:rPr>
          <w:rFonts w:asciiTheme="minorEastAsia" w:eastAsiaTheme="minorEastAsia" w:hAnsiTheme="minorEastAsia" w:hint="eastAsia"/>
          <w:sz w:val="22"/>
        </w:rPr>
        <w:t>浦东新区商业写字楼数据服务包含写字楼边界数据及基本属性（含写字楼AOI和POI信息，其中还包含</w:t>
      </w:r>
      <w:r>
        <w:rPr>
          <w:rFonts w:asciiTheme="minorEastAsia" w:eastAsiaTheme="minorEastAsia" w:hAnsiTheme="minorEastAsia" w:cstheme="minorEastAsia" w:hint="eastAsia"/>
          <w:sz w:val="22"/>
        </w:rPr>
        <w:t>楼层信息、关联园区信息等内容</w:t>
      </w:r>
      <w:r>
        <w:rPr>
          <w:rFonts w:asciiTheme="minorEastAsia" w:eastAsiaTheme="minorEastAsia" w:hAnsiTheme="minorEastAsia" w:hint="eastAsia"/>
          <w:sz w:val="22"/>
        </w:rPr>
        <w:t>）、写字楼标签信息和写字楼指数信息，具体要求如下：</w:t>
      </w:r>
    </w:p>
    <w:p w14:paraId="002CC9B0" w14:textId="77777777" w:rsidR="00205F5F" w:rsidRDefault="00205F5F" w:rsidP="00205F5F">
      <w:pPr>
        <w:numPr>
          <w:ilvl w:val="0"/>
          <w:numId w:val="1"/>
        </w:numPr>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写字楼边界数据及基本属性</w:t>
      </w:r>
    </w:p>
    <w:tbl>
      <w:tblPr>
        <w:tblStyle w:val="2a"/>
        <w:tblW w:w="9639" w:type="dxa"/>
        <w:tblLook w:val="04A0" w:firstRow="1" w:lastRow="0" w:firstColumn="1" w:lastColumn="0" w:noHBand="0" w:noVBand="1"/>
      </w:tblPr>
      <w:tblGrid>
        <w:gridCol w:w="2035"/>
        <w:gridCol w:w="2792"/>
        <w:gridCol w:w="1306"/>
        <w:gridCol w:w="3506"/>
      </w:tblGrid>
      <w:tr w:rsidR="00205F5F" w14:paraId="2508BCF9" w14:textId="77777777" w:rsidTr="00A60512">
        <w:tc>
          <w:tcPr>
            <w:tcW w:w="2035" w:type="dxa"/>
            <w:vAlign w:val="center"/>
          </w:tcPr>
          <w:p w14:paraId="51421D48"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lang w:bidi="ar"/>
              </w:rPr>
            </w:pPr>
            <w:r>
              <w:rPr>
                <w:rFonts w:asciiTheme="minorEastAsia" w:eastAsiaTheme="minorEastAsia" w:hAnsiTheme="minorEastAsia" w:cstheme="minorEastAsia" w:hint="eastAsia"/>
                <w:b/>
                <w:color w:val="000000"/>
                <w:sz w:val="22"/>
                <w:lang w:bidi="ar"/>
              </w:rPr>
              <w:t>数据项</w:t>
            </w:r>
          </w:p>
        </w:tc>
        <w:tc>
          <w:tcPr>
            <w:tcW w:w="2792" w:type="dxa"/>
            <w:vAlign w:val="center"/>
          </w:tcPr>
          <w:p w14:paraId="706A43C6"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lang w:bidi="ar"/>
              </w:rPr>
            </w:pPr>
            <w:r>
              <w:rPr>
                <w:rFonts w:asciiTheme="minorEastAsia" w:eastAsiaTheme="minorEastAsia" w:hAnsiTheme="minorEastAsia" w:cstheme="minorEastAsia" w:hint="eastAsia"/>
                <w:b/>
                <w:color w:val="000000"/>
                <w:sz w:val="22"/>
                <w:lang w:bidi="ar"/>
              </w:rPr>
              <w:t>字段要求</w:t>
            </w:r>
          </w:p>
        </w:tc>
        <w:tc>
          <w:tcPr>
            <w:tcW w:w="1306" w:type="dxa"/>
            <w:vAlign w:val="center"/>
          </w:tcPr>
          <w:p w14:paraId="37B6EB61"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lang w:bidi="ar"/>
              </w:rPr>
            </w:pPr>
            <w:r>
              <w:rPr>
                <w:rFonts w:asciiTheme="minorEastAsia" w:eastAsiaTheme="minorEastAsia" w:hAnsiTheme="minorEastAsia" w:cstheme="minorEastAsia" w:hint="eastAsia"/>
                <w:b/>
                <w:color w:val="000000"/>
                <w:sz w:val="22"/>
                <w:lang w:bidi="ar"/>
              </w:rPr>
              <w:t>包含数据图层类型</w:t>
            </w:r>
          </w:p>
        </w:tc>
        <w:tc>
          <w:tcPr>
            <w:tcW w:w="3506" w:type="dxa"/>
            <w:vAlign w:val="center"/>
          </w:tcPr>
          <w:p w14:paraId="7F70CA2A"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lang w:bidi="ar"/>
              </w:rPr>
            </w:pPr>
            <w:r>
              <w:rPr>
                <w:rFonts w:asciiTheme="minorEastAsia" w:eastAsiaTheme="minorEastAsia" w:hAnsiTheme="minorEastAsia" w:cstheme="minorEastAsia" w:hint="eastAsia"/>
                <w:b/>
                <w:color w:val="000000"/>
                <w:sz w:val="22"/>
                <w:lang w:bidi="ar"/>
              </w:rPr>
              <w:t>主要数据内容</w:t>
            </w:r>
          </w:p>
        </w:tc>
      </w:tr>
      <w:tr w:rsidR="00205F5F" w14:paraId="79ECFB9D" w14:textId="77777777" w:rsidTr="00A60512">
        <w:tc>
          <w:tcPr>
            <w:tcW w:w="2035" w:type="dxa"/>
            <w:vMerge w:val="restart"/>
          </w:tcPr>
          <w:p w14:paraId="5B465EEB" w14:textId="77777777" w:rsidR="00205F5F" w:rsidRDefault="00205F5F" w:rsidP="00A60512">
            <w:pP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写字楼边界数据及基本属性</w:t>
            </w:r>
          </w:p>
        </w:tc>
        <w:tc>
          <w:tcPr>
            <w:tcW w:w="2792" w:type="dxa"/>
            <w:vMerge w:val="restart"/>
          </w:tcPr>
          <w:p w14:paraId="35B43BA2" w14:textId="77777777" w:rsidR="00205F5F" w:rsidRDefault="00205F5F" w:rsidP="00A60512">
            <w:pP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字段包含名称、地址、省、市、区、街道等基本字段及楼层字段、geometry字段（存储POLYGON信息）</w:t>
            </w:r>
          </w:p>
        </w:tc>
        <w:tc>
          <w:tcPr>
            <w:tcW w:w="1306" w:type="dxa"/>
          </w:tcPr>
          <w:p w14:paraId="5E607CA8" w14:textId="77777777" w:rsidR="00205F5F" w:rsidRDefault="00205F5F" w:rsidP="00A60512">
            <w:pPr>
              <w:jc w:val="cente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面</w:t>
            </w:r>
          </w:p>
        </w:tc>
        <w:tc>
          <w:tcPr>
            <w:tcW w:w="3506" w:type="dxa"/>
          </w:tcPr>
          <w:p w14:paraId="369B2BD3" w14:textId="77777777" w:rsidR="00205F5F" w:rsidRDefault="00205F5F" w:rsidP="00A60512">
            <w:pP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写字楼AOI数据（可存储写字楼的名称、地址、行政区划、面边界信息、楼层信息、关联园区信息）</w:t>
            </w:r>
          </w:p>
        </w:tc>
      </w:tr>
      <w:tr w:rsidR="00205F5F" w14:paraId="22BEA3F1" w14:textId="77777777" w:rsidTr="00A60512">
        <w:tc>
          <w:tcPr>
            <w:tcW w:w="2035" w:type="dxa"/>
            <w:vMerge/>
          </w:tcPr>
          <w:p w14:paraId="137DBE8F" w14:textId="77777777" w:rsidR="00205F5F" w:rsidRDefault="00205F5F" w:rsidP="00A60512">
            <w:pPr>
              <w:rPr>
                <w:rFonts w:asciiTheme="minorEastAsia" w:eastAsiaTheme="minorEastAsia" w:hAnsiTheme="minorEastAsia" w:cstheme="minorEastAsia" w:hint="eastAsia"/>
                <w:sz w:val="22"/>
              </w:rPr>
            </w:pPr>
          </w:p>
        </w:tc>
        <w:tc>
          <w:tcPr>
            <w:tcW w:w="2792" w:type="dxa"/>
            <w:vMerge/>
          </w:tcPr>
          <w:p w14:paraId="5A0425A0" w14:textId="77777777" w:rsidR="00205F5F" w:rsidRDefault="00205F5F" w:rsidP="00A60512">
            <w:pPr>
              <w:rPr>
                <w:rFonts w:asciiTheme="minorEastAsia" w:eastAsiaTheme="minorEastAsia" w:hAnsiTheme="minorEastAsia" w:cstheme="minorEastAsia" w:hint="eastAsia"/>
                <w:sz w:val="22"/>
              </w:rPr>
            </w:pPr>
          </w:p>
        </w:tc>
        <w:tc>
          <w:tcPr>
            <w:tcW w:w="1306" w:type="dxa"/>
          </w:tcPr>
          <w:p w14:paraId="6C24555F" w14:textId="77777777" w:rsidR="00205F5F" w:rsidRDefault="00205F5F" w:rsidP="00A60512">
            <w:pPr>
              <w:jc w:val="cente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点</w:t>
            </w:r>
          </w:p>
        </w:tc>
        <w:tc>
          <w:tcPr>
            <w:tcW w:w="3506" w:type="dxa"/>
          </w:tcPr>
          <w:p w14:paraId="48EC0D14" w14:textId="77777777" w:rsidR="00205F5F" w:rsidRDefault="00205F5F" w:rsidP="00A60512">
            <w:pPr>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2"/>
              </w:rPr>
              <w:t>写字楼POI数据（可存储写字楼的名称、地址、行政区划、点边界信息、关联园区信息）</w:t>
            </w:r>
          </w:p>
        </w:tc>
      </w:tr>
    </w:tbl>
    <w:p w14:paraId="06A408B4" w14:textId="77777777" w:rsidR="00205F5F" w:rsidRDefault="00205F5F" w:rsidP="00205F5F">
      <w:pPr>
        <w:rPr>
          <w:rFonts w:asciiTheme="minorEastAsia" w:eastAsiaTheme="minorEastAsia" w:hAnsiTheme="minorEastAsia" w:cstheme="minorBidi" w:hint="eastAsia"/>
          <w:b/>
          <w:bCs/>
          <w:sz w:val="22"/>
        </w:rPr>
      </w:pPr>
    </w:p>
    <w:p w14:paraId="5DEEA50D" w14:textId="77777777" w:rsidR="00205F5F" w:rsidRDefault="00205F5F" w:rsidP="00205F5F">
      <w:pPr>
        <w:numPr>
          <w:ilvl w:val="0"/>
          <w:numId w:val="1"/>
        </w:numPr>
        <w:rPr>
          <w:rFonts w:asciiTheme="minorEastAsia" w:eastAsiaTheme="minorEastAsia" w:hAnsiTheme="minorEastAsia" w:cstheme="minorBidi" w:hint="eastAsia"/>
          <w:b/>
          <w:bCs/>
          <w:sz w:val="22"/>
        </w:rPr>
      </w:pPr>
      <w:r>
        <w:rPr>
          <w:rFonts w:asciiTheme="minorEastAsia" w:eastAsiaTheme="minorEastAsia" w:hAnsiTheme="minorEastAsia" w:cstheme="minorBidi"/>
          <w:b/>
          <w:bCs/>
          <w:sz w:val="22"/>
        </w:rPr>
        <w:t>写字楼标签信息</w:t>
      </w:r>
    </w:p>
    <w:tbl>
      <w:tblPr>
        <w:tblW w:w="9638" w:type="dxa"/>
        <w:tblInd w:w="96" w:type="dxa"/>
        <w:tblLayout w:type="fixed"/>
        <w:tblLook w:val="04A0" w:firstRow="1" w:lastRow="0" w:firstColumn="1" w:lastColumn="0" w:noHBand="0" w:noVBand="1"/>
      </w:tblPr>
      <w:tblGrid>
        <w:gridCol w:w="1943"/>
        <w:gridCol w:w="2862"/>
        <w:gridCol w:w="2589"/>
        <w:gridCol w:w="2244"/>
      </w:tblGrid>
      <w:tr w:rsidR="00205F5F" w14:paraId="2BBB4265" w14:textId="77777777" w:rsidTr="00A60512">
        <w:trPr>
          <w:trHeight w:val="312"/>
        </w:trPr>
        <w:tc>
          <w:tcPr>
            <w:tcW w:w="1917" w:type="dxa"/>
            <w:tcBorders>
              <w:top w:val="single" w:sz="4" w:space="0" w:color="000000"/>
              <w:left w:val="single" w:sz="4" w:space="0" w:color="000000"/>
              <w:bottom w:val="single" w:sz="4" w:space="0" w:color="000000"/>
              <w:right w:val="single" w:sz="4" w:space="0" w:color="000000"/>
            </w:tcBorders>
            <w:noWrap/>
            <w:vAlign w:val="center"/>
          </w:tcPr>
          <w:p w14:paraId="273EBE63"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rPr>
            </w:pPr>
            <w:r>
              <w:rPr>
                <w:rFonts w:asciiTheme="minorEastAsia" w:eastAsiaTheme="minorEastAsia" w:hAnsiTheme="minorEastAsia" w:cstheme="minorEastAsia" w:hint="eastAsia"/>
                <w:b/>
                <w:color w:val="000000"/>
                <w:kern w:val="0"/>
                <w:sz w:val="22"/>
                <w:lang w:bidi="ar"/>
              </w:rPr>
              <w:t>数据项</w:t>
            </w:r>
          </w:p>
        </w:tc>
        <w:tc>
          <w:tcPr>
            <w:tcW w:w="2824" w:type="dxa"/>
            <w:tcBorders>
              <w:top w:val="single" w:sz="4" w:space="0" w:color="000000"/>
              <w:left w:val="single" w:sz="4" w:space="0" w:color="000000"/>
              <w:bottom w:val="single" w:sz="4" w:space="0" w:color="000000"/>
              <w:right w:val="single" w:sz="4" w:space="0" w:color="000000"/>
            </w:tcBorders>
            <w:noWrap/>
            <w:vAlign w:val="center"/>
          </w:tcPr>
          <w:p w14:paraId="2D1AAD90"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rPr>
            </w:pPr>
            <w:r>
              <w:rPr>
                <w:rFonts w:asciiTheme="minorEastAsia" w:eastAsiaTheme="minorEastAsia" w:hAnsiTheme="minorEastAsia" w:cstheme="minorEastAsia" w:hint="eastAsia"/>
                <w:b/>
                <w:color w:val="000000"/>
                <w:kern w:val="0"/>
                <w:sz w:val="22"/>
                <w:lang w:bidi="ar"/>
              </w:rPr>
              <w:t>标签类型</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73813FBB"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rPr>
            </w:pPr>
            <w:r>
              <w:rPr>
                <w:rFonts w:asciiTheme="minorEastAsia" w:eastAsiaTheme="minorEastAsia" w:hAnsiTheme="minorEastAsia" w:cstheme="minorEastAsia" w:hint="eastAsia"/>
                <w:b/>
                <w:color w:val="000000"/>
                <w:kern w:val="0"/>
                <w:sz w:val="22"/>
                <w:lang w:bidi="ar"/>
              </w:rPr>
              <w:t>主要数据内容</w:t>
            </w:r>
          </w:p>
        </w:tc>
        <w:tc>
          <w:tcPr>
            <w:tcW w:w="2214" w:type="dxa"/>
            <w:tcBorders>
              <w:top w:val="single" w:sz="4" w:space="0" w:color="000000"/>
              <w:left w:val="single" w:sz="4" w:space="0" w:color="000000"/>
              <w:bottom w:val="single" w:sz="4" w:space="0" w:color="000000"/>
              <w:right w:val="single" w:sz="4" w:space="0" w:color="000000"/>
            </w:tcBorders>
            <w:noWrap/>
            <w:vAlign w:val="center"/>
          </w:tcPr>
          <w:p w14:paraId="4076E1A5" w14:textId="77777777" w:rsidR="00205F5F" w:rsidRDefault="00205F5F" w:rsidP="00A60512">
            <w:pPr>
              <w:widowControl/>
              <w:jc w:val="center"/>
              <w:textAlignment w:val="center"/>
              <w:rPr>
                <w:rFonts w:asciiTheme="minorEastAsia" w:eastAsiaTheme="minorEastAsia" w:hAnsiTheme="minorEastAsia" w:cstheme="minorEastAsia" w:hint="eastAsia"/>
                <w:b/>
                <w:color w:val="000000"/>
                <w:sz w:val="22"/>
              </w:rPr>
            </w:pPr>
            <w:r>
              <w:rPr>
                <w:rFonts w:asciiTheme="minorEastAsia" w:eastAsiaTheme="minorEastAsia" w:hAnsiTheme="minorEastAsia" w:cstheme="minorEastAsia" w:hint="eastAsia"/>
                <w:b/>
                <w:color w:val="000000"/>
                <w:kern w:val="0"/>
                <w:sz w:val="22"/>
                <w:lang w:bidi="ar"/>
              </w:rPr>
              <w:t>字段类型</w:t>
            </w:r>
          </w:p>
        </w:tc>
      </w:tr>
      <w:tr w:rsidR="00205F5F" w14:paraId="4C567020" w14:textId="77777777" w:rsidTr="00A60512">
        <w:trPr>
          <w:trHeight w:val="312"/>
        </w:trPr>
        <w:tc>
          <w:tcPr>
            <w:tcW w:w="1917" w:type="dxa"/>
            <w:vMerge w:val="restart"/>
            <w:tcBorders>
              <w:top w:val="single" w:sz="4" w:space="0" w:color="000000"/>
              <w:left w:val="single" w:sz="4" w:space="0" w:color="000000"/>
              <w:bottom w:val="single" w:sz="4" w:space="0" w:color="000000"/>
              <w:right w:val="single" w:sz="4" w:space="0" w:color="000000"/>
            </w:tcBorders>
            <w:noWrap/>
            <w:vAlign w:val="center"/>
          </w:tcPr>
          <w:p w14:paraId="49EEF329"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写字楼标签信息</w:t>
            </w: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6EF336E5"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周边业态标签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38DE89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住宿</w:t>
            </w:r>
          </w:p>
        </w:tc>
        <w:tc>
          <w:tcPr>
            <w:tcW w:w="2214" w:type="dxa"/>
            <w:tcBorders>
              <w:top w:val="single" w:sz="4" w:space="0" w:color="000000"/>
              <w:left w:val="single" w:sz="4" w:space="0" w:color="000000"/>
              <w:bottom w:val="single" w:sz="4" w:space="0" w:color="000000"/>
              <w:right w:val="single" w:sz="4" w:space="0" w:color="000000"/>
            </w:tcBorders>
            <w:vAlign w:val="center"/>
          </w:tcPr>
          <w:p w14:paraId="7620332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2FA4326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B184E4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5E7F945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5F69CCC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企业商务</w:t>
            </w:r>
          </w:p>
        </w:tc>
        <w:tc>
          <w:tcPr>
            <w:tcW w:w="2214" w:type="dxa"/>
            <w:tcBorders>
              <w:top w:val="single" w:sz="4" w:space="0" w:color="000000"/>
              <w:left w:val="single" w:sz="4" w:space="0" w:color="000000"/>
              <w:bottom w:val="single" w:sz="4" w:space="0" w:color="000000"/>
              <w:right w:val="single" w:sz="4" w:space="0" w:color="000000"/>
            </w:tcBorders>
            <w:vAlign w:val="center"/>
          </w:tcPr>
          <w:p w14:paraId="78E2CB7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044FE184"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92F613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39B1E1E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78347A7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餐饮</w:t>
            </w:r>
          </w:p>
        </w:tc>
        <w:tc>
          <w:tcPr>
            <w:tcW w:w="2214" w:type="dxa"/>
            <w:tcBorders>
              <w:top w:val="single" w:sz="4" w:space="0" w:color="000000"/>
              <w:left w:val="single" w:sz="4" w:space="0" w:color="000000"/>
              <w:bottom w:val="single" w:sz="4" w:space="0" w:color="000000"/>
              <w:right w:val="single" w:sz="4" w:space="0" w:color="000000"/>
            </w:tcBorders>
            <w:vAlign w:val="center"/>
          </w:tcPr>
          <w:p w14:paraId="104A0FE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472A8C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78B2FF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1BBD44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DCA539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购物</w:t>
            </w:r>
          </w:p>
        </w:tc>
        <w:tc>
          <w:tcPr>
            <w:tcW w:w="2214" w:type="dxa"/>
            <w:tcBorders>
              <w:top w:val="single" w:sz="4" w:space="0" w:color="000000"/>
              <w:left w:val="single" w:sz="4" w:space="0" w:color="000000"/>
              <w:bottom w:val="single" w:sz="4" w:space="0" w:color="000000"/>
              <w:right w:val="single" w:sz="4" w:space="0" w:color="000000"/>
            </w:tcBorders>
            <w:vAlign w:val="center"/>
          </w:tcPr>
          <w:p w14:paraId="75F5DED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AA4BE68"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DC2EAC8"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69B5F5E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4A7E43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交通出行</w:t>
            </w:r>
          </w:p>
        </w:tc>
        <w:tc>
          <w:tcPr>
            <w:tcW w:w="2214" w:type="dxa"/>
            <w:tcBorders>
              <w:top w:val="single" w:sz="4" w:space="0" w:color="000000"/>
              <w:left w:val="single" w:sz="4" w:space="0" w:color="000000"/>
              <w:bottom w:val="single" w:sz="4" w:space="0" w:color="000000"/>
              <w:right w:val="single" w:sz="4" w:space="0" w:color="000000"/>
            </w:tcBorders>
            <w:vAlign w:val="center"/>
          </w:tcPr>
          <w:p w14:paraId="37EA82B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52BF970D"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D296A28"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18DA5A3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BC4007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生活服务</w:t>
            </w:r>
          </w:p>
        </w:tc>
        <w:tc>
          <w:tcPr>
            <w:tcW w:w="2214" w:type="dxa"/>
            <w:tcBorders>
              <w:top w:val="single" w:sz="4" w:space="0" w:color="000000"/>
              <w:left w:val="single" w:sz="4" w:space="0" w:color="000000"/>
              <w:bottom w:val="single" w:sz="4" w:space="0" w:color="000000"/>
              <w:right w:val="single" w:sz="4" w:space="0" w:color="000000"/>
            </w:tcBorders>
            <w:vAlign w:val="center"/>
          </w:tcPr>
          <w:p w14:paraId="7951D0A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42CA551"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B12A0A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34AA9CE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0515F0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运动休闲</w:t>
            </w:r>
          </w:p>
        </w:tc>
        <w:tc>
          <w:tcPr>
            <w:tcW w:w="2214" w:type="dxa"/>
            <w:tcBorders>
              <w:top w:val="single" w:sz="4" w:space="0" w:color="000000"/>
              <w:left w:val="single" w:sz="4" w:space="0" w:color="000000"/>
              <w:bottom w:val="single" w:sz="4" w:space="0" w:color="000000"/>
              <w:right w:val="single" w:sz="4" w:space="0" w:color="000000"/>
            </w:tcBorders>
            <w:vAlign w:val="center"/>
          </w:tcPr>
          <w:p w14:paraId="1CB62EC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05EA2A41" w14:textId="77777777" w:rsidTr="00A60512">
        <w:trPr>
          <w:trHeight w:val="9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FCEC9E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B25571A"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28B374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科教文化</w:t>
            </w:r>
          </w:p>
        </w:tc>
        <w:tc>
          <w:tcPr>
            <w:tcW w:w="2214" w:type="dxa"/>
            <w:tcBorders>
              <w:top w:val="single" w:sz="4" w:space="0" w:color="000000"/>
              <w:left w:val="single" w:sz="4" w:space="0" w:color="000000"/>
              <w:bottom w:val="single" w:sz="4" w:space="0" w:color="000000"/>
              <w:right w:val="single" w:sz="4" w:space="0" w:color="000000"/>
            </w:tcBorders>
            <w:vAlign w:val="center"/>
          </w:tcPr>
          <w:p w14:paraId="21D5109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822A94D"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363B85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23A381FA"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52BE194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健康医疗保健</w:t>
            </w:r>
          </w:p>
        </w:tc>
        <w:tc>
          <w:tcPr>
            <w:tcW w:w="2214" w:type="dxa"/>
            <w:tcBorders>
              <w:top w:val="single" w:sz="4" w:space="0" w:color="000000"/>
              <w:left w:val="single" w:sz="4" w:space="0" w:color="000000"/>
              <w:bottom w:val="single" w:sz="4" w:space="0" w:color="000000"/>
              <w:right w:val="single" w:sz="4" w:space="0" w:color="000000"/>
            </w:tcBorders>
            <w:vAlign w:val="center"/>
          </w:tcPr>
          <w:p w14:paraId="61DCA13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879582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4C5F0C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8B1C04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62B3FE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国家政府</w:t>
            </w:r>
          </w:p>
        </w:tc>
        <w:tc>
          <w:tcPr>
            <w:tcW w:w="2214" w:type="dxa"/>
            <w:tcBorders>
              <w:top w:val="single" w:sz="4" w:space="0" w:color="000000"/>
              <w:left w:val="single" w:sz="4" w:space="0" w:color="000000"/>
              <w:bottom w:val="single" w:sz="4" w:space="0" w:color="000000"/>
              <w:right w:val="single" w:sz="4" w:space="0" w:color="000000"/>
            </w:tcBorders>
            <w:vAlign w:val="center"/>
          </w:tcPr>
          <w:p w14:paraId="643FA3B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AC9EBD5"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238EAB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3C90B6F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6C7BE5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公共设施</w:t>
            </w:r>
          </w:p>
        </w:tc>
        <w:tc>
          <w:tcPr>
            <w:tcW w:w="2214" w:type="dxa"/>
            <w:tcBorders>
              <w:top w:val="single" w:sz="4" w:space="0" w:color="000000"/>
              <w:left w:val="single" w:sz="4" w:space="0" w:color="000000"/>
              <w:bottom w:val="single" w:sz="4" w:space="0" w:color="000000"/>
              <w:right w:val="single" w:sz="4" w:space="0" w:color="000000"/>
            </w:tcBorders>
            <w:vAlign w:val="center"/>
          </w:tcPr>
          <w:p w14:paraId="07DE6B6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0451028"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F693FC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73C11A7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52226C7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二三级场景名称</w:t>
            </w:r>
          </w:p>
        </w:tc>
        <w:tc>
          <w:tcPr>
            <w:tcW w:w="2214" w:type="dxa"/>
            <w:tcBorders>
              <w:top w:val="single" w:sz="4" w:space="0" w:color="000000"/>
              <w:left w:val="single" w:sz="4" w:space="0" w:color="000000"/>
              <w:bottom w:val="single" w:sz="4" w:space="0" w:color="000000"/>
              <w:right w:val="single" w:sz="4" w:space="0" w:color="000000"/>
            </w:tcBorders>
            <w:vAlign w:val="center"/>
          </w:tcPr>
          <w:p w14:paraId="0DA8655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0CDA9915"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489759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noWrap/>
            <w:vAlign w:val="center"/>
          </w:tcPr>
          <w:p w14:paraId="68702DDD"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位置等级标签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29C709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该位置所属省区域</w:t>
            </w:r>
          </w:p>
        </w:tc>
        <w:tc>
          <w:tcPr>
            <w:tcW w:w="2214" w:type="dxa"/>
            <w:tcBorders>
              <w:top w:val="single" w:sz="4" w:space="0" w:color="000000"/>
              <w:left w:val="single" w:sz="4" w:space="0" w:color="000000"/>
              <w:bottom w:val="single" w:sz="4" w:space="0" w:color="000000"/>
              <w:right w:val="single" w:sz="4" w:space="0" w:color="000000"/>
            </w:tcBorders>
            <w:noWrap/>
            <w:vAlign w:val="center"/>
          </w:tcPr>
          <w:p w14:paraId="369853F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138368BD"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92F666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A77C0C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F2C545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该位置所在城市等级</w:t>
            </w:r>
          </w:p>
        </w:tc>
        <w:tc>
          <w:tcPr>
            <w:tcW w:w="2214" w:type="dxa"/>
            <w:tcBorders>
              <w:top w:val="single" w:sz="4" w:space="0" w:color="000000"/>
              <w:left w:val="single" w:sz="4" w:space="0" w:color="000000"/>
              <w:bottom w:val="single" w:sz="4" w:space="0" w:color="000000"/>
              <w:right w:val="single" w:sz="4" w:space="0" w:color="000000"/>
            </w:tcBorders>
            <w:noWrap/>
            <w:vAlign w:val="center"/>
          </w:tcPr>
          <w:p w14:paraId="32AC353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28A3BAC4"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355CCA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tcBorders>
              <w:top w:val="single" w:sz="4" w:space="0" w:color="000000"/>
              <w:left w:val="single" w:sz="4" w:space="0" w:color="000000"/>
              <w:bottom w:val="single" w:sz="4" w:space="0" w:color="000000"/>
              <w:right w:val="single" w:sz="4" w:space="0" w:color="000000"/>
            </w:tcBorders>
            <w:vAlign w:val="center"/>
          </w:tcPr>
          <w:p w14:paraId="7D9868F8"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基础信息标签</w:t>
            </w:r>
          </w:p>
        </w:tc>
        <w:tc>
          <w:tcPr>
            <w:tcW w:w="2555" w:type="dxa"/>
            <w:tcBorders>
              <w:top w:val="single" w:sz="4" w:space="0" w:color="000000"/>
              <w:left w:val="single" w:sz="4" w:space="0" w:color="000000"/>
              <w:bottom w:val="single" w:sz="4" w:space="0" w:color="000000"/>
              <w:right w:val="single" w:sz="4" w:space="0" w:color="000000"/>
            </w:tcBorders>
            <w:vAlign w:val="center"/>
          </w:tcPr>
          <w:p w14:paraId="5AFFF78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住户数量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28C8564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int</w:t>
            </w:r>
          </w:p>
        </w:tc>
      </w:tr>
      <w:tr w:rsidR="00205F5F" w14:paraId="20128A6A"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C40AF2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488CE6C7"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基础设施标签</w:t>
            </w:r>
          </w:p>
        </w:tc>
        <w:tc>
          <w:tcPr>
            <w:tcW w:w="2555" w:type="dxa"/>
            <w:tcBorders>
              <w:top w:val="single" w:sz="4" w:space="0" w:color="000000"/>
              <w:left w:val="single" w:sz="4" w:space="0" w:color="000000"/>
              <w:bottom w:val="single" w:sz="4" w:space="0" w:color="000000"/>
              <w:right w:val="single" w:sz="4" w:space="0" w:color="000000"/>
            </w:tcBorders>
            <w:vAlign w:val="center"/>
          </w:tcPr>
          <w:p w14:paraId="607E382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是否有停车场</w:t>
            </w:r>
          </w:p>
        </w:tc>
        <w:tc>
          <w:tcPr>
            <w:tcW w:w="2214" w:type="dxa"/>
            <w:tcBorders>
              <w:top w:val="single" w:sz="4" w:space="0" w:color="000000"/>
              <w:left w:val="single" w:sz="4" w:space="0" w:color="000000"/>
              <w:bottom w:val="single" w:sz="4" w:space="0" w:color="000000"/>
              <w:right w:val="single" w:sz="4" w:space="0" w:color="000000"/>
            </w:tcBorders>
            <w:vAlign w:val="center"/>
          </w:tcPr>
          <w:p w14:paraId="653E3F6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1F15FC85"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254C8F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9AF92D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FA1F2E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停车位数量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72F0E88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int</w:t>
            </w:r>
          </w:p>
        </w:tc>
      </w:tr>
      <w:tr w:rsidR="00205F5F" w14:paraId="625405F5"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985384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76CD044F"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管辖运营信息标签</w:t>
            </w:r>
          </w:p>
        </w:tc>
        <w:tc>
          <w:tcPr>
            <w:tcW w:w="2555" w:type="dxa"/>
            <w:tcBorders>
              <w:top w:val="single" w:sz="4" w:space="0" w:color="000000"/>
              <w:left w:val="single" w:sz="4" w:space="0" w:color="000000"/>
              <w:bottom w:val="single" w:sz="4" w:space="0" w:color="000000"/>
              <w:right w:val="single" w:sz="4" w:space="0" w:color="000000"/>
            </w:tcBorders>
            <w:vAlign w:val="center"/>
          </w:tcPr>
          <w:p w14:paraId="322B48F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物业单价</w:t>
            </w:r>
          </w:p>
        </w:tc>
        <w:tc>
          <w:tcPr>
            <w:tcW w:w="2214" w:type="dxa"/>
            <w:tcBorders>
              <w:top w:val="single" w:sz="4" w:space="0" w:color="000000"/>
              <w:left w:val="single" w:sz="4" w:space="0" w:color="000000"/>
              <w:bottom w:val="single" w:sz="4" w:space="0" w:color="000000"/>
              <w:right w:val="single" w:sz="4" w:space="0" w:color="000000"/>
            </w:tcBorders>
            <w:vAlign w:val="center"/>
          </w:tcPr>
          <w:p w14:paraId="419A950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int</w:t>
            </w:r>
          </w:p>
        </w:tc>
      </w:tr>
      <w:tr w:rsidR="00205F5F" w14:paraId="2197CB83"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C756EB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5025D6E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56B1FCA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所属商圈</w:t>
            </w:r>
          </w:p>
        </w:tc>
        <w:tc>
          <w:tcPr>
            <w:tcW w:w="2214" w:type="dxa"/>
            <w:tcBorders>
              <w:top w:val="single" w:sz="4" w:space="0" w:color="000000"/>
              <w:left w:val="single" w:sz="4" w:space="0" w:color="000000"/>
              <w:bottom w:val="single" w:sz="4" w:space="0" w:color="000000"/>
              <w:right w:val="single" w:sz="4" w:space="0" w:color="000000"/>
            </w:tcBorders>
            <w:vAlign w:val="center"/>
          </w:tcPr>
          <w:p w14:paraId="0536C7B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B7CBCE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7671DE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tcBorders>
              <w:top w:val="single" w:sz="4" w:space="0" w:color="000000"/>
              <w:left w:val="single" w:sz="4" w:space="0" w:color="000000"/>
              <w:bottom w:val="single" w:sz="4" w:space="0" w:color="000000"/>
              <w:right w:val="single" w:sz="4" w:space="0" w:color="000000"/>
            </w:tcBorders>
            <w:noWrap/>
            <w:vAlign w:val="center"/>
          </w:tcPr>
          <w:p w14:paraId="29F230E8"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人流量标签</w:t>
            </w:r>
          </w:p>
        </w:tc>
        <w:tc>
          <w:tcPr>
            <w:tcW w:w="2555" w:type="dxa"/>
            <w:tcBorders>
              <w:top w:val="single" w:sz="4" w:space="0" w:color="000000"/>
              <w:left w:val="single" w:sz="4" w:space="0" w:color="000000"/>
              <w:bottom w:val="single" w:sz="4" w:space="0" w:color="000000"/>
              <w:right w:val="single" w:sz="4" w:space="0" w:color="000000"/>
            </w:tcBorders>
            <w:vAlign w:val="center"/>
          </w:tcPr>
          <w:p w14:paraId="4B4B0AE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工作居住人口占比</w:t>
            </w:r>
          </w:p>
        </w:tc>
        <w:tc>
          <w:tcPr>
            <w:tcW w:w="2214" w:type="dxa"/>
            <w:tcBorders>
              <w:top w:val="single" w:sz="4" w:space="0" w:color="000000"/>
              <w:left w:val="single" w:sz="4" w:space="0" w:color="000000"/>
              <w:bottom w:val="single" w:sz="4" w:space="0" w:color="000000"/>
              <w:right w:val="single" w:sz="4" w:space="0" w:color="000000"/>
            </w:tcBorders>
            <w:vAlign w:val="center"/>
          </w:tcPr>
          <w:p w14:paraId="18EDF27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0CE4955A"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B68417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noWrap/>
            <w:vAlign w:val="center"/>
          </w:tcPr>
          <w:p w14:paraId="69A52236"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用户画像标签</w:t>
            </w:r>
          </w:p>
        </w:tc>
        <w:tc>
          <w:tcPr>
            <w:tcW w:w="2555" w:type="dxa"/>
            <w:tcBorders>
              <w:top w:val="single" w:sz="4" w:space="0" w:color="000000"/>
              <w:left w:val="single" w:sz="4" w:space="0" w:color="000000"/>
              <w:bottom w:val="single" w:sz="4" w:space="0" w:color="000000"/>
              <w:right w:val="single" w:sz="4" w:space="0" w:color="000000"/>
            </w:tcBorders>
            <w:vAlign w:val="center"/>
          </w:tcPr>
          <w:p w14:paraId="7F1E6EA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总客流性别分布</w:t>
            </w:r>
          </w:p>
        </w:tc>
        <w:tc>
          <w:tcPr>
            <w:tcW w:w="2214" w:type="dxa"/>
            <w:tcBorders>
              <w:top w:val="single" w:sz="4" w:space="0" w:color="000000"/>
              <w:left w:val="single" w:sz="4" w:space="0" w:color="000000"/>
              <w:bottom w:val="single" w:sz="4" w:space="0" w:color="000000"/>
              <w:right w:val="single" w:sz="4" w:space="0" w:color="000000"/>
            </w:tcBorders>
            <w:vAlign w:val="center"/>
          </w:tcPr>
          <w:p w14:paraId="4D889C6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6FCF2DC"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8425C3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4D763A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3616925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常驻人口性别分布</w:t>
            </w:r>
          </w:p>
        </w:tc>
        <w:tc>
          <w:tcPr>
            <w:tcW w:w="2214" w:type="dxa"/>
            <w:tcBorders>
              <w:top w:val="single" w:sz="4" w:space="0" w:color="000000"/>
              <w:left w:val="single" w:sz="4" w:space="0" w:color="000000"/>
              <w:bottom w:val="single" w:sz="4" w:space="0" w:color="000000"/>
              <w:right w:val="single" w:sz="4" w:space="0" w:color="000000"/>
            </w:tcBorders>
            <w:vAlign w:val="center"/>
          </w:tcPr>
          <w:p w14:paraId="1AF93F4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47CF60E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0FDD5F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75070C3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A6DB5B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工作人口性别分布</w:t>
            </w:r>
          </w:p>
        </w:tc>
        <w:tc>
          <w:tcPr>
            <w:tcW w:w="2214" w:type="dxa"/>
            <w:tcBorders>
              <w:top w:val="single" w:sz="4" w:space="0" w:color="000000"/>
              <w:left w:val="single" w:sz="4" w:space="0" w:color="000000"/>
              <w:bottom w:val="single" w:sz="4" w:space="0" w:color="000000"/>
              <w:right w:val="single" w:sz="4" w:space="0" w:color="000000"/>
            </w:tcBorders>
            <w:vAlign w:val="center"/>
          </w:tcPr>
          <w:p w14:paraId="4DE0E57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1B61970"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9C5DFA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3722D48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4E4103D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居住人口性别分布</w:t>
            </w:r>
          </w:p>
        </w:tc>
        <w:tc>
          <w:tcPr>
            <w:tcW w:w="2214" w:type="dxa"/>
            <w:tcBorders>
              <w:top w:val="single" w:sz="4" w:space="0" w:color="000000"/>
              <w:left w:val="single" w:sz="4" w:space="0" w:color="000000"/>
              <w:bottom w:val="single" w:sz="4" w:space="0" w:color="000000"/>
              <w:right w:val="single" w:sz="4" w:space="0" w:color="000000"/>
            </w:tcBorders>
            <w:vAlign w:val="center"/>
          </w:tcPr>
          <w:p w14:paraId="2F3DD23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E2CAEB1"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1FAC3E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3C39D26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114890E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总客流占比最显著的性别状况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27EBDA9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314990F6"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33670C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4A90554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1E249BB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常驻人口占比最显著的性别状况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7D75F51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229446F5"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E4AFA0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4D6664B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6C3189E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工作人口占比最显著的性别状况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438363B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18DE9D8B"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D72EDB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2D1533C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16F638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居住人口占比最显著的性别状况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4949376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4041FB3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F4EA96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77C587F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6FFE0DB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0061BAA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A9F834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E4F84C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BA5FB6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79AA2C8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107A306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C86C277"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47D47C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2536EA6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46CBD7E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152661E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511E8C2"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8DF507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A1F654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717C885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51884D7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BBDBD62"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B1B62B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74A6293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587378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总客流占比最显著的婚姻状况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4F6A4AA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620CAE69"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917299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8A3B9F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0C22C58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常驻人口占比最显著的婚姻状况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2CFF87E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35AFCDC1"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B8BCCA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5D37330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9AE7AC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工作人口占比最显著的婚姻状况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25A7E95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420CBF00" w14:textId="77777777" w:rsidTr="00A60512">
        <w:trPr>
          <w:trHeight w:val="480"/>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475377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FDD754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3DE7C16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居住人口占比最显著的婚姻状况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7EF2C21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string</w:t>
            </w:r>
          </w:p>
        </w:tc>
      </w:tr>
      <w:tr w:rsidR="00205F5F" w14:paraId="098CBD6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E084A5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1F183E8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022812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总客流占比最高年龄段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46C1880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D53C1D0"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74BE5F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35C35AF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2850B1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常驻人口占比最高年龄段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65078A5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2CF0C256"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13F32F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3092DE8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D6F049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工作人口占比最高年龄段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770F9C6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1CBCE0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B5C34A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B5DF67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EC410D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居住人口占比最高年龄段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32C7B08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84D8C9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2AC027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4BE6745A"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630A8FA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总客流占比最显著的年龄段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273646F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DD65621"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218017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DFCB59A"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2CFB57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常驻人口占比最显著的年龄段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4571124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ED3D8A0"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2B2F5E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6903E1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6AAC16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工作人口占比最显著的年龄段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1FCAB6C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4A198AC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02A3928"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4EDF94D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725EBA4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居住人口占比最显著的年龄段</w:t>
            </w:r>
          </w:p>
        </w:tc>
        <w:tc>
          <w:tcPr>
            <w:tcW w:w="2214" w:type="dxa"/>
            <w:tcBorders>
              <w:top w:val="single" w:sz="4" w:space="0" w:color="000000"/>
              <w:left w:val="single" w:sz="4" w:space="0" w:color="000000"/>
              <w:bottom w:val="single" w:sz="4" w:space="0" w:color="000000"/>
              <w:right w:val="single" w:sz="4" w:space="0" w:color="000000"/>
            </w:tcBorders>
            <w:vAlign w:val="center"/>
          </w:tcPr>
          <w:p w14:paraId="371C0C8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BA79B9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0EEF30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79EE267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4047662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总客流职业分布绝对值</w:t>
            </w:r>
          </w:p>
        </w:tc>
        <w:tc>
          <w:tcPr>
            <w:tcW w:w="2214" w:type="dxa"/>
            <w:tcBorders>
              <w:top w:val="single" w:sz="4" w:space="0" w:color="000000"/>
              <w:left w:val="single" w:sz="4" w:space="0" w:color="000000"/>
              <w:bottom w:val="single" w:sz="4" w:space="0" w:color="000000"/>
              <w:right w:val="single" w:sz="4" w:space="0" w:color="000000"/>
            </w:tcBorders>
            <w:vAlign w:val="center"/>
          </w:tcPr>
          <w:p w14:paraId="0E277B0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CF8E9F7"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809378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4A485B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16ABB75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总客流职业分布显著性</w:t>
            </w:r>
          </w:p>
        </w:tc>
        <w:tc>
          <w:tcPr>
            <w:tcW w:w="2214" w:type="dxa"/>
            <w:tcBorders>
              <w:top w:val="single" w:sz="4" w:space="0" w:color="000000"/>
              <w:left w:val="single" w:sz="4" w:space="0" w:color="000000"/>
              <w:bottom w:val="single" w:sz="4" w:space="0" w:color="000000"/>
              <w:right w:val="single" w:sz="4" w:space="0" w:color="000000"/>
            </w:tcBorders>
            <w:vAlign w:val="center"/>
          </w:tcPr>
          <w:p w14:paraId="54A5855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D01719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4348BA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EDDBD1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6BAAE84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常驻人口职业分布绝对值</w:t>
            </w:r>
          </w:p>
        </w:tc>
        <w:tc>
          <w:tcPr>
            <w:tcW w:w="2214" w:type="dxa"/>
            <w:tcBorders>
              <w:top w:val="single" w:sz="4" w:space="0" w:color="000000"/>
              <w:left w:val="single" w:sz="4" w:space="0" w:color="000000"/>
              <w:bottom w:val="single" w:sz="4" w:space="0" w:color="000000"/>
              <w:right w:val="single" w:sz="4" w:space="0" w:color="000000"/>
            </w:tcBorders>
            <w:vAlign w:val="center"/>
          </w:tcPr>
          <w:p w14:paraId="169DC0F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E9F184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B708DB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27F9A51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F3EFD5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常驻人口职业分布显著性</w:t>
            </w:r>
          </w:p>
        </w:tc>
        <w:tc>
          <w:tcPr>
            <w:tcW w:w="2214" w:type="dxa"/>
            <w:tcBorders>
              <w:top w:val="single" w:sz="4" w:space="0" w:color="000000"/>
              <w:left w:val="single" w:sz="4" w:space="0" w:color="000000"/>
              <w:bottom w:val="single" w:sz="4" w:space="0" w:color="000000"/>
              <w:right w:val="single" w:sz="4" w:space="0" w:color="000000"/>
            </w:tcBorders>
            <w:vAlign w:val="center"/>
          </w:tcPr>
          <w:p w14:paraId="1E8A670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771D87E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87390D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04879C2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617DA81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工作人口职业分布绝对值</w:t>
            </w:r>
          </w:p>
        </w:tc>
        <w:tc>
          <w:tcPr>
            <w:tcW w:w="2214" w:type="dxa"/>
            <w:tcBorders>
              <w:top w:val="single" w:sz="4" w:space="0" w:color="000000"/>
              <w:left w:val="single" w:sz="4" w:space="0" w:color="000000"/>
              <w:bottom w:val="single" w:sz="4" w:space="0" w:color="000000"/>
              <w:right w:val="single" w:sz="4" w:space="0" w:color="000000"/>
            </w:tcBorders>
            <w:vAlign w:val="center"/>
          </w:tcPr>
          <w:p w14:paraId="2CA5FE6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42A47046"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2F3F55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2417386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29DBE40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工作人口职业分布显著性</w:t>
            </w:r>
          </w:p>
        </w:tc>
        <w:tc>
          <w:tcPr>
            <w:tcW w:w="2214" w:type="dxa"/>
            <w:tcBorders>
              <w:top w:val="single" w:sz="4" w:space="0" w:color="000000"/>
              <w:left w:val="single" w:sz="4" w:space="0" w:color="000000"/>
              <w:bottom w:val="single" w:sz="4" w:space="0" w:color="000000"/>
              <w:right w:val="single" w:sz="4" w:space="0" w:color="000000"/>
            </w:tcBorders>
            <w:vAlign w:val="center"/>
          </w:tcPr>
          <w:p w14:paraId="73C75F6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0246A04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3974168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3592195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40E394B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居住人口职业分布绝对值</w:t>
            </w:r>
          </w:p>
        </w:tc>
        <w:tc>
          <w:tcPr>
            <w:tcW w:w="2214" w:type="dxa"/>
            <w:tcBorders>
              <w:top w:val="single" w:sz="4" w:space="0" w:color="000000"/>
              <w:left w:val="single" w:sz="4" w:space="0" w:color="000000"/>
              <w:bottom w:val="single" w:sz="4" w:space="0" w:color="000000"/>
              <w:right w:val="single" w:sz="4" w:space="0" w:color="000000"/>
            </w:tcBorders>
            <w:vAlign w:val="center"/>
          </w:tcPr>
          <w:p w14:paraId="75CE314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9069E28"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A80ACD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6574CD5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4CF75E46"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居住人口职业分布显著性</w:t>
            </w:r>
          </w:p>
        </w:tc>
        <w:tc>
          <w:tcPr>
            <w:tcW w:w="2214" w:type="dxa"/>
            <w:tcBorders>
              <w:top w:val="single" w:sz="4" w:space="0" w:color="000000"/>
              <w:left w:val="single" w:sz="4" w:space="0" w:color="000000"/>
              <w:bottom w:val="single" w:sz="4" w:space="0" w:color="000000"/>
              <w:right w:val="single" w:sz="4" w:space="0" w:color="000000"/>
            </w:tcBorders>
            <w:vAlign w:val="center"/>
          </w:tcPr>
          <w:p w14:paraId="48E8761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960454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2DEE238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tcBorders>
              <w:top w:val="single" w:sz="4" w:space="0" w:color="000000"/>
              <w:left w:val="single" w:sz="4" w:space="0" w:color="000000"/>
              <w:bottom w:val="single" w:sz="4" w:space="0" w:color="000000"/>
              <w:right w:val="single" w:sz="4" w:space="0" w:color="000000"/>
            </w:tcBorders>
            <w:vAlign w:val="center"/>
          </w:tcPr>
          <w:p w14:paraId="23D6827C"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经营信息标签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7758939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企业平均招聘信息条数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1C2382D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183CC4A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D4FA63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13A76C03"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企业概况标签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8E76A2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企业平均注册资本换算成人民币金额（单位：万元）</w:t>
            </w:r>
          </w:p>
        </w:tc>
        <w:tc>
          <w:tcPr>
            <w:tcW w:w="2214" w:type="dxa"/>
            <w:tcBorders>
              <w:top w:val="single" w:sz="4" w:space="0" w:color="000000"/>
              <w:left w:val="single" w:sz="4" w:space="0" w:color="000000"/>
              <w:bottom w:val="single" w:sz="4" w:space="0" w:color="000000"/>
              <w:right w:val="single" w:sz="4" w:space="0" w:color="000000"/>
            </w:tcBorders>
            <w:vAlign w:val="center"/>
          </w:tcPr>
          <w:p w14:paraId="00DF794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5C6A879A"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E5214E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5DF921D8"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99452F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企业类型情况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0A403629"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2891D554"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DE10E6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3DF3C35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B98D22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企业平均对外投资资本（单位：万元）</w:t>
            </w:r>
          </w:p>
        </w:tc>
        <w:tc>
          <w:tcPr>
            <w:tcW w:w="2214" w:type="dxa"/>
            <w:tcBorders>
              <w:top w:val="single" w:sz="4" w:space="0" w:color="000000"/>
              <w:left w:val="single" w:sz="4" w:space="0" w:color="000000"/>
              <w:bottom w:val="single" w:sz="4" w:space="0" w:color="000000"/>
              <w:right w:val="single" w:sz="4" w:space="0" w:color="000000"/>
            </w:tcBorders>
            <w:vAlign w:val="center"/>
          </w:tcPr>
          <w:p w14:paraId="40C389F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758A1306"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DB1BB3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266967E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4C316A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企业社保人数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3B48DE6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612FA2C9"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4D08D10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6648D3E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2F76D7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企业平均工资分布情况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392F287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6DB1C49A"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B84DF2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33717E6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40A5DD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企业行业一级分类情况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3CBE5AE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1A8E41EA"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7D037B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69F727C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9BEAAA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企业行业二级分类情况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32A5B7F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38C512FD"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E836BA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72C6922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6E0E45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企业行业三级分类情况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3CA59EA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23E0CE51"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B7639F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19AB29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6C125A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企业行业四级分类情况</w:t>
            </w:r>
          </w:p>
        </w:tc>
        <w:tc>
          <w:tcPr>
            <w:tcW w:w="2214" w:type="dxa"/>
            <w:tcBorders>
              <w:top w:val="single" w:sz="4" w:space="0" w:color="000000"/>
              <w:left w:val="single" w:sz="4" w:space="0" w:color="000000"/>
              <w:bottom w:val="single" w:sz="4" w:space="0" w:color="000000"/>
              <w:right w:val="single" w:sz="4" w:space="0" w:color="000000"/>
            </w:tcBorders>
            <w:vAlign w:val="center"/>
          </w:tcPr>
          <w:p w14:paraId="5ACDCA9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array(string)</w:t>
            </w:r>
          </w:p>
        </w:tc>
      </w:tr>
      <w:tr w:rsidR="00205F5F" w14:paraId="27D7A9C2"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257CD0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7D62141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6AA4C5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新三板企业数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3E3F922D"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1810C0FF"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798300D"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44781B8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EC48B0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上市公司企业数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6516002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76CA7E24"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5C8AE88"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EDC849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3CD6EE31"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社会组织企业数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1C7CB22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570E0D16"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156295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717C7E43"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5004CF1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律师事务所企业数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638A98A0"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5D065845"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118F276"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451A812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4DA227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港澳台及国外企业数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5F6912E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5E6BDF3C"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577525A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4433838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74929B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专精特新</w:t>
            </w:r>
            <w:r>
              <w:rPr>
                <w:rFonts w:asciiTheme="minorEastAsia" w:eastAsiaTheme="minorEastAsia" w:hAnsiTheme="minorEastAsia" w:cstheme="minorEastAsia" w:hint="eastAsia"/>
                <w:color w:val="000000"/>
                <w:sz w:val="22"/>
                <w:lang w:bidi="ar"/>
              </w:rPr>
              <w:t>“</w:t>
            </w:r>
            <w:r>
              <w:rPr>
                <w:rFonts w:asciiTheme="minorEastAsia" w:eastAsiaTheme="minorEastAsia" w:hAnsiTheme="minorEastAsia" w:cstheme="minorEastAsia"/>
                <w:color w:val="000000"/>
                <w:sz w:val="22"/>
                <w:lang w:bidi="ar"/>
              </w:rPr>
              <w:t>小巨人</w:t>
            </w:r>
            <w:r>
              <w:rPr>
                <w:rFonts w:asciiTheme="minorEastAsia" w:eastAsiaTheme="minorEastAsia" w:hAnsiTheme="minorEastAsia" w:cstheme="minorEastAsia" w:hint="eastAsia"/>
                <w:color w:val="000000"/>
                <w:sz w:val="22"/>
                <w:lang w:bidi="ar"/>
              </w:rPr>
              <w:t>”</w:t>
            </w:r>
            <w:r>
              <w:rPr>
                <w:rFonts w:asciiTheme="minorEastAsia" w:eastAsiaTheme="minorEastAsia" w:hAnsiTheme="minorEastAsia" w:cstheme="minorEastAsia"/>
                <w:color w:val="000000"/>
                <w:sz w:val="22"/>
                <w:lang w:bidi="ar"/>
              </w:rPr>
              <w:t>企业数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1CD2CF6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6136894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6B5FF6C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noWrap/>
            <w:vAlign w:val="center"/>
          </w:tcPr>
          <w:p w14:paraId="5B8C4042"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知识产权标签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2E8A14E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企业平均商标数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025064C5"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6575B91D"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43DF724"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583ED1FB"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7D0A62F8"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企业平均专利数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1283CDA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1D1330D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04B7CE0"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1B029A6F"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DEB4DF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企业平均著作权数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571A0A8A"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1FEAB7E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4467B3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noWrap/>
            <w:vAlign w:val="center"/>
          </w:tcPr>
          <w:p w14:paraId="1EF26452"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53FF681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企业平均资质认证数</w:t>
            </w:r>
          </w:p>
        </w:tc>
        <w:tc>
          <w:tcPr>
            <w:tcW w:w="2214" w:type="dxa"/>
            <w:tcBorders>
              <w:top w:val="single" w:sz="4" w:space="0" w:color="000000"/>
              <w:left w:val="single" w:sz="4" w:space="0" w:color="000000"/>
              <w:bottom w:val="single" w:sz="4" w:space="0" w:color="000000"/>
              <w:right w:val="single" w:sz="4" w:space="0" w:color="000000"/>
            </w:tcBorders>
            <w:vAlign w:val="center"/>
          </w:tcPr>
          <w:p w14:paraId="084A27E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7BA5B966"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0A9E7FC7"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7D989AC1" w14:textId="77777777" w:rsidR="00205F5F" w:rsidRDefault="00205F5F" w:rsidP="00A60512">
            <w:pPr>
              <w:widowControl/>
              <w:jc w:val="center"/>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企业概况标签</w:t>
            </w: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6275D76C"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AOI</w:t>
            </w:r>
            <w:r>
              <w:rPr>
                <w:rFonts w:asciiTheme="minorEastAsia" w:eastAsiaTheme="minorEastAsia" w:hAnsiTheme="minorEastAsia" w:cstheme="minorEastAsia"/>
                <w:color w:val="000000"/>
                <w:sz w:val="22"/>
                <w:lang w:bidi="ar"/>
              </w:rPr>
              <w:t>企业数量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5DD62712"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7375547B"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1FC6726C"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1B205029"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41AFEDD7"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AOI</w:t>
            </w:r>
            <w:r>
              <w:rPr>
                <w:rFonts w:asciiTheme="minorEastAsia" w:eastAsiaTheme="minorEastAsia" w:hAnsiTheme="minorEastAsia" w:cstheme="minorEastAsia"/>
                <w:color w:val="000000"/>
                <w:sz w:val="22"/>
                <w:lang w:bidi="ar"/>
              </w:rPr>
              <w:t>存续的企业数量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15442CBF"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459E97AE"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736DC41"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0EACA745"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1099CD13"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AOI</w:t>
            </w:r>
            <w:r>
              <w:rPr>
                <w:rFonts w:asciiTheme="minorEastAsia" w:eastAsiaTheme="minorEastAsia" w:hAnsiTheme="minorEastAsia" w:cstheme="minorEastAsia"/>
                <w:color w:val="000000"/>
                <w:sz w:val="22"/>
                <w:lang w:bidi="ar"/>
              </w:rPr>
              <w:t>注销的企业数量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775CFE8E"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r w:rsidR="00205F5F" w14:paraId="2279BBD1" w14:textId="77777777" w:rsidTr="00A60512">
        <w:trPr>
          <w:trHeight w:val="312"/>
        </w:trPr>
        <w:tc>
          <w:tcPr>
            <w:tcW w:w="1917" w:type="dxa"/>
            <w:vMerge/>
            <w:tcBorders>
              <w:top w:val="single" w:sz="4" w:space="0" w:color="000000"/>
              <w:left w:val="single" w:sz="4" w:space="0" w:color="000000"/>
              <w:bottom w:val="single" w:sz="4" w:space="0" w:color="000000"/>
              <w:right w:val="single" w:sz="4" w:space="0" w:color="000000"/>
            </w:tcBorders>
            <w:noWrap/>
            <w:vAlign w:val="center"/>
          </w:tcPr>
          <w:p w14:paraId="702DBF0E"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26077BEA" w14:textId="77777777" w:rsidR="00205F5F" w:rsidRDefault="00205F5F" w:rsidP="00A60512">
            <w:pPr>
              <w:jc w:val="center"/>
              <w:rPr>
                <w:rFonts w:asciiTheme="minorEastAsia" w:eastAsiaTheme="minorEastAsia" w:hAnsiTheme="minorEastAsia" w:cstheme="minorEastAsia" w:hint="eastAsia"/>
                <w:color w:val="000000"/>
                <w:sz w:val="22"/>
              </w:rPr>
            </w:pPr>
          </w:p>
        </w:tc>
        <w:tc>
          <w:tcPr>
            <w:tcW w:w="2555" w:type="dxa"/>
            <w:tcBorders>
              <w:top w:val="single" w:sz="4" w:space="0" w:color="000000"/>
              <w:left w:val="single" w:sz="4" w:space="0" w:color="000000"/>
              <w:bottom w:val="single" w:sz="4" w:space="0" w:color="000000"/>
              <w:right w:val="single" w:sz="4" w:space="0" w:color="000000"/>
            </w:tcBorders>
            <w:noWrap/>
            <w:vAlign w:val="center"/>
          </w:tcPr>
          <w:p w14:paraId="0829955B"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AOI</w:t>
            </w:r>
            <w:r>
              <w:rPr>
                <w:rFonts w:asciiTheme="minorEastAsia" w:eastAsiaTheme="minorEastAsia" w:hAnsiTheme="minorEastAsia" w:cstheme="minorEastAsia"/>
                <w:color w:val="000000"/>
                <w:sz w:val="22"/>
                <w:lang w:bidi="ar"/>
              </w:rPr>
              <w:t>吊销的企业数量</w:t>
            </w:r>
          </w:p>
        </w:tc>
        <w:tc>
          <w:tcPr>
            <w:tcW w:w="2214" w:type="dxa"/>
            <w:tcBorders>
              <w:top w:val="single" w:sz="4" w:space="0" w:color="000000"/>
              <w:left w:val="single" w:sz="4" w:space="0" w:color="000000"/>
              <w:bottom w:val="single" w:sz="4" w:space="0" w:color="000000"/>
              <w:right w:val="single" w:sz="4" w:space="0" w:color="000000"/>
            </w:tcBorders>
            <w:vAlign w:val="center"/>
          </w:tcPr>
          <w:p w14:paraId="3E537344" w14:textId="77777777" w:rsidR="00205F5F" w:rsidRDefault="00205F5F" w:rsidP="00A60512">
            <w:pPr>
              <w:widowControl/>
              <w:jc w:val="left"/>
              <w:textAlignment w:val="center"/>
              <w:rPr>
                <w:rFonts w:asciiTheme="minorEastAsia" w:eastAsiaTheme="minorEastAsia" w:hAnsiTheme="minorEastAsia" w:cstheme="minorEastAsia" w:hint="eastAsia"/>
                <w:color w:val="000000"/>
                <w:sz w:val="22"/>
              </w:rPr>
            </w:pPr>
            <w:r>
              <w:rPr>
                <w:rFonts w:asciiTheme="minorEastAsia" w:eastAsiaTheme="minorEastAsia" w:hAnsiTheme="minorEastAsia" w:cstheme="minorEastAsia" w:hint="eastAsia"/>
                <w:color w:val="000000"/>
                <w:kern w:val="0"/>
                <w:sz w:val="22"/>
                <w:lang w:bidi="ar"/>
              </w:rPr>
              <w:t>decimal</w:t>
            </w:r>
          </w:p>
        </w:tc>
      </w:tr>
    </w:tbl>
    <w:p w14:paraId="3326F8AC" w14:textId="77777777" w:rsidR="00205F5F" w:rsidRDefault="00205F5F" w:rsidP="00205F5F">
      <w:pPr>
        <w:rPr>
          <w:rFonts w:asciiTheme="minorEastAsia" w:eastAsiaTheme="minorEastAsia" w:hAnsiTheme="minorEastAsia" w:cstheme="minorBidi" w:hint="eastAsia"/>
          <w:b/>
          <w:bCs/>
          <w:sz w:val="22"/>
        </w:rPr>
      </w:pPr>
    </w:p>
    <w:p w14:paraId="791EBDB7" w14:textId="77777777" w:rsidR="00205F5F" w:rsidRDefault="00205F5F" w:rsidP="00205F5F">
      <w:pPr>
        <w:numPr>
          <w:ilvl w:val="0"/>
          <w:numId w:val="1"/>
        </w:numPr>
        <w:rPr>
          <w:rFonts w:asciiTheme="minorEastAsia" w:eastAsiaTheme="minorEastAsia" w:hAnsiTheme="minorEastAsia" w:cstheme="minorBidi" w:hint="eastAsia"/>
          <w:b/>
          <w:bCs/>
          <w:sz w:val="22"/>
        </w:rPr>
      </w:pPr>
      <w:r>
        <w:rPr>
          <w:rFonts w:asciiTheme="minorEastAsia" w:eastAsiaTheme="minorEastAsia" w:hAnsiTheme="minorEastAsia" w:cstheme="minorBidi"/>
          <w:b/>
          <w:bCs/>
          <w:sz w:val="22"/>
        </w:rPr>
        <w:t>写字楼指数信息</w:t>
      </w:r>
    </w:p>
    <w:tbl>
      <w:tblPr>
        <w:tblW w:w="9638" w:type="dxa"/>
        <w:tblInd w:w="96" w:type="dxa"/>
        <w:tblLayout w:type="fixed"/>
        <w:tblLook w:val="04A0" w:firstRow="1" w:lastRow="0" w:firstColumn="1" w:lastColumn="0" w:noHBand="0" w:noVBand="1"/>
      </w:tblPr>
      <w:tblGrid>
        <w:gridCol w:w="1314"/>
        <w:gridCol w:w="2551"/>
        <w:gridCol w:w="3512"/>
        <w:gridCol w:w="2261"/>
      </w:tblGrid>
      <w:tr w:rsidR="00205F5F" w14:paraId="4CEEFF97" w14:textId="77777777" w:rsidTr="00A60512">
        <w:trPr>
          <w:trHeight w:val="288"/>
        </w:trPr>
        <w:tc>
          <w:tcPr>
            <w:tcW w:w="1316" w:type="dxa"/>
            <w:tcBorders>
              <w:top w:val="single" w:sz="4" w:space="0" w:color="000000"/>
              <w:left w:val="single" w:sz="4" w:space="0" w:color="000000"/>
              <w:bottom w:val="single" w:sz="4" w:space="0" w:color="000000"/>
              <w:right w:val="single" w:sz="4" w:space="0" w:color="000000"/>
            </w:tcBorders>
            <w:noWrap/>
            <w:vAlign w:val="center"/>
          </w:tcPr>
          <w:p w14:paraId="2B61108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数据项</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45C3555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指数类型</w:t>
            </w: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71ACFB8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主要数据内容</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143B95D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字段类型</w:t>
            </w:r>
          </w:p>
        </w:tc>
      </w:tr>
      <w:tr w:rsidR="00205F5F" w14:paraId="790CC4E5" w14:textId="77777777" w:rsidTr="00A60512">
        <w:trPr>
          <w:trHeight w:val="288"/>
        </w:trPr>
        <w:tc>
          <w:tcPr>
            <w:tcW w:w="1316" w:type="dxa"/>
            <w:vMerge w:val="restart"/>
            <w:tcBorders>
              <w:top w:val="single" w:sz="4" w:space="0" w:color="000000"/>
              <w:left w:val="single" w:sz="4" w:space="0" w:color="000000"/>
              <w:bottom w:val="single" w:sz="4" w:space="0" w:color="000000"/>
              <w:right w:val="single" w:sz="4" w:space="0" w:color="000000"/>
            </w:tcBorders>
            <w:noWrap/>
            <w:vAlign w:val="center"/>
          </w:tcPr>
          <w:p w14:paraId="07D0121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写字楼指数</w:t>
            </w:r>
          </w:p>
        </w:tc>
        <w:tc>
          <w:tcPr>
            <w:tcW w:w="2556" w:type="dxa"/>
            <w:vMerge w:val="restart"/>
            <w:tcBorders>
              <w:top w:val="single" w:sz="4" w:space="0" w:color="000000"/>
              <w:left w:val="single" w:sz="4" w:space="0" w:color="000000"/>
              <w:bottom w:val="single" w:sz="4" w:space="0" w:color="000000"/>
              <w:right w:val="single" w:sz="4" w:space="0" w:color="000000"/>
            </w:tcBorders>
            <w:vAlign w:val="center"/>
          </w:tcPr>
          <w:p w14:paraId="54527B6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周边业态相关指数</w:t>
            </w: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7B542A9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住宿分布情况指数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66F250A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F1C63B3"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79EA882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3576A09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22FB283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企业商务分布情况指数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184235F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2C0A982"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3F299B40"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3A35BC32"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3A818AC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餐饮分布情况指数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16B4D79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20F2D47"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433A34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6C0C1729"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26E1727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购物分布情况指数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31F0E85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AD8331E"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1B48A914"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4D8B2528"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6E1D458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交通出行分布情况指数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7401F9C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D632A66"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32DC810"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2E60D033"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53200BD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生活服务分布情况指数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0F72423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54EB65BB"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505E4C8B"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4CAB40E5"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60E5673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运动休闲分布情况指数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5BB54A2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0A9F9FB"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5AA986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5CA60069"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676A972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科教文化分布情况指数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7F36B42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4EDF356B"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43E80CD7"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38417B48"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4323579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健康医疗保健分布情况指数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3DE32A6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BAEF8A2"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4112EF3"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0242FB65"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5EB3005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国家政府分布情况指数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14221C9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6B2DA8A1"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028558C4"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50AAF8B2"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4A13A5E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公共设施分布情况指数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6ED136B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FD5735E"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51AB1CB4" w14:textId="77777777" w:rsidR="00205F5F" w:rsidRDefault="00205F5F" w:rsidP="00A60512">
            <w:pPr>
              <w:jc w:val="center"/>
              <w:rPr>
                <w:rFonts w:ascii="宋体" w:hAnsi="宋体" w:cs="宋体" w:hint="eastAsia"/>
                <w:color w:val="000000"/>
                <w:sz w:val="22"/>
              </w:rPr>
            </w:pPr>
          </w:p>
        </w:tc>
        <w:tc>
          <w:tcPr>
            <w:tcW w:w="2556" w:type="dxa"/>
            <w:vMerge w:val="restart"/>
            <w:tcBorders>
              <w:top w:val="single" w:sz="4" w:space="0" w:color="000000"/>
              <w:left w:val="single" w:sz="4" w:space="0" w:color="000000"/>
              <w:bottom w:val="single" w:sz="4" w:space="0" w:color="000000"/>
              <w:right w:val="single" w:sz="4" w:space="0" w:color="000000"/>
            </w:tcBorders>
            <w:noWrap/>
            <w:vAlign w:val="center"/>
          </w:tcPr>
          <w:p w14:paraId="2C78F4B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人流量相关指数</w:t>
            </w:r>
          </w:p>
        </w:tc>
        <w:tc>
          <w:tcPr>
            <w:tcW w:w="3519" w:type="dxa"/>
            <w:tcBorders>
              <w:top w:val="single" w:sz="4" w:space="0" w:color="000000"/>
              <w:left w:val="single" w:sz="4" w:space="0" w:color="000000"/>
              <w:bottom w:val="single" w:sz="4" w:space="0" w:color="000000"/>
              <w:right w:val="single" w:sz="4" w:space="0" w:color="000000"/>
            </w:tcBorders>
            <w:vAlign w:val="center"/>
          </w:tcPr>
          <w:p w14:paraId="3751DE3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AC6988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B3264D6"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0AB7A336"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41FCFBB9"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2151CF6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到访人数指数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A8DC10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36D08B3"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75329EE"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3C7C4E2D"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07CFEF7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常驻人数指数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4F2256E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6FD6533C"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38F3B5FC"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7899613B"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2F3408B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工作人数指数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7A3F777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9E5C3F2"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0C442AB2"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2E26B8EB"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1E90E97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居住人数指数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38582DE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1286D364" w14:textId="77777777" w:rsidTr="00A60512">
        <w:trPr>
          <w:trHeight w:val="289"/>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E9AEA43"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4819F3E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26AE4CD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工作日人流量情况指数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07C7AEB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910F634"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5968512F"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11FF5836"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0BE7C4D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周末人流量情况指数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5765E6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B901F9A"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5AC1FFBB" w14:textId="77777777" w:rsidR="00205F5F" w:rsidRDefault="00205F5F" w:rsidP="00A60512">
            <w:pPr>
              <w:jc w:val="center"/>
              <w:rPr>
                <w:rFonts w:ascii="宋体" w:hAnsi="宋体" w:cs="宋体" w:hint="eastAsia"/>
                <w:color w:val="000000"/>
                <w:sz w:val="22"/>
              </w:rPr>
            </w:pPr>
          </w:p>
        </w:tc>
        <w:tc>
          <w:tcPr>
            <w:tcW w:w="2556" w:type="dxa"/>
            <w:vMerge w:val="restart"/>
            <w:tcBorders>
              <w:top w:val="single" w:sz="4" w:space="0" w:color="000000"/>
              <w:left w:val="single" w:sz="4" w:space="0" w:color="000000"/>
              <w:bottom w:val="single" w:sz="4" w:space="0" w:color="000000"/>
              <w:right w:val="single" w:sz="4" w:space="0" w:color="000000"/>
            </w:tcBorders>
            <w:noWrap/>
            <w:vAlign w:val="center"/>
          </w:tcPr>
          <w:p w14:paraId="5F7C96C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用户画像相关指数</w:t>
            </w:r>
          </w:p>
        </w:tc>
        <w:tc>
          <w:tcPr>
            <w:tcW w:w="3519" w:type="dxa"/>
            <w:tcBorders>
              <w:top w:val="single" w:sz="4" w:space="0" w:color="000000"/>
              <w:left w:val="single" w:sz="4" w:space="0" w:color="000000"/>
              <w:bottom w:val="single" w:sz="4" w:space="0" w:color="000000"/>
              <w:right w:val="single" w:sz="4" w:space="0" w:color="000000"/>
            </w:tcBorders>
            <w:vAlign w:val="center"/>
          </w:tcPr>
          <w:p w14:paraId="49B1351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总客流性别分布指数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2E4DD92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6A025F5F"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3195BDE"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5EE6367A"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40C4D69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常驻人口性别分布指数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A682FE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0EBC6390"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7811B106"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59C13A80"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64EE1C2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工作人口性别分布指数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1DBA4A2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2DD7CFBD"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C443C2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10C50196"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70DA816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居住人口性别分布指数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09A22E5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49B62B68"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4B49583B"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57CAAFB7"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15C3E8F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总客流婚姻状况指数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17CDB56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25DD7C36"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CAC0494"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1E388CC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7A7CFD5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常驻人口婚姻状况指数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2810C18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31A45E6C"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3CF2FC7C"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50CCE4DB"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5F748E2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工作人口婚姻状况指数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157E844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6DDF2CC6" w14:textId="77777777" w:rsidTr="00A60512">
        <w:trPr>
          <w:trHeight w:val="300"/>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09C7208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373816AA"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7DCA4B0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居住人口婚姻状况指数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4AC37A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3238CAF1"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5C5897D"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26384712"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580B3C0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总客流消费水平指数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420AC51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46FBBA6E"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47CE5E7C"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530B9A3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7F27B0F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常驻人口消费水平指数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30BC685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6FA1AAD4"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422BEC39"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2A120D8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119D4D6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工作人口消费水平指数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5AAE669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4AB3AC06"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8238546"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75BC8473"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noWrap/>
            <w:vAlign w:val="center"/>
          </w:tcPr>
          <w:p w14:paraId="5C322E8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居住人口消费水平指数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0C30E45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532BC76"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69DB4FA6"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1D8B7B9B"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0B11BD2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总客流平均年龄指数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429264D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71B7DFAC"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0674AB20"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44D59D34"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51FC9EA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常驻人口平均年龄指数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635FEA9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71C4AD67"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360CBF7F"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221B4846"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0BB076C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工作人口平均年龄指数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0BCA7A5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5791E4F5" w14:textId="77777777" w:rsidTr="00A60512">
        <w:trPr>
          <w:trHeight w:val="288"/>
        </w:trPr>
        <w:tc>
          <w:tcPr>
            <w:tcW w:w="1316" w:type="dxa"/>
            <w:vMerge/>
            <w:tcBorders>
              <w:top w:val="single" w:sz="4" w:space="0" w:color="000000"/>
              <w:left w:val="single" w:sz="4" w:space="0" w:color="000000"/>
              <w:bottom w:val="single" w:sz="4" w:space="0" w:color="000000"/>
              <w:right w:val="single" w:sz="4" w:space="0" w:color="000000"/>
            </w:tcBorders>
            <w:noWrap/>
            <w:vAlign w:val="center"/>
          </w:tcPr>
          <w:p w14:paraId="213D390A" w14:textId="77777777" w:rsidR="00205F5F" w:rsidRDefault="00205F5F" w:rsidP="00A60512">
            <w:pPr>
              <w:jc w:val="center"/>
              <w:rPr>
                <w:rFonts w:ascii="宋体" w:hAnsi="宋体" w:cs="宋体" w:hint="eastAsia"/>
                <w:color w:val="000000"/>
                <w:sz w:val="22"/>
              </w:rPr>
            </w:pPr>
          </w:p>
        </w:tc>
        <w:tc>
          <w:tcPr>
            <w:tcW w:w="2556" w:type="dxa"/>
            <w:vMerge/>
            <w:tcBorders>
              <w:top w:val="single" w:sz="4" w:space="0" w:color="000000"/>
              <w:left w:val="single" w:sz="4" w:space="0" w:color="000000"/>
              <w:bottom w:val="single" w:sz="4" w:space="0" w:color="000000"/>
              <w:right w:val="single" w:sz="4" w:space="0" w:color="000000"/>
            </w:tcBorders>
            <w:noWrap/>
            <w:vAlign w:val="center"/>
          </w:tcPr>
          <w:p w14:paraId="44C1E869" w14:textId="77777777" w:rsidR="00205F5F" w:rsidRDefault="00205F5F" w:rsidP="00A60512">
            <w:pPr>
              <w:jc w:val="center"/>
              <w:rPr>
                <w:rFonts w:ascii="宋体" w:hAnsi="宋体" w:cs="宋体" w:hint="eastAsia"/>
                <w:color w:val="000000"/>
                <w:sz w:val="22"/>
              </w:rPr>
            </w:pPr>
          </w:p>
        </w:tc>
        <w:tc>
          <w:tcPr>
            <w:tcW w:w="3519" w:type="dxa"/>
            <w:tcBorders>
              <w:top w:val="single" w:sz="4" w:space="0" w:color="000000"/>
              <w:left w:val="single" w:sz="4" w:space="0" w:color="000000"/>
              <w:bottom w:val="single" w:sz="4" w:space="0" w:color="000000"/>
              <w:right w:val="single" w:sz="4" w:space="0" w:color="000000"/>
            </w:tcBorders>
            <w:vAlign w:val="center"/>
          </w:tcPr>
          <w:p w14:paraId="5DFDCB5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居住人口平均年龄指数</w:t>
            </w:r>
          </w:p>
        </w:tc>
        <w:tc>
          <w:tcPr>
            <w:tcW w:w="2265" w:type="dxa"/>
            <w:tcBorders>
              <w:top w:val="single" w:sz="4" w:space="0" w:color="000000"/>
              <w:left w:val="single" w:sz="4" w:space="0" w:color="000000"/>
              <w:bottom w:val="single" w:sz="4" w:space="0" w:color="000000"/>
              <w:right w:val="single" w:sz="4" w:space="0" w:color="000000"/>
            </w:tcBorders>
            <w:vAlign w:val="center"/>
          </w:tcPr>
          <w:p w14:paraId="6C6E1E6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bl>
    <w:p w14:paraId="13096F09" w14:textId="77777777" w:rsidR="00205F5F" w:rsidRDefault="00205F5F" w:rsidP="00205F5F">
      <w:pPr>
        <w:rPr>
          <w:rFonts w:asciiTheme="minorEastAsia" w:eastAsiaTheme="minorEastAsia" w:hAnsiTheme="minorEastAsia" w:cstheme="minorBidi" w:hint="eastAsia"/>
          <w:b/>
          <w:bCs/>
          <w:sz w:val="22"/>
        </w:rPr>
      </w:pPr>
    </w:p>
    <w:p w14:paraId="6BF5728D" w14:textId="77777777" w:rsidR="00205F5F" w:rsidRDefault="00205F5F" w:rsidP="00205F5F">
      <w:pPr>
        <w:ind w:left="420"/>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7.2.2 浦东产业园区数据服务</w:t>
      </w:r>
    </w:p>
    <w:p w14:paraId="42387399" w14:textId="77777777" w:rsidR="00205F5F" w:rsidRDefault="00205F5F" w:rsidP="00205F5F">
      <w:pPr>
        <w:ind w:firstLineChars="200" w:firstLine="440"/>
        <w:rPr>
          <w:rFonts w:asciiTheme="minorEastAsia" w:eastAsiaTheme="minorEastAsia" w:hAnsiTheme="minorEastAsia" w:hint="eastAsia"/>
          <w:sz w:val="22"/>
        </w:rPr>
      </w:pPr>
      <w:r>
        <w:rPr>
          <w:rFonts w:asciiTheme="minorEastAsia" w:eastAsiaTheme="minorEastAsia" w:hAnsiTheme="minorEastAsia" w:hint="eastAsia"/>
          <w:sz w:val="22"/>
        </w:rPr>
        <w:t>浦东新区产业园区数据服务包含产业园区边界数据及基本属性（含园区AOI和POI信息，其中还包含</w:t>
      </w:r>
      <w:r>
        <w:rPr>
          <w:rFonts w:asciiTheme="minorEastAsia" w:eastAsiaTheme="minorEastAsia" w:hAnsiTheme="minorEastAsia" w:cstheme="minorEastAsia" w:hint="eastAsia"/>
          <w:sz w:val="22"/>
        </w:rPr>
        <w:t>园区与写字楼关联关系等内容</w:t>
      </w:r>
      <w:r>
        <w:rPr>
          <w:rFonts w:asciiTheme="minorEastAsia" w:eastAsiaTheme="minorEastAsia" w:hAnsiTheme="minorEastAsia" w:hint="eastAsia"/>
          <w:sz w:val="22"/>
        </w:rPr>
        <w:t>）、产业园区标签信息和产业园区指数信息，具体要求如下</w:t>
      </w:r>
      <w:r>
        <w:rPr>
          <w:rFonts w:asciiTheme="minorEastAsia" w:eastAsiaTheme="minorEastAsia" w:hAnsiTheme="minorEastAsia"/>
          <w:sz w:val="22"/>
        </w:rPr>
        <w:t>：</w:t>
      </w:r>
    </w:p>
    <w:p w14:paraId="0AB78F79" w14:textId="77777777" w:rsidR="00205F5F" w:rsidRDefault="00205F5F" w:rsidP="00205F5F">
      <w:pPr>
        <w:ind w:firstLineChars="200" w:firstLine="440"/>
        <w:rPr>
          <w:rFonts w:asciiTheme="minorEastAsia" w:eastAsiaTheme="minorEastAsia" w:hAnsiTheme="minorEastAsia" w:hint="eastAsia"/>
          <w:sz w:val="22"/>
        </w:rPr>
      </w:pPr>
    </w:p>
    <w:p w14:paraId="3F07D519" w14:textId="77777777" w:rsidR="00205F5F" w:rsidRDefault="00205F5F" w:rsidP="00205F5F">
      <w:pPr>
        <w:ind w:left="420"/>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（1）产业园区边界数据及基本属性</w:t>
      </w:r>
    </w:p>
    <w:tbl>
      <w:tblPr>
        <w:tblStyle w:val="2a"/>
        <w:tblW w:w="9638" w:type="dxa"/>
        <w:tblInd w:w="108" w:type="dxa"/>
        <w:tblLook w:val="04A0" w:firstRow="1" w:lastRow="0" w:firstColumn="1" w:lastColumn="0" w:noHBand="0" w:noVBand="1"/>
      </w:tblPr>
      <w:tblGrid>
        <w:gridCol w:w="2350"/>
        <w:gridCol w:w="2467"/>
        <w:gridCol w:w="1334"/>
        <w:gridCol w:w="3487"/>
      </w:tblGrid>
      <w:tr w:rsidR="00205F5F" w14:paraId="24B632F5" w14:textId="77777777" w:rsidTr="00A60512">
        <w:tc>
          <w:tcPr>
            <w:tcW w:w="1219" w:type="pct"/>
            <w:vAlign w:val="center"/>
          </w:tcPr>
          <w:p w14:paraId="2A86E624" w14:textId="77777777" w:rsidR="00205F5F" w:rsidRDefault="00205F5F" w:rsidP="00A60512">
            <w:pPr>
              <w:jc w:val="center"/>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数据项</w:t>
            </w:r>
          </w:p>
        </w:tc>
        <w:tc>
          <w:tcPr>
            <w:tcW w:w="1280" w:type="pct"/>
            <w:vAlign w:val="center"/>
          </w:tcPr>
          <w:p w14:paraId="1437C68D" w14:textId="77777777" w:rsidR="00205F5F" w:rsidRDefault="00205F5F" w:rsidP="00A60512">
            <w:pPr>
              <w:widowControl/>
              <w:jc w:val="center"/>
              <w:textAlignment w:val="bottom"/>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字段要求</w:t>
            </w:r>
          </w:p>
        </w:tc>
        <w:tc>
          <w:tcPr>
            <w:tcW w:w="692" w:type="pct"/>
            <w:vAlign w:val="center"/>
          </w:tcPr>
          <w:p w14:paraId="3AC8D009" w14:textId="77777777" w:rsidR="00205F5F" w:rsidRDefault="00205F5F" w:rsidP="00A60512">
            <w:pPr>
              <w:widowControl/>
              <w:jc w:val="center"/>
              <w:textAlignment w:val="bottom"/>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包含数据图层类型</w:t>
            </w:r>
          </w:p>
        </w:tc>
        <w:tc>
          <w:tcPr>
            <w:tcW w:w="1809" w:type="pct"/>
            <w:vAlign w:val="center"/>
          </w:tcPr>
          <w:p w14:paraId="44E1C7AE" w14:textId="77777777" w:rsidR="00205F5F" w:rsidRDefault="00205F5F" w:rsidP="00A60512">
            <w:pPr>
              <w:widowControl/>
              <w:jc w:val="center"/>
              <w:textAlignment w:val="bottom"/>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主要数据内容</w:t>
            </w:r>
          </w:p>
        </w:tc>
      </w:tr>
      <w:tr w:rsidR="00205F5F" w14:paraId="09F9C11C" w14:textId="77777777" w:rsidTr="00A60512">
        <w:tc>
          <w:tcPr>
            <w:tcW w:w="1219" w:type="pct"/>
            <w:vMerge w:val="restart"/>
          </w:tcPr>
          <w:p w14:paraId="7CCDA52F" w14:textId="77777777" w:rsidR="00205F5F" w:rsidRDefault="00205F5F" w:rsidP="00A60512">
            <w:pP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产业园区边界数据及基本属性</w:t>
            </w:r>
          </w:p>
        </w:tc>
        <w:tc>
          <w:tcPr>
            <w:tcW w:w="1280" w:type="pct"/>
            <w:vMerge w:val="restart"/>
          </w:tcPr>
          <w:p w14:paraId="78470783" w14:textId="77777777" w:rsidR="00205F5F" w:rsidRDefault="00205F5F" w:rsidP="00A60512">
            <w:pP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字段包含名称、地址、省、市、区、街道等基本字段、geometry字段（存储POLYGON信息）</w:t>
            </w:r>
          </w:p>
        </w:tc>
        <w:tc>
          <w:tcPr>
            <w:tcW w:w="692" w:type="pct"/>
          </w:tcPr>
          <w:p w14:paraId="57F82E24" w14:textId="77777777" w:rsidR="00205F5F" w:rsidRDefault="00205F5F" w:rsidP="00A60512">
            <w:pPr>
              <w:jc w:val="cente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面</w:t>
            </w:r>
          </w:p>
        </w:tc>
        <w:tc>
          <w:tcPr>
            <w:tcW w:w="1809" w:type="pct"/>
          </w:tcPr>
          <w:p w14:paraId="670EF72A" w14:textId="77777777" w:rsidR="00205F5F" w:rsidRDefault="00205F5F" w:rsidP="00A60512">
            <w:pP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产业园区AOI数据（可存储产业园区的名称、地址、行政区划、面边界信息、相关写字楼信息）</w:t>
            </w:r>
          </w:p>
          <w:p w14:paraId="442CE92A" w14:textId="77777777" w:rsidR="00205F5F" w:rsidRDefault="00205F5F" w:rsidP="00A60512">
            <w:pPr>
              <w:rPr>
                <w:rFonts w:asciiTheme="minorEastAsia" w:eastAsiaTheme="minorEastAsia" w:hAnsiTheme="minorEastAsia" w:cstheme="minorBidi" w:hint="eastAsia"/>
                <w:sz w:val="22"/>
              </w:rPr>
            </w:pPr>
          </w:p>
        </w:tc>
      </w:tr>
      <w:tr w:rsidR="00205F5F" w14:paraId="52AF0227" w14:textId="77777777" w:rsidTr="00A60512">
        <w:tc>
          <w:tcPr>
            <w:tcW w:w="1219" w:type="pct"/>
            <w:vMerge/>
          </w:tcPr>
          <w:p w14:paraId="4D720246" w14:textId="77777777" w:rsidR="00205F5F" w:rsidRDefault="00205F5F" w:rsidP="00A60512">
            <w:pPr>
              <w:rPr>
                <w:rFonts w:asciiTheme="minorEastAsia" w:eastAsiaTheme="minorEastAsia" w:hAnsiTheme="minorEastAsia" w:cstheme="minorBidi" w:hint="eastAsia"/>
                <w:sz w:val="22"/>
              </w:rPr>
            </w:pPr>
          </w:p>
        </w:tc>
        <w:tc>
          <w:tcPr>
            <w:tcW w:w="1280" w:type="pct"/>
            <w:vMerge/>
          </w:tcPr>
          <w:p w14:paraId="29CE0CA0" w14:textId="77777777" w:rsidR="00205F5F" w:rsidRDefault="00205F5F" w:rsidP="00A60512">
            <w:pPr>
              <w:rPr>
                <w:rFonts w:asciiTheme="minorEastAsia" w:eastAsiaTheme="minorEastAsia" w:hAnsiTheme="minorEastAsia" w:cstheme="minorBidi" w:hint="eastAsia"/>
                <w:sz w:val="22"/>
              </w:rPr>
            </w:pPr>
          </w:p>
        </w:tc>
        <w:tc>
          <w:tcPr>
            <w:tcW w:w="692" w:type="pct"/>
          </w:tcPr>
          <w:p w14:paraId="60C71DC1" w14:textId="77777777" w:rsidR="00205F5F" w:rsidRDefault="00205F5F" w:rsidP="00A60512">
            <w:pPr>
              <w:jc w:val="cente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点</w:t>
            </w:r>
          </w:p>
        </w:tc>
        <w:tc>
          <w:tcPr>
            <w:tcW w:w="1809" w:type="pct"/>
          </w:tcPr>
          <w:p w14:paraId="51CD67D4" w14:textId="77777777" w:rsidR="00205F5F" w:rsidRDefault="00205F5F" w:rsidP="00A60512">
            <w:pPr>
              <w:rPr>
                <w:rFonts w:asciiTheme="minorEastAsia" w:eastAsiaTheme="minorEastAsia" w:hAnsiTheme="minorEastAsia" w:cstheme="minorBidi" w:hint="eastAsia"/>
                <w:sz w:val="22"/>
              </w:rPr>
            </w:pPr>
            <w:r>
              <w:rPr>
                <w:rFonts w:asciiTheme="minorEastAsia" w:eastAsiaTheme="minorEastAsia" w:hAnsiTheme="minorEastAsia" w:cstheme="minorBidi" w:hint="eastAsia"/>
                <w:sz w:val="22"/>
              </w:rPr>
              <w:t>产业园区POI数据（可存储产业园</w:t>
            </w:r>
            <w:r>
              <w:rPr>
                <w:rFonts w:asciiTheme="minorEastAsia" w:eastAsiaTheme="minorEastAsia" w:hAnsiTheme="minorEastAsia" w:cstheme="minorBidi" w:hint="eastAsia"/>
                <w:sz w:val="22"/>
              </w:rPr>
              <w:lastRenderedPageBreak/>
              <w:t>区的名称、地址、行政区划、点边界信息、相关写字楼信息）</w:t>
            </w:r>
          </w:p>
          <w:p w14:paraId="50150D60" w14:textId="77777777" w:rsidR="00205F5F" w:rsidRDefault="00205F5F" w:rsidP="00A60512">
            <w:pPr>
              <w:rPr>
                <w:rFonts w:asciiTheme="minorEastAsia" w:eastAsiaTheme="minorEastAsia" w:hAnsiTheme="minorEastAsia" w:cstheme="minorBidi" w:hint="eastAsia"/>
                <w:sz w:val="22"/>
              </w:rPr>
            </w:pPr>
          </w:p>
        </w:tc>
      </w:tr>
    </w:tbl>
    <w:p w14:paraId="1EF269B0" w14:textId="77777777" w:rsidR="00205F5F" w:rsidRDefault="00205F5F" w:rsidP="00205F5F">
      <w:pPr>
        <w:rPr>
          <w:rFonts w:asciiTheme="minorEastAsia" w:eastAsiaTheme="minorEastAsia" w:hAnsiTheme="minorEastAsia" w:cstheme="minorBidi" w:hint="eastAsia"/>
          <w:b/>
          <w:bCs/>
          <w:sz w:val="22"/>
        </w:rPr>
      </w:pPr>
    </w:p>
    <w:p w14:paraId="54CD3E68" w14:textId="77777777" w:rsidR="00205F5F" w:rsidRDefault="00205F5F" w:rsidP="00205F5F">
      <w:pPr>
        <w:numPr>
          <w:ilvl w:val="0"/>
          <w:numId w:val="2"/>
        </w:numPr>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产业园区标签信息</w:t>
      </w:r>
    </w:p>
    <w:tbl>
      <w:tblPr>
        <w:tblW w:w="9639" w:type="dxa"/>
        <w:tblInd w:w="96" w:type="dxa"/>
        <w:tblLayout w:type="fixed"/>
        <w:tblLook w:val="04A0" w:firstRow="1" w:lastRow="0" w:firstColumn="1" w:lastColumn="0" w:noHBand="0" w:noVBand="1"/>
      </w:tblPr>
      <w:tblGrid>
        <w:gridCol w:w="1852"/>
        <w:gridCol w:w="2700"/>
        <w:gridCol w:w="2628"/>
        <w:gridCol w:w="2459"/>
      </w:tblGrid>
      <w:tr w:rsidR="00205F5F" w14:paraId="76C7EFA6" w14:textId="77777777" w:rsidTr="00A60512">
        <w:trPr>
          <w:trHeight w:val="312"/>
        </w:trPr>
        <w:tc>
          <w:tcPr>
            <w:tcW w:w="1635" w:type="dxa"/>
            <w:tcBorders>
              <w:top w:val="single" w:sz="4" w:space="0" w:color="000000"/>
              <w:left w:val="single" w:sz="4" w:space="0" w:color="000000"/>
              <w:bottom w:val="single" w:sz="4" w:space="0" w:color="000000"/>
              <w:right w:val="single" w:sz="4" w:space="0" w:color="000000"/>
            </w:tcBorders>
            <w:noWrap/>
            <w:vAlign w:val="center"/>
          </w:tcPr>
          <w:p w14:paraId="60E001D5" w14:textId="77777777" w:rsidR="00205F5F" w:rsidRDefault="00205F5F" w:rsidP="00A60512">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数据项</w:t>
            </w:r>
          </w:p>
        </w:tc>
        <w:tc>
          <w:tcPr>
            <w:tcW w:w="2384" w:type="dxa"/>
            <w:tcBorders>
              <w:top w:val="single" w:sz="4" w:space="0" w:color="000000"/>
              <w:left w:val="single" w:sz="4" w:space="0" w:color="000000"/>
              <w:bottom w:val="single" w:sz="4" w:space="0" w:color="000000"/>
              <w:right w:val="single" w:sz="4" w:space="0" w:color="000000"/>
            </w:tcBorders>
            <w:noWrap/>
            <w:vAlign w:val="center"/>
          </w:tcPr>
          <w:p w14:paraId="0CB3315B" w14:textId="77777777" w:rsidR="00205F5F" w:rsidRDefault="00205F5F" w:rsidP="00A60512">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标签类型</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517935E4" w14:textId="77777777" w:rsidR="00205F5F" w:rsidRDefault="00205F5F" w:rsidP="00A60512">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主要数据内容</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321550C2" w14:textId="77777777" w:rsidR="00205F5F" w:rsidRDefault="00205F5F" w:rsidP="00A60512">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字段类型</w:t>
            </w:r>
          </w:p>
        </w:tc>
      </w:tr>
      <w:tr w:rsidR="00205F5F" w14:paraId="67EA96E5" w14:textId="77777777" w:rsidTr="00A60512">
        <w:trPr>
          <w:trHeight w:val="312"/>
        </w:trPr>
        <w:tc>
          <w:tcPr>
            <w:tcW w:w="1635" w:type="dxa"/>
            <w:vMerge w:val="restart"/>
            <w:tcBorders>
              <w:top w:val="single" w:sz="4" w:space="0" w:color="000000"/>
              <w:left w:val="single" w:sz="4" w:space="0" w:color="000000"/>
              <w:bottom w:val="single" w:sz="4" w:space="0" w:color="000000"/>
              <w:right w:val="single" w:sz="4" w:space="0" w:color="000000"/>
            </w:tcBorders>
            <w:noWrap/>
            <w:vAlign w:val="center"/>
          </w:tcPr>
          <w:p w14:paraId="6F41B6F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产业园区标签信息</w:t>
            </w:r>
          </w:p>
        </w:tc>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47148E0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周边业态标签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A995EDB"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住宿</w:t>
            </w:r>
          </w:p>
        </w:tc>
        <w:tc>
          <w:tcPr>
            <w:tcW w:w="2171" w:type="dxa"/>
            <w:tcBorders>
              <w:top w:val="single" w:sz="4" w:space="0" w:color="000000"/>
              <w:left w:val="single" w:sz="4" w:space="0" w:color="000000"/>
              <w:bottom w:val="single" w:sz="4" w:space="0" w:color="000000"/>
              <w:right w:val="single" w:sz="4" w:space="0" w:color="000000"/>
            </w:tcBorders>
            <w:vAlign w:val="center"/>
          </w:tcPr>
          <w:p w14:paraId="68D9003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2C97BBF"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DABC9A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3262D153"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14051A99"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企业商务</w:t>
            </w:r>
          </w:p>
        </w:tc>
        <w:tc>
          <w:tcPr>
            <w:tcW w:w="2171" w:type="dxa"/>
            <w:tcBorders>
              <w:top w:val="single" w:sz="4" w:space="0" w:color="000000"/>
              <w:left w:val="single" w:sz="4" w:space="0" w:color="000000"/>
              <w:bottom w:val="single" w:sz="4" w:space="0" w:color="000000"/>
              <w:right w:val="single" w:sz="4" w:space="0" w:color="000000"/>
            </w:tcBorders>
            <w:vAlign w:val="center"/>
          </w:tcPr>
          <w:p w14:paraId="22DA10F6"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723F04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69D01B7"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0578D3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9D1589C"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餐饮</w:t>
            </w:r>
          </w:p>
        </w:tc>
        <w:tc>
          <w:tcPr>
            <w:tcW w:w="2171" w:type="dxa"/>
            <w:tcBorders>
              <w:top w:val="single" w:sz="4" w:space="0" w:color="000000"/>
              <w:left w:val="single" w:sz="4" w:space="0" w:color="000000"/>
              <w:bottom w:val="single" w:sz="4" w:space="0" w:color="000000"/>
              <w:right w:val="single" w:sz="4" w:space="0" w:color="000000"/>
            </w:tcBorders>
            <w:vAlign w:val="center"/>
          </w:tcPr>
          <w:p w14:paraId="1F414C97"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47F9CCB"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8C4DEAF"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39F96B9"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C66050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购物</w:t>
            </w:r>
          </w:p>
        </w:tc>
        <w:tc>
          <w:tcPr>
            <w:tcW w:w="2171" w:type="dxa"/>
            <w:tcBorders>
              <w:top w:val="single" w:sz="4" w:space="0" w:color="000000"/>
              <w:left w:val="single" w:sz="4" w:space="0" w:color="000000"/>
              <w:bottom w:val="single" w:sz="4" w:space="0" w:color="000000"/>
              <w:right w:val="single" w:sz="4" w:space="0" w:color="000000"/>
            </w:tcBorders>
            <w:vAlign w:val="center"/>
          </w:tcPr>
          <w:p w14:paraId="30DCDFB9"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5C633B1"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4EAED06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37D7275"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1E9CBC16"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交通出行</w:t>
            </w:r>
          </w:p>
        </w:tc>
        <w:tc>
          <w:tcPr>
            <w:tcW w:w="2171" w:type="dxa"/>
            <w:tcBorders>
              <w:top w:val="single" w:sz="4" w:space="0" w:color="000000"/>
              <w:left w:val="single" w:sz="4" w:space="0" w:color="000000"/>
              <w:bottom w:val="single" w:sz="4" w:space="0" w:color="000000"/>
              <w:right w:val="single" w:sz="4" w:space="0" w:color="000000"/>
            </w:tcBorders>
            <w:vAlign w:val="center"/>
          </w:tcPr>
          <w:p w14:paraId="7DE859B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6392844F"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FB9FD52"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D37FB79"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7B70BC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生活服务</w:t>
            </w:r>
          </w:p>
        </w:tc>
        <w:tc>
          <w:tcPr>
            <w:tcW w:w="2171" w:type="dxa"/>
            <w:tcBorders>
              <w:top w:val="single" w:sz="4" w:space="0" w:color="000000"/>
              <w:left w:val="single" w:sz="4" w:space="0" w:color="000000"/>
              <w:bottom w:val="single" w:sz="4" w:space="0" w:color="000000"/>
              <w:right w:val="single" w:sz="4" w:space="0" w:color="000000"/>
            </w:tcBorders>
            <w:vAlign w:val="center"/>
          </w:tcPr>
          <w:p w14:paraId="044B9B5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0D1FDF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6EABDA5"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67A087A"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2A43099"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运动休闲</w:t>
            </w:r>
          </w:p>
        </w:tc>
        <w:tc>
          <w:tcPr>
            <w:tcW w:w="2171" w:type="dxa"/>
            <w:tcBorders>
              <w:top w:val="single" w:sz="4" w:space="0" w:color="000000"/>
              <w:left w:val="single" w:sz="4" w:space="0" w:color="000000"/>
              <w:bottom w:val="single" w:sz="4" w:space="0" w:color="000000"/>
              <w:right w:val="single" w:sz="4" w:space="0" w:color="000000"/>
            </w:tcBorders>
            <w:vAlign w:val="center"/>
          </w:tcPr>
          <w:p w14:paraId="2FE93639"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00714667"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3092E6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246AD7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C798BF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科教文化</w:t>
            </w:r>
          </w:p>
        </w:tc>
        <w:tc>
          <w:tcPr>
            <w:tcW w:w="2171" w:type="dxa"/>
            <w:tcBorders>
              <w:top w:val="single" w:sz="4" w:space="0" w:color="000000"/>
              <w:left w:val="single" w:sz="4" w:space="0" w:color="000000"/>
              <w:bottom w:val="single" w:sz="4" w:space="0" w:color="000000"/>
              <w:right w:val="single" w:sz="4" w:space="0" w:color="000000"/>
            </w:tcBorders>
            <w:vAlign w:val="center"/>
          </w:tcPr>
          <w:p w14:paraId="0DFB657E"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554925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4A696AB"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55EEC8E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49E46C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健康医疗保健</w:t>
            </w:r>
          </w:p>
        </w:tc>
        <w:tc>
          <w:tcPr>
            <w:tcW w:w="2171" w:type="dxa"/>
            <w:tcBorders>
              <w:top w:val="single" w:sz="4" w:space="0" w:color="000000"/>
              <w:left w:val="single" w:sz="4" w:space="0" w:color="000000"/>
              <w:bottom w:val="single" w:sz="4" w:space="0" w:color="000000"/>
              <w:right w:val="single" w:sz="4" w:space="0" w:color="000000"/>
            </w:tcBorders>
            <w:vAlign w:val="center"/>
          </w:tcPr>
          <w:p w14:paraId="070D53CD"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98A5CB7"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87F46F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5D3058C"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0B8870BA"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国家政府</w:t>
            </w:r>
          </w:p>
        </w:tc>
        <w:tc>
          <w:tcPr>
            <w:tcW w:w="2171" w:type="dxa"/>
            <w:tcBorders>
              <w:top w:val="single" w:sz="4" w:space="0" w:color="000000"/>
              <w:left w:val="single" w:sz="4" w:space="0" w:color="000000"/>
              <w:bottom w:val="single" w:sz="4" w:space="0" w:color="000000"/>
              <w:right w:val="single" w:sz="4" w:space="0" w:color="000000"/>
            </w:tcBorders>
            <w:vAlign w:val="center"/>
          </w:tcPr>
          <w:p w14:paraId="0C59512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F7D717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C13D0B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F3BD0F5"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04CC08D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公共设施</w:t>
            </w:r>
          </w:p>
        </w:tc>
        <w:tc>
          <w:tcPr>
            <w:tcW w:w="2171" w:type="dxa"/>
            <w:tcBorders>
              <w:top w:val="single" w:sz="4" w:space="0" w:color="000000"/>
              <w:left w:val="single" w:sz="4" w:space="0" w:color="000000"/>
              <w:bottom w:val="single" w:sz="4" w:space="0" w:color="000000"/>
              <w:right w:val="single" w:sz="4" w:space="0" w:color="000000"/>
            </w:tcBorders>
            <w:vAlign w:val="center"/>
          </w:tcPr>
          <w:p w14:paraId="227CF987"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B7FC99F"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A765EE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A24D0F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1715AFC"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二三级场景名称</w:t>
            </w:r>
          </w:p>
        </w:tc>
        <w:tc>
          <w:tcPr>
            <w:tcW w:w="2171" w:type="dxa"/>
            <w:tcBorders>
              <w:top w:val="single" w:sz="4" w:space="0" w:color="000000"/>
              <w:left w:val="single" w:sz="4" w:space="0" w:color="000000"/>
              <w:bottom w:val="single" w:sz="4" w:space="0" w:color="000000"/>
              <w:right w:val="single" w:sz="4" w:space="0" w:color="000000"/>
            </w:tcBorders>
            <w:vAlign w:val="center"/>
          </w:tcPr>
          <w:p w14:paraId="54BC6BC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4CDEB374"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066BD2A"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noWrap/>
            <w:vAlign w:val="center"/>
          </w:tcPr>
          <w:p w14:paraId="1073DD6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位置等级标签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800CC5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该位置所属省区域</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1AD353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147C98E8"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6973F63"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43676F1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21C983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该位置所在城市等级</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E0798C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4C91BA7D"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B02BFDF" w14:textId="77777777" w:rsidR="00205F5F" w:rsidRDefault="00205F5F" w:rsidP="00A60512">
            <w:pPr>
              <w:jc w:val="center"/>
              <w:rPr>
                <w:rFonts w:ascii="宋体" w:hAnsi="宋体" w:cs="宋体" w:hint="eastAsia"/>
                <w:color w:val="000000"/>
                <w:sz w:val="22"/>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03877B5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基础信息标签</w:t>
            </w:r>
          </w:p>
        </w:tc>
        <w:tc>
          <w:tcPr>
            <w:tcW w:w="2320" w:type="dxa"/>
            <w:tcBorders>
              <w:top w:val="single" w:sz="4" w:space="0" w:color="000000"/>
              <w:left w:val="single" w:sz="4" w:space="0" w:color="000000"/>
              <w:bottom w:val="single" w:sz="4" w:space="0" w:color="000000"/>
              <w:right w:val="single" w:sz="4" w:space="0" w:color="000000"/>
            </w:tcBorders>
            <w:vAlign w:val="center"/>
          </w:tcPr>
          <w:p w14:paraId="7F93B4A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住户数量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608795FB"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int</w:t>
            </w:r>
          </w:p>
        </w:tc>
      </w:tr>
      <w:tr w:rsidR="00205F5F" w14:paraId="1D9E5386"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DAC345D"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22619D4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基础设施标签</w:t>
            </w:r>
          </w:p>
        </w:tc>
        <w:tc>
          <w:tcPr>
            <w:tcW w:w="2320" w:type="dxa"/>
            <w:tcBorders>
              <w:top w:val="single" w:sz="4" w:space="0" w:color="000000"/>
              <w:left w:val="single" w:sz="4" w:space="0" w:color="000000"/>
              <w:bottom w:val="single" w:sz="4" w:space="0" w:color="000000"/>
              <w:right w:val="single" w:sz="4" w:space="0" w:color="000000"/>
            </w:tcBorders>
            <w:vAlign w:val="center"/>
          </w:tcPr>
          <w:p w14:paraId="15DC00FE"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是否有停车场</w:t>
            </w:r>
          </w:p>
        </w:tc>
        <w:tc>
          <w:tcPr>
            <w:tcW w:w="2171" w:type="dxa"/>
            <w:tcBorders>
              <w:top w:val="single" w:sz="4" w:space="0" w:color="000000"/>
              <w:left w:val="single" w:sz="4" w:space="0" w:color="000000"/>
              <w:bottom w:val="single" w:sz="4" w:space="0" w:color="000000"/>
              <w:right w:val="single" w:sz="4" w:space="0" w:color="000000"/>
            </w:tcBorders>
            <w:vAlign w:val="center"/>
          </w:tcPr>
          <w:p w14:paraId="341ED356"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757C461F"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DF707E1"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68F63886"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8E35B33"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停车位数量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552E8A4B"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int</w:t>
            </w:r>
          </w:p>
        </w:tc>
      </w:tr>
      <w:tr w:rsidR="00205F5F" w14:paraId="73BE7017"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B9AFC29"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43C8961F" w14:textId="77777777" w:rsidR="00205F5F" w:rsidRDefault="00205F5F" w:rsidP="00A60512">
            <w:pPr>
              <w:widowControl/>
              <w:jc w:val="center"/>
              <w:textAlignment w:val="center"/>
              <w:rPr>
                <w:rFonts w:ascii="宋体" w:hAnsi="宋体" w:cs="微软雅黑" w:hint="eastAsia"/>
                <w:color w:val="000000"/>
                <w:sz w:val="22"/>
              </w:rPr>
            </w:pPr>
            <w:r>
              <w:rPr>
                <w:rFonts w:ascii="宋体" w:hAnsi="宋体" w:cs="宋体" w:hint="eastAsia"/>
                <w:color w:val="000000"/>
                <w:kern w:val="0"/>
                <w:sz w:val="22"/>
                <w:lang w:bidi="ar"/>
              </w:rPr>
              <w:t>管辖运营信息标签</w:t>
            </w:r>
          </w:p>
        </w:tc>
        <w:tc>
          <w:tcPr>
            <w:tcW w:w="2320" w:type="dxa"/>
            <w:tcBorders>
              <w:top w:val="single" w:sz="4" w:space="0" w:color="000000"/>
              <w:left w:val="single" w:sz="4" w:space="0" w:color="000000"/>
              <w:bottom w:val="single" w:sz="4" w:space="0" w:color="000000"/>
              <w:right w:val="single" w:sz="4" w:space="0" w:color="000000"/>
            </w:tcBorders>
            <w:vAlign w:val="center"/>
          </w:tcPr>
          <w:p w14:paraId="01340C5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物业单价</w:t>
            </w:r>
          </w:p>
        </w:tc>
        <w:tc>
          <w:tcPr>
            <w:tcW w:w="2171" w:type="dxa"/>
            <w:tcBorders>
              <w:top w:val="single" w:sz="4" w:space="0" w:color="000000"/>
              <w:left w:val="single" w:sz="4" w:space="0" w:color="000000"/>
              <w:bottom w:val="single" w:sz="4" w:space="0" w:color="000000"/>
              <w:right w:val="single" w:sz="4" w:space="0" w:color="000000"/>
            </w:tcBorders>
            <w:vAlign w:val="center"/>
          </w:tcPr>
          <w:p w14:paraId="44C925DD"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int</w:t>
            </w:r>
          </w:p>
        </w:tc>
      </w:tr>
      <w:tr w:rsidR="00205F5F" w14:paraId="1F243747"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BDF21BB"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6A1DFB0B" w14:textId="77777777" w:rsidR="00205F5F" w:rsidRDefault="00205F5F" w:rsidP="00A60512">
            <w:pPr>
              <w:jc w:val="center"/>
              <w:rPr>
                <w:rFonts w:ascii="宋体" w:hAnsi="宋体" w:cs="微软雅黑"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B34B56E"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所属商圈</w:t>
            </w:r>
          </w:p>
        </w:tc>
        <w:tc>
          <w:tcPr>
            <w:tcW w:w="2171" w:type="dxa"/>
            <w:tcBorders>
              <w:top w:val="single" w:sz="4" w:space="0" w:color="000000"/>
              <w:left w:val="single" w:sz="4" w:space="0" w:color="000000"/>
              <w:bottom w:val="single" w:sz="4" w:space="0" w:color="000000"/>
              <w:right w:val="single" w:sz="4" w:space="0" w:color="000000"/>
            </w:tcBorders>
            <w:vAlign w:val="center"/>
          </w:tcPr>
          <w:p w14:paraId="50210E0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59A0031"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4B69679F" w14:textId="77777777" w:rsidR="00205F5F" w:rsidRDefault="00205F5F" w:rsidP="00A60512">
            <w:pPr>
              <w:jc w:val="center"/>
              <w:rPr>
                <w:rFonts w:ascii="宋体" w:hAnsi="宋体" w:cs="宋体" w:hint="eastAsia"/>
                <w:color w:val="000000"/>
                <w:sz w:val="22"/>
              </w:rPr>
            </w:pPr>
          </w:p>
        </w:tc>
        <w:tc>
          <w:tcPr>
            <w:tcW w:w="2384" w:type="dxa"/>
            <w:tcBorders>
              <w:top w:val="single" w:sz="4" w:space="0" w:color="000000"/>
              <w:left w:val="single" w:sz="4" w:space="0" w:color="000000"/>
              <w:bottom w:val="single" w:sz="4" w:space="0" w:color="000000"/>
              <w:right w:val="single" w:sz="4" w:space="0" w:color="000000"/>
            </w:tcBorders>
            <w:noWrap/>
            <w:vAlign w:val="center"/>
          </w:tcPr>
          <w:p w14:paraId="25B92DE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人流量标签</w:t>
            </w:r>
          </w:p>
        </w:tc>
        <w:tc>
          <w:tcPr>
            <w:tcW w:w="2320" w:type="dxa"/>
            <w:tcBorders>
              <w:top w:val="single" w:sz="4" w:space="0" w:color="000000"/>
              <w:left w:val="single" w:sz="4" w:space="0" w:color="000000"/>
              <w:bottom w:val="single" w:sz="4" w:space="0" w:color="000000"/>
              <w:right w:val="single" w:sz="4" w:space="0" w:color="000000"/>
            </w:tcBorders>
            <w:vAlign w:val="center"/>
          </w:tcPr>
          <w:p w14:paraId="4C21F8E3"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工作居住人口占比</w:t>
            </w:r>
          </w:p>
        </w:tc>
        <w:tc>
          <w:tcPr>
            <w:tcW w:w="2171" w:type="dxa"/>
            <w:tcBorders>
              <w:top w:val="single" w:sz="4" w:space="0" w:color="000000"/>
              <w:left w:val="single" w:sz="4" w:space="0" w:color="000000"/>
              <w:bottom w:val="single" w:sz="4" w:space="0" w:color="000000"/>
              <w:right w:val="single" w:sz="4" w:space="0" w:color="000000"/>
            </w:tcBorders>
            <w:vAlign w:val="center"/>
          </w:tcPr>
          <w:p w14:paraId="4E5608BC"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0ECE1BDD"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0064739"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noWrap/>
            <w:vAlign w:val="center"/>
          </w:tcPr>
          <w:p w14:paraId="5BE70D0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用户画像标签</w:t>
            </w:r>
          </w:p>
        </w:tc>
        <w:tc>
          <w:tcPr>
            <w:tcW w:w="2320" w:type="dxa"/>
            <w:tcBorders>
              <w:top w:val="single" w:sz="4" w:space="0" w:color="000000"/>
              <w:left w:val="single" w:sz="4" w:space="0" w:color="000000"/>
              <w:bottom w:val="single" w:sz="4" w:space="0" w:color="000000"/>
              <w:right w:val="single" w:sz="4" w:space="0" w:color="000000"/>
            </w:tcBorders>
            <w:vAlign w:val="center"/>
          </w:tcPr>
          <w:p w14:paraId="49EABB26"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总客流性别分布</w:t>
            </w:r>
          </w:p>
        </w:tc>
        <w:tc>
          <w:tcPr>
            <w:tcW w:w="2171" w:type="dxa"/>
            <w:tcBorders>
              <w:top w:val="single" w:sz="4" w:space="0" w:color="000000"/>
              <w:left w:val="single" w:sz="4" w:space="0" w:color="000000"/>
              <w:bottom w:val="single" w:sz="4" w:space="0" w:color="000000"/>
              <w:right w:val="single" w:sz="4" w:space="0" w:color="000000"/>
            </w:tcBorders>
            <w:vAlign w:val="center"/>
          </w:tcPr>
          <w:p w14:paraId="4D1A8E3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66EFFAAC"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40F9EE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64F4DBF"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B6665B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常驻人口性别分布</w:t>
            </w:r>
          </w:p>
        </w:tc>
        <w:tc>
          <w:tcPr>
            <w:tcW w:w="2171" w:type="dxa"/>
            <w:tcBorders>
              <w:top w:val="single" w:sz="4" w:space="0" w:color="000000"/>
              <w:left w:val="single" w:sz="4" w:space="0" w:color="000000"/>
              <w:bottom w:val="single" w:sz="4" w:space="0" w:color="000000"/>
              <w:right w:val="single" w:sz="4" w:space="0" w:color="000000"/>
            </w:tcBorders>
            <w:vAlign w:val="center"/>
          </w:tcPr>
          <w:p w14:paraId="4258E257"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65DA40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F7074E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840676E"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9CCA754"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工作人口性别分布</w:t>
            </w:r>
          </w:p>
        </w:tc>
        <w:tc>
          <w:tcPr>
            <w:tcW w:w="2171" w:type="dxa"/>
            <w:tcBorders>
              <w:top w:val="single" w:sz="4" w:space="0" w:color="000000"/>
              <w:left w:val="single" w:sz="4" w:space="0" w:color="000000"/>
              <w:bottom w:val="single" w:sz="4" w:space="0" w:color="000000"/>
              <w:right w:val="single" w:sz="4" w:space="0" w:color="000000"/>
            </w:tcBorders>
            <w:vAlign w:val="center"/>
          </w:tcPr>
          <w:p w14:paraId="5B3BF61D"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032E121"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169A2A9"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7C922799"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0E0622AE"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居住人口性别分布</w:t>
            </w:r>
          </w:p>
        </w:tc>
        <w:tc>
          <w:tcPr>
            <w:tcW w:w="2171" w:type="dxa"/>
            <w:tcBorders>
              <w:top w:val="single" w:sz="4" w:space="0" w:color="000000"/>
              <w:left w:val="single" w:sz="4" w:space="0" w:color="000000"/>
              <w:bottom w:val="single" w:sz="4" w:space="0" w:color="000000"/>
              <w:right w:val="single" w:sz="4" w:space="0" w:color="000000"/>
            </w:tcBorders>
            <w:vAlign w:val="center"/>
          </w:tcPr>
          <w:p w14:paraId="1C6D17B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6C026E6"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AF3842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4B22C6B5"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02DDA1C"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总客流占比最显著的性别状况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4A151B2B"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35267EB8"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4A11D12"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23E51B6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757F19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常驻人口占比最显著的性别状况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73DB0A49"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15E7DE42"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0D81769"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1D06E453"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C71FB14"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工作人口占比最显著的性别状况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2BB9E736"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2F4BA8F8"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B464312"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5187F31D"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678676D3"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居住人口占比最显著的性别状况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2C896DF2"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6F57CAE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49DF396"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A966B8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37A7F010"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40B15D5F"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7126CA24"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60F94AD"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6EC77076"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743240D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46EF9B54"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6C009D1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825C51B"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5C078ABA"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861ED6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4FDCFDC7"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F251B7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E96BD5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27E996FB"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751EAD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2CAACA71"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16F25A5D"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D9B192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0220586B"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DECA849"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总客流占比最显著的婚姻状况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6B00C0D3"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3BECA29B"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A81511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7E0FC44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3DE8CB9A"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常驻人口占比最显著的婚姻状况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26D7B2A1"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26308B0A"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026DF2B"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6E4C135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778EDC93"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工作人口占比最显著的婚姻状况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3EB0F840"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3BFC8EDE" w14:textId="77777777" w:rsidTr="00A60512">
        <w:trPr>
          <w:trHeight w:val="480"/>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F52C5AB"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1575EC1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67EF065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居住人口占比最显著的婚姻状况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57D25B11" w14:textId="77777777" w:rsidR="00205F5F" w:rsidRDefault="00205F5F" w:rsidP="00A60512">
            <w:pPr>
              <w:widowControl/>
              <w:jc w:val="left"/>
              <w:textAlignment w:val="center"/>
              <w:rPr>
                <w:rFonts w:ascii="宋体" w:hAnsi="宋体" w:cs="微软雅黑" w:hint="eastAsia"/>
                <w:color w:val="000000"/>
                <w:sz w:val="22"/>
              </w:rPr>
            </w:pPr>
            <w:r>
              <w:rPr>
                <w:rFonts w:ascii="宋体" w:hAnsi="宋体" w:cs="微软雅黑" w:hint="eastAsia"/>
                <w:color w:val="000000"/>
                <w:kern w:val="0"/>
                <w:sz w:val="22"/>
                <w:lang w:bidi="ar"/>
              </w:rPr>
              <w:t>string</w:t>
            </w:r>
          </w:p>
        </w:tc>
      </w:tr>
      <w:tr w:rsidR="00205F5F" w14:paraId="6A8B646D"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3019F81"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5051154B"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51AABAA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总客流占比最高年龄段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1DC6B145"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468FB4AE"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098AAE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7BE20D34"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2A216C3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常驻人口占比最高年龄段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5F40732F"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0C6688B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213528D"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0A52AED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21090EE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工作人口占比最高年龄段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738D3CE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77C870E6"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496C43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6F3657A"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288C2D3"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居住人口占比最高年龄段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43A6F9C2"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791285EF"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FA01732"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1BA6CBE2"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8E85419"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总客流占比最显著的年龄段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33EF295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6F09852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6A92805"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2712DF2"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AFC667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常驻人口占比最显著的年龄段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7FF4D7D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45CE3621"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B45595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0E825A45"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9CDCADB"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工作人口占比最显著的年龄段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26EBF97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1E318E20"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2FF590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6907D8A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D0F80D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居住人口占比最显著的年龄段</w:t>
            </w:r>
          </w:p>
        </w:tc>
        <w:tc>
          <w:tcPr>
            <w:tcW w:w="2171" w:type="dxa"/>
            <w:tcBorders>
              <w:top w:val="single" w:sz="4" w:space="0" w:color="000000"/>
              <w:left w:val="single" w:sz="4" w:space="0" w:color="000000"/>
              <w:bottom w:val="single" w:sz="4" w:space="0" w:color="000000"/>
              <w:right w:val="single" w:sz="4" w:space="0" w:color="000000"/>
            </w:tcBorders>
            <w:vAlign w:val="center"/>
          </w:tcPr>
          <w:p w14:paraId="06CDBF53"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48BA6097"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E26133A"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45BC7B5A"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6AD4F918"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总客流职业分布绝对值</w:t>
            </w:r>
          </w:p>
        </w:tc>
        <w:tc>
          <w:tcPr>
            <w:tcW w:w="2171" w:type="dxa"/>
            <w:tcBorders>
              <w:top w:val="single" w:sz="4" w:space="0" w:color="000000"/>
              <w:left w:val="single" w:sz="4" w:space="0" w:color="000000"/>
              <w:bottom w:val="single" w:sz="4" w:space="0" w:color="000000"/>
              <w:right w:val="single" w:sz="4" w:space="0" w:color="000000"/>
            </w:tcBorders>
            <w:vAlign w:val="center"/>
          </w:tcPr>
          <w:p w14:paraId="0764FFE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6374C768"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1185D9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0ECC4B4C"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E714E5E"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总客流职业分布显著性</w:t>
            </w:r>
          </w:p>
        </w:tc>
        <w:tc>
          <w:tcPr>
            <w:tcW w:w="2171" w:type="dxa"/>
            <w:tcBorders>
              <w:top w:val="single" w:sz="4" w:space="0" w:color="000000"/>
              <w:left w:val="single" w:sz="4" w:space="0" w:color="000000"/>
              <w:bottom w:val="single" w:sz="4" w:space="0" w:color="000000"/>
              <w:right w:val="single" w:sz="4" w:space="0" w:color="000000"/>
            </w:tcBorders>
            <w:vAlign w:val="center"/>
          </w:tcPr>
          <w:p w14:paraId="6BD848FB"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DC302BE"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212D54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778D8964"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0BDCB7CB"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常驻人口职业分布绝对值</w:t>
            </w:r>
          </w:p>
        </w:tc>
        <w:tc>
          <w:tcPr>
            <w:tcW w:w="2171" w:type="dxa"/>
            <w:tcBorders>
              <w:top w:val="single" w:sz="4" w:space="0" w:color="000000"/>
              <w:left w:val="single" w:sz="4" w:space="0" w:color="000000"/>
              <w:bottom w:val="single" w:sz="4" w:space="0" w:color="000000"/>
              <w:right w:val="single" w:sz="4" w:space="0" w:color="000000"/>
            </w:tcBorders>
            <w:vAlign w:val="center"/>
          </w:tcPr>
          <w:p w14:paraId="2D83A0F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BE6D59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D4CF2CA"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7C0AF8F6"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BFDDD7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常驻人口职业分布显著性</w:t>
            </w:r>
          </w:p>
        </w:tc>
        <w:tc>
          <w:tcPr>
            <w:tcW w:w="2171" w:type="dxa"/>
            <w:tcBorders>
              <w:top w:val="single" w:sz="4" w:space="0" w:color="000000"/>
              <w:left w:val="single" w:sz="4" w:space="0" w:color="000000"/>
              <w:bottom w:val="single" w:sz="4" w:space="0" w:color="000000"/>
              <w:right w:val="single" w:sz="4" w:space="0" w:color="000000"/>
            </w:tcBorders>
            <w:vAlign w:val="center"/>
          </w:tcPr>
          <w:p w14:paraId="65251D6D"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30EA9F4C"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419CA00D"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0B4F44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90C34AA"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工作人口职业分布绝对值</w:t>
            </w:r>
          </w:p>
        </w:tc>
        <w:tc>
          <w:tcPr>
            <w:tcW w:w="2171" w:type="dxa"/>
            <w:tcBorders>
              <w:top w:val="single" w:sz="4" w:space="0" w:color="000000"/>
              <w:left w:val="single" w:sz="4" w:space="0" w:color="000000"/>
              <w:bottom w:val="single" w:sz="4" w:space="0" w:color="000000"/>
              <w:right w:val="single" w:sz="4" w:space="0" w:color="000000"/>
            </w:tcBorders>
            <w:vAlign w:val="center"/>
          </w:tcPr>
          <w:p w14:paraId="544D34A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32DD802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3EE0745"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4D99A1AE"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9DC7238"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工作人口职业分布显著性</w:t>
            </w:r>
          </w:p>
        </w:tc>
        <w:tc>
          <w:tcPr>
            <w:tcW w:w="2171" w:type="dxa"/>
            <w:tcBorders>
              <w:top w:val="single" w:sz="4" w:space="0" w:color="000000"/>
              <w:left w:val="single" w:sz="4" w:space="0" w:color="000000"/>
              <w:bottom w:val="single" w:sz="4" w:space="0" w:color="000000"/>
              <w:right w:val="single" w:sz="4" w:space="0" w:color="000000"/>
            </w:tcBorders>
            <w:vAlign w:val="center"/>
          </w:tcPr>
          <w:p w14:paraId="3916984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0EEB8418"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68A9BF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E8DD18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61AC2BD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居住人口职业分布绝对值</w:t>
            </w:r>
          </w:p>
        </w:tc>
        <w:tc>
          <w:tcPr>
            <w:tcW w:w="2171" w:type="dxa"/>
            <w:tcBorders>
              <w:top w:val="single" w:sz="4" w:space="0" w:color="000000"/>
              <w:left w:val="single" w:sz="4" w:space="0" w:color="000000"/>
              <w:bottom w:val="single" w:sz="4" w:space="0" w:color="000000"/>
              <w:right w:val="single" w:sz="4" w:space="0" w:color="000000"/>
            </w:tcBorders>
            <w:vAlign w:val="center"/>
          </w:tcPr>
          <w:p w14:paraId="251AC45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3534A1A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C37468F"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6F9AE4D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44A06EA"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居住人口职业分布显著性</w:t>
            </w:r>
          </w:p>
        </w:tc>
        <w:tc>
          <w:tcPr>
            <w:tcW w:w="2171" w:type="dxa"/>
            <w:tcBorders>
              <w:top w:val="single" w:sz="4" w:space="0" w:color="000000"/>
              <w:left w:val="single" w:sz="4" w:space="0" w:color="000000"/>
              <w:bottom w:val="single" w:sz="4" w:space="0" w:color="000000"/>
              <w:right w:val="single" w:sz="4" w:space="0" w:color="000000"/>
            </w:tcBorders>
            <w:vAlign w:val="center"/>
          </w:tcPr>
          <w:p w14:paraId="46F80DC2"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AFBAEB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F2A0C6F" w14:textId="77777777" w:rsidR="00205F5F" w:rsidRDefault="00205F5F" w:rsidP="00A60512">
            <w:pPr>
              <w:jc w:val="center"/>
              <w:rPr>
                <w:rFonts w:ascii="宋体" w:hAnsi="宋体" w:cs="宋体" w:hint="eastAsia"/>
                <w:color w:val="000000"/>
                <w:sz w:val="22"/>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B2BE1D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经营信息标签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D83643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企业平均招聘信息条数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64A9A3BE"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473778A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46AF555"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1652769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企业概况标签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49CB8AD"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企业平均注册资本换算成人民币金额（单位：万元）</w:t>
            </w:r>
          </w:p>
        </w:tc>
        <w:tc>
          <w:tcPr>
            <w:tcW w:w="2171" w:type="dxa"/>
            <w:tcBorders>
              <w:top w:val="single" w:sz="4" w:space="0" w:color="000000"/>
              <w:left w:val="single" w:sz="4" w:space="0" w:color="000000"/>
              <w:bottom w:val="single" w:sz="4" w:space="0" w:color="000000"/>
              <w:right w:val="single" w:sz="4" w:space="0" w:color="000000"/>
            </w:tcBorders>
            <w:vAlign w:val="center"/>
          </w:tcPr>
          <w:p w14:paraId="3B65B0A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66F8EF68"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61C3AB1"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4046F9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939E52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企业类型情况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6D18AEDB"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D20EA7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7055FB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434ED42"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1D7EBC7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企业平均对外投资资本（单位：万元）</w:t>
            </w:r>
          </w:p>
        </w:tc>
        <w:tc>
          <w:tcPr>
            <w:tcW w:w="2171" w:type="dxa"/>
            <w:tcBorders>
              <w:top w:val="single" w:sz="4" w:space="0" w:color="000000"/>
              <w:left w:val="single" w:sz="4" w:space="0" w:color="000000"/>
              <w:bottom w:val="single" w:sz="4" w:space="0" w:color="000000"/>
              <w:right w:val="single" w:sz="4" w:space="0" w:color="000000"/>
            </w:tcBorders>
            <w:vAlign w:val="center"/>
          </w:tcPr>
          <w:p w14:paraId="22100F1F"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159A465D"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2CF6E4F"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AC7A47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57FC516D"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企业社保人数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05CC9C71"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021C2F2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A8A10CF"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DB3C9C9"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551162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企业平均工资分布情况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42CB08C4"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23AEBF09"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E48DC5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1C3A60F6"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06A675F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企业行业一级分类情况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3B075759"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3A067E31"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1E37D9C"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F568C23"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064AD29E"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企业行业二级分类情况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7F7EAED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25457AD"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6240308"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4E950C9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710F00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企业行业三级分类情况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6FD4D09F"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5CE5DF6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8B461B1"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B146E9D"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29E43010"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企业行业四级分类情况</w:t>
            </w:r>
          </w:p>
        </w:tc>
        <w:tc>
          <w:tcPr>
            <w:tcW w:w="2171" w:type="dxa"/>
            <w:tcBorders>
              <w:top w:val="single" w:sz="4" w:space="0" w:color="000000"/>
              <w:left w:val="single" w:sz="4" w:space="0" w:color="000000"/>
              <w:bottom w:val="single" w:sz="4" w:space="0" w:color="000000"/>
              <w:right w:val="single" w:sz="4" w:space="0" w:color="000000"/>
            </w:tcBorders>
            <w:vAlign w:val="center"/>
          </w:tcPr>
          <w:p w14:paraId="3214A40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array(string)</w:t>
            </w:r>
          </w:p>
        </w:tc>
      </w:tr>
      <w:tr w:rsidR="00205F5F" w14:paraId="1D08F18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9B7A4F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153F927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2E180EB"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新三板企业数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601B93FB"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25D7261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7B25BC39"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71B2D928"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541B68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上市公司企业数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7503977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32E7FA40"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49DC5907"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5504F3D"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14FCAE0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社会组织企业数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3CAC23D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52D6AD7B"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878287E"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04B628F1"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5B4D5DBF"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律师事务所企业数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42124B11"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511D3223"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0CA2D8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3740CEA9"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4C44FB9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港澳台及国外企业数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0D74B3A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395A0F2C"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68193716"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2A63470C"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3DA95B18"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专精特新</w:t>
            </w:r>
            <w:r>
              <w:rPr>
                <w:rFonts w:ascii="宋体" w:hAnsi="宋体" w:cs="Arial"/>
                <w:color w:val="000000"/>
                <w:kern w:val="0"/>
                <w:sz w:val="22"/>
                <w:lang w:bidi="ar"/>
              </w:rPr>
              <w:t>“</w:t>
            </w:r>
            <w:r>
              <w:rPr>
                <w:rFonts w:ascii="宋体" w:hAnsi="宋体" w:cs="宋体" w:hint="eastAsia"/>
                <w:color w:val="000000"/>
                <w:kern w:val="0"/>
                <w:sz w:val="22"/>
                <w:lang w:bidi="ar"/>
              </w:rPr>
              <w:t>小巨人</w:t>
            </w:r>
            <w:r>
              <w:rPr>
                <w:rFonts w:ascii="宋体" w:hAnsi="宋体" w:cs="Arial"/>
                <w:color w:val="000000"/>
                <w:kern w:val="0"/>
                <w:sz w:val="22"/>
                <w:lang w:bidi="ar"/>
              </w:rPr>
              <w:t>”</w:t>
            </w:r>
            <w:r>
              <w:rPr>
                <w:rFonts w:ascii="宋体" w:hAnsi="宋体" w:cs="宋体" w:hint="eastAsia"/>
                <w:color w:val="000000"/>
                <w:kern w:val="0"/>
                <w:sz w:val="22"/>
                <w:lang w:bidi="ar"/>
              </w:rPr>
              <w:t>企业数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2518895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7834EF4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4F04DDC8"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noWrap/>
            <w:vAlign w:val="center"/>
          </w:tcPr>
          <w:p w14:paraId="08BD107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知识产权标签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582E1BD1"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企业平均商标数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7BEE18A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78E86AA8"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1CC2F37"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13C224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AFBDAB4"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企业平均专利数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5B020E38"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6FA570D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750B9F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3EFA7020"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28AC551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企业平均著作权数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7649288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34F0D8D5"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38E74DE9"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noWrap/>
            <w:vAlign w:val="center"/>
          </w:tcPr>
          <w:p w14:paraId="1CA4C115"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7900982"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企业平均资质认证数</w:t>
            </w:r>
          </w:p>
        </w:tc>
        <w:tc>
          <w:tcPr>
            <w:tcW w:w="2171" w:type="dxa"/>
            <w:tcBorders>
              <w:top w:val="single" w:sz="4" w:space="0" w:color="000000"/>
              <w:left w:val="single" w:sz="4" w:space="0" w:color="000000"/>
              <w:bottom w:val="single" w:sz="4" w:space="0" w:color="000000"/>
              <w:right w:val="single" w:sz="4" w:space="0" w:color="000000"/>
            </w:tcBorders>
            <w:vAlign w:val="center"/>
          </w:tcPr>
          <w:p w14:paraId="6BC9B9FC"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decimal</w:t>
            </w:r>
          </w:p>
        </w:tc>
      </w:tr>
      <w:tr w:rsidR="00205F5F" w14:paraId="3614BFFB"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16BB2698" w14:textId="77777777" w:rsidR="00205F5F" w:rsidRDefault="00205F5F" w:rsidP="00A60512">
            <w:pPr>
              <w:jc w:val="center"/>
              <w:rPr>
                <w:rFonts w:ascii="宋体" w:hAnsi="宋体" w:cs="宋体" w:hint="eastAsia"/>
                <w:color w:val="000000"/>
                <w:sz w:val="22"/>
              </w:rPr>
            </w:pPr>
          </w:p>
        </w:tc>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24C4461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企业概况标签</w:t>
            </w: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18C10ADD"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AOI</w:t>
            </w:r>
            <w:r>
              <w:rPr>
                <w:rFonts w:ascii="宋体" w:hAnsi="宋体" w:cs="宋体" w:hint="eastAsia"/>
                <w:color w:val="000000"/>
                <w:kern w:val="0"/>
                <w:sz w:val="22"/>
                <w:lang w:bidi="ar"/>
              </w:rPr>
              <w:t>企业数量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40CA9075"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A014172"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5515D41A"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4176D412"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06B27C3A"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AOI</w:t>
            </w:r>
            <w:r>
              <w:rPr>
                <w:rFonts w:ascii="宋体" w:hAnsi="宋体" w:cs="宋体" w:hint="eastAsia"/>
                <w:color w:val="000000"/>
                <w:kern w:val="0"/>
                <w:sz w:val="22"/>
                <w:lang w:bidi="ar"/>
              </w:rPr>
              <w:t>存续的企业数量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08546DB4"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5B2B400C"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0D388EF4"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4DD0E6A1"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622C8CF9"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AOI</w:t>
            </w:r>
            <w:r>
              <w:rPr>
                <w:rFonts w:ascii="宋体" w:hAnsi="宋体" w:cs="宋体" w:hint="eastAsia"/>
                <w:color w:val="000000"/>
                <w:kern w:val="0"/>
                <w:sz w:val="22"/>
                <w:lang w:bidi="ar"/>
              </w:rPr>
              <w:t>注销的企业数量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6229082B"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175299A" w14:textId="77777777" w:rsidTr="00A60512">
        <w:trPr>
          <w:trHeight w:val="312"/>
        </w:trPr>
        <w:tc>
          <w:tcPr>
            <w:tcW w:w="1635" w:type="dxa"/>
            <w:vMerge/>
            <w:tcBorders>
              <w:top w:val="single" w:sz="4" w:space="0" w:color="000000"/>
              <w:left w:val="single" w:sz="4" w:space="0" w:color="000000"/>
              <w:bottom w:val="single" w:sz="4" w:space="0" w:color="000000"/>
              <w:right w:val="single" w:sz="4" w:space="0" w:color="000000"/>
            </w:tcBorders>
            <w:noWrap/>
            <w:vAlign w:val="center"/>
          </w:tcPr>
          <w:p w14:paraId="2544F1D0" w14:textId="77777777" w:rsidR="00205F5F" w:rsidRDefault="00205F5F" w:rsidP="00A60512">
            <w:pPr>
              <w:jc w:val="center"/>
              <w:rPr>
                <w:rFonts w:ascii="宋体" w:hAnsi="宋体" w:cs="宋体" w:hint="eastAsia"/>
                <w:color w:val="000000"/>
                <w:sz w:val="22"/>
              </w:rPr>
            </w:pPr>
          </w:p>
        </w:tc>
        <w:tc>
          <w:tcPr>
            <w:tcW w:w="2384" w:type="dxa"/>
            <w:vMerge/>
            <w:tcBorders>
              <w:top w:val="single" w:sz="4" w:space="0" w:color="000000"/>
              <w:left w:val="single" w:sz="4" w:space="0" w:color="000000"/>
              <w:bottom w:val="single" w:sz="4" w:space="0" w:color="000000"/>
              <w:right w:val="single" w:sz="4" w:space="0" w:color="000000"/>
            </w:tcBorders>
            <w:vAlign w:val="center"/>
          </w:tcPr>
          <w:p w14:paraId="60FD9027" w14:textId="77777777" w:rsidR="00205F5F" w:rsidRDefault="00205F5F" w:rsidP="00A60512">
            <w:pPr>
              <w:jc w:val="center"/>
              <w:rPr>
                <w:rFonts w:ascii="宋体" w:hAnsi="宋体" w:cs="宋体" w:hint="eastAsia"/>
                <w:color w:val="000000"/>
                <w:sz w:val="22"/>
              </w:rPr>
            </w:pPr>
          </w:p>
        </w:tc>
        <w:tc>
          <w:tcPr>
            <w:tcW w:w="2320" w:type="dxa"/>
            <w:tcBorders>
              <w:top w:val="single" w:sz="4" w:space="0" w:color="000000"/>
              <w:left w:val="single" w:sz="4" w:space="0" w:color="000000"/>
              <w:bottom w:val="single" w:sz="4" w:space="0" w:color="000000"/>
              <w:right w:val="single" w:sz="4" w:space="0" w:color="000000"/>
            </w:tcBorders>
            <w:noWrap/>
            <w:vAlign w:val="center"/>
          </w:tcPr>
          <w:p w14:paraId="7A900EF7" w14:textId="77777777" w:rsidR="00205F5F" w:rsidRDefault="00205F5F" w:rsidP="00A60512">
            <w:pPr>
              <w:widowControl/>
              <w:jc w:val="left"/>
              <w:textAlignment w:val="center"/>
              <w:rPr>
                <w:rFonts w:ascii="宋体" w:hAnsi="宋体" w:cs="Arial" w:hint="eastAsia"/>
                <w:color w:val="000000"/>
                <w:sz w:val="22"/>
              </w:rPr>
            </w:pPr>
            <w:r>
              <w:rPr>
                <w:rFonts w:ascii="宋体" w:hAnsi="宋体" w:cs="Arial"/>
                <w:color w:val="000000"/>
                <w:kern w:val="0"/>
                <w:sz w:val="22"/>
                <w:lang w:bidi="ar"/>
              </w:rPr>
              <w:t>AOI</w:t>
            </w:r>
            <w:r>
              <w:rPr>
                <w:rFonts w:ascii="宋体" w:hAnsi="宋体" w:cs="宋体" w:hint="eastAsia"/>
                <w:color w:val="000000"/>
                <w:kern w:val="0"/>
                <w:sz w:val="22"/>
                <w:lang w:bidi="ar"/>
              </w:rPr>
              <w:t>吊销的企业数量</w:t>
            </w:r>
          </w:p>
        </w:tc>
        <w:tc>
          <w:tcPr>
            <w:tcW w:w="2171" w:type="dxa"/>
            <w:tcBorders>
              <w:top w:val="single" w:sz="4" w:space="0" w:color="000000"/>
              <w:left w:val="single" w:sz="4" w:space="0" w:color="000000"/>
              <w:bottom w:val="single" w:sz="4" w:space="0" w:color="000000"/>
              <w:right w:val="single" w:sz="4" w:space="0" w:color="000000"/>
            </w:tcBorders>
            <w:vAlign w:val="center"/>
          </w:tcPr>
          <w:p w14:paraId="039B2207" w14:textId="77777777" w:rsidR="00205F5F" w:rsidRDefault="00205F5F" w:rsidP="00A60512">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bl>
    <w:p w14:paraId="36C9E897" w14:textId="77777777" w:rsidR="00205F5F" w:rsidRDefault="00205F5F" w:rsidP="00205F5F">
      <w:pPr>
        <w:ind w:left="420"/>
        <w:rPr>
          <w:rFonts w:asciiTheme="minorEastAsia" w:eastAsiaTheme="minorEastAsia" w:hAnsiTheme="minorEastAsia" w:cstheme="minorBidi" w:hint="eastAsia"/>
          <w:b/>
          <w:bCs/>
          <w:sz w:val="22"/>
        </w:rPr>
      </w:pPr>
    </w:p>
    <w:p w14:paraId="7AECB534" w14:textId="77777777" w:rsidR="00205F5F" w:rsidRDefault="00205F5F" w:rsidP="00205F5F">
      <w:pPr>
        <w:ind w:left="420"/>
        <w:rPr>
          <w:rFonts w:asciiTheme="minorEastAsia" w:eastAsiaTheme="minorEastAsia" w:hAnsiTheme="minorEastAsia" w:cstheme="minorBidi" w:hint="eastAsia"/>
          <w:b/>
          <w:bCs/>
          <w:sz w:val="22"/>
        </w:rPr>
      </w:pPr>
      <w:r>
        <w:rPr>
          <w:rFonts w:asciiTheme="minorEastAsia" w:eastAsiaTheme="minorEastAsia" w:hAnsiTheme="minorEastAsia" w:cstheme="minorBidi" w:hint="eastAsia"/>
          <w:b/>
          <w:bCs/>
          <w:sz w:val="22"/>
        </w:rPr>
        <w:t>（3）产业园区指数信息</w:t>
      </w:r>
    </w:p>
    <w:tbl>
      <w:tblPr>
        <w:tblW w:w="9639" w:type="dxa"/>
        <w:tblInd w:w="108" w:type="dxa"/>
        <w:tblLayout w:type="fixed"/>
        <w:tblLook w:val="04A0" w:firstRow="1" w:lastRow="0" w:firstColumn="1" w:lastColumn="0" w:noHBand="0" w:noVBand="1"/>
      </w:tblPr>
      <w:tblGrid>
        <w:gridCol w:w="1637"/>
        <w:gridCol w:w="2899"/>
        <w:gridCol w:w="3238"/>
        <w:gridCol w:w="1865"/>
      </w:tblGrid>
      <w:tr w:rsidR="00205F5F" w14:paraId="2F34810B" w14:textId="77777777" w:rsidTr="00A60512">
        <w:trPr>
          <w:trHeight w:val="288"/>
        </w:trPr>
        <w:tc>
          <w:tcPr>
            <w:tcW w:w="1654" w:type="dxa"/>
            <w:tcBorders>
              <w:top w:val="single" w:sz="4" w:space="0" w:color="000000"/>
              <w:left w:val="single" w:sz="4" w:space="0" w:color="000000"/>
              <w:bottom w:val="single" w:sz="4" w:space="0" w:color="000000"/>
              <w:right w:val="single" w:sz="4" w:space="0" w:color="000000"/>
            </w:tcBorders>
            <w:noWrap/>
            <w:vAlign w:val="center"/>
          </w:tcPr>
          <w:p w14:paraId="65F08F9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数据项</w:t>
            </w:r>
          </w:p>
        </w:tc>
        <w:tc>
          <w:tcPr>
            <w:tcW w:w="2932" w:type="dxa"/>
            <w:tcBorders>
              <w:top w:val="single" w:sz="4" w:space="0" w:color="000000"/>
              <w:left w:val="single" w:sz="4" w:space="0" w:color="000000"/>
              <w:bottom w:val="single" w:sz="4" w:space="0" w:color="000000"/>
              <w:right w:val="single" w:sz="4" w:space="0" w:color="000000"/>
            </w:tcBorders>
            <w:noWrap/>
            <w:vAlign w:val="center"/>
          </w:tcPr>
          <w:p w14:paraId="58C2607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指数类型</w:t>
            </w: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33FB745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主要数据内容</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50AA456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字段类型</w:t>
            </w:r>
          </w:p>
        </w:tc>
      </w:tr>
      <w:tr w:rsidR="00205F5F" w14:paraId="7CDD5255" w14:textId="77777777" w:rsidTr="00A60512">
        <w:trPr>
          <w:trHeight w:val="288"/>
        </w:trPr>
        <w:tc>
          <w:tcPr>
            <w:tcW w:w="1654" w:type="dxa"/>
            <w:vMerge w:val="restart"/>
            <w:tcBorders>
              <w:top w:val="single" w:sz="4" w:space="0" w:color="000000"/>
              <w:left w:val="single" w:sz="4" w:space="0" w:color="000000"/>
              <w:bottom w:val="single" w:sz="4" w:space="0" w:color="000000"/>
              <w:right w:val="single" w:sz="4" w:space="0" w:color="000000"/>
            </w:tcBorders>
            <w:noWrap/>
            <w:vAlign w:val="center"/>
          </w:tcPr>
          <w:p w14:paraId="0C473E9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产业园区指数</w:t>
            </w:r>
          </w:p>
        </w:tc>
        <w:tc>
          <w:tcPr>
            <w:tcW w:w="2932" w:type="dxa"/>
            <w:vMerge w:val="restart"/>
            <w:tcBorders>
              <w:top w:val="single" w:sz="4" w:space="0" w:color="000000"/>
              <w:left w:val="single" w:sz="4" w:space="0" w:color="000000"/>
              <w:bottom w:val="single" w:sz="4" w:space="0" w:color="000000"/>
              <w:right w:val="single" w:sz="4" w:space="0" w:color="000000"/>
            </w:tcBorders>
            <w:vAlign w:val="center"/>
          </w:tcPr>
          <w:p w14:paraId="243803A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周边业态相关指数</w:t>
            </w: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13F1531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住宿分布情况指数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2C0CA9D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F81A982"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51AC78E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60A7BAE4"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1DB9AFC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企业商务分布情况指数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7798E47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5E3B4B53"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C50B8DD"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6FD0F1E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3DDD931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餐饮分布情况指数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7861E280"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53A27FB"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23C58EB0"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6CFFC01D"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2A7A11F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购物分布情况指数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2811280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EA87CFC"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131C96F0"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4AD724FE"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3AB2F9C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交通出行分布情况指数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7F24B7B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1F9DA29E"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0CFAE7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1A6583D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437FC32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生活服务分布情况指数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176F305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11436C1C"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7D743F4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6FAD0D6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5CE88E5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运动休闲分布情况指数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60AABDE2"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C40A12E"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2971BF4"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5A1838CE"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6E48168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科教文化分布情况指数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5E94C46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0D459E9A"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267426CC"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510125B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3410D3D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健康医疗保健分布情况指数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049CC53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4938C0B5"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42E23D75"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7C5C7E3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0363774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国家政府分布情况指数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19E38A2E"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6FC504E"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2145A9DC"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vAlign w:val="center"/>
          </w:tcPr>
          <w:p w14:paraId="0892290D"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6A3DA02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公共设施分布情况指数</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5936D0F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6C96780E"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38A1845F" w14:textId="77777777" w:rsidR="00205F5F" w:rsidRDefault="00205F5F" w:rsidP="00A60512">
            <w:pPr>
              <w:jc w:val="center"/>
              <w:rPr>
                <w:rFonts w:ascii="宋体" w:hAnsi="宋体" w:cs="宋体" w:hint="eastAsia"/>
                <w:color w:val="000000"/>
                <w:sz w:val="22"/>
              </w:rPr>
            </w:pPr>
          </w:p>
        </w:tc>
        <w:tc>
          <w:tcPr>
            <w:tcW w:w="2932" w:type="dxa"/>
            <w:vMerge w:val="restart"/>
            <w:tcBorders>
              <w:top w:val="single" w:sz="4" w:space="0" w:color="000000"/>
              <w:left w:val="single" w:sz="4" w:space="0" w:color="000000"/>
              <w:bottom w:val="single" w:sz="4" w:space="0" w:color="000000"/>
              <w:right w:val="single" w:sz="4" w:space="0" w:color="000000"/>
            </w:tcBorders>
            <w:noWrap/>
            <w:vAlign w:val="center"/>
          </w:tcPr>
          <w:p w14:paraId="276007A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人流量相关指数</w:t>
            </w:r>
          </w:p>
        </w:tc>
        <w:tc>
          <w:tcPr>
            <w:tcW w:w="3275" w:type="dxa"/>
            <w:tcBorders>
              <w:top w:val="single" w:sz="4" w:space="0" w:color="000000"/>
              <w:left w:val="single" w:sz="4" w:space="0" w:color="000000"/>
              <w:bottom w:val="single" w:sz="4" w:space="0" w:color="000000"/>
              <w:right w:val="single" w:sz="4" w:space="0" w:color="000000"/>
            </w:tcBorders>
            <w:vAlign w:val="center"/>
          </w:tcPr>
          <w:p w14:paraId="2A12750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1203B7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4FB33682"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388AEE4"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0DAA39C5"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5677055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到访人数指数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F14E57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1DB50C44"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293EE8E1"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6D78B66F"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4AFBB11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常驻人数指数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34C5A76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7F83B7A"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45A4565C"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4C91D01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10E956A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工作人数指数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62AD288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C51D1C0"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790E83E5"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3CE6DA75"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7F57947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居住人数指数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5DE8856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2D05DA79"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29E881BA"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57C58147"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4EFD704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工作日人流量情况指数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6BC98525"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10A48037"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549B1B83"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5D7B5C56"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609230B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周末人流量情况指数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63640F1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059ED49"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11D765B2" w14:textId="77777777" w:rsidR="00205F5F" w:rsidRDefault="00205F5F" w:rsidP="00A60512">
            <w:pPr>
              <w:jc w:val="center"/>
              <w:rPr>
                <w:rFonts w:ascii="宋体" w:hAnsi="宋体" w:cs="宋体" w:hint="eastAsia"/>
                <w:color w:val="000000"/>
                <w:sz w:val="22"/>
              </w:rPr>
            </w:pPr>
          </w:p>
        </w:tc>
        <w:tc>
          <w:tcPr>
            <w:tcW w:w="2932" w:type="dxa"/>
            <w:vMerge w:val="restart"/>
            <w:tcBorders>
              <w:top w:val="single" w:sz="4" w:space="0" w:color="000000"/>
              <w:left w:val="single" w:sz="4" w:space="0" w:color="000000"/>
              <w:bottom w:val="single" w:sz="4" w:space="0" w:color="000000"/>
              <w:right w:val="single" w:sz="4" w:space="0" w:color="000000"/>
            </w:tcBorders>
            <w:noWrap/>
            <w:vAlign w:val="center"/>
          </w:tcPr>
          <w:p w14:paraId="0F651B7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用户画像相关指数</w:t>
            </w:r>
          </w:p>
        </w:tc>
        <w:tc>
          <w:tcPr>
            <w:tcW w:w="3275" w:type="dxa"/>
            <w:tcBorders>
              <w:top w:val="single" w:sz="4" w:space="0" w:color="000000"/>
              <w:left w:val="single" w:sz="4" w:space="0" w:color="000000"/>
              <w:bottom w:val="single" w:sz="4" w:space="0" w:color="000000"/>
              <w:right w:val="single" w:sz="4" w:space="0" w:color="000000"/>
            </w:tcBorders>
            <w:vAlign w:val="center"/>
          </w:tcPr>
          <w:p w14:paraId="34DC11E7"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总客流性别分布指数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79A7AB0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63EA7AE7"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04F0E22A"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2821142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180F5DD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常驻人口性别分布指数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090892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26F330FE"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3579D2AD"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1D93F9C3"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50E1692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工作人口性别分布指数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728D048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01A7A397"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5AAB4F9F"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791A6E4F"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0606CDF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居住人口性别分布指数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4E17C9D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19646896"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173B80D8"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60CA9FA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585BD66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总客流婚姻状况指数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563DBC0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2D8F9266"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3C0D13DD"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5CBFE92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4960CEF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常驻人口婚姻状况指数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1F0CA5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59B9609B"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77F01344"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50200B1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7856671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工作人口婚姻状况指数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5BCDEB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18CC93B8" w14:textId="77777777" w:rsidTr="00A60512">
        <w:trPr>
          <w:trHeight w:val="300"/>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37BC0EBF"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448E9991"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2DA623E6"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居住人口婚姻状况指数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59BBE85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string</w:t>
            </w:r>
          </w:p>
        </w:tc>
      </w:tr>
      <w:tr w:rsidR="00205F5F" w14:paraId="47C9A800"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7B4BABF8"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211136CA"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2C6FBA3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总客流消费水平指数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55480A8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D9204E5"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1E3EED9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6F2E127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55878A8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常驻人口消费水平指数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4BD9CCC8"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4A979CF"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5D2C923"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627B3EF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2D2BA89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工作人口消费水平指数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7EEF129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35E0334D"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64B2C859"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39BCE97B"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noWrap/>
            <w:vAlign w:val="center"/>
          </w:tcPr>
          <w:p w14:paraId="1F55E3C9"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居住人口消费水平指数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3D10502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decimal</w:t>
            </w:r>
          </w:p>
        </w:tc>
      </w:tr>
      <w:tr w:rsidR="00205F5F" w14:paraId="799C7D27"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751CD4D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6E1EC520"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2D7D484C"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总客流平均年龄指数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3A4B6633"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4A78324C"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037A3E14"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03AC30F4"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7FDEB024"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常驻人口平均年龄指数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1D185B6D"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2E18DB12"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002E7550"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11574087"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5B5332F1"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工作人口平均年龄指数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21D61CBA"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r w:rsidR="00205F5F" w14:paraId="621F621F" w14:textId="77777777" w:rsidTr="00A60512">
        <w:trPr>
          <w:trHeight w:val="288"/>
        </w:trPr>
        <w:tc>
          <w:tcPr>
            <w:tcW w:w="1654" w:type="dxa"/>
            <w:vMerge/>
            <w:tcBorders>
              <w:top w:val="single" w:sz="4" w:space="0" w:color="000000"/>
              <w:left w:val="single" w:sz="4" w:space="0" w:color="000000"/>
              <w:bottom w:val="single" w:sz="4" w:space="0" w:color="000000"/>
              <w:right w:val="single" w:sz="4" w:space="0" w:color="000000"/>
            </w:tcBorders>
            <w:noWrap/>
            <w:vAlign w:val="center"/>
          </w:tcPr>
          <w:p w14:paraId="0A9910AB" w14:textId="77777777" w:rsidR="00205F5F" w:rsidRDefault="00205F5F" w:rsidP="00A60512">
            <w:pPr>
              <w:jc w:val="center"/>
              <w:rPr>
                <w:rFonts w:ascii="宋体" w:hAnsi="宋体" w:cs="宋体" w:hint="eastAsia"/>
                <w:color w:val="000000"/>
                <w:sz w:val="22"/>
              </w:rPr>
            </w:pPr>
          </w:p>
        </w:tc>
        <w:tc>
          <w:tcPr>
            <w:tcW w:w="2932" w:type="dxa"/>
            <w:vMerge/>
            <w:tcBorders>
              <w:top w:val="single" w:sz="4" w:space="0" w:color="000000"/>
              <w:left w:val="single" w:sz="4" w:space="0" w:color="000000"/>
              <w:bottom w:val="single" w:sz="4" w:space="0" w:color="000000"/>
              <w:right w:val="single" w:sz="4" w:space="0" w:color="000000"/>
            </w:tcBorders>
            <w:noWrap/>
            <w:vAlign w:val="center"/>
          </w:tcPr>
          <w:p w14:paraId="2D211C68" w14:textId="77777777" w:rsidR="00205F5F" w:rsidRDefault="00205F5F" w:rsidP="00A60512">
            <w:pPr>
              <w:jc w:val="center"/>
              <w:rPr>
                <w:rFonts w:ascii="宋体" w:hAnsi="宋体" w:cs="宋体" w:hint="eastAsia"/>
                <w:color w:val="000000"/>
                <w:sz w:val="22"/>
              </w:rPr>
            </w:pPr>
          </w:p>
        </w:tc>
        <w:tc>
          <w:tcPr>
            <w:tcW w:w="3275" w:type="dxa"/>
            <w:tcBorders>
              <w:top w:val="single" w:sz="4" w:space="0" w:color="000000"/>
              <w:left w:val="single" w:sz="4" w:space="0" w:color="000000"/>
              <w:bottom w:val="single" w:sz="4" w:space="0" w:color="000000"/>
              <w:right w:val="single" w:sz="4" w:space="0" w:color="000000"/>
            </w:tcBorders>
            <w:vAlign w:val="center"/>
          </w:tcPr>
          <w:p w14:paraId="6A4B82AB"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居住人口平均年龄指数</w:t>
            </w:r>
          </w:p>
        </w:tc>
        <w:tc>
          <w:tcPr>
            <w:tcW w:w="1885" w:type="dxa"/>
            <w:tcBorders>
              <w:top w:val="single" w:sz="4" w:space="0" w:color="000000"/>
              <w:left w:val="single" w:sz="4" w:space="0" w:color="000000"/>
              <w:bottom w:val="single" w:sz="4" w:space="0" w:color="000000"/>
              <w:right w:val="single" w:sz="4" w:space="0" w:color="000000"/>
            </w:tcBorders>
            <w:vAlign w:val="center"/>
          </w:tcPr>
          <w:p w14:paraId="6DE0BF7F" w14:textId="77777777" w:rsidR="00205F5F" w:rsidRDefault="00205F5F" w:rsidP="00A6051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array(string)</w:t>
            </w:r>
          </w:p>
        </w:tc>
      </w:tr>
    </w:tbl>
    <w:p w14:paraId="69042A2F" w14:textId="77777777" w:rsidR="00205F5F" w:rsidRDefault="00205F5F" w:rsidP="00205F5F">
      <w:pPr>
        <w:rPr>
          <w:rFonts w:asciiTheme="minorEastAsia" w:eastAsiaTheme="minorEastAsia" w:hAnsiTheme="minorEastAsia" w:cstheme="minorBidi" w:hint="eastAsia"/>
          <w:b/>
          <w:bCs/>
          <w:sz w:val="22"/>
        </w:rPr>
      </w:pPr>
    </w:p>
    <w:p w14:paraId="5FD32EA1" w14:textId="77777777" w:rsidR="00205F5F" w:rsidRDefault="00205F5F" w:rsidP="00205F5F">
      <w:pPr>
        <w:ind w:left="420"/>
        <w:rPr>
          <w:rFonts w:asciiTheme="minorEastAsia" w:eastAsiaTheme="minorEastAsia" w:hAnsiTheme="minorEastAsia" w:cstheme="minorBidi" w:hint="eastAsia"/>
          <w:b/>
          <w:bCs/>
          <w:sz w:val="22"/>
        </w:rPr>
      </w:pPr>
      <w:r>
        <w:rPr>
          <w:rFonts w:asciiTheme="minorEastAsia" w:eastAsiaTheme="minorEastAsia" w:hAnsiTheme="minorEastAsia" w:cstheme="minorBidi"/>
          <w:b/>
          <w:bCs/>
          <w:sz w:val="22"/>
        </w:rPr>
        <w:t xml:space="preserve">7.2.3 </w:t>
      </w:r>
      <w:r>
        <w:rPr>
          <w:rFonts w:asciiTheme="minorEastAsia" w:eastAsiaTheme="minorEastAsia" w:hAnsiTheme="minorEastAsia" w:cstheme="minorBidi" w:hint="eastAsia"/>
          <w:b/>
          <w:bCs/>
          <w:sz w:val="22"/>
        </w:rPr>
        <w:t>GIS地图拓展数据服务</w:t>
      </w:r>
    </w:p>
    <w:p w14:paraId="43B0C35C" w14:textId="77777777" w:rsidR="00205F5F" w:rsidRDefault="00205F5F" w:rsidP="00205F5F">
      <w:pPr>
        <w:ind w:firstLineChars="200" w:firstLine="440"/>
        <w:rPr>
          <w:rFonts w:asciiTheme="minorEastAsia" w:eastAsiaTheme="minorEastAsia" w:hAnsiTheme="minorEastAsia" w:cs="宋体" w:hint="eastAsia"/>
          <w:sz w:val="22"/>
        </w:rPr>
      </w:pPr>
      <w:r>
        <w:rPr>
          <w:rFonts w:asciiTheme="minorEastAsia" w:eastAsiaTheme="minorEastAsia" w:hAnsiTheme="minorEastAsia"/>
          <w:sz w:val="22"/>
        </w:rPr>
        <w:t>本项目采购的第三方</w:t>
      </w:r>
      <w:r>
        <w:rPr>
          <w:rFonts w:asciiTheme="minorEastAsia" w:eastAsiaTheme="minorEastAsia" w:hAnsiTheme="minorEastAsia" w:hint="eastAsia"/>
          <w:sz w:val="22"/>
        </w:rPr>
        <w:t>GIS地图拓展数据</w:t>
      </w:r>
      <w:r>
        <w:rPr>
          <w:rFonts w:asciiTheme="minorEastAsia" w:eastAsiaTheme="minorEastAsia" w:hAnsiTheme="minorEastAsia"/>
          <w:sz w:val="22"/>
        </w:rPr>
        <w:t>需完全符合GIS系统开发需求规范，</w:t>
      </w:r>
      <w:r>
        <w:rPr>
          <w:rFonts w:asciiTheme="minorEastAsia" w:eastAsiaTheme="minorEastAsia" w:hAnsiTheme="minorEastAsia" w:cs="宋体"/>
          <w:sz w:val="22"/>
        </w:rPr>
        <w:t>包括新区商圈信息以及社会POI数据，具体要求如下表</w:t>
      </w:r>
      <w:r>
        <w:rPr>
          <w:rFonts w:asciiTheme="minorEastAsia" w:eastAsiaTheme="minorEastAsia" w:hAnsiTheme="minorEastAsia" w:cs="宋体" w:hint="eastAsia"/>
          <w:sz w:val="22"/>
        </w:rPr>
        <w:t>：</w:t>
      </w:r>
    </w:p>
    <w:p w14:paraId="6F437756" w14:textId="77777777" w:rsidR="00205F5F" w:rsidRDefault="00205F5F" w:rsidP="00205F5F">
      <w:pPr>
        <w:ind w:firstLine="420"/>
        <w:rPr>
          <w:rFonts w:asciiTheme="minorEastAsia" w:eastAsiaTheme="minorEastAsia" w:hAnsiTheme="minorEastAsia" w:hint="eastAsia"/>
          <w:b/>
          <w:bCs/>
          <w:sz w:val="22"/>
        </w:rPr>
      </w:pPr>
      <w:r>
        <w:rPr>
          <w:rFonts w:asciiTheme="minorEastAsia" w:eastAsiaTheme="minorEastAsia" w:hAnsiTheme="minorEastAsia" w:hint="eastAsia"/>
          <w:b/>
          <w:bCs/>
          <w:sz w:val="22"/>
        </w:rPr>
        <w:t>（1）新区商圈信息：</w:t>
      </w:r>
    </w:p>
    <w:tbl>
      <w:tblPr>
        <w:tblW w:w="9658" w:type="dxa"/>
        <w:tblLayout w:type="fixed"/>
        <w:tblCellMar>
          <w:left w:w="0" w:type="dxa"/>
          <w:right w:w="0" w:type="dxa"/>
        </w:tblCellMar>
        <w:tblLook w:val="04A0" w:firstRow="1" w:lastRow="0" w:firstColumn="1" w:lastColumn="0" w:noHBand="0" w:noVBand="1"/>
      </w:tblPr>
      <w:tblGrid>
        <w:gridCol w:w="683"/>
        <w:gridCol w:w="29"/>
        <w:gridCol w:w="1267"/>
        <w:gridCol w:w="1561"/>
        <w:gridCol w:w="1845"/>
        <w:gridCol w:w="4273"/>
      </w:tblGrid>
      <w:tr w:rsidR="00205F5F" w14:paraId="02B6CCD0" w14:textId="77777777" w:rsidTr="00A60512">
        <w:trPr>
          <w:trHeight w:val="280"/>
        </w:trPr>
        <w:tc>
          <w:tcPr>
            <w:tcW w:w="354" w:type="pct"/>
            <w:tcBorders>
              <w:top w:val="single" w:sz="4" w:space="0" w:color="000000"/>
              <w:left w:val="single" w:sz="4" w:space="0" w:color="000000"/>
              <w:bottom w:val="single" w:sz="4" w:space="0" w:color="000000"/>
              <w:right w:val="single" w:sz="4" w:space="0" w:color="000000"/>
            </w:tcBorders>
            <w:noWrap/>
            <w:tcMar>
              <w:top w:w="10" w:type="dxa"/>
              <w:left w:w="10" w:type="dxa"/>
              <w:bottom w:w="0" w:type="dxa"/>
              <w:right w:w="10" w:type="dxa"/>
            </w:tcMar>
            <w:vAlign w:val="center"/>
          </w:tcPr>
          <w:p w14:paraId="0A46130F"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数据项</w:t>
            </w:r>
          </w:p>
        </w:tc>
        <w:tc>
          <w:tcPr>
            <w:tcW w:w="15" w:type="pct"/>
          </w:tcPr>
          <w:p w14:paraId="3D55E0D2" w14:textId="77777777" w:rsidR="00205F5F" w:rsidRDefault="00205F5F" w:rsidP="00A60512">
            <w:pPr>
              <w:widowControl/>
              <w:jc w:val="center"/>
              <w:textAlignment w:val="bottom"/>
              <w:rPr>
                <w:rFonts w:asciiTheme="minorEastAsia" w:eastAsiaTheme="minorEastAsia" w:hAnsiTheme="minorEastAsia" w:hint="eastAsia"/>
                <w:b/>
                <w:kern w:val="0"/>
                <w:sz w:val="22"/>
              </w:rPr>
            </w:pPr>
          </w:p>
        </w:tc>
        <w:tc>
          <w:tcPr>
            <w:tcW w:w="656"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229E9EE0"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数据量</w:t>
            </w:r>
          </w:p>
        </w:tc>
        <w:tc>
          <w:tcPr>
            <w:tcW w:w="808"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3A41AEE6"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字段要求</w:t>
            </w:r>
          </w:p>
        </w:tc>
        <w:tc>
          <w:tcPr>
            <w:tcW w:w="955"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04DF77E3"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包含数据图层类型</w:t>
            </w:r>
          </w:p>
        </w:tc>
        <w:tc>
          <w:tcPr>
            <w:tcW w:w="2213"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0C06FA23"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主要数据内容</w:t>
            </w:r>
          </w:p>
        </w:tc>
      </w:tr>
      <w:tr w:rsidR="00205F5F" w14:paraId="40EBF645" w14:textId="77777777" w:rsidTr="00A60512">
        <w:trPr>
          <w:trHeight w:val="280"/>
        </w:trPr>
        <w:tc>
          <w:tcPr>
            <w:tcW w:w="354" w:type="pct"/>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tcPr>
          <w:p w14:paraId="39DBEE9A"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新区商圈信息</w:t>
            </w:r>
          </w:p>
        </w:tc>
        <w:tc>
          <w:tcPr>
            <w:tcW w:w="15" w:type="pct"/>
          </w:tcPr>
          <w:p w14:paraId="455D55C6" w14:textId="77777777" w:rsidR="00205F5F" w:rsidRDefault="00205F5F" w:rsidP="00A60512">
            <w:pPr>
              <w:widowControl/>
              <w:jc w:val="center"/>
              <w:textAlignment w:val="center"/>
              <w:rPr>
                <w:rFonts w:asciiTheme="minorEastAsia" w:eastAsiaTheme="minorEastAsia" w:hAnsiTheme="minorEastAsia" w:hint="eastAsia"/>
                <w:kern w:val="0"/>
                <w:sz w:val="22"/>
              </w:rPr>
            </w:pPr>
          </w:p>
        </w:tc>
        <w:tc>
          <w:tcPr>
            <w:tcW w:w="656" w:type="pct"/>
            <w:vMerge w:val="restart"/>
            <w:tcBorders>
              <w:top w:val="nil"/>
              <w:left w:val="nil"/>
              <w:bottom w:val="single" w:sz="4" w:space="0" w:color="000000"/>
              <w:right w:val="single" w:sz="4" w:space="0" w:color="000000"/>
            </w:tcBorders>
            <w:noWrap/>
            <w:tcMar>
              <w:top w:w="10" w:type="dxa"/>
              <w:left w:w="10" w:type="dxa"/>
              <w:bottom w:w="0" w:type="dxa"/>
              <w:right w:w="10" w:type="dxa"/>
            </w:tcMar>
            <w:vAlign w:val="center"/>
          </w:tcPr>
          <w:p w14:paraId="28B076E1" w14:textId="77777777" w:rsidR="00205F5F" w:rsidRDefault="00205F5F" w:rsidP="00A60512">
            <w:pPr>
              <w:widowControl/>
              <w:jc w:val="center"/>
              <w:textAlignment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50个商场</w:t>
            </w:r>
          </w:p>
          <w:p w14:paraId="14CD6970"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数据</w:t>
            </w:r>
          </w:p>
        </w:tc>
        <w:tc>
          <w:tcPr>
            <w:tcW w:w="808" w:type="pct"/>
            <w:vMerge w:val="restart"/>
            <w:tcBorders>
              <w:top w:val="nil"/>
              <w:left w:val="nil"/>
              <w:bottom w:val="single" w:sz="4" w:space="0" w:color="000000"/>
              <w:right w:val="single" w:sz="4" w:space="0" w:color="000000"/>
            </w:tcBorders>
            <w:tcMar>
              <w:top w:w="10" w:type="dxa"/>
              <w:left w:w="10" w:type="dxa"/>
              <w:bottom w:w="0" w:type="dxa"/>
              <w:right w:w="10" w:type="dxa"/>
            </w:tcMar>
            <w:vAlign w:val="bottom"/>
          </w:tcPr>
          <w:p w14:paraId="27529D0B" w14:textId="77777777" w:rsidR="00205F5F" w:rsidRDefault="00205F5F" w:rsidP="00A60512">
            <w:pPr>
              <w:widowControl/>
              <w:jc w:val="center"/>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名称、分类等基本属性以及坐标信息</w:t>
            </w:r>
          </w:p>
        </w:tc>
        <w:tc>
          <w:tcPr>
            <w:tcW w:w="955"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275F810B"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面</w:t>
            </w:r>
          </w:p>
        </w:tc>
        <w:tc>
          <w:tcPr>
            <w:tcW w:w="2213"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15E658DE" w14:textId="77777777" w:rsidR="00205F5F" w:rsidRDefault="00205F5F" w:rsidP="00A60512">
            <w:pPr>
              <w:widowControl/>
              <w:jc w:val="left"/>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建筑物轮廓信息、楼层区域信息、楼层内的商铺等信息</w:t>
            </w:r>
          </w:p>
        </w:tc>
      </w:tr>
      <w:tr w:rsidR="00205F5F" w14:paraId="376A23BA" w14:textId="77777777" w:rsidTr="00A60512">
        <w:trPr>
          <w:trHeight w:val="782"/>
        </w:trPr>
        <w:tc>
          <w:tcPr>
            <w:tcW w:w="354" w:type="pct"/>
            <w:vMerge/>
            <w:tcBorders>
              <w:top w:val="nil"/>
              <w:left w:val="single" w:sz="4" w:space="0" w:color="000000"/>
              <w:bottom w:val="single" w:sz="4" w:space="0" w:color="000000"/>
              <w:right w:val="single" w:sz="4" w:space="0" w:color="000000"/>
            </w:tcBorders>
            <w:vAlign w:val="center"/>
          </w:tcPr>
          <w:p w14:paraId="375382B1" w14:textId="77777777" w:rsidR="00205F5F" w:rsidRDefault="00205F5F" w:rsidP="00A60512">
            <w:pPr>
              <w:widowControl/>
              <w:jc w:val="left"/>
              <w:rPr>
                <w:rFonts w:asciiTheme="minorEastAsia" w:eastAsiaTheme="minorEastAsia" w:hAnsiTheme="minorEastAsia" w:hint="eastAsia"/>
                <w:sz w:val="22"/>
              </w:rPr>
            </w:pPr>
          </w:p>
        </w:tc>
        <w:tc>
          <w:tcPr>
            <w:tcW w:w="15" w:type="pct"/>
          </w:tcPr>
          <w:p w14:paraId="19C9A109" w14:textId="77777777" w:rsidR="00205F5F" w:rsidRDefault="00205F5F" w:rsidP="00A60512">
            <w:pPr>
              <w:widowControl/>
              <w:jc w:val="left"/>
              <w:rPr>
                <w:rFonts w:asciiTheme="minorEastAsia" w:eastAsiaTheme="minorEastAsia" w:hAnsiTheme="minorEastAsia" w:hint="eastAsia"/>
                <w:sz w:val="22"/>
              </w:rPr>
            </w:pPr>
          </w:p>
        </w:tc>
        <w:tc>
          <w:tcPr>
            <w:tcW w:w="656" w:type="pct"/>
            <w:vMerge/>
            <w:tcBorders>
              <w:top w:val="nil"/>
              <w:left w:val="nil"/>
              <w:bottom w:val="single" w:sz="4" w:space="0" w:color="000000"/>
              <w:right w:val="single" w:sz="4" w:space="0" w:color="000000"/>
            </w:tcBorders>
            <w:vAlign w:val="center"/>
          </w:tcPr>
          <w:p w14:paraId="67339CDA" w14:textId="77777777" w:rsidR="00205F5F" w:rsidRDefault="00205F5F" w:rsidP="00A60512">
            <w:pPr>
              <w:widowControl/>
              <w:jc w:val="left"/>
              <w:rPr>
                <w:rFonts w:asciiTheme="minorEastAsia" w:eastAsiaTheme="minorEastAsia" w:hAnsiTheme="minorEastAsia" w:hint="eastAsia"/>
                <w:sz w:val="22"/>
              </w:rPr>
            </w:pPr>
          </w:p>
        </w:tc>
        <w:tc>
          <w:tcPr>
            <w:tcW w:w="808" w:type="pct"/>
            <w:vMerge/>
            <w:tcBorders>
              <w:top w:val="nil"/>
              <w:left w:val="nil"/>
              <w:bottom w:val="single" w:sz="4" w:space="0" w:color="000000"/>
              <w:right w:val="single" w:sz="4" w:space="0" w:color="000000"/>
            </w:tcBorders>
            <w:vAlign w:val="center"/>
          </w:tcPr>
          <w:p w14:paraId="42153515" w14:textId="77777777" w:rsidR="00205F5F" w:rsidRDefault="00205F5F" w:rsidP="00A60512">
            <w:pPr>
              <w:widowControl/>
              <w:jc w:val="left"/>
              <w:rPr>
                <w:rFonts w:asciiTheme="minorEastAsia" w:eastAsiaTheme="minorEastAsia" w:hAnsiTheme="minorEastAsia" w:hint="eastAsia"/>
                <w:sz w:val="22"/>
              </w:rPr>
            </w:pPr>
          </w:p>
        </w:tc>
        <w:tc>
          <w:tcPr>
            <w:tcW w:w="955"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42A230F5"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点</w:t>
            </w:r>
          </w:p>
        </w:tc>
        <w:tc>
          <w:tcPr>
            <w:tcW w:w="2213" w:type="pct"/>
            <w:tcBorders>
              <w:top w:val="single" w:sz="4" w:space="0" w:color="000000"/>
              <w:left w:val="nil"/>
              <w:bottom w:val="single" w:sz="4" w:space="0" w:color="000000"/>
              <w:right w:val="single" w:sz="4" w:space="0" w:color="000000"/>
            </w:tcBorders>
            <w:noWrap/>
            <w:tcMar>
              <w:top w:w="10" w:type="dxa"/>
              <w:left w:w="10" w:type="dxa"/>
              <w:bottom w:w="0" w:type="dxa"/>
              <w:right w:w="10" w:type="dxa"/>
            </w:tcMar>
            <w:vAlign w:val="center"/>
          </w:tcPr>
          <w:p w14:paraId="633D0809"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商铺门、公共设施、通行设施</w:t>
            </w:r>
          </w:p>
        </w:tc>
      </w:tr>
    </w:tbl>
    <w:p w14:paraId="7DE963F8" w14:textId="77777777" w:rsidR="00205F5F" w:rsidRDefault="00205F5F" w:rsidP="00205F5F">
      <w:pPr>
        <w:ind w:firstLineChars="200" w:firstLine="440"/>
        <w:rPr>
          <w:rFonts w:asciiTheme="minorEastAsia" w:eastAsiaTheme="minorEastAsia" w:hAnsiTheme="minorEastAsia" w:hint="eastAsia"/>
          <w:b/>
          <w:bCs/>
          <w:sz w:val="22"/>
        </w:rPr>
      </w:pPr>
      <w:r>
        <w:rPr>
          <w:rFonts w:asciiTheme="minorEastAsia" w:eastAsiaTheme="minorEastAsia" w:hAnsiTheme="minorEastAsia" w:hint="eastAsia"/>
          <w:b/>
          <w:bCs/>
          <w:sz w:val="22"/>
        </w:rPr>
        <w:t>（2）社会</w:t>
      </w:r>
      <w:r>
        <w:rPr>
          <w:rFonts w:asciiTheme="minorEastAsia" w:eastAsiaTheme="minorEastAsia" w:hAnsiTheme="minorEastAsia" w:cs="宋体"/>
          <w:b/>
          <w:bCs/>
          <w:sz w:val="22"/>
        </w:rPr>
        <w:t>POI</w:t>
      </w:r>
      <w:r>
        <w:rPr>
          <w:rFonts w:asciiTheme="minorEastAsia" w:eastAsiaTheme="minorEastAsia" w:hAnsiTheme="minorEastAsia" w:hint="eastAsia"/>
          <w:b/>
          <w:bCs/>
          <w:sz w:val="22"/>
        </w:rPr>
        <w:t>数据：</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3"/>
        <w:gridCol w:w="1242"/>
        <w:gridCol w:w="971"/>
        <w:gridCol w:w="1731"/>
        <w:gridCol w:w="4861"/>
      </w:tblGrid>
      <w:tr w:rsidR="00205F5F" w14:paraId="579F72F4" w14:textId="77777777" w:rsidTr="00A60512">
        <w:trPr>
          <w:trHeight w:val="280"/>
        </w:trPr>
        <w:tc>
          <w:tcPr>
            <w:tcW w:w="446" w:type="pct"/>
            <w:noWrap/>
            <w:tcMar>
              <w:top w:w="10" w:type="dxa"/>
              <w:left w:w="10" w:type="dxa"/>
              <w:bottom w:w="0" w:type="dxa"/>
              <w:right w:w="10" w:type="dxa"/>
            </w:tcMar>
            <w:vAlign w:val="bottom"/>
          </w:tcPr>
          <w:p w14:paraId="7DAD1348"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数据项</w:t>
            </w:r>
          </w:p>
        </w:tc>
        <w:tc>
          <w:tcPr>
            <w:tcW w:w="588" w:type="pct"/>
            <w:noWrap/>
            <w:tcMar>
              <w:top w:w="10" w:type="dxa"/>
              <w:left w:w="10" w:type="dxa"/>
              <w:bottom w:w="0" w:type="dxa"/>
              <w:right w:w="10" w:type="dxa"/>
            </w:tcMar>
            <w:vAlign w:val="bottom"/>
          </w:tcPr>
          <w:p w14:paraId="73C9AA76"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数据量</w:t>
            </w:r>
          </w:p>
        </w:tc>
        <w:tc>
          <w:tcPr>
            <w:tcW w:w="518" w:type="pct"/>
            <w:noWrap/>
            <w:tcMar>
              <w:top w:w="10" w:type="dxa"/>
              <w:left w:w="10" w:type="dxa"/>
              <w:bottom w:w="0" w:type="dxa"/>
              <w:right w:w="10" w:type="dxa"/>
            </w:tcMar>
            <w:vAlign w:val="bottom"/>
          </w:tcPr>
          <w:p w14:paraId="1A9D7412"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字段要求</w:t>
            </w:r>
          </w:p>
        </w:tc>
        <w:tc>
          <w:tcPr>
            <w:tcW w:w="912" w:type="pct"/>
            <w:noWrap/>
            <w:tcMar>
              <w:top w:w="10" w:type="dxa"/>
              <w:left w:w="10" w:type="dxa"/>
              <w:bottom w:w="0" w:type="dxa"/>
              <w:right w:w="10" w:type="dxa"/>
            </w:tcMar>
            <w:vAlign w:val="bottom"/>
          </w:tcPr>
          <w:p w14:paraId="257A8C1D"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包含POI类型</w:t>
            </w:r>
          </w:p>
        </w:tc>
        <w:tc>
          <w:tcPr>
            <w:tcW w:w="2536" w:type="pct"/>
            <w:noWrap/>
            <w:tcMar>
              <w:top w:w="10" w:type="dxa"/>
              <w:left w:w="10" w:type="dxa"/>
              <w:bottom w:w="0" w:type="dxa"/>
              <w:right w:w="10" w:type="dxa"/>
            </w:tcMar>
            <w:vAlign w:val="bottom"/>
          </w:tcPr>
          <w:p w14:paraId="695E0980" w14:textId="77777777" w:rsidR="00205F5F" w:rsidRDefault="00205F5F" w:rsidP="00A60512">
            <w:pPr>
              <w:widowControl/>
              <w:jc w:val="center"/>
              <w:textAlignment w:val="bottom"/>
              <w:rPr>
                <w:rFonts w:asciiTheme="minorEastAsia" w:eastAsiaTheme="minorEastAsia" w:hAnsiTheme="minorEastAsia" w:hint="eastAsia"/>
                <w:b/>
                <w:sz w:val="22"/>
              </w:rPr>
            </w:pPr>
            <w:r>
              <w:rPr>
                <w:rFonts w:asciiTheme="minorEastAsia" w:eastAsiaTheme="minorEastAsia" w:hAnsiTheme="minorEastAsia" w:hint="eastAsia"/>
                <w:b/>
                <w:kern w:val="0"/>
                <w:sz w:val="22"/>
              </w:rPr>
              <w:t>主要数据内容</w:t>
            </w:r>
          </w:p>
        </w:tc>
      </w:tr>
      <w:tr w:rsidR="00205F5F" w14:paraId="24E56EA7" w14:textId="77777777" w:rsidTr="00A60512">
        <w:trPr>
          <w:trHeight w:val="280"/>
        </w:trPr>
        <w:tc>
          <w:tcPr>
            <w:tcW w:w="446" w:type="pct"/>
            <w:vMerge w:val="restart"/>
            <w:tcMar>
              <w:top w:w="10" w:type="dxa"/>
              <w:left w:w="10" w:type="dxa"/>
              <w:bottom w:w="0" w:type="dxa"/>
              <w:right w:w="10" w:type="dxa"/>
            </w:tcMar>
            <w:vAlign w:val="center"/>
          </w:tcPr>
          <w:p w14:paraId="1B09D35C" w14:textId="77777777" w:rsidR="00205F5F" w:rsidRDefault="00205F5F" w:rsidP="00A60512">
            <w:pPr>
              <w:widowControl/>
              <w:jc w:val="center"/>
              <w:textAlignment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社会</w:t>
            </w:r>
          </w:p>
          <w:p w14:paraId="62FE264B" w14:textId="77777777" w:rsidR="00205F5F" w:rsidRDefault="00205F5F" w:rsidP="00A60512">
            <w:pPr>
              <w:widowControl/>
              <w:jc w:val="center"/>
              <w:textAlignment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POI</w:t>
            </w:r>
          </w:p>
          <w:p w14:paraId="4B0FFC16"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数据</w:t>
            </w:r>
          </w:p>
        </w:tc>
        <w:tc>
          <w:tcPr>
            <w:tcW w:w="588" w:type="pct"/>
            <w:vMerge w:val="restart"/>
            <w:noWrap/>
            <w:tcMar>
              <w:top w:w="10" w:type="dxa"/>
              <w:left w:w="10" w:type="dxa"/>
              <w:bottom w:w="0" w:type="dxa"/>
              <w:right w:w="10" w:type="dxa"/>
            </w:tcMar>
            <w:vAlign w:val="center"/>
          </w:tcPr>
          <w:p w14:paraId="3F46C6F6"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不低于30万</w:t>
            </w:r>
          </w:p>
        </w:tc>
        <w:tc>
          <w:tcPr>
            <w:tcW w:w="518" w:type="pct"/>
            <w:vMerge w:val="restart"/>
            <w:tcMar>
              <w:top w:w="10" w:type="dxa"/>
              <w:left w:w="10" w:type="dxa"/>
              <w:bottom w:w="0" w:type="dxa"/>
              <w:right w:w="10" w:type="dxa"/>
            </w:tcMar>
            <w:vAlign w:val="center"/>
          </w:tcPr>
          <w:p w14:paraId="194BA595"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名称、地址、地理坐标、分类及所属省、市、区等行政区划信息</w:t>
            </w:r>
          </w:p>
        </w:tc>
        <w:tc>
          <w:tcPr>
            <w:tcW w:w="912" w:type="pct"/>
            <w:noWrap/>
            <w:tcMar>
              <w:top w:w="10" w:type="dxa"/>
              <w:left w:w="10" w:type="dxa"/>
              <w:bottom w:w="0" w:type="dxa"/>
              <w:right w:w="10" w:type="dxa"/>
            </w:tcMar>
            <w:vAlign w:val="center"/>
          </w:tcPr>
          <w:p w14:paraId="061C1348"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住宿</w:t>
            </w:r>
          </w:p>
        </w:tc>
        <w:tc>
          <w:tcPr>
            <w:tcW w:w="2536" w:type="pct"/>
            <w:noWrap/>
            <w:tcMar>
              <w:top w:w="10" w:type="dxa"/>
              <w:left w:w="10" w:type="dxa"/>
              <w:bottom w:w="0" w:type="dxa"/>
              <w:right w:w="10" w:type="dxa"/>
            </w:tcMar>
            <w:vAlign w:val="bottom"/>
          </w:tcPr>
          <w:p w14:paraId="7E1C75F0"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酒店、别墅、小区、公寓宿舍</w:t>
            </w:r>
          </w:p>
        </w:tc>
      </w:tr>
      <w:tr w:rsidR="00205F5F" w14:paraId="2A242E32" w14:textId="77777777" w:rsidTr="00A60512">
        <w:trPr>
          <w:trHeight w:val="280"/>
        </w:trPr>
        <w:tc>
          <w:tcPr>
            <w:tcW w:w="446" w:type="pct"/>
            <w:vMerge/>
            <w:vAlign w:val="center"/>
          </w:tcPr>
          <w:p w14:paraId="10D2B6E4"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7EBF0178"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00A86517"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573AC6A5"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企业商务</w:t>
            </w:r>
          </w:p>
        </w:tc>
        <w:tc>
          <w:tcPr>
            <w:tcW w:w="2536" w:type="pct"/>
            <w:noWrap/>
            <w:tcMar>
              <w:top w:w="10" w:type="dxa"/>
              <w:left w:w="10" w:type="dxa"/>
              <w:bottom w:w="0" w:type="dxa"/>
              <w:right w:w="10" w:type="dxa"/>
            </w:tcMar>
            <w:vAlign w:val="bottom"/>
          </w:tcPr>
          <w:p w14:paraId="04E396FD"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大厦、办公室、农林牧渔场、厂区</w:t>
            </w:r>
          </w:p>
        </w:tc>
      </w:tr>
      <w:tr w:rsidR="00205F5F" w14:paraId="6B618BC1" w14:textId="77777777" w:rsidTr="00A60512">
        <w:trPr>
          <w:trHeight w:val="280"/>
        </w:trPr>
        <w:tc>
          <w:tcPr>
            <w:tcW w:w="446" w:type="pct"/>
            <w:vMerge/>
            <w:vAlign w:val="center"/>
          </w:tcPr>
          <w:p w14:paraId="490CF62D"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114CF72A"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50B2BF6D"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7466A923"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餐饮</w:t>
            </w:r>
          </w:p>
        </w:tc>
        <w:tc>
          <w:tcPr>
            <w:tcW w:w="2536" w:type="pct"/>
            <w:noWrap/>
            <w:tcMar>
              <w:top w:w="10" w:type="dxa"/>
              <w:left w:w="10" w:type="dxa"/>
              <w:bottom w:w="0" w:type="dxa"/>
              <w:right w:w="10" w:type="dxa"/>
            </w:tcMar>
            <w:vAlign w:val="bottom"/>
          </w:tcPr>
          <w:p w14:paraId="21739D2D"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中餐、外国菜、快餐、面包糕点、甜品、饮品等</w:t>
            </w:r>
          </w:p>
        </w:tc>
      </w:tr>
      <w:tr w:rsidR="00205F5F" w14:paraId="781419C1" w14:textId="77777777" w:rsidTr="00A60512">
        <w:trPr>
          <w:trHeight w:val="280"/>
        </w:trPr>
        <w:tc>
          <w:tcPr>
            <w:tcW w:w="446" w:type="pct"/>
            <w:vMerge/>
            <w:vAlign w:val="center"/>
          </w:tcPr>
          <w:p w14:paraId="183B6519"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39A23ED5"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2051478C"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69329B5A"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购物</w:t>
            </w:r>
          </w:p>
        </w:tc>
        <w:tc>
          <w:tcPr>
            <w:tcW w:w="2536" w:type="pct"/>
            <w:noWrap/>
            <w:tcMar>
              <w:top w:w="10" w:type="dxa"/>
              <w:left w:w="10" w:type="dxa"/>
              <w:bottom w:w="0" w:type="dxa"/>
              <w:right w:w="10" w:type="dxa"/>
            </w:tcMar>
            <w:vAlign w:val="bottom"/>
          </w:tcPr>
          <w:p w14:paraId="557EAF33"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商场、超市、便利店、店铺、商业街、市场等</w:t>
            </w:r>
          </w:p>
        </w:tc>
      </w:tr>
      <w:tr w:rsidR="00205F5F" w14:paraId="649DAE3E" w14:textId="77777777" w:rsidTr="00A60512">
        <w:trPr>
          <w:trHeight w:val="480"/>
        </w:trPr>
        <w:tc>
          <w:tcPr>
            <w:tcW w:w="446" w:type="pct"/>
            <w:vMerge/>
            <w:vAlign w:val="center"/>
          </w:tcPr>
          <w:p w14:paraId="362D0656"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7858E994"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0605D8E4"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295E5BB3"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交通出行</w:t>
            </w:r>
          </w:p>
        </w:tc>
        <w:tc>
          <w:tcPr>
            <w:tcW w:w="2536" w:type="pct"/>
            <w:tcMar>
              <w:top w:w="10" w:type="dxa"/>
              <w:left w:w="10" w:type="dxa"/>
              <w:bottom w:w="0" w:type="dxa"/>
              <w:right w:w="10" w:type="dxa"/>
            </w:tcMar>
            <w:vAlign w:val="bottom"/>
          </w:tcPr>
          <w:p w14:paraId="23F0B6B3"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机场、车站、码头、服务区、收费站、停车场、</w:t>
            </w:r>
            <w:r>
              <w:rPr>
                <w:rFonts w:asciiTheme="minorEastAsia" w:eastAsiaTheme="minorEastAsia" w:hAnsiTheme="minorEastAsia" w:hint="eastAsia"/>
                <w:kern w:val="0"/>
                <w:sz w:val="22"/>
              </w:rPr>
              <w:br/>
              <w:t>隧道、桥梁等</w:t>
            </w:r>
          </w:p>
        </w:tc>
      </w:tr>
      <w:tr w:rsidR="00205F5F" w14:paraId="34FC50DB" w14:textId="77777777" w:rsidTr="00A60512">
        <w:trPr>
          <w:trHeight w:val="480"/>
        </w:trPr>
        <w:tc>
          <w:tcPr>
            <w:tcW w:w="446" w:type="pct"/>
            <w:vMerge/>
            <w:vAlign w:val="center"/>
          </w:tcPr>
          <w:p w14:paraId="103269BA"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790EB8F1"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44D9F47B"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7884E121"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生活服务</w:t>
            </w:r>
          </w:p>
        </w:tc>
        <w:tc>
          <w:tcPr>
            <w:tcW w:w="2536" w:type="pct"/>
            <w:tcMar>
              <w:top w:w="10" w:type="dxa"/>
              <w:left w:w="10" w:type="dxa"/>
              <w:bottom w:w="0" w:type="dxa"/>
              <w:right w:w="10" w:type="dxa"/>
            </w:tcMar>
            <w:vAlign w:val="bottom"/>
          </w:tcPr>
          <w:p w14:paraId="1CBDB603"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金融、通讯营业厅、邮政物流快递、房屋地产、旅行社、</w:t>
            </w:r>
            <w:r>
              <w:rPr>
                <w:rFonts w:asciiTheme="minorEastAsia" w:eastAsiaTheme="minorEastAsia" w:hAnsiTheme="minorEastAsia" w:hint="eastAsia"/>
                <w:kern w:val="0"/>
                <w:sz w:val="22"/>
              </w:rPr>
              <w:br/>
              <w:t>母婴亲子、家政服务、宠物店、社区服务等</w:t>
            </w:r>
          </w:p>
        </w:tc>
      </w:tr>
      <w:tr w:rsidR="00205F5F" w14:paraId="54CBA3BC" w14:textId="77777777" w:rsidTr="00A60512">
        <w:trPr>
          <w:trHeight w:val="480"/>
        </w:trPr>
        <w:tc>
          <w:tcPr>
            <w:tcW w:w="446" w:type="pct"/>
            <w:vMerge/>
            <w:vAlign w:val="center"/>
          </w:tcPr>
          <w:p w14:paraId="4EB6AB23"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50D045CA"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61123BAF"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13889898"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运动休闲</w:t>
            </w:r>
          </w:p>
        </w:tc>
        <w:tc>
          <w:tcPr>
            <w:tcW w:w="2536" w:type="pct"/>
            <w:tcMar>
              <w:top w:w="10" w:type="dxa"/>
              <w:left w:w="10" w:type="dxa"/>
              <w:bottom w:w="0" w:type="dxa"/>
              <w:right w:w="10" w:type="dxa"/>
            </w:tcMar>
            <w:vAlign w:val="bottom"/>
          </w:tcPr>
          <w:p w14:paraId="7A52C7E5"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健身、娱乐、影剧院、风景名胜、娱乐场所、</w:t>
            </w:r>
            <w:r>
              <w:rPr>
                <w:rFonts w:asciiTheme="minorEastAsia" w:eastAsiaTheme="minorEastAsia" w:hAnsiTheme="minorEastAsia" w:hint="eastAsia"/>
                <w:kern w:val="0"/>
                <w:sz w:val="22"/>
              </w:rPr>
              <w:br/>
              <w:t>按摩洗浴、休闲活动等</w:t>
            </w:r>
          </w:p>
        </w:tc>
      </w:tr>
      <w:tr w:rsidR="00205F5F" w14:paraId="05983028" w14:textId="77777777" w:rsidTr="00A60512">
        <w:trPr>
          <w:trHeight w:val="480"/>
        </w:trPr>
        <w:tc>
          <w:tcPr>
            <w:tcW w:w="446" w:type="pct"/>
            <w:vMerge/>
            <w:vAlign w:val="center"/>
          </w:tcPr>
          <w:p w14:paraId="235553C4"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1B7B5255"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65124F55"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0A7A6286"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科教文化</w:t>
            </w:r>
          </w:p>
        </w:tc>
        <w:tc>
          <w:tcPr>
            <w:tcW w:w="2536" w:type="pct"/>
            <w:tcMar>
              <w:top w:w="10" w:type="dxa"/>
              <w:left w:w="10" w:type="dxa"/>
              <w:bottom w:w="0" w:type="dxa"/>
              <w:right w:w="10" w:type="dxa"/>
            </w:tcMar>
            <w:vAlign w:val="bottom"/>
          </w:tcPr>
          <w:p w14:paraId="14225EB6"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学校、科研机构、培训机构、驾校、艺术中心、传媒机构、</w:t>
            </w:r>
            <w:r>
              <w:rPr>
                <w:rFonts w:asciiTheme="minorEastAsia" w:eastAsiaTheme="minorEastAsia" w:hAnsiTheme="minorEastAsia" w:hint="eastAsia"/>
                <w:kern w:val="0"/>
                <w:sz w:val="22"/>
              </w:rPr>
              <w:br/>
              <w:t>博物馆、展览馆、图书馆、科技馆、档案馆等</w:t>
            </w:r>
          </w:p>
        </w:tc>
      </w:tr>
      <w:tr w:rsidR="00205F5F" w14:paraId="1C3B803A" w14:textId="77777777" w:rsidTr="00A60512">
        <w:trPr>
          <w:trHeight w:val="480"/>
        </w:trPr>
        <w:tc>
          <w:tcPr>
            <w:tcW w:w="446" w:type="pct"/>
            <w:vMerge/>
            <w:vAlign w:val="center"/>
          </w:tcPr>
          <w:p w14:paraId="3A7C1F4F"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46C9FD0E"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4DFDD661"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1E162E58"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健康医疗保健</w:t>
            </w:r>
          </w:p>
        </w:tc>
        <w:tc>
          <w:tcPr>
            <w:tcW w:w="2536" w:type="pct"/>
            <w:tcMar>
              <w:top w:w="10" w:type="dxa"/>
              <w:left w:w="10" w:type="dxa"/>
              <w:bottom w:w="0" w:type="dxa"/>
              <w:right w:w="10" w:type="dxa"/>
            </w:tcMar>
            <w:vAlign w:val="bottom"/>
          </w:tcPr>
          <w:p w14:paraId="53FC970C"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医院、药店、诊所、康复疗养院、体检中心、兽医院、</w:t>
            </w:r>
            <w:r>
              <w:rPr>
                <w:rFonts w:asciiTheme="minorEastAsia" w:eastAsiaTheme="minorEastAsia" w:hAnsiTheme="minorEastAsia" w:hint="eastAsia"/>
                <w:kern w:val="0"/>
                <w:sz w:val="22"/>
              </w:rPr>
              <w:br/>
              <w:t>医疗器械保健、防疫站、血液中心等</w:t>
            </w:r>
          </w:p>
        </w:tc>
      </w:tr>
      <w:tr w:rsidR="00205F5F" w14:paraId="4A0D5438" w14:textId="77777777" w:rsidTr="00A60512">
        <w:trPr>
          <w:trHeight w:val="482"/>
        </w:trPr>
        <w:tc>
          <w:tcPr>
            <w:tcW w:w="446" w:type="pct"/>
            <w:vMerge/>
            <w:vAlign w:val="center"/>
          </w:tcPr>
          <w:p w14:paraId="31B2F4E2"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39694457"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166F86F7"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4F995E89"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国家政府</w:t>
            </w:r>
          </w:p>
        </w:tc>
        <w:tc>
          <w:tcPr>
            <w:tcW w:w="2536" w:type="pct"/>
            <w:tcMar>
              <w:top w:w="10" w:type="dxa"/>
              <w:left w:w="10" w:type="dxa"/>
              <w:bottom w:w="0" w:type="dxa"/>
              <w:right w:w="10" w:type="dxa"/>
            </w:tcMar>
            <w:vAlign w:val="bottom"/>
          </w:tcPr>
          <w:p w14:paraId="49CC9F6F"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政府机关、外国机构、社会团体、司法机关、</w:t>
            </w:r>
            <w:r>
              <w:rPr>
                <w:rFonts w:asciiTheme="minorEastAsia" w:eastAsiaTheme="minorEastAsia" w:hAnsiTheme="minorEastAsia" w:hint="eastAsia"/>
                <w:kern w:val="0"/>
                <w:sz w:val="22"/>
              </w:rPr>
              <w:br/>
              <w:t>工商税务机构、海关等</w:t>
            </w:r>
          </w:p>
        </w:tc>
      </w:tr>
      <w:tr w:rsidR="00205F5F" w14:paraId="13A1DF28" w14:textId="77777777" w:rsidTr="00A60512">
        <w:trPr>
          <w:trHeight w:val="480"/>
        </w:trPr>
        <w:tc>
          <w:tcPr>
            <w:tcW w:w="446" w:type="pct"/>
            <w:vMerge/>
            <w:vAlign w:val="center"/>
          </w:tcPr>
          <w:p w14:paraId="7C64BB96" w14:textId="77777777" w:rsidR="00205F5F" w:rsidRDefault="00205F5F" w:rsidP="00A60512">
            <w:pPr>
              <w:widowControl/>
              <w:jc w:val="left"/>
              <w:rPr>
                <w:rFonts w:asciiTheme="minorEastAsia" w:eastAsiaTheme="minorEastAsia" w:hAnsiTheme="minorEastAsia" w:hint="eastAsia"/>
                <w:sz w:val="22"/>
              </w:rPr>
            </w:pPr>
          </w:p>
        </w:tc>
        <w:tc>
          <w:tcPr>
            <w:tcW w:w="588" w:type="pct"/>
            <w:vMerge/>
            <w:vAlign w:val="center"/>
          </w:tcPr>
          <w:p w14:paraId="3F7D6221" w14:textId="77777777" w:rsidR="00205F5F" w:rsidRDefault="00205F5F" w:rsidP="00A60512">
            <w:pPr>
              <w:widowControl/>
              <w:jc w:val="left"/>
              <w:rPr>
                <w:rFonts w:asciiTheme="minorEastAsia" w:eastAsiaTheme="minorEastAsia" w:hAnsiTheme="minorEastAsia" w:hint="eastAsia"/>
                <w:sz w:val="22"/>
              </w:rPr>
            </w:pPr>
          </w:p>
        </w:tc>
        <w:tc>
          <w:tcPr>
            <w:tcW w:w="518" w:type="pct"/>
            <w:vMerge/>
            <w:vAlign w:val="center"/>
          </w:tcPr>
          <w:p w14:paraId="482A508C" w14:textId="77777777" w:rsidR="00205F5F" w:rsidRDefault="00205F5F" w:rsidP="00A60512">
            <w:pPr>
              <w:widowControl/>
              <w:jc w:val="left"/>
              <w:rPr>
                <w:rFonts w:asciiTheme="minorEastAsia" w:eastAsiaTheme="minorEastAsia" w:hAnsiTheme="minorEastAsia" w:hint="eastAsia"/>
                <w:sz w:val="22"/>
              </w:rPr>
            </w:pPr>
          </w:p>
        </w:tc>
        <w:tc>
          <w:tcPr>
            <w:tcW w:w="912" w:type="pct"/>
            <w:noWrap/>
            <w:tcMar>
              <w:top w:w="10" w:type="dxa"/>
              <w:left w:w="10" w:type="dxa"/>
              <w:bottom w:w="0" w:type="dxa"/>
              <w:right w:w="10" w:type="dxa"/>
            </w:tcMar>
            <w:vAlign w:val="center"/>
          </w:tcPr>
          <w:p w14:paraId="1A60EC6B" w14:textId="77777777" w:rsidR="00205F5F" w:rsidRDefault="00205F5F" w:rsidP="00A60512">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公共设施</w:t>
            </w:r>
          </w:p>
        </w:tc>
        <w:tc>
          <w:tcPr>
            <w:tcW w:w="2536" w:type="pct"/>
            <w:tcMar>
              <w:top w:w="10" w:type="dxa"/>
              <w:left w:w="10" w:type="dxa"/>
              <w:bottom w:w="0" w:type="dxa"/>
              <w:right w:w="10" w:type="dxa"/>
            </w:tcMar>
            <w:vAlign w:val="bottom"/>
          </w:tcPr>
          <w:p w14:paraId="135A8B62" w14:textId="77777777" w:rsidR="00205F5F" w:rsidRDefault="00205F5F" w:rsidP="00A60512">
            <w:pPr>
              <w:widowControl/>
              <w:jc w:val="left"/>
              <w:textAlignment w:val="bottom"/>
              <w:rPr>
                <w:rFonts w:asciiTheme="minorEastAsia" w:eastAsiaTheme="minorEastAsia" w:hAnsiTheme="minorEastAsia" w:hint="eastAsia"/>
                <w:sz w:val="22"/>
              </w:rPr>
            </w:pPr>
            <w:r>
              <w:rPr>
                <w:rFonts w:asciiTheme="minorEastAsia" w:eastAsiaTheme="minorEastAsia" w:hAnsiTheme="minorEastAsia" w:hint="eastAsia"/>
                <w:kern w:val="0"/>
                <w:sz w:val="22"/>
              </w:rPr>
              <w:t>厕所、报刊亭、母婴室、电话亭、消防设施、</w:t>
            </w:r>
            <w:r>
              <w:rPr>
                <w:rFonts w:asciiTheme="minorEastAsia" w:eastAsiaTheme="minorEastAsia" w:hAnsiTheme="minorEastAsia" w:hint="eastAsia"/>
                <w:kern w:val="0"/>
                <w:sz w:val="22"/>
              </w:rPr>
              <w:br/>
              <w:t>紧急避难场所、休息区等</w:t>
            </w:r>
          </w:p>
        </w:tc>
      </w:tr>
    </w:tbl>
    <w:p w14:paraId="43FACFFB" w14:textId="77777777" w:rsidR="00205F5F" w:rsidRDefault="00205F5F" w:rsidP="00205F5F">
      <w:pPr>
        <w:rPr>
          <w:rFonts w:asciiTheme="minorEastAsia" w:eastAsiaTheme="minorEastAsia" w:hAnsiTheme="minorEastAsia" w:hint="eastAsia"/>
          <w:sz w:val="22"/>
        </w:rPr>
      </w:pPr>
      <w:r>
        <w:rPr>
          <w:rFonts w:asciiTheme="minorEastAsia" w:eastAsiaTheme="minorEastAsia" w:hAnsiTheme="minorEastAsia" w:hint="eastAsia"/>
          <w:b/>
          <w:bCs/>
          <w:sz w:val="22"/>
        </w:rPr>
        <w:t>数据要求：</w:t>
      </w:r>
    </w:p>
    <w:p w14:paraId="0809B0D8" w14:textId="77777777" w:rsidR="00205F5F" w:rsidRDefault="00205F5F" w:rsidP="00205F5F">
      <w:pPr>
        <w:ind w:firstLine="420"/>
        <w:rPr>
          <w:rFonts w:asciiTheme="minorEastAsia" w:eastAsiaTheme="minorEastAsia" w:hAnsiTheme="minorEastAsia" w:hint="eastAsia"/>
          <w:sz w:val="22"/>
        </w:rPr>
      </w:pPr>
      <w:r>
        <w:rPr>
          <w:rFonts w:asciiTheme="minorEastAsia" w:eastAsiaTheme="minorEastAsia" w:hAnsiTheme="minorEastAsia" w:hint="eastAsia"/>
          <w:sz w:val="22"/>
        </w:rPr>
        <w:t xml:space="preserve">类型至少定义到三级分类，至少包含10个以上一级分类，100以上二级分类，200以上三级分类。 </w:t>
      </w:r>
    </w:p>
    <w:p w14:paraId="76D20E14" w14:textId="77777777" w:rsidR="00205F5F" w:rsidRDefault="00205F5F" w:rsidP="00205F5F">
      <w:pPr>
        <w:adjustRightInd w:val="0"/>
        <w:snapToGrid w:val="0"/>
        <w:rPr>
          <w:sz w:val="22"/>
        </w:rPr>
      </w:pPr>
    </w:p>
    <w:p w14:paraId="73731DA2" w14:textId="77777777" w:rsidR="00205F5F" w:rsidRDefault="00205F5F" w:rsidP="00205F5F">
      <w:pPr>
        <w:numPr>
          <w:ilvl w:val="2"/>
          <w:numId w:val="3"/>
        </w:numPr>
        <w:rPr>
          <w:rFonts w:asciiTheme="minorEastAsia" w:eastAsiaTheme="minorEastAsia" w:hAnsiTheme="minorEastAsia" w:cstheme="minorBidi" w:hint="eastAsia"/>
          <w:b/>
          <w:bCs/>
          <w:sz w:val="22"/>
        </w:rPr>
      </w:pPr>
      <w:r>
        <w:rPr>
          <w:rFonts w:asciiTheme="minorEastAsia" w:eastAsiaTheme="minorEastAsia" w:hAnsiTheme="minorEastAsia" w:hint="eastAsia"/>
          <w:b/>
          <w:bCs/>
          <w:kern w:val="0"/>
          <w:sz w:val="22"/>
          <w:lang w:eastAsia="zh-Hans"/>
        </w:rPr>
        <w:t>浦东企业库数据服务</w:t>
      </w:r>
    </w:p>
    <w:p w14:paraId="2244C02C" w14:textId="77777777" w:rsidR="00205F5F" w:rsidRDefault="00205F5F" w:rsidP="00205F5F">
      <w:pPr>
        <w:widowControl/>
        <w:ind w:firstLineChars="192" w:firstLine="422"/>
        <w:jc w:val="left"/>
        <w:rPr>
          <w:rFonts w:asciiTheme="minorEastAsia" w:eastAsiaTheme="minorEastAsia" w:hAnsiTheme="minorEastAsia" w:hint="eastAsia"/>
          <w:bCs/>
          <w:sz w:val="22"/>
        </w:rPr>
      </w:pPr>
      <w:r>
        <w:rPr>
          <w:rFonts w:asciiTheme="minorEastAsia" w:eastAsiaTheme="minorEastAsia" w:hAnsiTheme="minorEastAsia" w:hint="eastAsia"/>
          <w:bCs/>
          <w:sz w:val="22"/>
        </w:rPr>
        <w:t>本项</w:t>
      </w:r>
      <w:r>
        <w:rPr>
          <w:rFonts w:asciiTheme="minorEastAsia" w:eastAsiaTheme="minorEastAsia" w:hAnsiTheme="minorEastAsia" w:hint="eastAsia"/>
          <w:bCs/>
          <w:sz w:val="22"/>
          <w:lang w:eastAsia="zh-Hans"/>
        </w:rPr>
        <w:t>目</w:t>
      </w:r>
      <w:r>
        <w:rPr>
          <w:rFonts w:asciiTheme="minorEastAsia" w:eastAsiaTheme="minorEastAsia" w:hAnsiTheme="minorEastAsia" w:hint="eastAsia"/>
          <w:bCs/>
          <w:sz w:val="22"/>
        </w:rPr>
        <w:t>采购第三方</w:t>
      </w:r>
      <w:r>
        <w:rPr>
          <w:rFonts w:asciiTheme="minorEastAsia" w:eastAsiaTheme="minorEastAsia" w:hAnsiTheme="minorEastAsia" w:hint="eastAsia"/>
          <w:bCs/>
          <w:sz w:val="22"/>
          <w:lang w:eastAsia="zh-Hans"/>
        </w:rPr>
        <w:t>企业库</w:t>
      </w:r>
      <w:r>
        <w:rPr>
          <w:rFonts w:asciiTheme="minorEastAsia" w:eastAsiaTheme="minorEastAsia" w:hAnsiTheme="minorEastAsia" w:hint="eastAsia"/>
          <w:bCs/>
          <w:sz w:val="22"/>
        </w:rPr>
        <w:t>数据要求包括如下：</w:t>
      </w:r>
    </w:p>
    <w:p w14:paraId="428D1640" w14:textId="77777777" w:rsidR="00205F5F" w:rsidRDefault="00205F5F" w:rsidP="00205F5F">
      <w:pPr>
        <w:widowControl/>
        <w:ind w:firstLineChars="192" w:firstLine="422"/>
        <w:jc w:val="left"/>
        <w:rPr>
          <w:rFonts w:asciiTheme="minorEastAsia" w:eastAsiaTheme="minorEastAsia" w:hAnsiTheme="minorEastAsia" w:hint="eastAsia"/>
          <w:bCs/>
          <w:sz w:val="22"/>
        </w:rPr>
      </w:pPr>
      <w:r>
        <w:rPr>
          <w:rFonts w:asciiTheme="minorEastAsia" w:eastAsiaTheme="minorEastAsia" w:hAnsiTheme="minorEastAsia" w:hint="eastAsia"/>
          <w:bCs/>
          <w:sz w:val="22"/>
        </w:rPr>
        <w:t>浦东企业库围绕企业为主题，涵盖了企业的工商、金融行为、经营状况、法律诉讼、经营风险、知识产权和历史等数据，具体数据维度如下：</w:t>
      </w:r>
    </w:p>
    <w:tbl>
      <w:tblPr>
        <w:tblStyle w:val="2a"/>
        <w:tblW w:w="9638" w:type="dxa"/>
        <w:jc w:val="center"/>
        <w:tblLayout w:type="fixed"/>
        <w:tblLook w:val="04A0" w:firstRow="1" w:lastRow="0" w:firstColumn="1" w:lastColumn="0" w:noHBand="0" w:noVBand="1"/>
      </w:tblPr>
      <w:tblGrid>
        <w:gridCol w:w="2260"/>
        <w:gridCol w:w="2000"/>
        <w:gridCol w:w="5378"/>
      </w:tblGrid>
      <w:tr w:rsidR="00205F5F" w14:paraId="2950492C" w14:textId="77777777" w:rsidTr="00A60512">
        <w:trPr>
          <w:trHeight w:val="330"/>
          <w:jc w:val="center"/>
        </w:trPr>
        <w:tc>
          <w:tcPr>
            <w:tcW w:w="2260" w:type="dxa"/>
          </w:tcPr>
          <w:p w14:paraId="399B6CEB" w14:textId="77777777" w:rsidR="00205F5F" w:rsidRDefault="00205F5F" w:rsidP="00A60512">
            <w:pPr>
              <w:widowControl/>
              <w:jc w:val="center"/>
              <w:textAlignment w:val="bottom"/>
              <w:rPr>
                <w:rFonts w:asciiTheme="minorEastAsia" w:eastAsiaTheme="minorEastAsia" w:hAnsiTheme="minorEastAsia" w:hint="eastAsia"/>
                <w:b/>
                <w:sz w:val="22"/>
                <w:lang w:eastAsia="zh-Hans"/>
              </w:rPr>
            </w:pPr>
            <w:r>
              <w:rPr>
                <w:rFonts w:asciiTheme="minorEastAsia" w:eastAsiaTheme="minorEastAsia" w:hAnsiTheme="minorEastAsia" w:hint="eastAsia"/>
                <w:b/>
                <w:sz w:val="22"/>
                <w:lang w:eastAsia="zh-Hans"/>
              </w:rPr>
              <w:t>数据维度</w:t>
            </w:r>
          </w:p>
        </w:tc>
        <w:tc>
          <w:tcPr>
            <w:tcW w:w="2000" w:type="dxa"/>
            <w:noWrap/>
          </w:tcPr>
          <w:p w14:paraId="1AAE3AC8" w14:textId="77777777" w:rsidR="00205F5F" w:rsidRDefault="00205F5F" w:rsidP="00A60512">
            <w:pPr>
              <w:widowControl/>
              <w:jc w:val="center"/>
              <w:textAlignment w:val="bottom"/>
              <w:rPr>
                <w:rFonts w:asciiTheme="minorEastAsia" w:eastAsiaTheme="minorEastAsia" w:hAnsiTheme="minorEastAsia" w:hint="eastAsia"/>
                <w:b/>
                <w:sz w:val="22"/>
                <w:lang w:eastAsia="zh-Hans"/>
              </w:rPr>
            </w:pPr>
            <w:r>
              <w:rPr>
                <w:rFonts w:asciiTheme="minorEastAsia" w:eastAsiaTheme="minorEastAsia" w:hAnsiTheme="minorEastAsia" w:hint="eastAsia"/>
                <w:b/>
                <w:sz w:val="22"/>
                <w:lang w:eastAsia="zh-Hans"/>
              </w:rPr>
              <w:t>细分维度</w:t>
            </w:r>
          </w:p>
        </w:tc>
        <w:tc>
          <w:tcPr>
            <w:tcW w:w="5378" w:type="dxa"/>
          </w:tcPr>
          <w:p w14:paraId="2911C21B" w14:textId="77777777" w:rsidR="00205F5F" w:rsidRDefault="00205F5F" w:rsidP="00A60512">
            <w:pPr>
              <w:widowControl/>
              <w:jc w:val="center"/>
              <w:textAlignment w:val="bottom"/>
              <w:rPr>
                <w:rFonts w:asciiTheme="minorEastAsia" w:eastAsiaTheme="minorEastAsia" w:hAnsiTheme="minorEastAsia" w:hint="eastAsia"/>
                <w:b/>
                <w:sz w:val="22"/>
                <w:lang w:eastAsia="zh-Hans"/>
              </w:rPr>
            </w:pPr>
            <w:r>
              <w:rPr>
                <w:rFonts w:asciiTheme="minorEastAsia" w:eastAsiaTheme="minorEastAsia" w:hAnsiTheme="minorEastAsia" w:hint="eastAsia"/>
                <w:b/>
                <w:sz w:val="22"/>
                <w:lang w:eastAsia="zh-Hans"/>
              </w:rPr>
              <w:t>细分字段</w:t>
            </w:r>
          </w:p>
        </w:tc>
      </w:tr>
      <w:tr w:rsidR="00205F5F" w14:paraId="44B1CC86" w14:textId="77777777" w:rsidTr="00A60512">
        <w:trPr>
          <w:trHeight w:val="329"/>
          <w:jc w:val="center"/>
        </w:trPr>
        <w:tc>
          <w:tcPr>
            <w:tcW w:w="2260" w:type="dxa"/>
            <w:vMerge w:val="restart"/>
          </w:tcPr>
          <w:p w14:paraId="0813DBC7" w14:textId="77777777" w:rsidR="00205F5F" w:rsidRDefault="00205F5F" w:rsidP="00A60512">
            <w:pPr>
              <w:jc w:val="center"/>
              <w:rPr>
                <w:rFonts w:ascii="宋体" w:hAnsi="宋体" w:cs="宋体"/>
                <w:sz w:val="22"/>
              </w:rPr>
            </w:pPr>
            <w:r>
              <w:rPr>
                <w:rFonts w:ascii="宋体" w:hAnsi="宋体" w:cs="宋体" w:hint="eastAsia"/>
                <w:sz w:val="22"/>
              </w:rPr>
              <w:t>企业基本信息</w:t>
            </w:r>
          </w:p>
        </w:tc>
        <w:tc>
          <w:tcPr>
            <w:tcW w:w="2000" w:type="dxa"/>
            <w:noWrap/>
          </w:tcPr>
          <w:p w14:paraId="7CE31D02" w14:textId="77777777" w:rsidR="00205F5F" w:rsidRDefault="00205F5F" w:rsidP="00A60512">
            <w:pPr>
              <w:jc w:val="center"/>
              <w:rPr>
                <w:rFonts w:ascii="宋体" w:hAnsi="宋体" w:cs="宋体"/>
                <w:sz w:val="22"/>
              </w:rPr>
            </w:pPr>
            <w:r>
              <w:rPr>
                <w:rFonts w:ascii="宋体" w:hAnsi="宋体" w:cs="宋体" w:hint="eastAsia"/>
                <w:sz w:val="22"/>
              </w:rPr>
              <w:t>工商数据</w:t>
            </w:r>
          </w:p>
        </w:tc>
        <w:tc>
          <w:tcPr>
            <w:tcW w:w="5378" w:type="dxa"/>
          </w:tcPr>
          <w:p w14:paraId="2FDCCD04" w14:textId="77777777" w:rsidR="00205F5F" w:rsidRDefault="00205F5F" w:rsidP="00A60512">
            <w:pPr>
              <w:wordWrap w:val="0"/>
              <w:rPr>
                <w:rFonts w:ascii="宋体" w:hAnsi="宋体" w:cs="宋体"/>
                <w:sz w:val="22"/>
              </w:rPr>
            </w:pPr>
            <w:r>
              <w:rPr>
                <w:rFonts w:ascii="宋体" w:hAnsi="宋体" w:cs="宋体" w:hint="eastAsia"/>
                <w:kern w:val="24"/>
                <w:sz w:val="22"/>
              </w:rPr>
              <w:t>机构统一编码、公司名称、统一社会信用代码、工商注册号、公司类型</w:t>
            </w:r>
            <w:r>
              <w:rPr>
                <w:rFonts w:asciiTheme="minorEastAsia" w:eastAsiaTheme="minorEastAsia" w:hAnsiTheme="minorEastAsia" w:cs="宋体" w:hint="eastAsia"/>
                <w:kern w:val="24"/>
                <w:sz w:val="22"/>
              </w:rPr>
              <w:t>、</w:t>
            </w:r>
            <w:r>
              <w:rPr>
                <w:rFonts w:ascii="宋体" w:hAnsi="宋体" w:cs="宋体" w:hint="eastAsia"/>
                <w:kern w:val="24"/>
                <w:sz w:val="22"/>
              </w:rPr>
              <w:t>法定代表人、注册资本、币种成立日期、注册地址、经营期限起始日期、经营期限终止日期、经营范围、登记机关、核准日期、登记状态、吊销日期</w:t>
            </w:r>
          </w:p>
        </w:tc>
      </w:tr>
      <w:tr w:rsidR="00205F5F" w14:paraId="08269059" w14:textId="77777777" w:rsidTr="00A60512">
        <w:trPr>
          <w:trHeight w:val="330"/>
          <w:jc w:val="center"/>
        </w:trPr>
        <w:tc>
          <w:tcPr>
            <w:tcW w:w="2260" w:type="dxa"/>
            <w:vMerge/>
          </w:tcPr>
          <w:p w14:paraId="740001C0" w14:textId="77777777" w:rsidR="00205F5F" w:rsidRDefault="00205F5F" w:rsidP="00A60512">
            <w:pPr>
              <w:jc w:val="center"/>
              <w:rPr>
                <w:rFonts w:ascii="宋体" w:hAnsi="宋体" w:cs="宋体"/>
                <w:sz w:val="22"/>
              </w:rPr>
            </w:pPr>
          </w:p>
        </w:tc>
        <w:tc>
          <w:tcPr>
            <w:tcW w:w="2000" w:type="dxa"/>
            <w:noWrap/>
          </w:tcPr>
          <w:p w14:paraId="3F50111F" w14:textId="77777777" w:rsidR="00205F5F" w:rsidRDefault="00205F5F" w:rsidP="00A60512">
            <w:pPr>
              <w:jc w:val="center"/>
              <w:rPr>
                <w:rFonts w:ascii="宋体" w:hAnsi="宋体" w:cs="宋体"/>
                <w:sz w:val="22"/>
              </w:rPr>
            </w:pPr>
            <w:r>
              <w:rPr>
                <w:rFonts w:ascii="宋体" w:hAnsi="宋体" w:cs="宋体" w:hint="eastAsia"/>
                <w:sz w:val="22"/>
              </w:rPr>
              <w:t>股东信息</w:t>
            </w:r>
          </w:p>
        </w:tc>
        <w:tc>
          <w:tcPr>
            <w:tcW w:w="5378" w:type="dxa"/>
          </w:tcPr>
          <w:p w14:paraId="7DAD9B2A" w14:textId="77777777" w:rsidR="00205F5F" w:rsidRDefault="00205F5F" w:rsidP="00A60512">
            <w:pPr>
              <w:widowControl/>
              <w:rPr>
                <w:rFonts w:ascii="宋体" w:hAnsi="宋体" w:cs="宋体"/>
                <w:sz w:val="22"/>
              </w:rPr>
            </w:pPr>
            <w:r>
              <w:rPr>
                <w:rFonts w:ascii="宋体" w:hAnsi="宋体" w:cs="宋体" w:hint="eastAsia"/>
                <w:kern w:val="24"/>
                <w:sz w:val="22"/>
              </w:rPr>
              <w:t>机构统一编码、公司名称、股东类型、股东名称、股东ID、持股比例、截止日期、认缴金额、实缴金额、认缴币种</w:t>
            </w:r>
          </w:p>
        </w:tc>
      </w:tr>
      <w:tr w:rsidR="00205F5F" w14:paraId="6AEC5038" w14:textId="77777777" w:rsidTr="00A60512">
        <w:trPr>
          <w:trHeight w:val="330"/>
          <w:jc w:val="center"/>
        </w:trPr>
        <w:tc>
          <w:tcPr>
            <w:tcW w:w="2260" w:type="dxa"/>
            <w:vMerge/>
          </w:tcPr>
          <w:p w14:paraId="4A7C63FF" w14:textId="77777777" w:rsidR="00205F5F" w:rsidRDefault="00205F5F" w:rsidP="00A60512">
            <w:pPr>
              <w:jc w:val="center"/>
              <w:rPr>
                <w:rFonts w:ascii="宋体" w:hAnsi="宋体" w:cs="宋体"/>
                <w:sz w:val="22"/>
              </w:rPr>
            </w:pPr>
          </w:p>
        </w:tc>
        <w:tc>
          <w:tcPr>
            <w:tcW w:w="2000" w:type="dxa"/>
            <w:noWrap/>
          </w:tcPr>
          <w:p w14:paraId="21151A49" w14:textId="77777777" w:rsidR="00205F5F" w:rsidRDefault="00205F5F" w:rsidP="00A60512">
            <w:pPr>
              <w:jc w:val="center"/>
              <w:rPr>
                <w:rFonts w:ascii="宋体" w:hAnsi="宋体" w:cs="宋体"/>
                <w:sz w:val="22"/>
              </w:rPr>
            </w:pPr>
            <w:r>
              <w:rPr>
                <w:rFonts w:ascii="宋体" w:hAnsi="宋体" w:cs="宋体" w:hint="eastAsia"/>
                <w:sz w:val="22"/>
              </w:rPr>
              <w:t>对外投资</w:t>
            </w:r>
          </w:p>
        </w:tc>
        <w:tc>
          <w:tcPr>
            <w:tcW w:w="5378" w:type="dxa"/>
          </w:tcPr>
          <w:p w14:paraId="419E2488" w14:textId="77777777" w:rsidR="00205F5F" w:rsidRDefault="00205F5F" w:rsidP="00A60512">
            <w:pPr>
              <w:widowControl/>
              <w:rPr>
                <w:rFonts w:ascii="宋体" w:hAnsi="宋体" w:cs="宋体"/>
                <w:sz w:val="22"/>
              </w:rPr>
            </w:pPr>
            <w:r>
              <w:rPr>
                <w:rFonts w:ascii="宋体" w:hAnsi="宋体" w:cs="宋体" w:hint="eastAsia"/>
                <w:kern w:val="24"/>
                <w:sz w:val="22"/>
              </w:rPr>
              <w:t>机构统一编码、公司名称、投资企业名称、投资企业ID、投资比例、截止日期、认缴金额、实缴金额、认缴币种</w:t>
            </w:r>
          </w:p>
        </w:tc>
      </w:tr>
      <w:tr w:rsidR="00205F5F" w14:paraId="32F4B3D2" w14:textId="77777777" w:rsidTr="00A60512">
        <w:trPr>
          <w:trHeight w:val="330"/>
          <w:jc w:val="center"/>
        </w:trPr>
        <w:tc>
          <w:tcPr>
            <w:tcW w:w="2260" w:type="dxa"/>
            <w:vMerge/>
          </w:tcPr>
          <w:p w14:paraId="06CE53E2" w14:textId="77777777" w:rsidR="00205F5F" w:rsidRDefault="00205F5F" w:rsidP="00A60512">
            <w:pPr>
              <w:jc w:val="center"/>
              <w:rPr>
                <w:rFonts w:ascii="宋体" w:hAnsi="宋体" w:cs="宋体"/>
                <w:sz w:val="22"/>
              </w:rPr>
            </w:pPr>
          </w:p>
        </w:tc>
        <w:tc>
          <w:tcPr>
            <w:tcW w:w="2000" w:type="dxa"/>
            <w:noWrap/>
          </w:tcPr>
          <w:p w14:paraId="3474A8FE" w14:textId="77777777" w:rsidR="00205F5F" w:rsidRDefault="00205F5F" w:rsidP="00A60512">
            <w:pPr>
              <w:jc w:val="center"/>
              <w:rPr>
                <w:rFonts w:ascii="宋体" w:hAnsi="宋体" w:cs="宋体"/>
                <w:sz w:val="22"/>
              </w:rPr>
            </w:pPr>
            <w:r>
              <w:rPr>
                <w:rFonts w:ascii="宋体" w:hAnsi="宋体" w:cs="宋体" w:hint="eastAsia"/>
                <w:sz w:val="22"/>
              </w:rPr>
              <w:t>主要人员</w:t>
            </w:r>
          </w:p>
        </w:tc>
        <w:tc>
          <w:tcPr>
            <w:tcW w:w="5378" w:type="dxa"/>
          </w:tcPr>
          <w:p w14:paraId="7A83F256" w14:textId="77777777" w:rsidR="00205F5F" w:rsidRDefault="00205F5F" w:rsidP="00A60512">
            <w:pPr>
              <w:widowControl/>
              <w:rPr>
                <w:rFonts w:ascii="宋体" w:hAnsi="宋体" w:cs="宋体"/>
                <w:sz w:val="22"/>
              </w:rPr>
            </w:pPr>
            <w:r>
              <w:rPr>
                <w:rFonts w:ascii="宋体" w:hAnsi="宋体" w:cs="宋体" w:hint="eastAsia"/>
                <w:kern w:val="24"/>
                <w:sz w:val="22"/>
              </w:rPr>
              <w:t>机构统一编码、人员姓名、人员ID、职务</w:t>
            </w:r>
          </w:p>
        </w:tc>
      </w:tr>
      <w:tr w:rsidR="00205F5F" w14:paraId="78857EC5" w14:textId="77777777" w:rsidTr="00A60512">
        <w:trPr>
          <w:trHeight w:val="330"/>
          <w:jc w:val="center"/>
        </w:trPr>
        <w:tc>
          <w:tcPr>
            <w:tcW w:w="2260" w:type="dxa"/>
            <w:vMerge/>
          </w:tcPr>
          <w:p w14:paraId="70A34C63" w14:textId="77777777" w:rsidR="00205F5F" w:rsidRDefault="00205F5F" w:rsidP="00A60512">
            <w:pPr>
              <w:jc w:val="center"/>
              <w:rPr>
                <w:rFonts w:ascii="宋体" w:hAnsi="宋体" w:cs="宋体"/>
                <w:sz w:val="22"/>
              </w:rPr>
            </w:pPr>
          </w:p>
        </w:tc>
        <w:tc>
          <w:tcPr>
            <w:tcW w:w="2000" w:type="dxa"/>
            <w:noWrap/>
          </w:tcPr>
          <w:p w14:paraId="43B66EA5" w14:textId="77777777" w:rsidR="00205F5F" w:rsidRDefault="00205F5F" w:rsidP="00A60512">
            <w:pPr>
              <w:jc w:val="center"/>
              <w:rPr>
                <w:rFonts w:ascii="宋体" w:hAnsi="宋体" w:cs="宋体"/>
                <w:sz w:val="22"/>
              </w:rPr>
            </w:pPr>
            <w:r>
              <w:rPr>
                <w:rFonts w:ascii="宋体" w:hAnsi="宋体" w:cs="宋体" w:hint="eastAsia"/>
                <w:sz w:val="22"/>
              </w:rPr>
              <w:t>分支机构</w:t>
            </w:r>
          </w:p>
        </w:tc>
        <w:tc>
          <w:tcPr>
            <w:tcW w:w="5378" w:type="dxa"/>
          </w:tcPr>
          <w:p w14:paraId="48BF935F" w14:textId="77777777" w:rsidR="00205F5F" w:rsidRDefault="00205F5F" w:rsidP="00A60512">
            <w:pPr>
              <w:rPr>
                <w:rFonts w:ascii="宋体" w:hAnsi="宋体" w:cs="宋体"/>
                <w:sz w:val="22"/>
              </w:rPr>
            </w:pPr>
            <w:r>
              <w:rPr>
                <w:rFonts w:ascii="宋体" w:hAnsi="宋体" w:cs="宋体" w:hint="eastAsia"/>
                <w:kern w:val="24"/>
                <w:sz w:val="22"/>
              </w:rPr>
              <w:t>机构统一编码、分支机构名称、分支机构ID、登记机关、统一社会信用代码</w:t>
            </w:r>
          </w:p>
        </w:tc>
      </w:tr>
      <w:tr w:rsidR="00205F5F" w14:paraId="6F354113" w14:textId="77777777" w:rsidTr="00A60512">
        <w:trPr>
          <w:trHeight w:val="330"/>
          <w:jc w:val="center"/>
        </w:trPr>
        <w:tc>
          <w:tcPr>
            <w:tcW w:w="2260" w:type="dxa"/>
            <w:vMerge/>
          </w:tcPr>
          <w:p w14:paraId="345D54E9" w14:textId="77777777" w:rsidR="00205F5F" w:rsidRDefault="00205F5F" w:rsidP="00A60512">
            <w:pPr>
              <w:jc w:val="center"/>
              <w:rPr>
                <w:rFonts w:ascii="宋体" w:hAnsi="宋体" w:cs="宋体"/>
                <w:sz w:val="22"/>
              </w:rPr>
            </w:pPr>
          </w:p>
        </w:tc>
        <w:tc>
          <w:tcPr>
            <w:tcW w:w="2000" w:type="dxa"/>
            <w:noWrap/>
          </w:tcPr>
          <w:p w14:paraId="7B8F4688" w14:textId="77777777" w:rsidR="00205F5F" w:rsidRDefault="00205F5F" w:rsidP="00A60512">
            <w:pPr>
              <w:jc w:val="center"/>
              <w:rPr>
                <w:rFonts w:ascii="宋体" w:hAnsi="宋体" w:cs="宋体"/>
                <w:sz w:val="22"/>
              </w:rPr>
            </w:pPr>
            <w:r>
              <w:rPr>
                <w:rFonts w:ascii="宋体" w:hAnsi="宋体" w:cs="宋体" w:hint="eastAsia"/>
                <w:sz w:val="22"/>
              </w:rPr>
              <w:t>企业基础信息表</w:t>
            </w:r>
          </w:p>
        </w:tc>
        <w:tc>
          <w:tcPr>
            <w:tcW w:w="5378" w:type="dxa"/>
          </w:tcPr>
          <w:p w14:paraId="4291D215" w14:textId="77777777" w:rsidR="00205F5F" w:rsidRDefault="00205F5F" w:rsidP="00A60512">
            <w:pPr>
              <w:widowControl/>
              <w:rPr>
                <w:rFonts w:ascii="宋体" w:hAnsi="宋体" w:cs="宋体"/>
                <w:sz w:val="22"/>
              </w:rPr>
            </w:pPr>
            <w:r>
              <w:rPr>
                <w:rFonts w:ascii="宋体" w:hAnsi="宋体" w:cs="宋体" w:hint="eastAsia"/>
                <w:kern w:val="24"/>
                <w:sz w:val="22"/>
              </w:rPr>
              <w:t>公司ID、注册地址行政区编号、所在地区、所在省份、所在城市、企业简介、邮箱、联系电话、网址、办公地址、参保人数、人员规模、实缴资本、币种</w:t>
            </w:r>
          </w:p>
        </w:tc>
      </w:tr>
      <w:tr w:rsidR="00205F5F" w14:paraId="7C932C1E" w14:textId="77777777" w:rsidTr="00A60512">
        <w:trPr>
          <w:trHeight w:val="330"/>
          <w:jc w:val="center"/>
        </w:trPr>
        <w:tc>
          <w:tcPr>
            <w:tcW w:w="2260" w:type="dxa"/>
            <w:vMerge/>
          </w:tcPr>
          <w:p w14:paraId="690E60BF" w14:textId="77777777" w:rsidR="00205F5F" w:rsidRDefault="00205F5F" w:rsidP="00A60512">
            <w:pPr>
              <w:jc w:val="center"/>
              <w:rPr>
                <w:rFonts w:ascii="宋体" w:hAnsi="宋体" w:cs="宋体"/>
                <w:sz w:val="22"/>
              </w:rPr>
            </w:pPr>
          </w:p>
        </w:tc>
        <w:tc>
          <w:tcPr>
            <w:tcW w:w="2000" w:type="dxa"/>
            <w:noWrap/>
          </w:tcPr>
          <w:p w14:paraId="67A2807C" w14:textId="77777777" w:rsidR="00205F5F" w:rsidRDefault="00205F5F" w:rsidP="00A60512">
            <w:pPr>
              <w:jc w:val="center"/>
              <w:rPr>
                <w:rFonts w:ascii="宋体" w:hAnsi="宋体" w:cs="宋体"/>
                <w:sz w:val="22"/>
              </w:rPr>
            </w:pPr>
            <w:r>
              <w:rPr>
                <w:rFonts w:ascii="宋体" w:hAnsi="宋体" w:cs="宋体" w:hint="eastAsia"/>
                <w:sz w:val="22"/>
              </w:rPr>
              <w:t>企业行业信息</w:t>
            </w:r>
          </w:p>
        </w:tc>
        <w:tc>
          <w:tcPr>
            <w:tcW w:w="5378" w:type="dxa"/>
          </w:tcPr>
          <w:p w14:paraId="602813F9" w14:textId="77777777" w:rsidR="00205F5F" w:rsidRDefault="00205F5F" w:rsidP="00A60512">
            <w:pPr>
              <w:widowControl/>
              <w:rPr>
                <w:rFonts w:ascii="宋体" w:hAnsi="宋体" w:cs="宋体"/>
                <w:sz w:val="22"/>
              </w:rPr>
            </w:pPr>
            <w:r>
              <w:rPr>
                <w:rFonts w:ascii="宋体" w:hAnsi="宋体" w:cs="宋体" w:hint="eastAsia"/>
                <w:kern w:val="24"/>
                <w:sz w:val="22"/>
              </w:rPr>
              <w:t>公司ID、行业分类、行业代码、行业级别、行业类型</w:t>
            </w:r>
          </w:p>
        </w:tc>
      </w:tr>
      <w:tr w:rsidR="00205F5F" w14:paraId="34C82FD9" w14:textId="77777777" w:rsidTr="00A60512">
        <w:trPr>
          <w:trHeight w:val="330"/>
          <w:jc w:val="center"/>
        </w:trPr>
        <w:tc>
          <w:tcPr>
            <w:tcW w:w="2260" w:type="dxa"/>
            <w:vMerge w:val="restart"/>
            <w:noWrap/>
          </w:tcPr>
          <w:p w14:paraId="351073FC" w14:textId="77777777" w:rsidR="00205F5F" w:rsidRDefault="00205F5F" w:rsidP="00A60512">
            <w:pPr>
              <w:jc w:val="center"/>
              <w:rPr>
                <w:rFonts w:ascii="宋体" w:hAnsi="宋体" w:cs="宋体"/>
                <w:sz w:val="22"/>
              </w:rPr>
            </w:pPr>
            <w:r>
              <w:rPr>
                <w:rFonts w:ascii="宋体" w:hAnsi="宋体" w:cs="宋体" w:hint="eastAsia"/>
                <w:sz w:val="22"/>
              </w:rPr>
              <w:t>企业股权穿透</w:t>
            </w:r>
          </w:p>
        </w:tc>
        <w:tc>
          <w:tcPr>
            <w:tcW w:w="2000" w:type="dxa"/>
            <w:noWrap/>
          </w:tcPr>
          <w:p w14:paraId="533E5267" w14:textId="77777777" w:rsidR="00205F5F" w:rsidRDefault="00205F5F" w:rsidP="00A60512">
            <w:pPr>
              <w:jc w:val="center"/>
              <w:rPr>
                <w:rFonts w:ascii="宋体" w:hAnsi="宋体" w:cs="宋体"/>
                <w:sz w:val="22"/>
              </w:rPr>
            </w:pPr>
            <w:r>
              <w:rPr>
                <w:rFonts w:ascii="宋体" w:hAnsi="宋体" w:cs="宋体" w:hint="eastAsia"/>
                <w:sz w:val="22"/>
              </w:rPr>
              <w:t>实际控制人</w:t>
            </w:r>
          </w:p>
        </w:tc>
        <w:tc>
          <w:tcPr>
            <w:tcW w:w="5378" w:type="dxa"/>
          </w:tcPr>
          <w:p w14:paraId="18EC1AAD"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机构统一编码、实际控制人名称、实际控制人ID、实际控制人类型、合计持股比例(%)、实际控制方式</w:t>
            </w:r>
          </w:p>
        </w:tc>
      </w:tr>
      <w:tr w:rsidR="00205F5F" w14:paraId="267900CB" w14:textId="77777777" w:rsidTr="00A60512">
        <w:trPr>
          <w:trHeight w:val="330"/>
          <w:jc w:val="center"/>
        </w:trPr>
        <w:tc>
          <w:tcPr>
            <w:tcW w:w="2260" w:type="dxa"/>
            <w:vMerge/>
          </w:tcPr>
          <w:p w14:paraId="7EE058DE" w14:textId="77777777" w:rsidR="00205F5F" w:rsidRDefault="00205F5F" w:rsidP="00A60512">
            <w:pPr>
              <w:jc w:val="center"/>
              <w:rPr>
                <w:rFonts w:ascii="宋体" w:hAnsi="宋体" w:cs="宋体"/>
                <w:sz w:val="22"/>
              </w:rPr>
            </w:pPr>
          </w:p>
        </w:tc>
        <w:tc>
          <w:tcPr>
            <w:tcW w:w="2000" w:type="dxa"/>
            <w:noWrap/>
          </w:tcPr>
          <w:p w14:paraId="7FBE2FF6" w14:textId="77777777" w:rsidR="00205F5F" w:rsidRDefault="00205F5F" w:rsidP="00A60512">
            <w:pPr>
              <w:jc w:val="center"/>
              <w:rPr>
                <w:rFonts w:ascii="宋体" w:hAnsi="宋体" w:cs="宋体"/>
                <w:sz w:val="22"/>
              </w:rPr>
            </w:pPr>
            <w:r>
              <w:rPr>
                <w:rFonts w:ascii="宋体" w:hAnsi="宋体" w:cs="宋体" w:hint="eastAsia"/>
                <w:sz w:val="22"/>
              </w:rPr>
              <w:t>最终受益人</w:t>
            </w:r>
          </w:p>
        </w:tc>
        <w:tc>
          <w:tcPr>
            <w:tcW w:w="5378" w:type="dxa"/>
          </w:tcPr>
          <w:p w14:paraId="3E42DF30"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机构统一编码、最终受益人名称、最终受益人ID、最终受益人类型、合计持股比例(%)</w:t>
            </w:r>
          </w:p>
        </w:tc>
      </w:tr>
      <w:tr w:rsidR="00205F5F" w14:paraId="2930193F" w14:textId="77777777" w:rsidTr="00A60512">
        <w:trPr>
          <w:trHeight w:val="330"/>
          <w:jc w:val="center"/>
        </w:trPr>
        <w:tc>
          <w:tcPr>
            <w:tcW w:w="2260" w:type="dxa"/>
            <w:vMerge/>
          </w:tcPr>
          <w:p w14:paraId="0B2022BF" w14:textId="77777777" w:rsidR="00205F5F" w:rsidRDefault="00205F5F" w:rsidP="00A60512">
            <w:pPr>
              <w:jc w:val="center"/>
              <w:rPr>
                <w:rFonts w:ascii="宋体" w:hAnsi="宋体" w:cs="宋体"/>
                <w:sz w:val="22"/>
              </w:rPr>
            </w:pPr>
          </w:p>
        </w:tc>
        <w:tc>
          <w:tcPr>
            <w:tcW w:w="2000" w:type="dxa"/>
            <w:noWrap/>
          </w:tcPr>
          <w:p w14:paraId="6AE1B94C" w14:textId="77777777" w:rsidR="00205F5F" w:rsidRDefault="00205F5F" w:rsidP="00A60512">
            <w:pPr>
              <w:jc w:val="center"/>
              <w:rPr>
                <w:rFonts w:ascii="宋体" w:hAnsi="宋体" w:cs="宋体"/>
                <w:sz w:val="22"/>
              </w:rPr>
            </w:pPr>
            <w:r>
              <w:rPr>
                <w:rFonts w:ascii="宋体" w:hAnsi="宋体" w:cs="宋体" w:hint="eastAsia"/>
                <w:sz w:val="22"/>
              </w:rPr>
              <w:t>股权穿透</w:t>
            </w:r>
          </w:p>
        </w:tc>
        <w:tc>
          <w:tcPr>
            <w:tcW w:w="5378" w:type="dxa"/>
          </w:tcPr>
          <w:p w14:paraId="708E967C"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机构统一编码、持股路径、深度、总数</w:t>
            </w:r>
          </w:p>
        </w:tc>
      </w:tr>
      <w:tr w:rsidR="00205F5F" w14:paraId="35E263AC" w14:textId="77777777" w:rsidTr="00A60512">
        <w:trPr>
          <w:trHeight w:val="330"/>
          <w:jc w:val="center"/>
        </w:trPr>
        <w:tc>
          <w:tcPr>
            <w:tcW w:w="2260" w:type="dxa"/>
            <w:vMerge/>
          </w:tcPr>
          <w:p w14:paraId="354545A7" w14:textId="77777777" w:rsidR="00205F5F" w:rsidRDefault="00205F5F" w:rsidP="00A60512">
            <w:pPr>
              <w:jc w:val="center"/>
              <w:rPr>
                <w:rFonts w:ascii="宋体" w:hAnsi="宋体" w:cs="宋体"/>
                <w:sz w:val="22"/>
              </w:rPr>
            </w:pPr>
          </w:p>
        </w:tc>
        <w:tc>
          <w:tcPr>
            <w:tcW w:w="2000" w:type="dxa"/>
            <w:noWrap/>
          </w:tcPr>
          <w:p w14:paraId="3D8DE13F" w14:textId="77777777" w:rsidR="00205F5F" w:rsidRDefault="00205F5F" w:rsidP="00A60512">
            <w:pPr>
              <w:jc w:val="center"/>
              <w:rPr>
                <w:rFonts w:ascii="宋体" w:hAnsi="宋体" w:cs="宋体"/>
                <w:sz w:val="22"/>
              </w:rPr>
            </w:pPr>
            <w:r>
              <w:rPr>
                <w:rFonts w:ascii="宋体" w:hAnsi="宋体" w:cs="宋体" w:hint="eastAsia"/>
                <w:sz w:val="22"/>
              </w:rPr>
              <w:t>对外投资穿透</w:t>
            </w:r>
          </w:p>
        </w:tc>
        <w:tc>
          <w:tcPr>
            <w:tcW w:w="5378" w:type="dxa"/>
          </w:tcPr>
          <w:p w14:paraId="070715F7"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机构统一编码、持股路径、深度、总数</w:t>
            </w:r>
          </w:p>
        </w:tc>
      </w:tr>
      <w:tr w:rsidR="00205F5F" w14:paraId="3EDC5C6D" w14:textId="77777777" w:rsidTr="00A60512">
        <w:trPr>
          <w:trHeight w:val="330"/>
          <w:jc w:val="center"/>
        </w:trPr>
        <w:tc>
          <w:tcPr>
            <w:tcW w:w="2260" w:type="dxa"/>
            <w:vMerge w:val="restart"/>
            <w:noWrap/>
          </w:tcPr>
          <w:p w14:paraId="49168723" w14:textId="77777777" w:rsidR="00205F5F" w:rsidRDefault="00205F5F" w:rsidP="00A60512">
            <w:pPr>
              <w:jc w:val="center"/>
              <w:rPr>
                <w:rFonts w:ascii="宋体" w:hAnsi="宋体" w:cs="宋体"/>
                <w:sz w:val="22"/>
              </w:rPr>
            </w:pPr>
            <w:r>
              <w:rPr>
                <w:rFonts w:ascii="宋体" w:hAnsi="宋体" w:cs="宋体" w:hint="eastAsia"/>
                <w:sz w:val="22"/>
              </w:rPr>
              <w:t>企业集团系</w:t>
            </w:r>
          </w:p>
        </w:tc>
        <w:tc>
          <w:tcPr>
            <w:tcW w:w="2000" w:type="dxa"/>
            <w:noWrap/>
          </w:tcPr>
          <w:p w14:paraId="004B38C3" w14:textId="77777777" w:rsidR="00205F5F" w:rsidRDefault="00205F5F" w:rsidP="00A60512">
            <w:pPr>
              <w:jc w:val="center"/>
              <w:rPr>
                <w:rFonts w:ascii="宋体" w:hAnsi="宋体" w:cs="宋体"/>
                <w:sz w:val="22"/>
              </w:rPr>
            </w:pPr>
            <w:r>
              <w:rPr>
                <w:rFonts w:ascii="宋体" w:hAnsi="宋体" w:cs="宋体" w:hint="eastAsia"/>
                <w:sz w:val="22"/>
              </w:rPr>
              <w:t>集团系核心主体</w:t>
            </w:r>
          </w:p>
        </w:tc>
        <w:tc>
          <w:tcPr>
            <w:tcW w:w="5378" w:type="dxa"/>
          </w:tcPr>
          <w:p w14:paraId="60CD4BA8"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机构统一编码、集团系名称、集团系ID</w:t>
            </w:r>
          </w:p>
        </w:tc>
      </w:tr>
      <w:tr w:rsidR="00205F5F" w14:paraId="69FF73D4" w14:textId="77777777" w:rsidTr="00A60512">
        <w:trPr>
          <w:trHeight w:val="329"/>
          <w:jc w:val="center"/>
        </w:trPr>
        <w:tc>
          <w:tcPr>
            <w:tcW w:w="2260" w:type="dxa"/>
            <w:vMerge/>
          </w:tcPr>
          <w:p w14:paraId="26D29525" w14:textId="77777777" w:rsidR="00205F5F" w:rsidRDefault="00205F5F" w:rsidP="00A60512">
            <w:pPr>
              <w:jc w:val="center"/>
              <w:rPr>
                <w:rFonts w:ascii="宋体" w:hAnsi="宋体" w:cs="宋体"/>
                <w:sz w:val="22"/>
              </w:rPr>
            </w:pPr>
          </w:p>
        </w:tc>
        <w:tc>
          <w:tcPr>
            <w:tcW w:w="2000" w:type="dxa"/>
            <w:noWrap/>
          </w:tcPr>
          <w:p w14:paraId="77B07438" w14:textId="77777777" w:rsidR="00205F5F" w:rsidRDefault="00205F5F" w:rsidP="00A60512">
            <w:pPr>
              <w:jc w:val="center"/>
              <w:rPr>
                <w:rFonts w:ascii="宋体" w:hAnsi="宋体" w:cs="宋体"/>
                <w:sz w:val="22"/>
              </w:rPr>
            </w:pPr>
            <w:r>
              <w:rPr>
                <w:rFonts w:ascii="宋体" w:hAnsi="宋体" w:cs="宋体" w:hint="eastAsia"/>
                <w:sz w:val="22"/>
              </w:rPr>
              <w:t>集团系主要成员</w:t>
            </w:r>
          </w:p>
        </w:tc>
        <w:tc>
          <w:tcPr>
            <w:tcW w:w="5378" w:type="dxa"/>
          </w:tcPr>
          <w:p w14:paraId="476788FF" w14:textId="77777777" w:rsidR="00205F5F" w:rsidRDefault="00205F5F" w:rsidP="00A60512">
            <w:pPr>
              <w:widowControl/>
              <w:textAlignment w:val="center"/>
              <w:rPr>
                <w:rFonts w:ascii="宋体" w:hAnsi="宋体" w:cs="宋体"/>
                <w:kern w:val="24"/>
                <w:sz w:val="22"/>
              </w:rPr>
            </w:pPr>
            <w:r>
              <w:rPr>
                <w:rFonts w:ascii="宋体" w:hAnsi="宋体" w:cs="宋体" w:hint="eastAsia"/>
                <w:kern w:val="24"/>
                <w:sz w:val="22"/>
              </w:rPr>
              <w:t>集团系ID、万得机构统一编码、公司名称、成员级别、归属主体公司、归属主体公司ID、实际持股比例、控制类型、持股类型</w:t>
            </w:r>
          </w:p>
        </w:tc>
      </w:tr>
      <w:tr w:rsidR="00205F5F" w14:paraId="14AA976D" w14:textId="77777777" w:rsidTr="00A60512">
        <w:trPr>
          <w:trHeight w:val="345"/>
          <w:jc w:val="center"/>
        </w:trPr>
        <w:tc>
          <w:tcPr>
            <w:tcW w:w="2260" w:type="dxa"/>
            <w:vMerge w:val="restart"/>
            <w:noWrap/>
          </w:tcPr>
          <w:p w14:paraId="080B7A04" w14:textId="77777777" w:rsidR="00205F5F" w:rsidRDefault="00205F5F" w:rsidP="00A60512">
            <w:pPr>
              <w:jc w:val="center"/>
              <w:rPr>
                <w:rFonts w:ascii="宋体" w:hAnsi="宋体" w:cs="宋体"/>
                <w:sz w:val="22"/>
              </w:rPr>
            </w:pPr>
            <w:r>
              <w:rPr>
                <w:rFonts w:ascii="宋体" w:hAnsi="宋体" w:cs="宋体" w:hint="eastAsia"/>
                <w:sz w:val="22"/>
              </w:rPr>
              <w:t>企业投融资</w:t>
            </w:r>
          </w:p>
        </w:tc>
        <w:tc>
          <w:tcPr>
            <w:tcW w:w="2000" w:type="dxa"/>
            <w:noWrap/>
          </w:tcPr>
          <w:p w14:paraId="3B549171" w14:textId="77777777" w:rsidR="00205F5F" w:rsidRDefault="00205F5F" w:rsidP="00A60512">
            <w:pPr>
              <w:jc w:val="center"/>
              <w:rPr>
                <w:rFonts w:ascii="宋体" w:hAnsi="宋体" w:cs="宋体"/>
                <w:sz w:val="22"/>
              </w:rPr>
            </w:pPr>
            <w:r>
              <w:rPr>
                <w:rFonts w:ascii="宋体" w:hAnsi="宋体" w:cs="宋体" w:hint="eastAsia"/>
                <w:sz w:val="22"/>
              </w:rPr>
              <w:t>PEVC融资事件</w:t>
            </w:r>
          </w:p>
        </w:tc>
        <w:tc>
          <w:tcPr>
            <w:tcW w:w="5378" w:type="dxa"/>
          </w:tcPr>
          <w:p w14:paraId="365C796A" w14:textId="77777777" w:rsidR="00205F5F" w:rsidRDefault="00205F5F" w:rsidP="00A60512">
            <w:pPr>
              <w:rPr>
                <w:rFonts w:ascii="宋体" w:hAnsi="宋体" w:cs="宋体"/>
                <w:sz w:val="22"/>
              </w:rPr>
            </w:pPr>
            <w:r>
              <w:rPr>
                <w:rFonts w:ascii="宋体" w:hAnsi="宋体" w:cs="宋体" w:hint="eastAsia"/>
                <w:sz w:val="22"/>
              </w:rPr>
              <w:t>融资事件ID、万得机构统一编码、公司名称、融资事件标题、融资时间、交易类型、具体融资金额、融资币种代码、股权比例、融资进度、事件描述</w:t>
            </w:r>
          </w:p>
        </w:tc>
      </w:tr>
      <w:tr w:rsidR="00205F5F" w14:paraId="6749B18E" w14:textId="77777777" w:rsidTr="00A60512">
        <w:trPr>
          <w:trHeight w:val="345"/>
          <w:jc w:val="center"/>
        </w:trPr>
        <w:tc>
          <w:tcPr>
            <w:tcW w:w="2260" w:type="dxa"/>
            <w:vMerge/>
          </w:tcPr>
          <w:p w14:paraId="6F7FE1C0" w14:textId="77777777" w:rsidR="00205F5F" w:rsidRDefault="00205F5F" w:rsidP="00A60512">
            <w:pPr>
              <w:jc w:val="center"/>
              <w:rPr>
                <w:rFonts w:ascii="宋体" w:hAnsi="宋体" w:cs="宋体"/>
                <w:sz w:val="22"/>
              </w:rPr>
            </w:pPr>
          </w:p>
        </w:tc>
        <w:tc>
          <w:tcPr>
            <w:tcW w:w="2000" w:type="dxa"/>
            <w:noWrap/>
          </w:tcPr>
          <w:p w14:paraId="18046296" w14:textId="77777777" w:rsidR="00205F5F" w:rsidRDefault="00205F5F" w:rsidP="00A60512">
            <w:pPr>
              <w:jc w:val="center"/>
              <w:rPr>
                <w:rFonts w:ascii="宋体" w:hAnsi="宋体" w:cs="宋体"/>
                <w:sz w:val="22"/>
              </w:rPr>
            </w:pPr>
            <w:r>
              <w:rPr>
                <w:rFonts w:ascii="宋体" w:hAnsi="宋体" w:cs="宋体" w:hint="eastAsia"/>
                <w:sz w:val="22"/>
              </w:rPr>
              <w:t>PEVC投资方</w:t>
            </w:r>
          </w:p>
        </w:tc>
        <w:tc>
          <w:tcPr>
            <w:tcW w:w="5378" w:type="dxa"/>
          </w:tcPr>
          <w:p w14:paraId="7B46D441" w14:textId="77777777" w:rsidR="00205F5F" w:rsidRDefault="00205F5F" w:rsidP="00A60512">
            <w:pPr>
              <w:rPr>
                <w:rFonts w:ascii="宋体" w:hAnsi="宋体" w:cs="宋体"/>
                <w:sz w:val="22"/>
              </w:rPr>
            </w:pPr>
            <w:r>
              <w:rPr>
                <w:rFonts w:ascii="宋体" w:hAnsi="宋体" w:cs="宋体" w:hint="eastAsia"/>
                <w:sz w:val="22"/>
              </w:rPr>
              <w:t>对象ID、融资事件ID、所属投资机构角色类型、投资公司、本轮投资金额、本轮投资金额币种代码、本轮股权比例</w:t>
            </w:r>
          </w:p>
        </w:tc>
      </w:tr>
      <w:tr w:rsidR="00205F5F" w14:paraId="4368B2A9" w14:textId="77777777" w:rsidTr="00A60512">
        <w:trPr>
          <w:trHeight w:val="345"/>
          <w:jc w:val="center"/>
        </w:trPr>
        <w:tc>
          <w:tcPr>
            <w:tcW w:w="2260" w:type="dxa"/>
            <w:vMerge w:val="restart"/>
          </w:tcPr>
          <w:p w14:paraId="112D7CD0" w14:textId="77777777" w:rsidR="00205F5F" w:rsidRDefault="00205F5F" w:rsidP="00A60512">
            <w:pPr>
              <w:jc w:val="center"/>
              <w:rPr>
                <w:rFonts w:ascii="宋体" w:hAnsi="宋体" w:cs="宋体"/>
                <w:sz w:val="22"/>
              </w:rPr>
            </w:pPr>
            <w:r>
              <w:rPr>
                <w:rFonts w:ascii="宋体" w:hAnsi="宋体" w:cs="宋体" w:hint="eastAsia"/>
                <w:sz w:val="22"/>
              </w:rPr>
              <w:t>企业实际经营地信息</w:t>
            </w:r>
          </w:p>
        </w:tc>
        <w:tc>
          <w:tcPr>
            <w:tcW w:w="2000" w:type="dxa"/>
            <w:noWrap/>
          </w:tcPr>
          <w:p w14:paraId="191A0471" w14:textId="77777777" w:rsidR="00205F5F" w:rsidRDefault="00205F5F" w:rsidP="00A60512">
            <w:pPr>
              <w:jc w:val="center"/>
              <w:rPr>
                <w:rFonts w:ascii="宋体" w:hAnsi="宋体" w:cs="宋体"/>
                <w:sz w:val="22"/>
              </w:rPr>
            </w:pPr>
            <w:r>
              <w:rPr>
                <w:rFonts w:ascii="宋体" w:hAnsi="宋体" w:cs="宋体" w:hint="eastAsia"/>
                <w:sz w:val="22"/>
              </w:rPr>
              <w:t>企业经营地址</w:t>
            </w:r>
          </w:p>
        </w:tc>
        <w:tc>
          <w:tcPr>
            <w:tcW w:w="5378" w:type="dxa"/>
          </w:tcPr>
          <w:p w14:paraId="16292477" w14:textId="77777777" w:rsidR="00205F5F" w:rsidRDefault="00205F5F" w:rsidP="00A60512">
            <w:pPr>
              <w:rPr>
                <w:rFonts w:ascii="宋体" w:eastAsiaTheme="minorEastAsia" w:hAnsi="宋体" w:cs="宋体" w:hint="eastAsia"/>
                <w:sz w:val="22"/>
              </w:rPr>
            </w:pPr>
            <w:r>
              <w:rPr>
                <w:rFonts w:ascii="宋体" w:hAnsi="宋体" w:cs="宋体" w:hint="eastAsia"/>
                <w:sz w:val="22"/>
              </w:rPr>
              <w:t>包括企业信用代码、企业名称、经营地址、经营地址所在省、经营地址所在市、经营地址所在区县、经营地址所在乡镇街道、经营地址所在AOI</w:t>
            </w:r>
          </w:p>
        </w:tc>
      </w:tr>
      <w:tr w:rsidR="00205F5F" w14:paraId="3EFF9095" w14:textId="77777777" w:rsidTr="00A60512">
        <w:trPr>
          <w:trHeight w:val="345"/>
          <w:jc w:val="center"/>
        </w:trPr>
        <w:tc>
          <w:tcPr>
            <w:tcW w:w="2260" w:type="dxa"/>
            <w:vMerge/>
          </w:tcPr>
          <w:p w14:paraId="229AD789" w14:textId="77777777" w:rsidR="00205F5F" w:rsidRDefault="00205F5F" w:rsidP="00A60512">
            <w:pPr>
              <w:jc w:val="center"/>
              <w:rPr>
                <w:rFonts w:ascii="宋体" w:hAnsi="宋体" w:cs="宋体"/>
                <w:sz w:val="22"/>
              </w:rPr>
            </w:pPr>
          </w:p>
        </w:tc>
        <w:tc>
          <w:tcPr>
            <w:tcW w:w="2000" w:type="dxa"/>
            <w:noWrap/>
          </w:tcPr>
          <w:p w14:paraId="294B69F4" w14:textId="77777777" w:rsidR="00205F5F" w:rsidRDefault="00205F5F" w:rsidP="00A60512">
            <w:pPr>
              <w:jc w:val="center"/>
              <w:rPr>
                <w:rFonts w:ascii="宋体" w:hAnsi="宋体" w:cs="宋体"/>
                <w:sz w:val="22"/>
              </w:rPr>
            </w:pPr>
            <w:r>
              <w:rPr>
                <w:rFonts w:ascii="宋体" w:hAnsi="宋体" w:cs="宋体" w:hint="eastAsia"/>
                <w:sz w:val="22"/>
              </w:rPr>
              <w:t>注册经营一致性</w:t>
            </w:r>
          </w:p>
        </w:tc>
        <w:tc>
          <w:tcPr>
            <w:tcW w:w="5378" w:type="dxa"/>
          </w:tcPr>
          <w:p w14:paraId="4D2C7E8C" w14:textId="77777777" w:rsidR="00205F5F" w:rsidRDefault="00205F5F" w:rsidP="00A60512">
            <w:pPr>
              <w:rPr>
                <w:rFonts w:ascii="宋体" w:eastAsiaTheme="minorEastAsia" w:hAnsi="宋体" w:cs="宋体" w:hint="eastAsia"/>
                <w:sz w:val="22"/>
              </w:rPr>
            </w:pPr>
            <w:r>
              <w:rPr>
                <w:rFonts w:ascii="宋体" w:hAnsi="宋体" w:cs="宋体" w:hint="eastAsia"/>
                <w:sz w:val="22"/>
              </w:rPr>
              <w:t>对经营企业是否与注册地一致进行判断。数据服务内容字段包括：企业信用代码、企业名称、经营地址、是否注经一致</w:t>
            </w:r>
          </w:p>
        </w:tc>
      </w:tr>
      <w:tr w:rsidR="00205F5F" w14:paraId="5F53CCC3" w14:textId="77777777" w:rsidTr="00A60512">
        <w:trPr>
          <w:trHeight w:val="345"/>
          <w:jc w:val="center"/>
        </w:trPr>
        <w:tc>
          <w:tcPr>
            <w:tcW w:w="2260" w:type="dxa"/>
            <w:vMerge/>
          </w:tcPr>
          <w:p w14:paraId="6D5A8828" w14:textId="77777777" w:rsidR="00205F5F" w:rsidRDefault="00205F5F" w:rsidP="00A60512">
            <w:pPr>
              <w:jc w:val="center"/>
              <w:rPr>
                <w:rFonts w:ascii="宋体" w:hAnsi="宋体" w:cs="宋体"/>
                <w:sz w:val="22"/>
              </w:rPr>
            </w:pPr>
          </w:p>
        </w:tc>
        <w:tc>
          <w:tcPr>
            <w:tcW w:w="2000" w:type="dxa"/>
            <w:noWrap/>
          </w:tcPr>
          <w:p w14:paraId="4526532D" w14:textId="77777777" w:rsidR="00205F5F" w:rsidRDefault="00205F5F" w:rsidP="00A60512">
            <w:pPr>
              <w:jc w:val="center"/>
              <w:rPr>
                <w:rFonts w:ascii="宋体" w:hAnsi="宋体" w:cs="宋体"/>
                <w:sz w:val="22"/>
              </w:rPr>
            </w:pPr>
            <w:r>
              <w:rPr>
                <w:rFonts w:ascii="宋体" w:hAnsi="宋体" w:cs="宋体" w:hint="eastAsia"/>
                <w:sz w:val="22"/>
              </w:rPr>
              <w:t>企业活跃度</w:t>
            </w:r>
          </w:p>
        </w:tc>
        <w:tc>
          <w:tcPr>
            <w:tcW w:w="5378" w:type="dxa"/>
          </w:tcPr>
          <w:p w14:paraId="6A51CDDF" w14:textId="77777777" w:rsidR="00205F5F" w:rsidRDefault="00205F5F" w:rsidP="00A60512">
            <w:pPr>
              <w:rPr>
                <w:rFonts w:ascii="宋体" w:hAnsi="宋体" w:cs="宋体"/>
                <w:sz w:val="22"/>
              </w:rPr>
            </w:pPr>
            <w:r>
              <w:rPr>
                <w:rFonts w:ascii="宋体" w:eastAsiaTheme="minorEastAsia" w:hAnsi="宋体" w:cs="宋体" w:hint="eastAsia"/>
                <w:sz w:val="22"/>
              </w:rPr>
              <w:t>对经营企业的活跃度进行评估，数据服务内容字段包括：企业信用代码、企业名称、经营地址、企业活跃度（极度活跃</w:t>
            </w:r>
            <w:r>
              <w:rPr>
                <w:rFonts w:ascii="宋体" w:eastAsiaTheme="minorEastAsia" w:hAnsi="宋体" w:cs="宋体" w:hint="eastAsia"/>
                <w:sz w:val="22"/>
              </w:rPr>
              <w:t>:5</w:t>
            </w:r>
            <w:r>
              <w:rPr>
                <w:rFonts w:ascii="宋体" w:eastAsiaTheme="minorEastAsia" w:hAnsi="宋体" w:cs="宋体" w:hint="eastAsia"/>
                <w:sz w:val="22"/>
              </w:rPr>
              <w:t>；十分活跃</w:t>
            </w:r>
            <w:r>
              <w:rPr>
                <w:rFonts w:ascii="宋体" w:eastAsiaTheme="minorEastAsia" w:hAnsi="宋体" w:cs="宋体" w:hint="eastAsia"/>
                <w:sz w:val="22"/>
              </w:rPr>
              <w:t>:4</w:t>
            </w:r>
            <w:r>
              <w:rPr>
                <w:rFonts w:ascii="宋体" w:eastAsiaTheme="minorEastAsia" w:hAnsi="宋体" w:cs="宋体" w:hint="eastAsia"/>
                <w:sz w:val="22"/>
              </w:rPr>
              <w:t>；比较活跃</w:t>
            </w:r>
            <w:r>
              <w:rPr>
                <w:rFonts w:ascii="宋体" w:eastAsiaTheme="minorEastAsia" w:hAnsi="宋体" w:cs="宋体" w:hint="eastAsia"/>
                <w:sz w:val="22"/>
              </w:rPr>
              <w:t>:3</w:t>
            </w:r>
            <w:r>
              <w:rPr>
                <w:rFonts w:ascii="宋体" w:eastAsiaTheme="minorEastAsia" w:hAnsi="宋体" w:cs="宋体" w:hint="eastAsia"/>
                <w:sz w:val="22"/>
              </w:rPr>
              <w:t>；不太活跃</w:t>
            </w:r>
            <w:r>
              <w:rPr>
                <w:rFonts w:ascii="宋体" w:eastAsiaTheme="minorEastAsia" w:hAnsi="宋体" w:cs="宋体" w:hint="eastAsia"/>
                <w:sz w:val="22"/>
              </w:rPr>
              <w:t>:2</w:t>
            </w:r>
            <w:r>
              <w:rPr>
                <w:rFonts w:ascii="宋体" w:eastAsiaTheme="minorEastAsia" w:hAnsi="宋体" w:cs="宋体" w:hint="eastAsia"/>
                <w:sz w:val="22"/>
              </w:rPr>
              <w:t>；不活跃</w:t>
            </w:r>
            <w:r>
              <w:rPr>
                <w:rFonts w:ascii="宋体" w:eastAsiaTheme="minorEastAsia" w:hAnsi="宋体" w:cs="宋体" w:hint="eastAsia"/>
                <w:sz w:val="22"/>
              </w:rPr>
              <w:t>:1</w:t>
            </w:r>
            <w:r>
              <w:rPr>
                <w:rFonts w:ascii="宋体" w:eastAsiaTheme="minorEastAsia" w:hAnsi="宋体" w:cs="宋体" w:hint="eastAsia"/>
                <w:sz w:val="22"/>
              </w:rPr>
              <w:t>）</w:t>
            </w:r>
          </w:p>
        </w:tc>
      </w:tr>
    </w:tbl>
    <w:p w14:paraId="2CE32C22" w14:textId="77777777" w:rsidR="00205F5F" w:rsidRDefault="00205F5F" w:rsidP="00205F5F">
      <w:pPr>
        <w:ind w:firstLineChars="200" w:firstLine="440"/>
        <w:rPr>
          <w:rFonts w:asciiTheme="minorEastAsia" w:eastAsiaTheme="minorEastAsia" w:hAnsiTheme="minorEastAsia" w:hint="eastAsia"/>
          <w:b/>
          <w:bCs/>
          <w:sz w:val="22"/>
          <w:lang w:eastAsia="zh-Hans"/>
        </w:rPr>
      </w:pPr>
    </w:p>
    <w:p w14:paraId="2220DF48" w14:textId="77777777" w:rsidR="00205F5F" w:rsidRDefault="00205F5F" w:rsidP="00205F5F">
      <w:pPr>
        <w:numPr>
          <w:ilvl w:val="2"/>
          <w:numId w:val="3"/>
        </w:numPr>
        <w:rPr>
          <w:rFonts w:asciiTheme="minorEastAsia" w:eastAsiaTheme="minorEastAsia" w:hAnsiTheme="minorEastAsia" w:cstheme="minorBidi" w:hint="eastAsia"/>
          <w:b/>
          <w:bCs/>
          <w:sz w:val="22"/>
        </w:rPr>
      </w:pPr>
      <w:r>
        <w:rPr>
          <w:rFonts w:asciiTheme="minorEastAsia" w:eastAsiaTheme="minorEastAsia" w:hAnsiTheme="minorEastAsia" w:hint="eastAsia"/>
          <w:b/>
          <w:bCs/>
          <w:kern w:val="0"/>
          <w:sz w:val="22"/>
        </w:rPr>
        <w:t>信息资讯</w:t>
      </w:r>
      <w:r>
        <w:rPr>
          <w:rFonts w:asciiTheme="minorEastAsia" w:eastAsiaTheme="minorEastAsia" w:hAnsiTheme="minorEastAsia" w:hint="eastAsia"/>
          <w:b/>
          <w:bCs/>
          <w:kern w:val="0"/>
          <w:sz w:val="22"/>
          <w:lang w:eastAsia="zh-Hans"/>
        </w:rPr>
        <w:t>服务</w:t>
      </w:r>
    </w:p>
    <w:p w14:paraId="62229935" w14:textId="77777777" w:rsidR="00205F5F" w:rsidRDefault="00205F5F" w:rsidP="00205F5F">
      <w:pPr>
        <w:widowControl/>
        <w:ind w:firstLineChars="192" w:firstLine="422"/>
        <w:jc w:val="left"/>
        <w:rPr>
          <w:rFonts w:asciiTheme="minorEastAsia" w:eastAsiaTheme="minorEastAsia" w:hAnsiTheme="minorEastAsia" w:hint="eastAsia"/>
          <w:bCs/>
          <w:sz w:val="22"/>
        </w:rPr>
      </w:pPr>
      <w:r>
        <w:rPr>
          <w:rFonts w:asciiTheme="minorEastAsia" w:eastAsiaTheme="minorEastAsia" w:hAnsiTheme="minorEastAsia" w:hint="eastAsia"/>
          <w:bCs/>
          <w:sz w:val="22"/>
        </w:rPr>
        <w:t>本项目采购的第三方金融数据</w:t>
      </w:r>
      <w:r>
        <w:rPr>
          <w:rFonts w:asciiTheme="minorEastAsia" w:eastAsiaTheme="minorEastAsia" w:hAnsiTheme="minorEastAsia" w:hint="eastAsia"/>
          <w:bCs/>
          <w:sz w:val="22"/>
          <w:lang w:eastAsia="zh-Hans"/>
        </w:rPr>
        <w:t>平台查询服务</w:t>
      </w:r>
      <w:r>
        <w:rPr>
          <w:rFonts w:asciiTheme="minorEastAsia" w:eastAsiaTheme="minorEastAsia" w:hAnsiTheme="minorEastAsia" w:hint="eastAsia"/>
          <w:bCs/>
          <w:sz w:val="22"/>
        </w:rPr>
        <w:t>要求包括如下：</w:t>
      </w:r>
    </w:p>
    <w:tbl>
      <w:tblPr>
        <w:tblW w:w="9638" w:type="dxa"/>
        <w:tblInd w:w="91" w:type="dxa"/>
        <w:tblLook w:val="04A0" w:firstRow="1" w:lastRow="0" w:firstColumn="1" w:lastColumn="0" w:noHBand="0" w:noVBand="1"/>
      </w:tblPr>
      <w:tblGrid>
        <w:gridCol w:w="818"/>
        <w:gridCol w:w="1362"/>
        <w:gridCol w:w="7458"/>
      </w:tblGrid>
      <w:tr w:rsidR="00205F5F" w14:paraId="339471FD" w14:textId="77777777" w:rsidTr="00A60512">
        <w:trPr>
          <w:trHeight w:val="441"/>
        </w:trPr>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C6E1A" w14:textId="77777777" w:rsidR="00205F5F" w:rsidRDefault="00205F5F" w:rsidP="00A60512">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序号</w:t>
            </w:r>
          </w:p>
        </w:tc>
        <w:tc>
          <w:tcPr>
            <w:tcW w:w="1250" w:type="dxa"/>
            <w:tcBorders>
              <w:top w:val="single" w:sz="4" w:space="0" w:color="auto"/>
              <w:left w:val="nil"/>
              <w:bottom w:val="single" w:sz="4" w:space="0" w:color="auto"/>
              <w:right w:val="single" w:sz="4" w:space="0" w:color="auto"/>
            </w:tcBorders>
            <w:shd w:val="clear" w:color="000000" w:fill="FFFFFF"/>
            <w:noWrap/>
            <w:vAlign w:val="center"/>
          </w:tcPr>
          <w:p w14:paraId="48F8D235" w14:textId="77777777" w:rsidR="00205F5F" w:rsidRDefault="00205F5F" w:rsidP="00A60512">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名称</w:t>
            </w:r>
          </w:p>
        </w:tc>
        <w:tc>
          <w:tcPr>
            <w:tcW w:w="6844" w:type="dxa"/>
            <w:tcBorders>
              <w:top w:val="single" w:sz="4" w:space="0" w:color="auto"/>
              <w:left w:val="nil"/>
              <w:bottom w:val="single" w:sz="4" w:space="0" w:color="auto"/>
              <w:right w:val="single" w:sz="4" w:space="0" w:color="auto"/>
            </w:tcBorders>
            <w:shd w:val="clear" w:color="000000" w:fill="FFFFFF"/>
            <w:noWrap/>
            <w:vAlign w:val="center"/>
          </w:tcPr>
          <w:p w14:paraId="0CA51146" w14:textId="77777777" w:rsidR="00205F5F" w:rsidRDefault="00205F5F" w:rsidP="00A60512">
            <w:pPr>
              <w:widowControl/>
              <w:spacing w:line="240" w:lineRule="auto"/>
              <w:jc w:val="center"/>
              <w:rPr>
                <w:rFonts w:ascii="宋体" w:hAnsi="宋体" w:cs="宋体" w:hint="eastAsia"/>
                <w:b/>
                <w:bCs/>
                <w:color w:val="000000"/>
                <w:kern w:val="0"/>
                <w:sz w:val="22"/>
              </w:rPr>
            </w:pPr>
            <w:r>
              <w:rPr>
                <w:rFonts w:ascii="宋体" w:hAnsi="宋体" w:cs="宋体" w:hint="eastAsia"/>
                <w:b/>
                <w:bCs/>
                <w:kern w:val="0"/>
                <w:sz w:val="22"/>
              </w:rPr>
              <w:t>主要数据内容</w:t>
            </w:r>
          </w:p>
        </w:tc>
      </w:tr>
      <w:tr w:rsidR="00205F5F" w14:paraId="4F9EC7FF"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60E5BC4B"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1250" w:type="dxa"/>
            <w:tcBorders>
              <w:top w:val="nil"/>
              <w:left w:val="nil"/>
              <w:bottom w:val="single" w:sz="4" w:space="0" w:color="auto"/>
              <w:right w:val="single" w:sz="4" w:space="0" w:color="auto"/>
            </w:tcBorders>
            <w:shd w:val="clear" w:color="000000" w:fill="FFFFFF"/>
            <w:noWrap/>
            <w:vAlign w:val="center"/>
          </w:tcPr>
          <w:p w14:paraId="68756ABA"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资讯数据</w:t>
            </w:r>
          </w:p>
        </w:tc>
        <w:tc>
          <w:tcPr>
            <w:tcW w:w="6844" w:type="dxa"/>
            <w:tcBorders>
              <w:top w:val="nil"/>
              <w:left w:val="nil"/>
              <w:bottom w:val="single" w:sz="4" w:space="0" w:color="auto"/>
              <w:right w:val="single" w:sz="4" w:space="0" w:color="auto"/>
            </w:tcBorders>
            <w:shd w:val="clear" w:color="000000" w:fill="FFFFFF"/>
            <w:vAlign w:val="center"/>
          </w:tcPr>
          <w:p w14:paraId="7B8C4778"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全球财经新闻、公司公告、研究报告、法律法规等</w:t>
            </w:r>
          </w:p>
        </w:tc>
      </w:tr>
      <w:tr w:rsidR="00205F5F" w14:paraId="4FCA755A"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196B4FCA"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2</w:t>
            </w:r>
          </w:p>
        </w:tc>
        <w:tc>
          <w:tcPr>
            <w:tcW w:w="1250" w:type="dxa"/>
            <w:tcBorders>
              <w:top w:val="nil"/>
              <w:left w:val="nil"/>
              <w:bottom w:val="single" w:sz="4" w:space="0" w:color="auto"/>
              <w:right w:val="single" w:sz="4" w:space="0" w:color="auto"/>
            </w:tcBorders>
            <w:shd w:val="clear" w:color="000000" w:fill="FFFFFF"/>
            <w:noWrap/>
            <w:vAlign w:val="center"/>
          </w:tcPr>
          <w:p w14:paraId="44E0BD2B"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行情数据</w:t>
            </w:r>
          </w:p>
        </w:tc>
        <w:tc>
          <w:tcPr>
            <w:tcW w:w="6844" w:type="dxa"/>
            <w:tcBorders>
              <w:top w:val="nil"/>
              <w:left w:val="nil"/>
              <w:bottom w:val="single" w:sz="4" w:space="0" w:color="auto"/>
              <w:right w:val="single" w:sz="4" w:space="0" w:color="auto"/>
            </w:tcBorders>
            <w:shd w:val="clear" w:color="000000" w:fill="FFFFFF"/>
            <w:vAlign w:val="center"/>
          </w:tcPr>
          <w:p w14:paraId="7CC5EAB7"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全部A股、沪深LV2、港股实时、中金LV2、商品、债券、外汇等全球市场概览</w:t>
            </w:r>
          </w:p>
        </w:tc>
      </w:tr>
      <w:tr w:rsidR="00205F5F" w14:paraId="1A6BF46A"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2504D5BD"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3</w:t>
            </w:r>
          </w:p>
        </w:tc>
        <w:tc>
          <w:tcPr>
            <w:tcW w:w="1250" w:type="dxa"/>
            <w:tcBorders>
              <w:top w:val="nil"/>
              <w:left w:val="nil"/>
              <w:bottom w:val="single" w:sz="4" w:space="0" w:color="auto"/>
              <w:right w:val="single" w:sz="4" w:space="0" w:color="auto"/>
            </w:tcBorders>
            <w:shd w:val="clear" w:color="000000" w:fill="FFFFFF"/>
            <w:noWrap/>
            <w:vAlign w:val="center"/>
          </w:tcPr>
          <w:p w14:paraId="4588778C"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专题数据</w:t>
            </w:r>
          </w:p>
        </w:tc>
        <w:tc>
          <w:tcPr>
            <w:tcW w:w="6844" w:type="dxa"/>
            <w:tcBorders>
              <w:top w:val="nil"/>
              <w:left w:val="nil"/>
              <w:bottom w:val="single" w:sz="4" w:space="0" w:color="auto"/>
              <w:right w:val="single" w:sz="4" w:space="0" w:color="auto"/>
            </w:tcBorders>
            <w:shd w:val="clear" w:color="000000" w:fill="FFFFFF"/>
            <w:vAlign w:val="center"/>
          </w:tcPr>
          <w:p w14:paraId="1F5EFF11"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涉及股票、债券、基金等证券全市场概况、一级和二级市场数据等</w:t>
            </w:r>
          </w:p>
        </w:tc>
      </w:tr>
      <w:tr w:rsidR="00205F5F" w14:paraId="0DE0EC7E" w14:textId="77777777" w:rsidTr="00A60512">
        <w:trPr>
          <w:trHeight w:val="633"/>
        </w:trPr>
        <w:tc>
          <w:tcPr>
            <w:tcW w:w="750" w:type="dxa"/>
            <w:tcBorders>
              <w:top w:val="nil"/>
              <w:left w:val="single" w:sz="4" w:space="0" w:color="auto"/>
              <w:bottom w:val="single" w:sz="4" w:space="0" w:color="auto"/>
              <w:right w:val="single" w:sz="4" w:space="0" w:color="auto"/>
            </w:tcBorders>
            <w:noWrap/>
            <w:vAlign w:val="center"/>
          </w:tcPr>
          <w:p w14:paraId="3A8C33B1"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4</w:t>
            </w:r>
          </w:p>
        </w:tc>
        <w:tc>
          <w:tcPr>
            <w:tcW w:w="1250" w:type="dxa"/>
            <w:tcBorders>
              <w:top w:val="nil"/>
              <w:left w:val="nil"/>
              <w:bottom w:val="single" w:sz="4" w:space="0" w:color="auto"/>
              <w:right w:val="single" w:sz="4" w:space="0" w:color="auto"/>
            </w:tcBorders>
            <w:shd w:val="clear" w:color="000000" w:fill="FFFFFF"/>
            <w:noWrap/>
            <w:vAlign w:val="center"/>
          </w:tcPr>
          <w:p w14:paraId="2FA7D515"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财务数据</w:t>
            </w:r>
          </w:p>
        </w:tc>
        <w:tc>
          <w:tcPr>
            <w:tcW w:w="6844" w:type="dxa"/>
            <w:tcBorders>
              <w:top w:val="nil"/>
              <w:left w:val="nil"/>
              <w:bottom w:val="single" w:sz="4" w:space="0" w:color="auto"/>
              <w:right w:val="single" w:sz="4" w:space="0" w:color="auto"/>
            </w:tcBorders>
            <w:shd w:val="clear" w:color="000000" w:fill="FFFFFF"/>
            <w:vAlign w:val="center"/>
          </w:tcPr>
          <w:p w14:paraId="54A660EB"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中国A股及港股资产负债表、利润表、现金流量表、中国A股坏帐准备提取比例等</w:t>
            </w:r>
          </w:p>
        </w:tc>
      </w:tr>
      <w:tr w:rsidR="00205F5F" w14:paraId="2630F58A"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08DD5E71"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5</w:t>
            </w:r>
          </w:p>
        </w:tc>
        <w:tc>
          <w:tcPr>
            <w:tcW w:w="1250" w:type="dxa"/>
            <w:tcBorders>
              <w:top w:val="nil"/>
              <w:left w:val="nil"/>
              <w:bottom w:val="single" w:sz="4" w:space="0" w:color="auto"/>
              <w:right w:val="single" w:sz="4" w:space="0" w:color="auto"/>
            </w:tcBorders>
            <w:shd w:val="clear" w:color="000000" w:fill="FFFFFF"/>
            <w:noWrap/>
            <w:vAlign w:val="center"/>
          </w:tcPr>
          <w:p w14:paraId="2F7CBF29"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公司治理</w:t>
            </w:r>
          </w:p>
        </w:tc>
        <w:tc>
          <w:tcPr>
            <w:tcW w:w="6844" w:type="dxa"/>
            <w:tcBorders>
              <w:top w:val="nil"/>
              <w:left w:val="nil"/>
              <w:bottom w:val="single" w:sz="4" w:space="0" w:color="auto"/>
              <w:right w:val="single" w:sz="4" w:space="0" w:color="auto"/>
            </w:tcBorders>
            <w:shd w:val="clear" w:color="000000" w:fill="FFFFFF"/>
            <w:vAlign w:val="center"/>
          </w:tcPr>
          <w:p w14:paraId="5FBE64E1"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中国A股公司管理层成员、高管持股及报酬、员工人数变更等</w:t>
            </w:r>
          </w:p>
        </w:tc>
      </w:tr>
      <w:tr w:rsidR="00205F5F" w14:paraId="5AF17A1F"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3F4874E4"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lastRenderedPageBreak/>
              <w:t>6</w:t>
            </w:r>
          </w:p>
        </w:tc>
        <w:tc>
          <w:tcPr>
            <w:tcW w:w="1250" w:type="dxa"/>
            <w:tcBorders>
              <w:top w:val="nil"/>
              <w:left w:val="nil"/>
              <w:bottom w:val="single" w:sz="4" w:space="0" w:color="auto"/>
              <w:right w:val="single" w:sz="4" w:space="0" w:color="auto"/>
            </w:tcBorders>
            <w:shd w:val="clear" w:color="000000" w:fill="FFFFFF"/>
            <w:noWrap/>
            <w:vAlign w:val="center"/>
          </w:tcPr>
          <w:p w14:paraId="59B92CC9"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股东数据</w:t>
            </w:r>
          </w:p>
        </w:tc>
        <w:tc>
          <w:tcPr>
            <w:tcW w:w="6844" w:type="dxa"/>
            <w:tcBorders>
              <w:top w:val="nil"/>
              <w:left w:val="nil"/>
              <w:bottom w:val="single" w:sz="4" w:space="0" w:color="auto"/>
              <w:right w:val="single" w:sz="4" w:space="0" w:color="auto"/>
            </w:tcBorders>
            <w:shd w:val="clear" w:color="000000" w:fill="FFFFFF"/>
            <w:vAlign w:val="center"/>
          </w:tcPr>
          <w:p w14:paraId="2FF812AE"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中国A股前十大股东、流通股东、股权关系等</w:t>
            </w:r>
          </w:p>
        </w:tc>
      </w:tr>
      <w:tr w:rsidR="00205F5F" w14:paraId="3644F92F"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7CE6DA17"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7</w:t>
            </w:r>
          </w:p>
        </w:tc>
        <w:tc>
          <w:tcPr>
            <w:tcW w:w="1250" w:type="dxa"/>
            <w:tcBorders>
              <w:top w:val="nil"/>
              <w:left w:val="nil"/>
              <w:bottom w:val="single" w:sz="4" w:space="0" w:color="auto"/>
              <w:right w:val="single" w:sz="4" w:space="0" w:color="auto"/>
            </w:tcBorders>
            <w:shd w:val="clear" w:color="000000" w:fill="FFFFFF"/>
            <w:noWrap/>
            <w:vAlign w:val="center"/>
          </w:tcPr>
          <w:p w14:paraId="3F499499"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重大事件</w:t>
            </w:r>
          </w:p>
        </w:tc>
        <w:tc>
          <w:tcPr>
            <w:tcW w:w="6844" w:type="dxa"/>
            <w:tcBorders>
              <w:top w:val="nil"/>
              <w:left w:val="nil"/>
              <w:bottom w:val="single" w:sz="4" w:space="0" w:color="auto"/>
              <w:right w:val="single" w:sz="4" w:space="0" w:color="auto"/>
            </w:tcBorders>
            <w:shd w:val="clear" w:color="000000" w:fill="FFFFFF"/>
            <w:vAlign w:val="center"/>
          </w:tcPr>
          <w:p w14:paraId="04D68F52"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中国A股股东大会、立案调查、关联交易、并购事件等</w:t>
            </w:r>
          </w:p>
        </w:tc>
      </w:tr>
      <w:tr w:rsidR="00205F5F" w14:paraId="4A8BEF20"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0F1842FD"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8</w:t>
            </w:r>
          </w:p>
        </w:tc>
        <w:tc>
          <w:tcPr>
            <w:tcW w:w="1250" w:type="dxa"/>
            <w:tcBorders>
              <w:top w:val="nil"/>
              <w:left w:val="nil"/>
              <w:bottom w:val="single" w:sz="4" w:space="0" w:color="auto"/>
              <w:right w:val="single" w:sz="4" w:space="0" w:color="auto"/>
            </w:tcBorders>
            <w:shd w:val="clear" w:color="000000" w:fill="FFFFFF"/>
            <w:noWrap/>
            <w:vAlign w:val="center"/>
          </w:tcPr>
          <w:p w14:paraId="30CE9F41"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企业图谱</w:t>
            </w:r>
          </w:p>
        </w:tc>
        <w:tc>
          <w:tcPr>
            <w:tcW w:w="6844" w:type="dxa"/>
            <w:tcBorders>
              <w:top w:val="nil"/>
              <w:left w:val="nil"/>
              <w:bottom w:val="single" w:sz="4" w:space="0" w:color="auto"/>
              <w:right w:val="single" w:sz="4" w:space="0" w:color="auto"/>
            </w:tcBorders>
            <w:shd w:val="clear" w:color="000000" w:fill="FFFFFF"/>
            <w:vAlign w:val="center"/>
          </w:tcPr>
          <w:p w14:paraId="01C05510"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中国A股公司上下游、公司供应商、公司客户、公司投资等</w:t>
            </w:r>
          </w:p>
        </w:tc>
      </w:tr>
      <w:tr w:rsidR="00205F5F" w14:paraId="0F65ED70" w14:textId="77777777" w:rsidTr="00A60512">
        <w:trPr>
          <w:trHeight w:val="635"/>
        </w:trPr>
        <w:tc>
          <w:tcPr>
            <w:tcW w:w="750" w:type="dxa"/>
            <w:tcBorders>
              <w:top w:val="nil"/>
              <w:left w:val="single" w:sz="4" w:space="0" w:color="auto"/>
              <w:bottom w:val="single" w:sz="4" w:space="0" w:color="auto"/>
              <w:right w:val="single" w:sz="4" w:space="0" w:color="auto"/>
            </w:tcBorders>
            <w:noWrap/>
            <w:vAlign w:val="center"/>
          </w:tcPr>
          <w:p w14:paraId="75616DD3"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9</w:t>
            </w:r>
          </w:p>
        </w:tc>
        <w:tc>
          <w:tcPr>
            <w:tcW w:w="1250" w:type="dxa"/>
            <w:tcBorders>
              <w:top w:val="nil"/>
              <w:left w:val="nil"/>
              <w:bottom w:val="single" w:sz="4" w:space="0" w:color="auto"/>
              <w:right w:val="single" w:sz="4" w:space="0" w:color="auto"/>
            </w:tcBorders>
            <w:shd w:val="clear" w:color="000000" w:fill="FFFFFF"/>
            <w:noWrap/>
            <w:vAlign w:val="center"/>
          </w:tcPr>
          <w:p w14:paraId="35BF2845"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宏观行业</w:t>
            </w:r>
          </w:p>
        </w:tc>
        <w:tc>
          <w:tcPr>
            <w:tcW w:w="6844" w:type="dxa"/>
            <w:tcBorders>
              <w:top w:val="nil"/>
              <w:left w:val="nil"/>
              <w:bottom w:val="single" w:sz="4" w:space="0" w:color="auto"/>
              <w:right w:val="single" w:sz="4" w:space="0" w:color="auto"/>
            </w:tcBorders>
            <w:shd w:val="clear" w:color="000000" w:fill="FFFFFF"/>
            <w:vAlign w:val="center"/>
          </w:tcPr>
          <w:p w14:paraId="0178B936"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省市区县宏观经济数据，指标数量、更新速度、历史长度和数据准确率高</w:t>
            </w:r>
          </w:p>
        </w:tc>
      </w:tr>
      <w:tr w:rsidR="00205F5F" w14:paraId="38699DB2" w14:textId="77777777" w:rsidTr="00A60512">
        <w:trPr>
          <w:trHeight w:val="618"/>
        </w:trPr>
        <w:tc>
          <w:tcPr>
            <w:tcW w:w="750" w:type="dxa"/>
            <w:tcBorders>
              <w:top w:val="nil"/>
              <w:left w:val="single" w:sz="4" w:space="0" w:color="auto"/>
              <w:bottom w:val="single" w:sz="4" w:space="0" w:color="auto"/>
              <w:right w:val="single" w:sz="4" w:space="0" w:color="auto"/>
            </w:tcBorders>
            <w:noWrap/>
            <w:vAlign w:val="center"/>
          </w:tcPr>
          <w:p w14:paraId="5452AA98"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10</w:t>
            </w:r>
          </w:p>
        </w:tc>
        <w:tc>
          <w:tcPr>
            <w:tcW w:w="1250" w:type="dxa"/>
            <w:tcBorders>
              <w:top w:val="nil"/>
              <w:left w:val="nil"/>
              <w:bottom w:val="single" w:sz="4" w:space="0" w:color="auto"/>
              <w:right w:val="single" w:sz="4" w:space="0" w:color="auto"/>
            </w:tcBorders>
            <w:shd w:val="clear" w:color="000000" w:fill="FFFFFF"/>
            <w:noWrap/>
            <w:vAlign w:val="center"/>
          </w:tcPr>
          <w:p w14:paraId="02676473"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企业数据</w:t>
            </w:r>
          </w:p>
        </w:tc>
        <w:tc>
          <w:tcPr>
            <w:tcW w:w="6844" w:type="dxa"/>
            <w:tcBorders>
              <w:top w:val="nil"/>
              <w:left w:val="nil"/>
              <w:bottom w:val="single" w:sz="4" w:space="0" w:color="auto"/>
              <w:right w:val="single" w:sz="4" w:space="0" w:color="auto"/>
            </w:tcBorders>
            <w:shd w:val="clear" w:color="000000" w:fill="FFFFFF"/>
            <w:vAlign w:val="center"/>
          </w:tcPr>
          <w:p w14:paraId="538535B1"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全球企业涉及工商信息、股东信息、法律风险、关联关系、经营合规等信息提升风险防范性</w:t>
            </w:r>
          </w:p>
        </w:tc>
      </w:tr>
      <w:tr w:rsidR="00205F5F" w14:paraId="0883D45E"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46D390B4"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11</w:t>
            </w:r>
          </w:p>
        </w:tc>
        <w:tc>
          <w:tcPr>
            <w:tcW w:w="1250" w:type="dxa"/>
            <w:tcBorders>
              <w:top w:val="nil"/>
              <w:left w:val="nil"/>
              <w:bottom w:val="single" w:sz="4" w:space="0" w:color="auto"/>
              <w:right w:val="single" w:sz="4" w:space="0" w:color="auto"/>
            </w:tcBorders>
            <w:shd w:val="clear" w:color="000000" w:fill="FFFFFF"/>
            <w:noWrap/>
            <w:vAlign w:val="center"/>
          </w:tcPr>
          <w:p w14:paraId="3D631777"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界面美</w:t>
            </w:r>
          </w:p>
        </w:tc>
        <w:tc>
          <w:tcPr>
            <w:tcW w:w="6844" w:type="dxa"/>
            <w:tcBorders>
              <w:top w:val="nil"/>
              <w:left w:val="nil"/>
              <w:bottom w:val="single" w:sz="4" w:space="0" w:color="auto"/>
              <w:right w:val="single" w:sz="4" w:space="0" w:color="auto"/>
            </w:tcBorders>
            <w:shd w:val="clear" w:color="000000" w:fill="FFFFFF"/>
            <w:vAlign w:val="center"/>
          </w:tcPr>
          <w:p w14:paraId="1D881469"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注重用户体验、界面友好、使用便捷舒适</w:t>
            </w:r>
          </w:p>
        </w:tc>
      </w:tr>
      <w:tr w:rsidR="00205F5F" w14:paraId="0D0E90C3"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4476D3EB"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12</w:t>
            </w:r>
          </w:p>
        </w:tc>
        <w:tc>
          <w:tcPr>
            <w:tcW w:w="1250" w:type="dxa"/>
            <w:tcBorders>
              <w:top w:val="nil"/>
              <w:left w:val="nil"/>
              <w:bottom w:val="single" w:sz="4" w:space="0" w:color="auto"/>
              <w:right w:val="single" w:sz="4" w:space="0" w:color="auto"/>
            </w:tcBorders>
            <w:shd w:val="clear" w:color="000000" w:fill="FFFFFF"/>
            <w:noWrap/>
            <w:vAlign w:val="center"/>
          </w:tcPr>
          <w:p w14:paraId="1DACB9F0"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内容全</w:t>
            </w:r>
          </w:p>
        </w:tc>
        <w:tc>
          <w:tcPr>
            <w:tcW w:w="6844" w:type="dxa"/>
            <w:tcBorders>
              <w:top w:val="nil"/>
              <w:left w:val="nil"/>
              <w:bottom w:val="single" w:sz="4" w:space="0" w:color="auto"/>
              <w:right w:val="single" w:sz="4" w:space="0" w:color="auto"/>
            </w:tcBorders>
            <w:shd w:val="clear" w:color="000000" w:fill="FFFFFF"/>
            <w:vAlign w:val="center"/>
          </w:tcPr>
          <w:p w14:paraId="0665DE52"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覆盖全市场全业务线、提供全领域金融机构、投资机构、专业机构平台应用场景</w:t>
            </w:r>
          </w:p>
        </w:tc>
      </w:tr>
      <w:tr w:rsidR="00205F5F" w14:paraId="32484013" w14:textId="77777777" w:rsidTr="00A60512">
        <w:trPr>
          <w:trHeight w:val="662"/>
        </w:trPr>
        <w:tc>
          <w:tcPr>
            <w:tcW w:w="750" w:type="dxa"/>
            <w:tcBorders>
              <w:top w:val="nil"/>
              <w:left w:val="single" w:sz="4" w:space="0" w:color="auto"/>
              <w:bottom w:val="single" w:sz="4" w:space="0" w:color="auto"/>
              <w:right w:val="single" w:sz="4" w:space="0" w:color="auto"/>
            </w:tcBorders>
            <w:noWrap/>
            <w:vAlign w:val="center"/>
          </w:tcPr>
          <w:p w14:paraId="02D43953"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13</w:t>
            </w:r>
          </w:p>
        </w:tc>
        <w:tc>
          <w:tcPr>
            <w:tcW w:w="1250" w:type="dxa"/>
            <w:tcBorders>
              <w:top w:val="nil"/>
              <w:left w:val="nil"/>
              <w:bottom w:val="single" w:sz="4" w:space="0" w:color="auto"/>
              <w:right w:val="single" w:sz="4" w:space="0" w:color="auto"/>
            </w:tcBorders>
            <w:shd w:val="clear" w:color="000000" w:fill="FFFFFF"/>
            <w:noWrap/>
            <w:vAlign w:val="center"/>
          </w:tcPr>
          <w:p w14:paraId="22A7C646"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服务快</w:t>
            </w:r>
          </w:p>
        </w:tc>
        <w:tc>
          <w:tcPr>
            <w:tcW w:w="6844" w:type="dxa"/>
            <w:tcBorders>
              <w:top w:val="nil"/>
              <w:left w:val="nil"/>
              <w:bottom w:val="single" w:sz="4" w:space="0" w:color="auto"/>
              <w:right w:val="single" w:sz="4" w:space="0" w:color="auto"/>
            </w:tcBorders>
            <w:shd w:val="clear" w:color="000000" w:fill="FFFFFF"/>
            <w:vAlign w:val="center"/>
          </w:tcPr>
          <w:p w14:paraId="196E29DA"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提供全天候不间断服务、快速响应与解决产品问题、并定期提供产品培训工作</w:t>
            </w:r>
          </w:p>
        </w:tc>
      </w:tr>
      <w:tr w:rsidR="00205F5F" w14:paraId="6DE56068"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18CEF55E"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14</w:t>
            </w:r>
          </w:p>
        </w:tc>
        <w:tc>
          <w:tcPr>
            <w:tcW w:w="1250" w:type="dxa"/>
            <w:tcBorders>
              <w:top w:val="nil"/>
              <w:left w:val="nil"/>
              <w:bottom w:val="single" w:sz="4" w:space="0" w:color="auto"/>
              <w:right w:val="single" w:sz="4" w:space="0" w:color="auto"/>
            </w:tcBorders>
            <w:shd w:val="clear" w:color="000000" w:fill="FFFFFF"/>
            <w:noWrap/>
            <w:vAlign w:val="center"/>
          </w:tcPr>
          <w:p w14:paraId="56A7D02B"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移动化</w:t>
            </w:r>
          </w:p>
        </w:tc>
        <w:tc>
          <w:tcPr>
            <w:tcW w:w="6844" w:type="dxa"/>
            <w:tcBorders>
              <w:top w:val="nil"/>
              <w:left w:val="nil"/>
              <w:bottom w:val="single" w:sz="4" w:space="0" w:color="auto"/>
              <w:right w:val="single" w:sz="4" w:space="0" w:color="auto"/>
            </w:tcBorders>
            <w:shd w:val="clear" w:color="000000" w:fill="FFFFFF"/>
            <w:vAlign w:val="center"/>
          </w:tcPr>
          <w:p w14:paraId="7EE9E439"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移动端App与PC联动、监控自选板块、完成协同工作</w:t>
            </w:r>
          </w:p>
        </w:tc>
      </w:tr>
      <w:tr w:rsidR="00205F5F" w14:paraId="418A178B" w14:textId="77777777" w:rsidTr="00A60512">
        <w:trPr>
          <w:trHeight w:val="515"/>
        </w:trPr>
        <w:tc>
          <w:tcPr>
            <w:tcW w:w="750" w:type="dxa"/>
            <w:tcBorders>
              <w:top w:val="nil"/>
              <w:left w:val="single" w:sz="4" w:space="0" w:color="auto"/>
              <w:bottom w:val="single" w:sz="4" w:space="0" w:color="auto"/>
              <w:right w:val="single" w:sz="4" w:space="0" w:color="auto"/>
            </w:tcBorders>
            <w:noWrap/>
            <w:vAlign w:val="center"/>
          </w:tcPr>
          <w:p w14:paraId="13B05FCF"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15</w:t>
            </w:r>
          </w:p>
        </w:tc>
        <w:tc>
          <w:tcPr>
            <w:tcW w:w="1250" w:type="dxa"/>
            <w:tcBorders>
              <w:top w:val="nil"/>
              <w:left w:val="nil"/>
              <w:bottom w:val="single" w:sz="4" w:space="0" w:color="auto"/>
              <w:right w:val="single" w:sz="4" w:space="0" w:color="auto"/>
            </w:tcBorders>
            <w:shd w:val="clear" w:color="000000" w:fill="FFFFFF"/>
            <w:noWrap/>
            <w:vAlign w:val="center"/>
          </w:tcPr>
          <w:p w14:paraId="70583C92" w14:textId="77777777" w:rsidR="00205F5F" w:rsidRDefault="00205F5F" w:rsidP="00A60512">
            <w:pPr>
              <w:widowControl/>
              <w:spacing w:line="240" w:lineRule="auto"/>
              <w:jc w:val="center"/>
              <w:rPr>
                <w:rFonts w:ascii="宋体" w:hAnsi="宋体" w:cs="宋体" w:hint="eastAsia"/>
                <w:color w:val="000000" w:themeColor="text1"/>
                <w:kern w:val="0"/>
                <w:sz w:val="22"/>
              </w:rPr>
            </w:pPr>
            <w:r>
              <w:rPr>
                <w:rFonts w:ascii="宋体" w:hAnsi="宋体" w:cs="宋体" w:hint="eastAsia"/>
                <w:color w:val="000000" w:themeColor="text1"/>
                <w:kern w:val="0"/>
                <w:sz w:val="22"/>
              </w:rPr>
              <w:t>数据质量</w:t>
            </w:r>
          </w:p>
        </w:tc>
        <w:tc>
          <w:tcPr>
            <w:tcW w:w="6844" w:type="dxa"/>
            <w:tcBorders>
              <w:top w:val="nil"/>
              <w:left w:val="nil"/>
              <w:bottom w:val="single" w:sz="4" w:space="0" w:color="auto"/>
              <w:right w:val="single" w:sz="4" w:space="0" w:color="auto"/>
            </w:tcBorders>
            <w:shd w:val="clear" w:color="000000" w:fill="FFFFFF"/>
            <w:vAlign w:val="center"/>
          </w:tcPr>
          <w:p w14:paraId="0418ABF9" w14:textId="77777777" w:rsidR="00205F5F" w:rsidRDefault="00205F5F" w:rsidP="00A60512">
            <w:pPr>
              <w:widowControl/>
              <w:spacing w:line="240" w:lineRule="auto"/>
              <w:jc w:val="left"/>
              <w:rPr>
                <w:rFonts w:ascii="宋体" w:hAnsi="宋体" w:cs="宋体" w:hint="eastAsia"/>
                <w:color w:val="000000" w:themeColor="text1"/>
                <w:kern w:val="0"/>
                <w:sz w:val="22"/>
              </w:rPr>
            </w:pPr>
            <w:r>
              <w:rPr>
                <w:rFonts w:ascii="宋体" w:hAnsi="宋体" w:cs="宋体" w:hint="eastAsia"/>
                <w:color w:val="000000" w:themeColor="text1"/>
                <w:kern w:val="0"/>
                <w:sz w:val="22"/>
              </w:rPr>
              <w:t>拥有全市场一流的数据质量及质量管控体系，数据准确及时</w:t>
            </w:r>
          </w:p>
        </w:tc>
      </w:tr>
    </w:tbl>
    <w:p w14:paraId="69B61027" w14:textId="77777777" w:rsidR="00205F5F" w:rsidRDefault="00205F5F" w:rsidP="00205F5F">
      <w:pPr>
        <w:adjustRightInd w:val="0"/>
        <w:snapToGrid w:val="0"/>
        <w:rPr>
          <w:sz w:val="22"/>
        </w:rPr>
      </w:pPr>
    </w:p>
    <w:p w14:paraId="08968E26" w14:textId="77777777" w:rsidR="00205F5F" w:rsidRDefault="00205F5F" w:rsidP="00205F5F">
      <w:pPr>
        <w:adjustRightInd w:val="0"/>
        <w:snapToGrid w:val="0"/>
        <w:ind w:firstLineChars="200" w:firstLine="440"/>
        <w:rPr>
          <w:rFonts w:asciiTheme="minorEastAsia" w:eastAsiaTheme="minorEastAsia" w:hAnsiTheme="minorEastAsia" w:hint="eastAsia"/>
          <w:b/>
          <w:bCs/>
          <w:sz w:val="22"/>
        </w:rPr>
      </w:pPr>
      <w:r>
        <w:rPr>
          <w:rFonts w:asciiTheme="minorEastAsia" w:eastAsiaTheme="minorEastAsia" w:hAnsiTheme="minorEastAsia" w:hint="eastAsia"/>
          <w:b/>
          <w:bCs/>
          <w:sz w:val="22"/>
        </w:rPr>
        <w:t>7</w:t>
      </w:r>
      <w:r>
        <w:rPr>
          <w:rFonts w:asciiTheme="minorEastAsia" w:eastAsiaTheme="minorEastAsia" w:hAnsiTheme="minorEastAsia"/>
          <w:b/>
          <w:bCs/>
          <w:sz w:val="22"/>
        </w:rPr>
        <w:t xml:space="preserve">.3 </w:t>
      </w:r>
      <w:r>
        <w:rPr>
          <w:rFonts w:asciiTheme="minorEastAsia" w:eastAsiaTheme="minorEastAsia" w:hAnsiTheme="minorEastAsia" w:hint="eastAsia"/>
          <w:b/>
          <w:bCs/>
          <w:sz w:val="22"/>
        </w:rPr>
        <w:t>成果形式</w:t>
      </w:r>
    </w:p>
    <w:tbl>
      <w:tblPr>
        <w:tblStyle w:val="2a"/>
        <w:tblW w:w="9854" w:type="dxa"/>
        <w:tblLayout w:type="fixed"/>
        <w:tblLook w:val="04A0" w:firstRow="1" w:lastRow="0" w:firstColumn="1" w:lastColumn="0" w:noHBand="0" w:noVBand="1"/>
      </w:tblPr>
      <w:tblGrid>
        <w:gridCol w:w="1809"/>
        <w:gridCol w:w="5529"/>
        <w:gridCol w:w="2516"/>
      </w:tblGrid>
      <w:tr w:rsidR="00205F5F" w14:paraId="548B8A1B" w14:textId="77777777" w:rsidTr="00A60512">
        <w:tc>
          <w:tcPr>
            <w:tcW w:w="1809" w:type="dxa"/>
            <w:vAlign w:val="center"/>
          </w:tcPr>
          <w:p w14:paraId="12D80373" w14:textId="77777777" w:rsidR="00205F5F" w:rsidRDefault="00205F5F" w:rsidP="00A60512">
            <w:pPr>
              <w:widowControl/>
              <w:jc w:val="center"/>
              <w:rPr>
                <w:rFonts w:ascii="宋体" w:hAnsi="宋体" w:cs="宋体"/>
                <w:b/>
                <w:bCs/>
                <w:sz w:val="22"/>
              </w:rPr>
            </w:pPr>
            <w:r>
              <w:rPr>
                <w:rFonts w:ascii="宋体" w:hAnsi="宋体" w:cs="宋体" w:hint="eastAsia"/>
                <w:b/>
                <w:bCs/>
                <w:sz w:val="22"/>
              </w:rPr>
              <w:t>数据项</w:t>
            </w:r>
          </w:p>
        </w:tc>
        <w:tc>
          <w:tcPr>
            <w:tcW w:w="5529" w:type="dxa"/>
            <w:vAlign w:val="center"/>
          </w:tcPr>
          <w:p w14:paraId="04091CBC" w14:textId="77777777" w:rsidR="00205F5F" w:rsidRDefault="00205F5F" w:rsidP="00A60512">
            <w:pPr>
              <w:widowControl/>
              <w:jc w:val="center"/>
              <w:rPr>
                <w:rFonts w:ascii="宋体" w:hAnsi="宋体" w:cs="宋体"/>
                <w:b/>
                <w:bCs/>
                <w:sz w:val="22"/>
              </w:rPr>
            </w:pPr>
            <w:r>
              <w:rPr>
                <w:rFonts w:ascii="宋体" w:hAnsi="宋体" w:cs="宋体" w:hint="eastAsia"/>
                <w:b/>
                <w:bCs/>
                <w:sz w:val="22"/>
              </w:rPr>
              <w:t>详情</w:t>
            </w:r>
          </w:p>
        </w:tc>
        <w:tc>
          <w:tcPr>
            <w:tcW w:w="2516" w:type="dxa"/>
            <w:vAlign w:val="center"/>
          </w:tcPr>
          <w:p w14:paraId="6CA0167C" w14:textId="77777777" w:rsidR="00205F5F" w:rsidRDefault="00205F5F" w:rsidP="00A60512">
            <w:pPr>
              <w:widowControl/>
              <w:jc w:val="center"/>
              <w:rPr>
                <w:rFonts w:ascii="宋体" w:hAnsi="宋体" w:cs="宋体"/>
                <w:b/>
                <w:bCs/>
                <w:sz w:val="22"/>
              </w:rPr>
            </w:pPr>
            <w:r>
              <w:rPr>
                <w:rFonts w:ascii="宋体" w:hAnsi="宋体" w:cs="宋体" w:hint="eastAsia"/>
                <w:b/>
                <w:bCs/>
                <w:sz w:val="22"/>
              </w:rPr>
              <w:t>数据格式</w:t>
            </w:r>
          </w:p>
        </w:tc>
      </w:tr>
      <w:tr w:rsidR="00205F5F" w14:paraId="312BF322" w14:textId="77777777" w:rsidTr="00A60512">
        <w:tc>
          <w:tcPr>
            <w:tcW w:w="1809" w:type="dxa"/>
            <w:vAlign w:val="center"/>
          </w:tcPr>
          <w:p w14:paraId="083E1FC7" w14:textId="77777777" w:rsidR="00205F5F" w:rsidRDefault="00205F5F" w:rsidP="00A60512">
            <w:pPr>
              <w:widowControl/>
              <w:rPr>
                <w:rFonts w:ascii="宋体" w:hAnsi="宋体" w:cs="宋体"/>
                <w:bCs/>
                <w:sz w:val="22"/>
              </w:rPr>
            </w:pPr>
            <w:r>
              <w:rPr>
                <w:rFonts w:ascii="宋体" w:hAnsi="宋体" w:hint="eastAsia"/>
                <w:sz w:val="22"/>
              </w:rPr>
              <w:t>浦东商业写字楼数据服务</w:t>
            </w:r>
          </w:p>
        </w:tc>
        <w:tc>
          <w:tcPr>
            <w:tcW w:w="5529" w:type="dxa"/>
            <w:vAlign w:val="center"/>
          </w:tcPr>
          <w:p w14:paraId="5255D355" w14:textId="77777777" w:rsidR="00205F5F" w:rsidRDefault="00205F5F" w:rsidP="00A60512">
            <w:pPr>
              <w:widowControl/>
              <w:rPr>
                <w:rFonts w:ascii="宋体" w:hAnsi="宋体" w:cs="宋体"/>
                <w:bCs/>
                <w:sz w:val="22"/>
              </w:rPr>
            </w:pPr>
            <w:r>
              <w:rPr>
                <w:rFonts w:ascii="宋体" w:hAnsi="宋体" w:cstheme="minorBidi" w:hint="eastAsia"/>
                <w:sz w:val="22"/>
              </w:rPr>
              <w:t>包括浦东新区不少于900栋写字楼的边界数据及基本属性、写字楼POI数据、写字楼楼层、写字楼与园区关联关系、写字楼标签等</w:t>
            </w:r>
            <w:r>
              <w:rPr>
                <w:rFonts w:ascii="宋体" w:hAnsi="宋体" w:cstheme="minorBidi"/>
                <w:sz w:val="22"/>
              </w:rPr>
              <w:t>。</w:t>
            </w:r>
            <w:r>
              <w:rPr>
                <w:rFonts w:ascii="宋体" w:hAnsi="宋体" w:cstheme="minorBidi" w:hint="eastAsia"/>
                <w:sz w:val="22"/>
              </w:rPr>
              <w:t>其中写字楼标签数据更新频率为月度更新</w:t>
            </w:r>
            <w:r>
              <w:rPr>
                <w:rFonts w:ascii="宋体" w:hAnsi="宋体" w:cstheme="minorBidi"/>
                <w:sz w:val="22"/>
              </w:rPr>
              <w:t>。</w:t>
            </w:r>
          </w:p>
        </w:tc>
        <w:tc>
          <w:tcPr>
            <w:tcW w:w="2516" w:type="dxa"/>
            <w:vAlign w:val="center"/>
          </w:tcPr>
          <w:p w14:paraId="41994D01" w14:textId="77777777" w:rsidR="00205F5F" w:rsidRDefault="00205F5F" w:rsidP="00A60512">
            <w:pPr>
              <w:widowControl/>
              <w:jc w:val="left"/>
              <w:rPr>
                <w:rFonts w:ascii="宋体" w:hAnsi="宋体" w:cs="宋体"/>
                <w:bCs/>
                <w:sz w:val="22"/>
              </w:rPr>
            </w:pPr>
            <w:r>
              <w:rPr>
                <w:rFonts w:ascii="宋体" w:hAnsi="宋体" w:cs="宋体" w:hint="eastAsia"/>
                <w:bCs/>
                <w:sz w:val="22"/>
              </w:rPr>
              <w:t>GeoJson（地理数据结构编码格式）或接口</w:t>
            </w:r>
          </w:p>
        </w:tc>
      </w:tr>
      <w:tr w:rsidR="00205F5F" w14:paraId="7E1A8955" w14:textId="77777777" w:rsidTr="00A60512">
        <w:tc>
          <w:tcPr>
            <w:tcW w:w="1809" w:type="dxa"/>
            <w:vAlign w:val="center"/>
          </w:tcPr>
          <w:p w14:paraId="7E1B3C09" w14:textId="77777777" w:rsidR="00205F5F" w:rsidRDefault="00205F5F" w:rsidP="00A60512">
            <w:pPr>
              <w:widowControl/>
              <w:rPr>
                <w:rFonts w:ascii="宋体" w:hAnsi="宋体" w:cs="宋体"/>
                <w:bCs/>
                <w:sz w:val="22"/>
              </w:rPr>
            </w:pPr>
            <w:r>
              <w:rPr>
                <w:rFonts w:ascii="宋体" w:hAnsi="宋体" w:cs="宋体" w:hint="eastAsia"/>
                <w:sz w:val="22"/>
              </w:rPr>
              <w:t>浦东产业园区数据服务</w:t>
            </w:r>
          </w:p>
        </w:tc>
        <w:tc>
          <w:tcPr>
            <w:tcW w:w="5529" w:type="dxa"/>
            <w:vAlign w:val="center"/>
          </w:tcPr>
          <w:p w14:paraId="75DB198E" w14:textId="77777777" w:rsidR="00205F5F" w:rsidRDefault="00205F5F" w:rsidP="00A60512">
            <w:pPr>
              <w:widowControl/>
              <w:rPr>
                <w:rFonts w:ascii="宋体" w:hAnsi="宋体" w:cs="宋体"/>
                <w:bCs/>
                <w:sz w:val="22"/>
              </w:rPr>
            </w:pPr>
            <w:r>
              <w:rPr>
                <w:rFonts w:ascii="宋体" w:hAnsi="宋体" w:hint="eastAsia"/>
                <w:sz w:val="22"/>
              </w:rPr>
              <w:t>包括浦东新区不少于</w:t>
            </w:r>
            <w:r>
              <w:rPr>
                <w:rFonts w:ascii="宋体" w:hAnsi="宋体"/>
                <w:sz w:val="22"/>
              </w:rPr>
              <w:t>250</w:t>
            </w:r>
            <w:r>
              <w:rPr>
                <w:rFonts w:ascii="宋体" w:hAnsi="宋体" w:hint="eastAsia"/>
                <w:sz w:val="22"/>
              </w:rPr>
              <w:t>个产业园区的边界数据及基本属性、产业园区POI数据、园区与写字楼关联关系、产业园区标签、企业实际经营地等</w:t>
            </w:r>
            <w:r>
              <w:rPr>
                <w:rFonts w:ascii="宋体" w:hAnsi="宋体"/>
                <w:sz w:val="22"/>
              </w:rPr>
              <w:t>。</w:t>
            </w:r>
            <w:r>
              <w:rPr>
                <w:rFonts w:ascii="宋体" w:hAnsi="宋体" w:hint="eastAsia"/>
                <w:sz w:val="22"/>
              </w:rPr>
              <w:t>其中产业园区标签数据更新频率为月度更新</w:t>
            </w:r>
            <w:r>
              <w:rPr>
                <w:rFonts w:ascii="宋体" w:hAnsi="宋体"/>
                <w:sz w:val="22"/>
              </w:rPr>
              <w:t>。</w:t>
            </w:r>
          </w:p>
        </w:tc>
        <w:tc>
          <w:tcPr>
            <w:tcW w:w="2516" w:type="dxa"/>
            <w:vAlign w:val="center"/>
          </w:tcPr>
          <w:p w14:paraId="71705930" w14:textId="77777777" w:rsidR="00205F5F" w:rsidRDefault="00205F5F" w:rsidP="00A60512">
            <w:pPr>
              <w:widowControl/>
              <w:jc w:val="left"/>
              <w:rPr>
                <w:rFonts w:ascii="宋体" w:hAnsi="宋体" w:cs="宋体"/>
                <w:bCs/>
                <w:sz w:val="22"/>
              </w:rPr>
            </w:pPr>
            <w:r>
              <w:rPr>
                <w:rFonts w:ascii="宋体" w:hAnsi="宋体" w:cs="宋体" w:hint="eastAsia"/>
                <w:bCs/>
                <w:sz w:val="22"/>
              </w:rPr>
              <w:t>GeoJson（地理数据结构编码格式）或接口</w:t>
            </w:r>
          </w:p>
        </w:tc>
      </w:tr>
      <w:tr w:rsidR="00205F5F" w14:paraId="26D939F8" w14:textId="77777777" w:rsidTr="00A60512">
        <w:tc>
          <w:tcPr>
            <w:tcW w:w="1809" w:type="dxa"/>
            <w:vMerge w:val="restart"/>
            <w:vAlign w:val="center"/>
          </w:tcPr>
          <w:p w14:paraId="5B138EAB" w14:textId="77777777" w:rsidR="00205F5F" w:rsidRDefault="00205F5F" w:rsidP="00A60512">
            <w:pPr>
              <w:widowControl/>
              <w:rPr>
                <w:rFonts w:ascii="宋体" w:hAnsi="宋体" w:cs="宋体"/>
                <w:bCs/>
                <w:sz w:val="22"/>
              </w:rPr>
            </w:pPr>
            <w:r>
              <w:rPr>
                <w:rFonts w:ascii="宋体" w:hAnsi="宋体" w:cs="宋体" w:hint="eastAsia"/>
                <w:bCs/>
                <w:sz w:val="22"/>
              </w:rPr>
              <w:t>GIS地图拓展数据服务</w:t>
            </w:r>
          </w:p>
        </w:tc>
        <w:tc>
          <w:tcPr>
            <w:tcW w:w="5529" w:type="dxa"/>
            <w:vAlign w:val="center"/>
          </w:tcPr>
          <w:p w14:paraId="18551BA7" w14:textId="77777777" w:rsidR="00205F5F" w:rsidRDefault="00205F5F" w:rsidP="00A60512">
            <w:pPr>
              <w:widowControl/>
              <w:rPr>
                <w:rFonts w:ascii="宋体" w:hAnsi="宋体" w:cs="宋体"/>
                <w:bCs/>
                <w:sz w:val="22"/>
              </w:rPr>
            </w:pPr>
            <w:r>
              <w:rPr>
                <w:rFonts w:ascii="宋体" w:hAnsi="宋体" w:cs="宋体" w:hint="eastAsia"/>
                <w:bCs/>
                <w:sz w:val="22"/>
              </w:rPr>
              <w:t>新区商圈信息</w:t>
            </w:r>
          </w:p>
        </w:tc>
        <w:tc>
          <w:tcPr>
            <w:tcW w:w="2516" w:type="dxa"/>
            <w:vAlign w:val="center"/>
          </w:tcPr>
          <w:p w14:paraId="14128DDE" w14:textId="77777777" w:rsidR="00205F5F" w:rsidRDefault="00205F5F" w:rsidP="00A60512">
            <w:pPr>
              <w:widowControl/>
              <w:jc w:val="left"/>
              <w:rPr>
                <w:rFonts w:ascii="宋体" w:hAnsi="宋体" w:cs="宋体"/>
                <w:bCs/>
                <w:sz w:val="22"/>
              </w:rPr>
            </w:pPr>
            <w:r>
              <w:rPr>
                <w:rFonts w:ascii="宋体" w:hAnsi="宋体" w:cs="宋体" w:hint="eastAsia"/>
                <w:bCs/>
                <w:sz w:val="22"/>
              </w:rPr>
              <w:t>GeoJson（地理数据结构编码格式）</w:t>
            </w:r>
          </w:p>
        </w:tc>
      </w:tr>
      <w:tr w:rsidR="00205F5F" w14:paraId="7C8F6F3B" w14:textId="77777777" w:rsidTr="00A60512">
        <w:tc>
          <w:tcPr>
            <w:tcW w:w="1809" w:type="dxa"/>
            <w:vMerge/>
            <w:vAlign w:val="center"/>
          </w:tcPr>
          <w:p w14:paraId="76919B09" w14:textId="77777777" w:rsidR="00205F5F" w:rsidRDefault="00205F5F" w:rsidP="00A60512">
            <w:pPr>
              <w:widowControl/>
              <w:rPr>
                <w:rFonts w:ascii="宋体" w:hAnsi="宋体" w:cs="宋体"/>
                <w:bCs/>
                <w:sz w:val="22"/>
              </w:rPr>
            </w:pPr>
          </w:p>
        </w:tc>
        <w:tc>
          <w:tcPr>
            <w:tcW w:w="5529" w:type="dxa"/>
            <w:vAlign w:val="center"/>
          </w:tcPr>
          <w:p w14:paraId="4AF58E19" w14:textId="77777777" w:rsidR="00205F5F" w:rsidRDefault="00205F5F" w:rsidP="00A60512">
            <w:pPr>
              <w:widowControl/>
              <w:rPr>
                <w:rFonts w:ascii="宋体" w:hAnsi="宋体" w:cs="宋体"/>
                <w:bCs/>
                <w:sz w:val="22"/>
              </w:rPr>
            </w:pPr>
            <w:r>
              <w:rPr>
                <w:rFonts w:ascii="宋体" w:hAnsi="宋体" w:cs="宋体" w:hint="eastAsia"/>
                <w:bCs/>
                <w:sz w:val="22"/>
              </w:rPr>
              <w:t>社会POI数据</w:t>
            </w:r>
          </w:p>
        </w:tc>
        <w:tc>
          <w:tcPr>
            <w:tcW w:w="2516" w:type="dxa"/>
            <w:vAlign w:val="center"/>
          </w:tcPr>
          <w:p w14:paraId="4959293A" w14:textId="77777777" w:rsidR="00205F5F" w:rsidRDefault="00205F5F" w:rsidP="00A60512">
            <w:pPr>
              <w:widowControl/>
              <w:jc w:val="left"/>
              <w:rPr>
                <w:rFonts w:ascii="宋体" w:hAnsi="宋体" w:cs="宋体"/>
                <w:bCs/>
                <w:sz w:val="22"/>
              </w:rPr>
            </w:pPr>
            <w:r>
              <w:rPr>
                <w:rFonts w:ascii="宋体" w:hAnsi="宋体" w:cs="宋体" w:hint="eastAsia"/>
                <w:bCs/>
                <w:sz w:val="22"/>
              </w:rPr>
              <w:t>GeoJson（地理数据结构编码格式）</w:t>
            </w:r>
          </w:p>
        </w:tc>
      </w:tr>
      <w:tr w:rsidR="00205F5F" w14:paraId="03B4427F" w14:textId="77777777" w:rsidTr="00A60512">
        <w:tc>
          <w:tcPr>
            <w:tcW w:w="1809" w:type="dxa"/>
            <w:vAlign w:val="center"/>
          </w:tcPr>
          <w:p w14:paraId="25AB307B" w14:textId="77777777" w:rsidR="00205F5F" w:rsidRDefault="00205F5F" w:rsidP="00A60512">
            <w:pPr>
              <w:widowControl/>
              <w:rPr>
                <w:rFonts w:ascii="宋体" w:hAnsi="宋体" w:cs="宋体"/>
                <w:bCs/>
                <w:sz w:val="22"/>
                <w:lang w:eastAsia="zh-Hans"/>
              </w:rPr>
            </w:pPr>
            <w:r>
              <w:rPr>
                <w:rFonts w:ascii="宋体" w:hAnsi="宋体" w:hint="eastAsia"/>
                <w:sz w:val="22"/>
              </w:rPr>
              <w:t>浦东企业库数据服务</w:t>
            </w:r>
          </w:p>
        </w:tc>
        <w:tc>
          <w:tcPr>
            <w:tcW w:w="5529" w:type="dxa"/>
            <w:vAlign w:val="center"/>
          </w:tcPr>
          <w:p w14:paraId="336FB6E0" w14:textId="77777777" w:rsidR="00205F5F" w:rsidRDefault="00205F5F" w:rsidP="00A60512">
            <w:pPr>
              <w:widowControl/>
              <w:rPr>
                <w:rFonts w:ascii="宋体" w:hAnsi="宋体" w:cs="宋体"/>
                <w:bCs/>
                <w:sz w:val="22"/>
                <w:lang w:eastAsia="zh-Hans"/>
              </w:rPr>
            </w:pPr>
            <w:r>
              <w:rPr>
                <w:rFonts w:ascii="宋体" w:hAnsi="宋体" w:hint="eastAsia"/>
                <w:sz w:val="22"/>
              </w:rPr>
              <w:t>对浦东50万+基础法人数据进行企业家数和数据维度的扩充及整合，扩充包括在营企业工商基础信息、在营企业股权穿透数据、在营企业风险数据、在营企业中与集团系相关的数据、PEVC融资事件和PEVC投资方等维度的外部法人社会数据。对浦东企业的实际经营地信息进行补充。</w:t>
            </w:r>
          </w:p>
        </w:tc>
        <w:tc>
          <w:tcPr>
            <w:tcW w:w="2516" w:type="dxa"/>
            <w:vAlign w:val="center"/>
          </w:tcPr>
          <w:p w14:paraId="5FC78132" w14:textId="77777777" w:rsidR="00205F5F" w:rsidRDefault="00205F5F" w:rsidP="00A60512">
            <w:pPr>
              <w:widowControl/>
              <w:jc w:val="left"/>
              <w:rPr>
                <w:rFonts w:ascii="宋体" w:hAnsi="宋体" w:cs="宋体"/>
                <w:bCs/>
                <w:sz w:val="22"/>
              </w:rPr>
            </w:pPr>
            <w:r>
              <w:rPr>
                <w:rFonts w:ascii="宋体" w:hAnsi="宋体" w:cs="宋体" w:hint="eastAsia"/>
                <w:bCs/>
                <w:sz w:val="22"/>
              </w:rPr>
              <w:t>Xml（可扩展标记语言格式）</w:t>
            </w:r>
          </w:p>
        </w:tc>
      </w:tr>
      <w:tr w:rsidR="00205F5F" w14:paraId="097E69F0" w14:textId="77777777" w:rsidTr="00A60512">
        <w:tc>
          <w:tcPr>
            <w:tcW w:w="1809" w:type="dxa"/>
            <w:vAlign w:val="center"/>
          </w:tcPr>
          <w:p w14:paraId="3567A1C2" w14:textId="77777777" w:rsidR="00205F5F" w:rsidRDefault="00205F5F" w:rsidP="00A60512">
            <w:pPr>
              <w:widowControl/>
              <w:rPr>
                <w:rFonts w:ascii="宋体" w:hAnsi="宋体" w:cs="宋体"/>
                <w:bCs/>
                <w:sz w:val="22"/>
                <w:lang w:eastAsia="zh-Hans"/>
              </w:rPr>
            </w:pPr>
            <w:r>
              <w:rPr>
                <w:rFonts w:ascii="宋体" w:hAnsi="宋体" w:hint="eastAsia"/>
                <w:sz w:val="22"/>
              </w:rPr>
              <w:lastRenderedPageBreak/>
              <w:t>信息资讯服务</w:t>
            </w:r>
          </w:p>
        </w:tc>
        <w:tc>
          <w:tcPr>
            <w:tcW w:w="5529" w:type="dxa"/>
            <w:vAlign w:val="center"/>
          </w:tcPr>
          <w:p w14:paraId="63B55BFA" w14:textId="77777777" w:rsidR="00205F5F" w:rsidRDefault="00205F5F" w:rsidP="00A60512">
            <w:pPr>
              <w:widowControl/>
              <w:rPr>
                <w:rFonts w:ascii="宋体" w:hAnsi="宋体" w:cs="宋体"/>
                <w:bCs/>
                <w:sz w:val="22"/>
              </w:rPr>
            </w:pPr>
            <w:r>
              <w:rPr>
                <w:rFonts w:ascii="宋体" w:hAnsi="宋体" w:hint="eastAsia"/>
                <w:sz w:val="22"/>
              </w:rPr>
              <w:t>通过平台查询金融数据，包括中国A股的基础信息、行情交易数据、行情衍生数据、权益数据、财务数据、股东数据等资讯。</w:t>
            </w:r>
          </w:p>
        </w:tc>
        <w:tc>
          <w:tcPr>
            <w:tcW w:w="2516" w:type="dxa"/>
            <w:vAlign w:val="center"/>
          </w:tcPr>
          <w:p w14:paraId="3F96711E" w14:textId="77777777" w:rsidR="00205F5F" w:rsidRDefault="00205F5F" w:rsidP="00A60512">
            <w:pPr>
              <w:widowControl/>
              <w:jc w:val="left"/>
              <w:rPr>
                <w:rFonts w:ascii="宋体" w:hAnsi="宋体" w:cs="宋体"/>
                <w:bCs/>
                <w:sz w:val="22"/>
                <w:lang w:eastAsia="zh-Hans"/>
              </w:rPr>
            </w:pPr>
            <w:r>
              <w:rPr>
                <w:rFonts w:ascii="宋体" w:hAnsi="宋体" w:cs="宋体" w:hint="eastAsia"/>
                <w:bCs/>
                <w:sz w:val="22"/>
                <w:lang w:eastAsia="zh-Hans"/>
              </w:rPr>
              <w:t>Xml（可扩展标记语言格式）</w:t>
            </w:r>
          </w:p>
        </w:tc>
      </w:tr>
    </w:tbl>
    <w:p w14:paraId="51B2CE17" w14:textId="77777777" w:rsidR="00205F5F" w:rsidRDefault="00205F5F" w:rsidP="00205F5F">
      <w:pPr>
        <w:widowControl/>
        <w:jc w:val="left"/>
        <w:rPr>
          <w:bCs/>
          <w:sz w:val="22"/>
          <w:szCs w:val="24"/>
        </w:rPr>
      </w:pPr>
      <w:r>
        <w:rPr>
          <w:bCs/>
          <w:sz w:val="22"/>
          <w:szCs w:val="24"/>
        </w:rPr>
        <w:t xml:space="preserve"> </w:t>
      </w:r>
    </w:p>
    <w:p w14:paraId="53992125" w14:textId="77777777" w:rsidR="00205F5F" w:rsidRDefault="00205F5F" w:rsidP="00205F5F">
      <w:pPr>
        <w:adjustRightInd w:val="0"/>
        <w:snapToGrid w:val="0"/>
        <w:ind w:firstLineChars="200" w:firstLine="442"/>
        <w:outlineLvl w:val="2"/>
        <w:rPr>
          <w:b/>
          <w:bCs/>
          <w:sz w:val="22"/>
        </w:rPr>
      </w:pPr>
      <w:bookmarkStart w:id="21" w:name="_Toc178340167"/>
      <w:bookmarkStart w:id="22" w:name="_Toc213316122"/>
      <w:r>
        <w:rPr>
          <w:b/>
          <w:bCs/>
          <w:sz w:val="22"/>
        </w:rPr>
        <w:t xml:space="preserve">8 </w:t>
      </w:r>
      <w:r>
        <w:rPr>
          <w:b/>
          <w:bCs/>
          <w:sz w:val="22"/>
        </w:rPr>
        <w:t>人员配备及相关资源要求</w:t>
      </w:r>
      <w:bookmarkEnd w:id="21"/>
      <w:bookmarkEnd w:id="22"/>
    </w:p>
    <w:p w14:paraId="34996BA6" w14:textId="77777777" w:rsidR="00205F5F" w:rsidRDefault="00205F5F" w:rsidP="00205F5F">
      <w:pPr>
        <w:adjustRightInd w:val="0"/>
        <w:snapToGrid w:val="0"/>
        <w:ind w:firstLineChars="200" w:firstLine="440"/>
        <w:rPr>
          <w:rFonts w:eastAsiaTheme="minorEastAsia"/>
          <w:b/>
          <w:bCs/>
          <w:sz w:val="22"/>
        </w:rPr>
      </w:pPr>
      <w:r>
        <w:rPr>
          <w:rFonts w:eastAsiaTheme="minorEastAsia"/>
          <w:b/>
          <w:bCs/>
          <w:sz w:val="22"/>
        </w:rPr>
        <w:t xml:space="preserve">8.1 </w:t>
      </w:r>
      <w:r>
        <w:rPr>
          <w:rFonts w:eastAsiaTheme="minorEastAsia"/>
          <w:b/>
          <w:bCs/>
          <w:sz w:val="22"/>
        </w:rPr>
        <w:t>人</w:t>
      </w:r>
      <w:r>
        <w:rPr>
          <w:rFonts w:eastAsiaTheme="minorEastAsia" w:hint="eastAsia"/>
          <w:b/>
          <w:bCs/>
          <w:sz w:val="22"/>
        </w:rPr>
        <w:t>员要求</w:t>
      </w:r>
    </w:p>
    <w:p w14:paraId="7CC385A9" w14:textId="77777777" w:rsidR="00205F5F" w:rsidRDefault="00205F5F" w:rsidP="00205F5F">
      <w:pPr>
        <w:ind w:firstLine="420"/>
        <w:jc w:val="center"/>
        <w:rPr>
          <w:bCs/>
          <w:sz w:val="22"/>
        </w:rPr>
      </w:pPr>
      <w:r>
        <w:rPr>
          <w:rFonts w:hint="eastAsia"/>
          <w:bCs/>
          <w:sz w:val="22"/>
        </w:rPr>
        <w:t>人员配备一览表</w:t>
      </w:r>
    </w:p>
    <w:tbl>
      <w:tblPr>
        <w:tblStyle w:val="2a"/>
        <w:tblW w:w="9854" w:type="dxa"/>
        <w:jc w:val="center"/>
        <w:tblLayout w:type="fixed"/>
        <w:tblLook w:val="04A0" w:firstRow="1" w:lastRow="0" w:firstColumn="1" w:lastColumn="0" w:noHBand="0" w:noVBand="1"/>
      </w:tblPr>
      <w:tblGrid>
        <w:gridCol w:w="479"/>
        <w:gridCol w:w="1614"/>
        <w:gridCol w:w="1276"/>
        <w:gridCol w:w="6006"/>
        <w:gridCol w:w="479"/>
      </w:tblGrid>
      <w:tr w:rsidR="00205F5F" w14:paraId="630EE3B7" w14:textId="77777777" w:rsidTr="00A60512">
        <w:trPr>
          <w:jc w:val="center"/>
        </w:trPr>
        <w:tc>
          <w:tcPr>
            <w:tcW w:w="479" w:type="dxa"/>
            <w:vAlign w:val="center"/>
          </w:tcPr>
          <w:p w14:paraId="73EB93BC" w14:textId="77777777" w:rsidR="00205F5F" w:rsidRDefault="00205F5F" w:rsidP="00A60512">
            <w:pPr>
              <w:jc w:val="center"/>
              <w:rPr>
                <w:rFonts w:ascii="宋体" w:hAnsi="宋体"/>
                <w:b/>
                <w:sz w:val="22"/>
              </w:rPr>
            </w:pPr>
            <w:r>
              <w:rPr>
                <w:rFonts w:ascii="宋体" w:hAnsi="宋体"/>
                <w:b/>
                <w:sz w:val="22"/>
              </w:rPr>
              <w:t>序号</w:t>
            </w:r>
          </w:p>
        </w:tc>
        <w:tc>
          <w:tcPr>
            <w:tcW w:w="1614" w:type="dxa"/>
            <w:vAlign w:val="center"/>
          </w:tcPr>
          <w:p w14:paraId="2F8F9081" w14:textId="77777777" w:rsidR="00205F5F" w:rsidRDefault="00205F5F" w:rsidP="00A60512">
            <w:pPr>
              <w:jc w:val="center"/>
              <w:rPr>
                <w:rFonts w:ascii="宋体" w:hAnsi="宋体"/>
                <w:b/>
                <w:sz w:val="22"/>
              </w:rPr>
            </w:pPr>
            <w:r>
              <w:rPr>
                <w:rFonts w:ascii="宋体" w:hAnsi="宋体"/>
                <w:b/>
                <w:sz w:val="22"/>
              </w:rPr>
              <w:t>岗位名称</w:t>
            </w:r>
          </w:p>
        </w:tc>
        <w:tc>
          <w:tcPr>
            <w:tcW w:w="1276" w:type="dxa"/>
            <w:vAlign w:val="center"/>
          </w:tcPr>
          <w:p w14:paraId="31A76C6C" w14:textId="77777777" w:rsidR="00205F5F" w:rsidRDefault="00205F5F" w:rsidP="00A60512">
            <w:pPr>
              <w:jc w:val="center"/>
              <w:rPr>
                <w:rFonts w:ascii="宋体" w:hAnsi="宋体"/>
                <w:b/>
                <w:sz w:val="22"/>
              </w:rPr>
            </w:pPr>
            <w:r>
              <w:rPr>
                <w:rFonts w:ascii="宋体" w:hAnsi="宋体" w:hint="eastAsia"/>
                <w:b/>
                <w:sz w:val="22"/>
              </w:rPr>
              <w:t>最低</w:t>
            </w:r>
            <w:r>
              <w:rPr>
                <w:rFonts w:ascii="宋体" w:hAnsi="宋体"/>
                <w:b/>
                <w:sz w:val="22"/>
              </w:rPr>
              <w:t>配置岗位人数</w:t>
            </w:r>
          </w:p>
        </w:tc>
        <w:tc>
          <w:tcPr>
            <w:tcW w:w="6006" w:type="dxa"/>
            <w:vAlign w:val="center"/>
          </w:tcPr>
          <w:p w14:paraId="7EF7309D" w14:textId="77777777" w:rsidR="00205F5F" w:rsidRDefault="00205F5F" w:rsidP="00A60512">
            <w:pPr>
              <w:jc w:val="center"/>
              <w:rPr>
                <w:rFonts w:ascii="宋体" w:hAnsi="宋体"/>
                <w:b/>
                <w:sz w:val="22"/>
              </w:rPr>
            </w:pPr>
            <w:r>
              <w:rPr>
                <w:rFonts w:ascii="宋体" w:hAnsi="宋体"/>
                <w:b/>
                <w:sz w:val="22"/>
              </w:rPr>
              <w:t>基本要求</w:t>
            </w:r>
          </w:p>
        </w:tc>
        <w:tc>
          <w:tcPr>
            <w:tcW w:w="479" w:type="dxa"/>
            <w:vAlign w:val="center"/>
          </w:tcPr>
          <w:p w14:paraId="6C10FEE1" w14:textId="77777777" w:rsidR="00205F5F" w:rsidRDefault="00205F5F" w:rsidP="00A60512">
            <w:pPr>
              <w:jc w:val="center"/>
              <w:rPr>
                <w:rFonts w:ascii="宋体" w:hAnsi="宋体"/>
                <w:b/>
                <w:sz w:val="22"/>
              </w:rPr>
            </w:pPr>
            <w:r>
              <w:rPr>
                <w:rFonts w:ascii="宋体" w:hAnsi="宋体"/>
                <w:b/>
                <w:sz w:val="22"/>
              </w:rPr>
              <w:t>备注</w:t>
            </w:r>
          </w:p>
        </w:tc>
      </w:tr>
      <w:tr w:rsidR="00205F5F" w14:paraId="02DA3D18" w14:textId="77777777" w:rsidTr="00A60512">
        <w:trPr>
          <w:jc w:val="center"/>
        </w:trPr>
        <w:tc>
          <w:tcPr>
            <w:tcW w:w="479" w:type="dxa"/>
            <w:vAlign w:val="center"/>
          </w:tcPr>
          <w:p w14:paraId="4D42C590" w14:textId="77777777" w:rsidR="00205F5F" w:rsidRDefault="00205F5F" w:rsidP="00A60512">
            <w:pPr>
              <w:jc w:val="center"/>
              <w:rPr>
                <w:rFonts w:ascii="宋体" w:hAnsi="宋体"/>
                <w:sz w:val="22"/>
              </w:rPr>
            </w:pPr>
            <w:r>
              <w:rPr>
                <w:rFonts w:ascii="宋体" w:hAnsi="宋体"/>
                <w:sz w:val="22"/>
              </w:rPr>
              <w:t>1</w:t>
            </w:r>
          </w:p>
        </w:tc>
        <w:tc>
          <w:tcPr>
            <w:tcW w:w="1614" w:type="dxa"/>
            <w:vAlign w:val="center"/>
          </w:tcPr>
          <w:p w14:paraId="15A1F63D" w14:textId="77777777" w:rsidR="00205F5F" w:rsidRDefault="00205F5F" w:rsidP="00A60512">
            <w:pPr>
              <w:jc w:val="center"/>
              <w:rPr>
                <w:rFonts w:ascii="宋体" w:hAnsi="宋体"/>
                <w:sz w:val="22"/>
              </w:rPr>
            </w:pPr>
            <w:r>
              <w:rPr>
                <w:rFonts w:ascii="宋体" w:hAnsi="宋体" w:hint="eastAsia"/>
                <w:sz w:val="22"/>
              </w:rPr>
              <w:t>项目经理</w:t>
            </w:r>
          </w:p>
        </w:tc>
        <w:tc>
          <w:tcPr>
            <w:tcW w:w="1276" w:type="dxa"/>
            <w:vAlign w:val="center"/>
          </w:tcPr>
          <w:p w14:paraId="01703C3C" w14:textId="77777777" w:rsidR="00205F5F" w:rsidRDefault="00205F5F" w:rsidP="00A60512">
            <w:pPr>
              <w:jc w:val="center"/>
              <w:rPr>
                <w:rFonts w:ascii="宋体" w:hAnsi="宋体"/>
                <w:sz w:val="22"/>
              </w:rPr>
            </w:pPr>
            <w:r>
              <w:rPr>
                <w:rFonts w:ascii="宋体" w:hAnsi="宋体" w:hint="eastAsia"/>
                <w:sz w:val="22"/>
              </w:rPr>
              <w:t>1</w:t>
            </w:r>
          </w:p>
        </w:tc>
        <w:tc>
          <w:tcPr>
            <w:tcW w:w="6006" w:type="dxa"/>
            <w:vAlign w:val="center"/>
          </w:tcPr>
          <w:p w14:paraId="49C37481" w14:textId="77777777" w:rsidR="00205F5F" w:rsidRDefault="00205F5F" w:rsidP="00A60512">
            <w:pPr>
              <w:jc w:val="left"/>
              <w:rPr>
                <w:rFonts w:ascii="宋体" w:hAnsi="宋体"/>
                <w:sz w:val="22"/>
              </w:rPr>
            </w:pPr>
            <w:r>
              <w:rPr>
                <w:rFonts w:ascii="宋体" w:hAnsi="宋体" w:hint="eastAsia"/>
                <w:sz w:val="22"/>
              </w:rPr>
              <w:t>毕业5年及以上（以毕业证日期为准），具有项目管理工程师（P</w:t>
            </w:r>
            <w:r>
              <w:rPr>
                <w:rFonts w:ascii="宋体" w:hAnsi="宋体"/>
                <w:sz w:val="22"/>
              </w:rPr>
              <w:t>MP</w:t>
            </w:r>
            <w:r>
              <w:rPr>
                <w:rFonts w:ascii="宋体" w:hAnsi="宋体" w:hint="eastAsia"/>
                <w:sz w:val="22"/>
              </w:rPr>
              <w:t>）证书或系统集成项目管理工程师证书。</w:t>
            </w:r>
          </w:p>
        </w:tc>
        <w:tc>
          <w:tcPr>
            <w:tcW w:w="479" w:type="dxa"/>
            <w:vAlign w:val="center"/>
          </w:tcPr>
          <w:p w14:paraId="6A59673B" w14:textId="77777777" w:rsidR="00205F5F" w:rsidRDefault="00205F5F" w:rsidP="00A60512">
            <w:pPr>
              <w:jc w:val="center"/>
              <w:rPr>
                <w:rFonts w:ascii="宋体" w:hAnsi="宋体"/>
                <w:sz w:val="22"/>
              </w:rPr>
            </w:pPr>
          </w:p>
        </w:tc>
      </w:tr>
      <w:tr w:rsidR="00205F5F" w14:paraId="32B7AB40" w14:textId="77777777" w:rsidTr="00A60512">
        <w:trPr>
          <w:jc w:val="center"/>
        </w:trPr>
        <w:tc>
          <w:tcPr>
            <w:tcW w:w="479" w:type="dxa"/>
            <w:vAlign w:val="center"/>
          </w:tcPr>
          <w:p w14:paraId="09668276" w14:textId="77777777" w:rsidR="00205F5F" w:rsidRDefault="00205F5F" w:rsidP="00A60512">
            <w:pPr>
              <w:jc w:val="center"/>
              <w:rPr>
                <w:rFonts w:ascii="宋体" w:hAnsi="宋体"/>
                <w:sz w:val="22"/>
              </w:rPr>
            </w:pPr>
            <w:r>
              <w:rPr>
                <w:rFonts w:ascii="宋体" w:hAnsi="宋体"/>
                <w:sz w:val="22"/>
              </w:rPr>
              <w:t>2</w:t>
            </w:r>
          </w:p>
        </w:tc>
        <w:tc>
          <w:tcPr>
            <w:tcW w:w="1614" w:type="dxa"/>
            <w:vAlign w:val="center"/>
          </w:tcPr>
          <w:p w14:paraId="3CA799F3" w14:textId="77777777" w:rsidR="00205F5F" w:rsidRDefault="00205F5F" w:rsidP="00A60512">
            <w:pPr>
              <w:jc w:val="center"/>
              <w:rPr>
                <w:rFonts w:ascii="宋体" w:hAnsi="宋体"/>
                <w:sz w:val="22"/>
              </w:rPr>
            </w:pPr>
            <w:r>
              <w:rPr>
                <w:rFonts w:ascii="宋体" w:hAnsi="宋体" w:hint="eastAsia"/>
                <w:sz w:val="22"/>
              </w:rPr>
              <w:t>需求分析师</w:t>
            </w:r>
          </w:p>
        </w:tc>
        <w:tc>
          <w:tcPr>
            <w:tcW w:w="1276" w:type="dxa"/>
            <w:vAlign w:val="center"/>
          </w:tcPr>
          <w:p w14:paraId="04C9C8C7" w14:textId="77777777" w:rsidR="00205F5F" w:rsidRDefault="00205F5F" w:rsidP="00A60512">
            <w:pPr>
              <w:jc w:val="center"/>
              <w:rPr>
                <w:rFonts w:ascii="宋体" w:hAnsi="宋体"/>
                <w:sz w:val="22"/>
              </w:rPr>
            </w:pPr>
            <w:r>
              <w:rPr>
                <w:rFonts w:ascii="宋体" w:hAnsi="宋体" w:hint="eastAsia"/>
                <w:sz w:val="22"/>
              </w:rPr>
              <w:t>1</w:t>
            </w:r>
          </w:p>
        </w:tc>
        <w:tc>
          <w:tcPr>
            <w:tcW w:w="6006" w:type="dxa"/>
            <w:vAlign w:val="center"/>
          </w:tcPr>
          <w:p w14:paraId="4C2825C0" w14:textId="77777777" w:rsidR="00205F5F" w:rsidRDefault="00205F5F" w:rsidP="00A60512">
            <w:pPr>
              <w:jc w:val="left"/>
              <w:rPr>
                <w:rFonts w:ascii="宋体" w:hAnsi="宋体"/>
                <w:sz w:val="22"/>
              </w:rPr>
            </w:pPr>
            <w:r>
              <w:rPr>
                <w:rFonts w:ascii="宋体" w:hAnsi="宋体" w:hint="eastAsia"/>
                <w:sz w:val="22"/>
              </w:rPr>
              <w:t>毕业5年及以上（以毕业证日期为准），</w:t>
            </w:r>
            <w:r>
              <w:rPr>
                <w:rFonts w:ascii="宋体" w:eastAsiaTheme="minorEastAsia" w:hAnsi="宋体" w:hint="eastAsia"/>
                <w:sz w:val="22"/>
              </w:rPr>
              <w:t>2</w:t>
            </w:r>
            <w:r>
              <w:rPr>
                <w:rFonts w:ascii="宋体" w:hAnsi="宋体" w:hint="eastAsia"/>
                <w:sz w:val="22"/>
              </w:rPr>
              <w:t>年以上需求分析相关经验，数据需求分析相关流程、方法等</w:t>
            </w:r>
          </w:p>
        </w:tc>
        <w:tc>
          <w:tcPr>
            <w:tcW w:w="479" w:type="dxa"/>
            <w:vAlign w:val="center"/>
          </w:tcPr>
          <w:p w14:paraId="3B3D1E14" w14:textId="77777777" w:rsidR="00205F5F" w:rsidRDefault="00205F5F" w:rsidP="00A60512">
            <w:pPr>
              <w:jc w:val="center"/>
              <w:rPr>
                <w:rFonts w:ascii="宋体" w:hAnsi="宋体"/>
                <w:sz w:val="22"/>
              </w:rPr>
            </w:pPr>
          </w:p>
        </w:tc>
      </w:tr>
      <w:tr w:rsidR="00205F5F" w14:paraId="4F96B8F3" w14:textId="77777777" w:rsidTr="00A60512">
        <w:trPr>
          <w:jc w:val="center"/>
        </w:trPr>
        <w:tc>
          <w:tcPr>
            <w:tcW w:w="479" w:type="dxa"/>
            <w:vAlign w:val="center"/>
          </w:tcPr>
          <w:p w14:paraId="4B3182C0" w14:textId="77777777" w:rsidR="00205F5F" w:rsidRDefault="00205F5F" w:rsidP="00A60512">
            <w:pPr>
              <w:jc w:val="center"/>
              <w:rPr>
                <w:rFonts w:ascii="宋体" w:hAnsi="宋体"/>
                <w:sz w:val="22"/>
              </w:rPr>
            </w:pPr>
            <w:r>
              <w:rPr>
                <w:rFonts w:ascii="宋体" w:hAnsi="宋体"/>
                <w:sz w:val="22"/>
              </w:rPr>
              <w:t>3</w:t>
            </w:r>
          </w:p>
        </w:tc>
        <w:tc>
          <w:tcPr>
            <w:tcW w:w="1614" w:type="dxa"/>
            <w:vAlign w:val="center"/>
          </w:tcPr>
          <w:p w14:paraId="4571EB0C" w14:textId="77777777" w:rsidR="00205F5F" w:rsidRDefault="00205F5F" w:rsidP="00A60512">
            <w:pPr>
              <w:jc w:val="center"/>
              <w:rPr>
                <w:rFonts w:ascii="宋体" w:hAnsi="宋体"/>
                <w:sz w:val="22"/>
              </w:rPr>
            </w:pPr>
            <w:r>
              <w:rPr>
                <w:rFonts w:ascii="宋体" w:hAnsi="宋体" w:hint="eastAsia"/>
                <w:sz w:val="22"/>
              </w:rPr>
              <w:t>数据治理开发人员</w:t>
            </w:r>
          </w:p>
        </w:tc>
        <w:tc>
          <w:tcPr>
            <w:tcW w:w="1276" w:type="dxa"/>
            <w:vAlign w:val="center"/>
          </w:tcPr>
          <w:p w14:paraId="3E530965" w14:textId="77777777" w:rsidR="00205F5F" w:rsidRDefault="00205F5F" w:rsidP="00A60512">
            <w:pPr>
              <w:jc w:val="center"/>
              <w:rPr>
                <w:rFonts w:ascii="宋体" w:hAnsi="宋体"/>
                <w:sz w:val="22"/>
              </w:rPr>
            </w:pPr>
            <w:r>
              <w:rPr>
                <w:rFonts w:ascii="宋体" w:hAnsi="宋体"/>
                <w:sz w:val="22"/>
              </w:rPr>
              <w:t>2</w:t>
            </w:r>
          </w:p>
        </w:tc>
        <w:tc>
          <w:tcPr>
            <w:tcW w:w="6006" w:type="dxa"/>
            <w:vAlign w:val="center"/>
          </w:tcPr>
          <w:p w14:paraId="129C3FF6" w14:textId="77777777" w:rsidR="00205F5F" w:rsidRDefault="00205F5F" w:rsidP="00A60512">
            <w:pPr>
              <w:rPr>
                <w:rFonts w:ascii="宋体" w:hAnsi="宋体"/>
                <w:sz w:val="22"/>
              </w:rPr>
            </w:pPr>
            <w:r>
              <w:rPr>
                <w:rFonts w:ascii="宋体" w:hAnsi="宋体" w:hint="eastAsia"/>
                <w:sz w:val="22"/>
              </w:rPr>
              <w:t>毕业</w:t>
            </w:r>
            <w:r>
              <w:rPr>
                <w:rFonts w:ascii="宋体" w:hAnsi="宋体"/>
                <w:sz w:val="22"/>
              </w:rPr>
              <w:t>3</w:t>
            </w:r>
            <w:r>
              <w:rPr>
                <w:rFonts w:ascii="宋体" w:hAnsi="宋体" w:hint="eastAsia"/>
                <w:sz w:val="22"/>
              </w:rPr>
              <w:t>年及以上（以毕业证日期为准），</w:t>
            </w:r>
            <w:r>
              <w:rPr>
                <w:rFonts w:ascii="宋体" w:eastAsiaTheme="minorEastAsia" w:hAnsi="宋体" w:hint="eastAsia"/>
                <w:sz w:val="22"/>
              </w:rPr>
              <w:t>2</w:t>
            </w:r>
            <w:r>
              <w:rPr>
                <w:rFonts w:ascii="宋体" w:hAnsi="宋体" w:hint="eastAsia"/>
                <w:sz w:val="22"/>
              </w:rPr>
              <w:t>年以上数据治理相关工作经验，熟悉数据治理相关流程、方法等</w:t>
            </w:r>
          </w:p>
        </w:tc>
        <w:tc>
          <w:tcPr>
            <w:tcW w:w="479" w:type="dxa"/>
            <w:vAlign w:val="center"/>
          </w:tcPr>
          <w:p w14:paraId="0F4E72CC" w14:textId="77777777" w:rsidR="00205F5F" w:rsidRDefault="00205F5F" w:rsidP="00A60512">
            <w:pPr>
              <w:jc w:val="center"/>
              <w:rPr>
                <w:rFonts w:ascii="宋体" w:hAnsi="宋体"/>
                <w:sz w:val="22"/>
              </w:rPr>
            </w:pPr>
          </w:p>
        </w:tc>
      </w:tr>
      <w:tr w:rsidR="00205F5F" w14:paraId="3A43E134" w14:textId="77777777" w:rsidTr="00A60512">
        <w:trPr>
          <w:jc w:val="center"/>
        </w:trPr>
        <w:tc>
          <w:tcPr>
            <w:tcW w:w="479" w:type="dxa"/>
            <w:vAlign w:val="center"/>
          </w:tcPr>
          <w:p w14:paraId="64422EFF" w14:textId="77777777" w:rsidR="00205F5F" w:rsidRDefault="00205F5F" w:rsidP="00A60512">
            <w:pPr>
              <w:jc w:val="center"/>
              <w:rPr>
                <w:rFonts w:ascii="宋体" w:hAnsi="宋体"/>
                <w:sz w:val="22"/>
              </w:rPr>
            </w:pPr>
            <w:r>
              <w:rPr>
                <w:rFonts w:ascii="宋体" w:hAnsi="宋体"/>
                <w:sz w:val="22"/>
              </w:rPr>
              <w:t>4</w:t>
            </w:r>
          </w:p>
        </w:tc>
        <w:tc>
          <w:tcPr>
            <w:tcW w:w="1614" w:type="dxa"/>
            <w:vAlign w:val="center"/>
          </w:tcPr>
          <w:p w14:paraId="5A11DBFB" w14:textId="77777777" w:rsidR="00205F5F" w:rsidRDefault="00205F5F" w:rsidP="00A60512">
            <w:pPr>
              <w:jc w:val="center"/>
              <w:rPr>
                <w:rFonts w:ascii="宋体" w:hAnsi="宋体"/>
                <w:sz w:val="22"/>
              </w:rPr>
            </w:pPr>
            <w:r>
              <w:rPr>
                <w:rFonts w:ascii="宋体" w:hAnsi="宋体" w:hint="eastAsia"/>
                <w:sz w:val="22"/>
              </w:rPr>
              <w:t>信息化工程师</w:t>
            </w:r>
          </w:p>
        </w:tc>
        <w:tc>
          <w:tcPr>
            <w:tcW w:w="1276" w:type="dxa"/>
            <w:vAlign w:val="center"/>
          </w:tcPr>
          <w:p w14:paraId="7A3102DF" w14:textId="77777777" w:rsidR="00205F5F" w:rsidRDefault="00205F5F" w:rsidP="00A60512">
            <w:pPr>
              <w:jc w:val="center"/>
              <w:rPr>
                <w:rFonts w:ascii="宋体" w:eastAsiaTheme="minorEastAsia" w:hAnsi="宋体" w:hint="eastAsia"/>
                <w:sz w:val="22"/>
              </w:rPr>
            </w:pPr>
            <w:r>
              <w:rPr>
                <w:rFonts w:ascii="宋体" w:eastAsiaTheme="minorEastAsia" w:hAnsi="宋体" w:hint="eastAsia"/>
                <w:sz w:val="22"/>
              </w:rPr>
              <w:t>1</w:t>
            </w:r>
          </w:p>
        </w:tc>
        <w:tc>
          <w:tcPr>
            <w:tcW w:w="6006" w:type="dxa"/>
            <w:vAlign w:val="center"/>
          </w:tcPr>
          <w:p w14:paraId="45482B49" w14:textId="77777777" w:rsidR="00205F5F" w:rsidRDefault="00205F5F" w:rsidP="00A60512">
            <w:pPr>
              <w:jc w:val="left"/>
              <w:rPr>
                <w:rFonts w:ascii="宋体" w:hAnsi="宋体"/>
                <w:sz w:val="22"/>
              </w:rPr>
            </w:pPr>
            <w:r>
              <w:rPr>
                <w:rFonts w:ascii="宋体" w:hAnsi="宋体" w:hint="eastAsia"/>
                <w:sz w:val="22"/>
              </w:rPr>
              <w:t>2年以上系统开发相关工作经验，熟悉数据可视化系统、政务系统开发流程、方式等。</w:t>
            </w:r>
          </w:p>
        </w:tc>
        <w:tc>
          <w:tcPr>
            <w:tcW w:w="479" w:type="dxa"/>
            <w:vAlign w:val="center"/>
          </w:tcPr>
          <w:p w14:paraId="7CB1562C" w14:textId="77777777" w:rsidR="00205F5F" w:rsidRDefault="00205F5F" w:rsidP="00A60512">
            <w:pPr>
              <w:jc w:val="center"/>
              <w:rPr>
                <w:rFonts w:ascii="宋体" w:hAnsi="宋体"/>
                <w:sz w:val="22"/>
              </w:rPr>
            </w:pPr>
          </w:p>
        </w:tc>
      </w:tr>
      <w:tr w:rsidR="00205F5F" w14:paraId="3F20CF74" w14:textId="77777777" w:rsidTr="00A60512">
        <w:trPr>
          <w:jc w:val="center"/>
        </w:trPr>
        <w:tc>
          <w:tcPr>
            <w:tcW w:w="479" w:type="dxa"/>
            <w:vAlign w:val="center"/>
          </w:tcPr>
          <w:p w14:paraId="59234E3F" w14:textId="77777777" w:rsidR="00205F5F" w:rsidRDefault="00205F5F" w:rsidP="00A60512">
            <w:pPr>
              <w:jc w:val="center"/>
              <w:rPr>
                <w:rFonts w:ascii="宋体" w:hAnsi="宋体"/>
                <w:sz w:val="22"/>
              </w:rPr>
            </w:pPr>
            <w:r>
              <w:rPr>
                <w:rFonts w:ascii="宋体" w:hAnsi="宋体"/>
                <w:sz w:val="22"/>
              </w:rPr>
              <w:t>5</w:t>
            </w:r>
          </w:p>
        </w:tc>
        <w:tc>
          <w:tcPr>
            <w:tcW w:w="1614" w:type="dxa"/>
            <w:vAlign w:val="center"/>
          </w:tcPr>
          <w:p w14:paraId="3A7DB63B" w14:textId="77777777" w:rsidR="00205F5F" w:rsidRDefault="00205F5F" w:rsidP="00A60512">
            <w:pPr>
              <w:jc w:val="center"/>
              <w:rPr>
                <w:rFonts w:ascii="宋体" w:hAnsi="宋体"/>
                <w:sz w:val="22"/>
              </w:rPr>
            </w:pPr>
            <w:r>
              <w:rPr>
                <w:rFonts w:ascii="宋体" w:hAnsi="宋体"/>
                <w:sz w:val="22"/>
              </w:rPr>
              <w:t>测试</w:t>
            </w:r>
            <w:r>
              <w:rPr>
                <w:rFonts w:ascii="宋体" w:hAnsi="宋体" w:hint="eastAsia"/>
                <w:sz w:val="22"/>
              </w:rPr>
              <w:t>工程师</w:t>
            </w:r>
          </w:p>
        </w:tc>
        <w:tc>
          <w:tcPr>
            <w:tcW w:w="1276" w:type="dxa"/>
            <w:vAlign w:val="center"/>
          </w:tcPr>
          <w:p w14:paraId="03C4CC21" w14:textId="77777777" w:rsidR="00205F5F" w:rsidRDefault="00205F5F" w:rsidP="00A60512">
            <w:pPr>
              <w:jc w:val="center"/>
              <w:rPr>
                <w:rFonts w:ascii="宋体" w:eastAsiaTheme="minorEastAsia" w:hAnsi="宋体" w:hint="eastAsia"/>
                <w:sz w:val="22"/>
              </w:rPr>
            </w:pPr>
            <w:r>
              <w:rPr>
                <w:rFonts w:ascii="宋体" w:eastAsiaTheme="minorEastAsia" w:hAnsi="宋体" w:hint="eastAsia"/>
                <w:sz w:val="22"/>
              </w:rPr>
              <w:t>1</w:t>
            </w:r>
          </w:p>
        </w:tc>
        <w:tc>
          <w:tcPr>
            <w:tcW w:w="6006" w:type="dxa"/>
            <w:vAlign w:val="center"/>
          </w:tcPr>
          <w:p w14:paraId="2FD7C789" w14:textId="77777777" w:rsidR="00205F5F" w:rsidRDefault="00205F5F" w:rsidP="00A60512">
            <w:pPr>
              <w:jc w:val="left"/>
              <w:rPr>
                <w:rFonts w:ascii="宋体" w:hAnsi="宋体"/>
                <w:sz w:val="22"/>
              </w:rPr>
            </w:pPr>
            <w:r>
              <w:rPr>
                <w:rFonts w:ascii="宋体" w:hAnsi="宋体" w:hint="eastAsia"/>
                <w:sz w:val="22"/>
              </w:rPr>
              <w:t>2年以上系统测试相关工作经验；负责前台功能、后台数据测试。</w:t>
            </w:r>
          </w:p>
        </w:tc>
        <w:tc>
          <w:tcPr>
            <w:tcW w:w="479" w:type="dxa"/>
            <w:vAlign w:val="center"/>
          </w:tcPr>
          <w:p w14:paraId="040E996E" w14:textId="77777777" w:rsidR="00205F5F" w:rsidRDefault="00205F5F" w:rsidP="00A60512">
            <w:pPr>
              <w:jc w:val="center"/>
              <w:rPr>
                <w:rFonts w:ascii="宋体" w:hAnsi="宋体"/>
                <w:sz w:val="22"/>
              </w:rPr>
            </w:pPr>
          </w:p>
        </w:tc>
      </w:tr>
      <w:tr w:rsidR="00205F5F" w14:paraId="70BB8DF6" w14:textId="77777777" w:rsidTr="00A60512">
        <w:trPr>
          <w:jc w:val="center"/>
        </w:trPr>
        <w:tc>
          <w:tcPr>
            <w:tcW w:w="479" w:type="dxa"/>
            <w:vAlign w:val="center"/>
          </w:tcPr>
          <w:p w14:paraId="68C35B59" w14:textId="77777777" w:rsidR="00205F5F" w:rsidRDefault="00205F5F" w:rsidP="00A60512">
            <w:pPr>
              <w:jc w:val="center"/>
              <w:rPr>
                <w:rFonts w:ascii="宋体" w:eastAsiaTheme="minorEastAsia" w:hAnsi="宋体" w:hint="eastAsia"/>
                <w:sz w:val="22"/>
              </w:rPr>
            </w:pPr>
            <w:r>
              <w:rPr>
                <w:rFonts w:ascii="宋体" w:eastAsiaTheme="minorEastAsia" w:hAnsi="宋体" w:hint="eastAsia"/>
                <w:sz w:val="22"/>
              </w:rPr>
              <w:t>6</w:t>
            </w:r>
          </w:p>
        </w:tc>
        <w:tc>
          <w:tcPr>
            <w:tcW w:w="1614" w:type="dxa"/>
            <w:vAlign w:val="center"/>
          </w:tcPr>
          <w:p w14:paraId="299446BE" w14:textId="77777777" w:rsidR="00205F5F" w:rsidRDefault="00205F5F" w:rsidP="00A60512">
            <w:pPr>
              <w:jc w:val="center"/>
              <w:rPr>
                <w:rFonts w:ascii="宋体" w:hAnsi="宋体"/>
                <w:sz w:val="22"/>
              </w:rPr>
            </w:pPr>
            <w:r>
              <w:rPr>
                <w:rFonts w:ascii="宋体" w:hAnsi="宋体"/>
                <w:sz w:val="22"/>
              </w:rPr>
              <w:t>合计</w:t>
            </w:r>
          </w:p>
        </w:tc>
        <w:tc>
          <w:tcPr>
            <w:tcW w:w="1276" w:type="dxa"/>
            <w:vAlign w:val="center"/>
          </w:tcPr>
          <w:p w14:paraId="386A9F98" w14:textId="77777777" w:rsidR="00205F5F" w:rsidRDefault="00205F5F" w:rsidP="00A60512">
            <w:pPr>
              <w:jc w:val="center"/>
              <w:rPr>
                <w:rFonts w:ascii="宋体" w:eastAsiaTheme="minorEastAsia" w:hAnsi="宋体" w:hint="eastAsia"/>
                <w:sz w:val="22"/>
              </w:rPr>
            </w:pPr>
            <w:r>
              <w:rPr>
                <w:rFonts w:ascii="宋体" w:eastAsiaTheme="minorEastAsia" w:hAnsi="宋体" w:hint="eastAsia"/>
                <w:sz w:val="22"/>
              </w:rPr>
              <w:t>6</w:t>
            </w:r>
          </w:p>
        </w:tc>
        <w:tc>
          <w:tcPr>
            <w:tcW w:w="6006" w:type="dxa"/>
            <w:vAlign w:val="center"/>
          </w:tcPr>
          <w:p w14:paraId="6D796960" w14:textId="77777777" w:rsidR="00205F5F" w:rsidRDefault="00205F5F" w:rsidP="00A60512">
            <w:pPr>
              <w:jc w:val="center"/>
              <w:rPr>
                <w:rFonts w:ascii="宋体" w:hAnsi="宋体"/>
                <w:sz w:val="22"/>
              </w:rPr>
            </w:pPr>
          </w:p>
        </w:tc>
        <w:tc>
          <w:tcPr>
            <w:tcW w:w="479" w:type="dxa"/>
            <w:vAlign w:val="center"/>
          </w:tcPr>
          <w:p w14:paraId="65CC7BF0" w14:textId="77777777" w:rsidR="00205F5F" w:rsidRDefault="00205F5F" w:rsidP="00A60512">
            <w:pPr>
              <w:jc w:val="center"/>
              <w:rPr>
                <w:rFonts w:ascii="宋体" w:hAnsi="宋体"/>
                <w:sz w:val="22"/>
              </w:rPr>
            </w:pPr>
          </w:p>
        </w:tc>
      </w:tr>
    </w:tbl>
    <w:p w14:paraId="66420628" w14:textId="77777777" w:rsidR="00205F5F" w:rsidRDefault="00205F5F" w:rsidP="00205F5F">
      <w:pPr>
        <w:ind w:firstLine="420"/>
        <w:rPr>
          <w:bCs/>
          <w:sz w:val="22"/>
        </w:rPr>
      </w:pPr>
      <w:r>
        <w:rPr>
          <w:rFonts w:hint="eastAsia"/>
          <w:bCs/>
          <w:sz w:val="22"/>
        </w:rPr>
        <w:t>供应商响应文件中提交项目团队人员名单、资质、岗位分工、工作经历和与本项目所涉功能或应用相类似案例的工作经验。</w:t>
      </w:r>
    </w:p>
    <w:p w14:paraId="0DF32D09" w14:textId="77777777" w:rsidR="00205F5F" w:rsidRDefault="00205F5F" w:rsidP="00205F5F">
      <w:pPr>
        <w:tabs>
          <w:tab w:val="left" w:pos="3060"/>
        </w:tabs>
        <w:adjustRightInd w:val="0"/>
        <w:snapToGrid w:val="0"/>
        <w:ind w:firstLineChars="200" w:firstLine="442"/>
        <w:rPr>
          <w:b/>
          <w:bCs/>
          <w:sz w:val="22"/>
        </w:rPr>
      </w:pPr>
      <w:r>
        <w:rPr>
          <w:b/>
          <w:bCs/>
          <w:sz w:val="22"/>
        </w:rPr>
        <w:t xml:space="preserve">8.2 </w:t>
      </w:r>
      <w:r>
        <w:rPr>
          <w:b/>
          <w:bCs/>
          <w:sz w:val="22"/>
        </w:rPr>
        <w:t>设备和软件资源</w:t>
      </w:r>
    </w:p>
    <w:p w14:paraId="45137974" w14:textId="77777777" w:rsidR="00205F5F" w:rsidRDefault="00205F5F" w:rsidP="00205F5F">
      <w:pPr>
        <w:adjustRightInd w:val="0"/>
        <w:snapToGrid w:val="0"/>
        <w:ind w:firstLineChars="200" w:firstLine="440"/>
        <w:rPr>
          <w:sz w:val="22"/>
        </w:rPr>
      </w:pPr>
      <w:r>
        <w:rPr>
          <w:sz w:val="22"/>
        </w:rPr>
        <w:t>供应商</w:t>
      </w:r>
      <w:r>
        <w:rPr>
          <w:rFonts w:hint="eastAsia"/>
          <w:sz w:val="22"/>
        </w:rPr>
        <w:t>应自行</w:t>
      </w:r>
      <w:r>
        <w:rPr>
          <w:sz w:val="22"/>
        </w:rPr>
        <w:t>配备必要的硬件设备和软件工具，如设计开发用的计算机、工具软件等。</w:t>
      </w:r>
    </w:p>
    <w:p w14:paraId="1727200C" w14:textId="77777777" w:rsidR="00205F5F" w:rsidRDefault="00205F5F" w:rsidP="00205F5F">
      <w:pPr>
        <w:adjustRightInd w:val="0"/>
        <w:snapToGrid w:val="0"/>
        <w:rPr>
          <w:sz w:val="22"/>
        </w:rPr>
      </w:pPr>
    </w:p>
    <w:p w14:paraId="53053C15" w14:textId="77777777" w:rsidR="00205F5F" w:rsidRDefault="00205F5F" w:rsidP="00205F5F">
      <w:pPr>
        <w:adjustRightInd w:val="0"/>
        <w:snapToGrid w:val="0"/>
        <w:ind w:firstLineChars="200" w:firstLine="442"/>
        <w:outlineLvl w:val="2"/>
        <w:rPr>
          <w:b/>
          <w:bCs/>
          <w:sz w:val="22"/>
        </w:rPr>
      </w:pPr>
      <w:bookmarkStart w:id="23" w:name="_Toc26970004"/>
      <w:bookmarkStart w:id="24" w:name="_Toc178340168"/>
      <w:bookmarkStart w:id="25" w:name="_Toc57623268"/>
      <w:bookmarkStart w:id="26" w:name="_Toc213316123"/>
      <w:bookmarkStart w:id="27" w:name="_Hlk211244003"/>
      <w:r>
        <w:rPr>
          <w:b/>
          <w:bCs/>
          <w:sz w:val="22"/>
        </w:rPr>
        <w:t xml:space="preserve">9 </w:t>
      </w:r>
      <w:r>
        <w:rPr>
          <w:b/>
          <w:bCs/>
          <w:sz w:val="22"/>
        </w:rPr>
        <w:t>质量</w:t>
      </w:r>
      <w:r>
        <w:rPr>
          <w:rFonts w:hint="eastAsia"/>
          <w:b/>
          <w:bCs/>
          <w:sz w:val="22"/>
        </w:rPr>
        <w:t>及应急处置</w:t>
      </w:r>
      <w:r>
        <w:rPr>
          <w:b/>
          <w:bCs/>
          <w:sz w:val="22"/>
        </w:rPr>
        <w:t>要求</w:t>
      </w:r>
      <w:bookmarkEnd w:id="23"/>
      <w:bookmarkEnd w:id="24"/>
      <w:bookmarkEnd w:id="25"/>
      <w:bookmarkEnd w:id="26"/>
    </w:p>
    <w:p w14:paraId="0ADED5A9" w14:textId="77777777" w:rsidR="00205F5F" w:rsidRDefault="00205F5F" w:rsidP="00205F5F">
      <w:pPr>
        <w:adjustRightInd w:val="0"/>
        <w:snapToGrid w:val="0"/>
        <w:ind w:firstLineChars="200" w:firstLine="440"/>
        <w:rPr>
          <w:sz w:val="22"/>
        </w:rPr>
      </w:pPr>
      <w:bookmarkStart w:id="28" w:name="_Toc26970005"/>
      <w:bookmarkEnd w:id="27"/>
      <w:r>
        <w:rPr>
          <w:rFonts w:hint="eastAsia"/>
          <w:sz w:val="22"/>
        </w:rPr>
        <w:t>9</w:t>
      </w:r>
      <w:r>
        <w:rPr>
          <w:sz w:val="22"/>
        </w:rPr>
        <w:t>.1</w:t>
      </w:r>
      <w:r>
        <w:rPr>
          <w:rFonts w:hint="eastAsia"/>
          <w:sz w:val="22"/>
        </w:rPr>
        <w:t>供应商应具备上海市或有关行业管理部门规定的在本市进行相关服务所需的资质（包括国家和本市各类专业工种持证上岗要求）、资格和一切手续（如有的话），由此引起的所有有关事宜及费用由供应商自行负责。</w:t>
      </w:r>
    </w:p>
    <w:p w14:paraId="21B77AAE" w14:textId="77777777" w:rsidR="00205F5F" w:rsidRDefault="00205F5F" w:rsidP="00205F5F">
      <w:pPr>
        <w:adjustRightInd w:val="0"/>
        <w:snapToGrid w:val="0"/>
        <w:ind w:firstLineChars="200" w:firstLine="440"/>
        <w:rPr>
          <w:sz w:val="22"/>
        </w:rPr>
      </w:pPr>
      <w:r>
        <w:rPr>
          <w:sz w:val="22"/>
        </w:rPr>
        <w:t>9.2</w:t>
      </w:r>
      <w:r>
        <w:rPr>
          <w:rFonts w:hint="eastAsia"/>
          <w:sz w:val="22"/>
        </w:rPr>
        <w:t>供应商须建立突发事件应急处置方案，应急预案应包括组织领导体系、预警和预防机制、保障措施等内容。</w:t>
      </w:r>
    </w:p>
    <w:p w14:paraId="16EA273A" w14:textId="77777777" w:rsidR="00205F5F" w:rsidRDefault="00205F5F" w:rsidP="00205F5F">
      <w:pPr>
        <w:adjustRightInd w:val="0"/>
        <w:snapToGrid w:val="0"/>
        <w:ind w:firstLineChars="200" w:firstLine="442"/>
        <w:outlineLvl w:val="2"/>
        <w:rPr>
          <w:b/>
          <w:bCs/>
          <w:sz w:val="22"/>
        </w:rPr>
      </w:pPr>
      <w:bookmarkStart w:id="29" w:name="_Toc213316124"/>
      <w:bookmarkEnd w:id="28"/>
      <w:r>
        <w:rPr>
          <w:rFonts w:hint="eastAsia"/>
          <w:b/>
          <w:bCs/>
          <w:sz w:val="22"/>
        </w:rPr>
        <w:t>10</w:t>
      </w:r>
      <w:r>
        <w:rPr>
          <w:b/>
          <w:bCs/>
          <w:sz w:val="22"/>
        </w:rPr>
        <w:t xml:space="preserve"> </w:t>
      </w:r>
      <w:r>
        <w:rPr>
          <w:rFonts w:hint="eastAsia"/>
          <w:b/>
          <w:bCs/>
          <w:sz w:val="22"/>
        </w:rPr>
        <w:t>验收</w:t>
      </w:r>
      <w:r>
        <w:rPr>
          <w:b/>
          <w:bCs/>
          <w:sz w:val="22"/>
        </w:rPr>
        <w:t>要求</w:t>
      </w:r>
      <w:bookmarkEnd w:id="29"/>
    </w:p>
    <w:p w14:paraId="2FEF9085" w14:textId="77777777" w:rsidR="00205F5F" w:rsidRDefault="00205F5F" w:rsidP="00205F5F">
      <w:pPr>
        <w:adjustRightInd w:val="0"/>
        <w:snapToGrid w:val="0"/>
        <w:ind w:firstLineChars="200" w:firstLine="440"/>
        <w:rPr>
          <w:sz w:val="22"/>
        </w:rPr>
      </w:pPr>
      <w:r>
        <w:rPr>
          <w:rFonts w:hint="eastAsia"/>
          <w:sz w:val="22"/>
        </w:rPr>
        <w:t>10.1</w:t>
      </w:r>
      <w:r>
        <w:rPr>
          <w:sz w:val="22"/>
        </w:rPr>
        <w:t>本项目验收工作将严格依据以下文件进行</w:t>
      </w:r>
      <w:r>
        <w:rPr>
          <w:rFonts w:hint="eastAsia"/>
          <w:sz w:val="22"/>
        </w:rPr>
        <w:t>:</w:t>
      </w:r>
      <w:r>
        <w:rPr>
          <w:rFonts w:hint="eastAsia"/>
          <w:sz w:val="22"/>
        </w:rPr>
        <w:t>本招标文件、投标文件、澄清文件及补遗文件、双方签订的采购合同及其附件、经双方确认的数据需求及数据样本、供应商在投标阶段承诺的技术指标和服务水平、国家及行业相关法律法规、标准规范（如数据安全法、个人信息保护法、相关国标等）。</w:t>
      </w:r>
    </w:p>
    <w:p w14:paraId="14881DDA" w14:textId="77777777" w:rsidR="00205F5F" w:rsidRDefault="00205F5F" w:rsidP="00205F5F">
      <w:pPr>
        <w:adjustRightInd w:val="0"/>
        <w:snapToGrid w:val="0"/>
        <w:ind w:firstLineChars="200" w:firstLine="440"/>
        <w:rPr>
          <w:sz w:val="22"/>
        </w:rPr>
      </w:pPr>
      <w:r>
        <w:rPr>
          <w:rFonts w:hint="eastAsia"/>
          <w:sz w:val="22"/>
        </w:rPr>
        <w:lastRenderedPageBreak/>
        <w:t>10.2</w:t>
      </w:r>
      <w:r>
        <w:rPr>
          <w:rFonts w:hint="eastAsia"/>
          <w:sz w:val="22"/>
        </w:rPr>
        <w:t>验收内容与标准：本项目验收将对</w:t>
      </w:r>
      <w:r>
        <w:rPr>
          <w:sz w:val="22"/>
        </w:rPr>
        <w:t>数据质量、数据服务能力及数据合规性进行综合评估。</w:t>
      </w:r>
      <w:r>
        <w:rPr>
          <w:rFonts w:hint="eastAsia"/>
          <w:sz w:val="22"/>
        </w:rPr>
        <w:t>验收维度包括但不限于数据完整性（数据总量、字段完整率等）、数据准确性、数据及时性（数据更新频率、数据有效期等）、技术可用性、数据合规与安全。</w:t>
      </w:r>
    </w:p>
    <w:p w14:paraId="44EDFE60" w14:textId="77777777" w:rsidR="00205F5F" w:rsidRDefault="00205F5F" w:rsidP="00205F5F">
      <w:pPr>
        <w:adjustRightInd w:val="0"/>
        <w:snapToGrid w:val="0"/>
        <w:ind w:firstLineChars="200" w:firstLine="440"/>
        <w:rPr>
          <w:sz w:val="22"/>
        </w:rPr>
      </w:pPr>
      <w:r>
        <w:rPr>
          <w:rFonts w:hint="eastAsia"/>
          <w:sz w:val="22"/>
        </w:rPr>
        <w:t>10.3</w:t>
      </w:r>
      <w:r>
        <w:rPr>
          <w:rFonts w:hint="eastAsia"/>
          <w:sz w:val="22"/>
        </w:rPr>
        <w:t>交付物与文档要求：</w:t>
      </w:r>
      <w:r>
        <w:rPr>
          <w:sz w:val="22"/>
        </w:rPr>
        <w:t>供应商在验收前必须</w:t>
      </w:r>
      <w:r>
        <w:rPr>
          <w:rFonts w:hint="eastAsia"/>
          <w:sz w:val="22"/>
        </w:rPr>
        <w:t>提供的材料包括：数据字典（详细描述每个字段的名称、类型、长度、含义、示例、取值说明、字段变化记录与说明）、数据采集与处理方案说明（概述数据来源、采集方法、清洗规则和更新机制等）、数据更新日志记录（与招标文件规定的频率一致）、数据更新变化趋势分析、数据质量分析、场景应用案例、数据应用成效分析（涉及数据与标签）等。</w:t>
      </w:r>
    </w:p>
    <w:p w14:paraId="79447BF8" w14:textId="77777777" w:rsidR="00205F5F" w:rsidRDefault="00205F5F" w:rsidP="00205F5F">
      <w:pPr>
        <w:adjustRightInd w:val="0"/>
        <w:snapToGrid w:val="0"/>
        <w:ind w:firstLineChars="200" w:firstLine="440"/>
        <w:rPr>
          <w:sz w:val="22"/>
        </w:rPr>
      </w:pPr>
    </w:p>
    <w:p w14:paraId="5354C3CA" w14:textId="77777777" w:rsidR="00205F5F" w:rsidRDefault="00205F5F" w:rsidP="00205F5F">
      <w:pPr>
        <w:ind w:firstLineChars="192" w:firstLine="424"/>
        <w:outlineLvl w:val="2"/>
        <w:rPr>
          <w:b/>
          <w:sz w:val="22"/>
        </w:rPr>
      </w:pPr>
      <w:bookmarkStart w:id="30" w:name="_Toc57623269"/>
      <w:bookmarkStart w:id="31" w:name="_Toc178340169"/>
      <w:bookmarkStart w:id="32" w:name="_Toc14108"/>
      <w:bookmarkStart w:id="33" w:name="_Toc497211606"/>
      <w:bookmarkStart w:id="34" w:name="_Toc213316125"/>
      <w:r>
        <w:rPr>
          <w:b/>
          <w:sz w:val="22"/>
        </w:rPr>
        <w:t>1</w:t>
      </w:r>
      <w:r>
        <w:rPr>
          <w:rFonts w:hint="eastAsia"/>
          <w:b/>
          <w:sz w:val="22"/>
        </w:rPr>
        <w:t>1</w:t>
      </w:r>
      <w:r>
        <w:rPr>
          <w:b/>
          <w:sz w:val="22"/>
        </w:rPr>
        <w:t xml:space="preserve"> </w:t>
      </w:r>
      <w:r>
        <w:rPr>
          <w:b/>
          <w:sz w:val="22"/>
        </w:rPr>
        <w:t>管理、考核要求</w:t>
      </w:r>
      <w:bookmarkEnd w:id="30"/>
      <w:bookmarkEnd w:id="31"/>
      <w:bookmarkEnd w:id="32"/>
      <w:bookmarkEnd w:id="33"/>
      <w:bookmarkEnd w:id="34"/>
    </w:p>
    <w:p w14:paraId="75E80F65" w14:textId="77777777" w:rsidR="00205F5F" w:rsidRDefault="00205F5F" w:rsidP="00205F5F">
      <w:pPr>
        <w:ind w:firstLineChars="192" w:firstLine="422"/>
        <w:jc w:val="left"/>
        <w:rPr>
          <w:sz w:val="22"/>
        </w:rPr>
      </w:pPr>
      <w:r>
        <w:rPr>
          <w:sz w:val="22"/>
        </w:rPr>
        <w:t>1</w:t>
      </w:r>
      <w:r>
        <w:rPr>
          <w:rFonts w:hint="eastAsia"/>
          <w:sz w:val="22"/>
        </w:rPr>
        <w:t>1</w:t>
      </w:r>
      <w:r>
        <w:rPr>
          <w:sz w:val="22"/>
        </w:rPr>
        <w:t xml:space="preserve">.1 </w:t>
      </w:r>
      <w:r>
        <w:rPr>
          <w:sz w:val="22"/>
        </w:rPr>
        <w:t>项目管理要求</w:t>
      </w:r>
    </w:p>
    <w:p w14:paraId="62A38EEC" w14:textId="77777777" w:rsidR="00205F5F" w:rsidRDefault="00205F5F" w:rsidP="00205F5F">
      <w:pPr>
        <w:ind w:firstLineChars="192" w:firstLine="422"/>
        <w:jc w:val="left"/>
        <w:rPr>
          <w:sz w:val="22"/>
        </w:rPr>
      </w:pPr>
      <w:r>
        <w:rPr>
          <w:sz w:val="22"/>
        </w:rPr>
        <w:t>1</w:t>
      </w:r>
      <w:r>
        <w:rPr>
          <w:rFonts w:hint="eastAsia"/>
          <w:sz w:val="22"/>
        </w:rPr>
        <w:t>1</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14:paraId="37AEF00B" w14:textId="77777777" w:rsidR="00205F5F" w:rsidRDefault="00205F5F" w:rsidP="00205F5F">
      <w:pPr>
        <w:ind w:firstLineChars="192" w:firstLine="422"/>
        <w:jc w:val="left"/>
        <w:rPr>
          <w:sz w:val="22"/>
        </w:rPr>
      </w:pPr>
      <w:r>
        <w:rPr>
          <w:sz w:val="22"/>
        </w:rPr>
        <w:t>1</w:t>
      </w:r>
      <w:r>
        <w:rPr>
          <w:rFonts w:hint="eastAsia"/>
          <w:sz w:val="22"/>
        </w:rPr>
        <w:t>1</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w:t>
      </w:r>
    </w:p>
    <w:p w14:paraId="4D3B9695" w14:textId="77777777" w:rsidR="00205F5F" w:rsidRDefault="00205F5F" w:rsidP="00205F5F">
      <w:pPr>
        <w:ind w:firstLineChars="192" w:firstLine="422"/>
        <w:jc w:val="left"/>
        <w:rPr>
          <w:sz w:val="22"/>
        </w:rPr>
      </w:pPr>
      <w:r>
        <w:rPr>
          <w:sz w:val="22"/>
        </w:rPr>
        <w:t>1</w:t>
      </w:r>
      <w:r>
        <w:rPr>
          <w:rFonts w:hint="eastAsia"/>
          <w:sz w:val="22"/>
        </w:rPr>
        <w:t>1</w:t>
      </w:r>
      <w:r>
        <w:rPr>
          <w:sz w:val="22"/>
        </w:rPr>
        <w:t xml:space="preserve">.2 </w:t>
      </w:r>
      <w:r>
        <w:rPr>
          <w:sz w:val="22"/>
        </w:rPr>
        <w:t>项目考核办法</w:t>
      </w:r>
    </w:p>
    <w:p w14:paraId="020CC200" w14:textId="77777777" w:rsidR="00205F5F" w:rsidRDefault="00205F5F" w:rsidP="00205F5F">
      <w:pPr>
        <w:ind w:leftChars="104" w:left="218" w:firstLineChars="91" w:firstLine="200"/>
        <w:jc w:val="left"/>
        <w:rPr>
          <w:rFonts w:asciiTheme="minorEastAsia" w:eastAsiaTheme="minorEastAsia" w:hAnsiTheme="minorEastAsia" w:hint="eastAsia"/>
          <w:sz w:val="22"/>
        </w:rPr>
      </w:pPr>
      <w:r>
        <w:rPr>
          <w:rFonts w:asciiTheme="minorEastAsia" w:eastAsiaTheme="minorEastAsia" w:hAnsiTheme="minorEastAsia" w:hint="eastAsia"/>
          <w:sz w:val="22"/>
        </w:rPr>
        <w:t>11</w:t>
      </w:r>
      <w:r>
        <w:rPr>
          <w:rFonts w:asciiTheme="minorEastAsia" w:eastAsiaTheme="minorEastAsia" w:hAnsiTheme="minorEastAsia"/>
          <w:sz w:val="22"/>
        </w:rPr>
        <w:t>.2.1</w:t>
      </w:r>
      <w:r>
        <w:rPr>
          <w:rFonts w:asciiTheme="minorEastAsia" w:eastAsiaTheme="minorEastAsia" w:hAnsiTheme="minorEastAsia" w:hint="eastAsia"/>
          <w:sz w:val="22"/>
        </w:rPr>
        <w:t>考核以百分制评分的方法进行，日常考核后服务期结束时评分汇总。考核结果分为四个等级：优秀（总分≥90分）、良好（70分≤总分＜90分）、一般（60分≤总分＜70分）、较差（总分＜60分）。考核结果为优秀的全额支付合同金额；考核结果为良好的扣除</w:t>
      </w:r>
      <w:r>
        <w:rPr>
          <w:rFonts w:asciiTheme="minorEastAsia" w:eastAsiaTheme="minorEastAsia" w:hAnsiTheme="minorEastAsia"/>
          <w:sz w:val="22"/>
        </w:rPr>
        <w:t>2</w:t>
      </w:r>
      <w:r>
        <w:rPr>
          <w:rFonts w:asciiTheme="minorEastAsia" w:eastAsiaTheme="minorEastAsia" w:hAnsiTheme="minorEastAsia" w:hint="eastAsia"/>
          <w:sz w:val="22"/>
        </w:rPr>
        <w:t>%合同金额；考核结果为一般的扣除</w:t>
      </w:r>
      <w:r>
        <w:rPr>
          <w:rFonts w:asciiTheme="minorEastAsia" w:eastAsiaTheme="minorEastAsia" w:hAnsiTheme="minorEastAsia"/>
          <w:sz w:val="22"/>
        </w:rPr>
        <w:t>5</w:t>
      </w:r>
      <w:r>
        <w:rPr>
          <w:rFonts w:asciiTheme="minorEastAsia" w:eastAsiaTheme="minorEastAsia" w:hAnsiTheme="minorEastAsia" w:hint="eastAsia"/>
          <w:sz w:val="22"/>
        </w:rPr>
        <w:t>%合同金额；考核结果为较差的扣除</w:t>
      </w:r>
      <w:r>
        <w:rPr>
          <w:rFonts w:asciiTheme="minorEastAsia" w:eastAsiaTheme="minorEastAsia" w:hAnsiTheme="minorEastAsia"/>
          <w:sz w:val="22"/>
        </w:rPr>
        <w:t>10</w:t>
      </w:r>
      <w:r>
        <w:rPr>
          <w:rFonts w:asciiTheme="minorEastAsia" w:eastAsiaTheme="minorEastAsia" w:hAnsiTheme="minorEastAsia" w:hint="eastAsia"/>
          <w:sz w:val="22"/>
        </w:rPr>
        <w:t>%合同金额。</w:t>
      </w:r>
    </w:p>
    <w:p w14:paraId="3E7B34BF" w14:textId="77777777" w:rsidR="00205F5F" w:rsidRDefault="00205F5F" w:rsidP="00205F5F">
      <w:pPr>
        <w:ind w:firstLineChars="192" w:firstLine="422"/>
        <w:jc w:val="left"/>
        <w:rPr>
          <w:rFonts w:asciiTheme="minorEastAsia" w:eastAsiaTheme="minorEastAsia" w:hAnsiTheme="minorEastAsia" w:hint="eastAsia"/>
          <w:b/>
          <w:sz w:val="22"/>
          <w:u w:val="wavyHeavy"/>
        </w:rPr>
      </w:pPr>
      <w:r>
        <w:rPr>
          <w:rFonts w:asciiTheme="minorEastAsia" w:eastAsiaTheme="minorEastAsia" w:hAnsiTheme="minorEastAsia" w:hint="eastAsia"/>
          <w:sz w:val="22"/>
        </w:rPr>
        <w:t>具体的考核内容和评分标准见下表：</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3"/>
        <w:gridCol w:w="928"/>
        <w:gridCol w:w="1560"/>
        <w:gridCol w:w="742"/>
        <w:gridCol w:w="5080"/>
        <w:gridCol w:w="815"/>
      </w:tblGrid>
      <w:tr w:rsidR="00205F5F" w14:paraId="48EEAE6C" w14:textId="77777777" w:rsidTr="00A60512">
        <w:trPr>
          <w:trHeight w:val="310"/>
        </w:trPr>
        <w:tc>
          <w:tcPr>
            <w:tcW w:w="299" w:type="pct"/>
            <w:tcMar>
              <w:top w:w="10" w:type="dxa"/>
              <w:left w:w="10" w:type="dxa"/>
              <w:right w:w="10" w:type="dxa"/>
            </w:tcMar>
            <w:vAlign w:val="center"/>
          </w:tcPr>
          <w:p w14:paraId="17A34674" w14:textId="77777777" w:rsidR="00205F5F" w:rsidRDefault="00205F5F" w:rsidP="00A60512">
            <w:pPr>
              <w:widowControl/>
              <w:jc w:val="center"/>
              <w:textAlignment w:val="center"/>
              <w:rPr>
                <w:rFonts w:ascii="宋体" w:hAnsi="宋体" w:cs="宋体" w:hint="eastAsia"/>
                <w:b/>
                <w:sz w:val="22"/>
              </w:rPr>
            </w:pPr>
            <w:r>
              <w:rPr>
                <w:rFonts w:ascii="宋体" w:hAnsi="宋体" w:cs="宋体" w:hint="eastAsia"/>
                <w:b/>
                <w:kern w:val="0"/>
                <w:sz w:val="22"/>
              </w:rPr>
              <w:t>序号</w:t>
            </w:r>
          </w:p>
        </w:tc>
        <w:tc>
          <w:tcPr>
            <w:tcW w:w="1199" w:type="pct"/>
            <w:gridSpan w:val="2"/>
            <w:tcMar>
              <w:top w:w="10" w:type="dxa"/>
              <w:left w:w="10" w:type="dxa"/>
              <w:right w:w="10" w:type="dxa"/>
            </w:tcMar>
            <w:vAlign w:val="center"/>
          </w:tcPr>
          <w:p w14:paraId="6DD28A0F" w14:textId="77777777" w:rsidR="00205F5F" w:rsidRDefault="00205F5F" w:rsidP="00A60512">
            <w:pPr>
              <w:widowControl/>
              <w:jc w:val="center"/>
              <w:textAlignment w:val="center"/>
              <w:rPr>
                <w:rFonts w:ascii="宋体" w:hAnsi="宋体" w:cs="宋体" w:hint="eastAsia"/>
                <w:b/>
                <w:sz w:val="22"/>
              </w:rPr>
            </w:pPr>
            <w:r>
              <w:rPr>
                <w:rFonts w:ascii="宋体" w:hAnsi="宋体" w:cs="宋体" w:hint="eastAsia"/>
                <w:b/>
                <w:kern w:val="0"/>
                <w:sz w:val="22"/>
              </w:rPr>
              <w:t>检查项目</w:t>
            </w:r>
          </w:p>
        </w:tc>
        <w:tc>
          <w:tcPr>
            <w:tcW w:w="417" w:type="pct"/>
            <w:tcMar>
              <w:top w:w="10" w:type="dxa"/>
              <w:left w:w="10" w:type="dxa"/>
              <w:right w:w="10" w:type="dxa"/>
            </w:tcMar>
            <w:vAlign w:val="center"/>
          </w:tcPr>
          <w:p w14:paraId="41074AF3" w14:textId="77777777" w:rsidR="00205F5F" w:rsidRDefault="00205F5F" w:rsidP="00A60512">
            <w:pPr>
              <w:widowControl/>
              <w:jc w:val="center"/>
              <w:textAlignment w:val="center"/>
              <w:rPr>
                <w:rFonts w:ascii="宋体" w:hAnsi="宋体" w:cs="宋体" w:hint="eastAsia"/>
                <w:b/>
                <w:sz w:val="22"/>
              </w:rPr>
            </w:pPr>
            <w:r>
              <w:rPr>
                <w:rFonts w:ascii="宋体" w:hAnsi="宋体" w:cs="宋体" w:hint="eastAsia"/>
                <w:b/>
                <w:kern w:val="0"/>
                <w:sz w:val="22"/>
              </w:rPr>
              <w:t>标准分</w:t>
            </w:r>
          </w:p>
        </w:tc>
        <w:tc>
          <w:tcPr>
            <w:tcW w:w="2630" w:type="pct"/>
            <w:tcMar>
              <w:top w:w="10" w:type="dxa"/>
              <w:left w:w="10" w:type="dxa"/>
              <w:right w:w="10" w:type="dxa"/>
            </w:tcMar>
            <w:vAlign w:val="center"/>
          </w:tcPr>
          <w:p w14:paraId="4FD31C86" w14:textId="77777777" w:rsidR="00205F5F" w:rsidRDefault="00205F5F" w:rsidP="00A60512">
            <w:pPr>
              <w:widowControl/>
              <w:jc w:val="center"/>
              <w:textAlignment w:val="center"/>
              <w:rPr>
                <w:rFonts w:ascii="宋体" w:hAnsi="宋体" w:cs="宋体" w:hint="eastAsia"/>
                <w:b/>
                <w:sz w:val="22"/>
              </w:rPr>
            </w:pPr>
            <w:r>
              <w:rPr>
                <w:rFonts w:ascii="宋体" w:hAnsi="宋体" w:cs="宋体" w:hint="eastAsia"/>
                <w:b/>
                <w:kern w:val="0"/>
                <w:sz w:val="22"/>
              </w:rPr>
              <w:t>检查内容</w:t>
            </w:r>
          </w:p>
        </w:tc>
        <w:tc>
          <w:tcPr>
            <w:tcW w:w="455" w:type="pct"/>
            <w:tcMar>
              <w:top w:w="10" w:type="dxa"/>
              <w:left w:w="10" w:type="dxa"/>
              <w:right w:w="10" w:type="dxa"/>
            </w:tcMar>
            <w:vAlign w:val="center"/>
          </w:tcPr>
          <w:p w14:paraId="70FA2F1F" w14:textId="77777777" w:rsidR="00205F5F" w:rsidRDefault="00205F5F" w:rsidP="00A60512">
            <w:pPr>
              <w:widowControl/>
              <w:jc w:val="center"/>
              <w:textAlignment w:val="center"/>
              <w:rPr>
                <w:rFonts w:ascii="宋体" w:hAnsi="宋体" w:cs="宋体" w:hint="eastAsia"/>
                <w:b/>
                <w:sz w:val="22"/>
              </w:rPr>
            </w:pPr>
            <w:r>
              <w:rPr>
                <w:rFonts w:ascii="宋体" w:hAnsi="宋体" w:cs="宋体" w:hint="eastAsia"/>
                <w:b/>
                <w:kern w:val="0"/>
                <w:sz w:val="22"/>
              </w:rPr>
              <w:t>得分</w:t>
            </w:r>
          </w:p>
        </w:tc>
      </w:tr>
      <w:tr w:rsidR="00205F5F" w14:paraId="7BD2449F" w14:textId="77777777" w:rsidTr="00A60512">
        <w:trPr>
          <w:trHeight w:val="310"/>
        </w:trPr>
        <w:tc>
          <w:tcPr>
            <w:tcW w:w="299" w:type="pct"/>
            <w:vMerge w:val="restart"/>
            <w:noWrap/>
            <w:tcMar>
              <w:top w:w="10" w:type="dxa"/>
              <w:left w:w="10" w:type="dxa"/>
              <w:right w:w="10" w:type="dxa"/>
            </w:tcMar>
            <w:vAlign w:val="center"/>
          </w:tcPr>
          <w:p w14:paraId="07A65050"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w:t>
            </w:r>
          </w:p>
        </w:tc>
        <w:tc>
          <w:tcPr>
            <w:tcW w:w="514" w:type="pct"/>
            <w:vMerge w:val="restart"/>
            <w:tcMar>
              <w:top w:w="10" w:type="dxa"/>
              <w:left w:w="10" w:type="dxa"/>
              <w:right w:w="10" w:type="dxa"/>
            </w:tcMar>
            <w:vAlign w:val="center"/>
          </w:tcPr>
          <w:p w14:paraId="1263AFD5"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进度管理</w:t>
            </w:r>
            <w:r>
              <w:rPr>
                <w:rFonts w:ascii="宋体" w:hAnsi="宋体" w:cs="宋体" w:hint="eastAsia"/>
                <w:kern w:val="0"/>
                <w:sz w:val="22"/>
              </w:rPr>
              <w:br/>
              <w:t>（20分）</w:t>
            </w:r>
          </w:p>
        </w:tc>
        <w:tc>
          <w:tcPr>
            <w:tcW w:w="685" w:type="pct"/>
            <w:noWrap/>
            <w:tcMar>
              <w:top w:w="10" w:type="dxa"/>
              <w:left w:w="10" w:type="dxa"/>
              <w:right w:w="10" w:type="dxa"/>
            </w:tcMar>
            <w:vAlign w:val="center"/>
          </w:tcPr>
          <w:p w14:paraId="155D3CA6"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生产计划</w:t>
            </w:r>
          </w:p>
        </w:tc>
        <w:tc>
          <w:tcPr>
            <w:tcW w:w="417" w:type="pct"/>
            <w:noWrap/>
            <w:tcMar>
              <w:top w:w="10" w:type="dxa"/>
              <w:left w:w="10" w:type="dxa"/>
              <w:right w:w="10" w:type="dxa"/>
            </w:tcMar>
            <w:vAlign w:val="center"/>
          </w:tcPr>
          <w:p w14:paraId="34EC5D9C"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noWrap/>
            <w:tcMar>
              <w:top w:w="10" w:type="dxa"/>
              <w:left w:w="10" w:type="dxa"/>
              <w:right w:w="10" w:type="dxa"/>
            </w:tcMar>
            <w:vAlign w:val="center"/>
          </w:tcPr>
          <w:p w14:paraId="6ACFF114"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提供数据生产计划</w:t>
            </w:r>
          </w:p>
        </w:tc>
        <w:tc>
          <w:tcPr>
            <w:tcW w:w="455" w:type="pct"/>
            <w:noWrap/>
            <w:tcMar>
              <w:top w:w="10" w:type="dxa"/>
              <w:left w:w="10" w:type="dxa"/>
              <w:right w:w="10" w:type="dxa"/>
            </w:tcMar>
            <w:vAlign w:val="center"/>
          </w:tcPr>
          <w:p w14:paraId="46606A13" w14:textId="77777777" w:rsidR="00205F5F" w:rsidRDefault="00205F5F" w:rsidP="00A60512">
            <w:pPr>
              <w:rPr>
                <w:rFonts w:ascii="宋体" w:hAnsi="宋体" w:cs="宋体" w:hint="eastAsia"/>
                <w:sz w:val="22"/>
              </w:rPr>
            </w:pPr>
          </w:p>
        </w:tc>
      </w:tr>
      <w:tr w:rsidR="00205F5F" w14:paraId="673CDC93" w14:textId="77777777" w:rsidTr="00A60512">
        <w:trPr>
          <w:trHeight w:val="575"/>
        </w:trPr>
        <w:tc>
          <w:tcPr>
            <w:tcW w:w="299" w:type="pct"/>
            <w:vMerge/>
            <w:noWrap/>
            <w:tcMar>
              <w:top w:w="10" w:type="dxa"/>
              <w:left w:w="10" w:type="dxa"/>
              <w:right w:w="10" w:type="dxa"/>
            </w:tcMar>
            <w:vAlign w:val="center"/>
          </w:tcPr>
          <w:p w14:paraId="4C9F9347" w14:textId="77777777" w:rsidR="00205F5F" w:rsidRDefault="00205F5F" w:rsidP="00A60512">
            <w:pPr>
              <w:jc w:val="center"/>
              <w:rPr>
                <w:rFonts w:ascii="宋体" w:hAnsi="宋体" w:cs="宋体" w:hint="eastAsia"/>
                <w:sz w:val="22"/>
              </w:rPr>
            </w:pPr>
          </w:p>
        </w:tc>
        <w:tc>
          <w:tcPr>
            <w:tcW w:w="514" w:type="pct"/>
            <w:vMerge/>
            <w:tcMar>
              <w:top w:w="10" w:type="dxa"/>
              <w:left w:w="10" w:type="dxa"/>
              <w:right w:w="10" w:type="dxa"/>
            </w:tcMar>
            <w:vAlign w:val="center"/>
          </w:tcPr>
          <w:p w14:paraId="20E1ED07" w14:textId="77777777" w:rsidR="00205F5F" w:rsidRDefault="00205F5F" w:rsidP="00A60512">
            <w:pPr>
              <w:jc w:val="center"/>
              <w:rPr>
                <w:rFonts w:ascii="宋体" w:hAnsi="宋体" w:cs="宋体" w:hint="eastAsia"/>
                <w:sz w:val="22"/>
              </w:rPr>
            </w:pPr>
          </w:p>
        </w:tc>
        <w:tc>
          <w:tcPr>
            <w:tcW w:w="685" w:type="pct"/>
            <w:noWrap/>
            <w:tcMar>
              <w:top w:w="10" w:type="dxa"/>
              <w:left w:w="10" w:type="dxa"/>
              <w:right w:w="10" w:type="dxa"/>
            </w:tcMar>
            <w:vAlign w:val="center"/>
          </w:tcPr>
          <w:p w14:paraId="164EDE0B"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进度检查</w:t>
            </w:r>
          </w:p>
        </w:tc>
        <w:tc>
          <w:tcPr>
            <w:tcW w:w="417" w:type="pct"/>
            <w:noWrap/>
            <w:tcMar>
              <w:top w:w="10" w:type="dxa"/>
              <w:left w:w="10" w:type="dxa"/>
              <w:right w:w="10" w:type="dxa"/>
            </w:tcMar>
            <w:vAlign w:val="center"/>
          </w:tcPr>
          <w:p w14:paraId="6AA8FDD2"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tcMar>
              <w:top w:w="10" w:type="dxa"/>
              <w:left w:w="10" w:type="dxa"/>
              <w:right w:w="10" w:type="dxa"/>
            </w:tcMar>
            <w:vAlign w:val="center"/>
          </w:tcPr>
          <w:p w14:paraId="701E5979"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定期检查，实际进度与生产计划是否出现偏差，</w:t>
            </w:r>
            <w:r>
              <w:rPr>
                <w:rFonts w:ascii="宋体" w:hAnsi="宋体" w:cs="宋体" w:hint="eastAsia"/>
                <w:kern w:val="0"/>
                <w:sz w:val="22"/>
              </w:rPr>
              <w:br/>
              <w:t>发生偏差是否及时采取有效措施纠偏</w:t>
            </w:r>
          </w:p>
        </w:tc>
        <w:tc>
          <w:tcPr>
            <w:tcW w:w="455" w:type="pct"/>
            <w:noWrap/>
            <w:tcMar>
              <w:top w:w="10" w:type="dxa"/>
              <w:left w:w="10" w:type="dxa"/>
              <w:right w:w="10" w:type="dxa"/>
            </w:tcMar>
            <w:vAlign w:val="center"/>
          </w:tcPr>
          <w:p w14:paraId="575B5E48" w14:textId="77777777" w:rsidR="00205F5F" w:rsidRDefault="00205F5F" w:rsidP="00A60512">
            <w:pPr>
              <w:rPr>
                <w:rFonts w:ascii="宋体" w:hAnsi="宋体" w:cs="宋体" w:hint="eastAsia"/>
                <w:sz w:val="22"/>
              </w:rPr>
            </w:pPr>
          </w:p>
        </w:tc>
      </w:tr>
      <w:tr w:rsidR="00205F5F" w14:paraId="103B3F05" w14:textId="77777777" w:rsidTr="00A60512">
        <w:trPr>
          <w:trHeight w:val="575"/>
        </w:trPr>
        <w:tc>
          <w:tcPr>
            <w:tcW w:w="299" w:type="pct"/>
            <w:noWrap/>
            <w:tcMar>
              <w:top w:w="10" w:type="dxa"/>
              <w:left w:w="10" w:type="dxa"/>
              <w:right w:w="10" w:type="dxa"/>
            </w:tcMar>
            <w:vAlign w:val="center"/>
          </w:tcPr>
          <w:p w14:paraId="24E6ED3D"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2</w:t>
            </w:r>
          </w:p>
        </w:tc>
        <w:tc>
          <w:tcPr>
            <w:tcW w:w="514" w:type="pct"/>
            <w:tcMar>
              <w:top w:w="10" w:type="dxa"/>
              <w:left w:w="10" w:type="dxa"/>
              <w:right w:w="10" w:type="dxa"/>
            </w:tcMar>
            <w:vAlign w:val="center"/>
          </w:tcPr>
          <w:p w14:paraId="4A27FDF9"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范围控制</w:t>
            </w:r>
            <w:r>
              <w:rPr>
                <w:rFonts w:ascii="宋体" w:hAnsi="宋体" w:cs="宋体" w:hint="eastAsia"/>
                <w:kern w:val="0"/>
                <w:sz w:val="22"/>
              </w:rPr>
              <w:br/>
              <w:t>（20分）</w:t>
            </w:r>
          </w:p>
        </w:tc>
        <w:tc>
          <w:tcPr>
            <w:tcW w:w="685" w:type="pct"/>
            <w:noWrap/>
            <w:tcMar>
              <w:top w:w="10" w:type="dxa"/>
              <w:left w:w="10" w:type="dxa"/>
              <w:right w:w="10" w:type="dxa"/>
            </w:tcMar>
            <w:vAlign w:val="center"/>
          </w:tcPr>
          <w:p w14:paraId="7B4717DD"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交付总量</w:t>
            </w:r>
          </w:p>
        </w:tc>
        <w:tc>
          <w:tcPr>
            <w:tcW w:w="417" w:type="pct"/>
            <w:noWrap/>
            <w:tcMar>
              <w:top w:w="10" w:type="dxa"/>
              <w:left w:w="10" w:type="dxa"/>
              <w:right w:w="10" w:type="dxa"/>
            </w:tcMar>
            <w:vAlign w:val="center"/>
          </w:tcPr>
          <w:p w14:paraId="716B7464"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20</w:t>
            </w:r>
          </w:p>
        </w:tc>
        <w:tc>
          <w:tcPr>
            <w:tcW w:w="2630" w:type="pct"/>
            <w:noWrap/>
            <w:tcMar>
              <w:top w:w="10" w:type="dxa"/>
              <w:left w:w="10" w:type="dxa"/>
              <w:right w:w="10" w:type="dxa"/>
            </w:tcMar>
            <w:vAlign w:val="center"/>
          </w:tcPr>
          <w:p w14:paraId="425D0AF4"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实际交付数据是否与合同约定的数据清单和总量一致</w:t>
            </w:r>
          </w:p>
        </w:tc>
        <w:tc>
          <w:tcPr>
            <w:tcW w:w="455" w:type="pct"/>
            <w:noWrap/>
            <w:tcMar>
              <w:top w:w="10" w:type="dxa"/>
              <w:left w:w="10" w:type="dxa"/>
              <w:right w:w="10" w:type="dxa"/>
            </w:tcMar>
            <w:vAlign w:val="center"/>
          </w:tcPr>
          <w:p w14:paraId="0679F867" w14:textId="77777777" w:rsidR="00205F5F" w:rsidRDefault="00205F5F" w:rsidP="00A60512">
            <w:pPr>
              <w:rPr>
                <w:rFonts w:ascii="宋体" w:hAnsi="宋体" w:cs="宋体" w:hint="eastAsia"/>
                <w:sz w:val="22"/>
              </w:rPr>
            </w:pPr>
          </w:p>
        </w:tc>
      </w:tr>
      <w:tr w:rsidR="00205F5F" w14:paraId="35D6D3F6" w14:textId="77777777" w:rsidTr="00A60512">
        <w:trPr>
          <w:trHeight w:val="295"/>
        </w:trPr>
        <w:tc>
          <w:tcPr>
            <w:tcW w:w="299" w:type="pct"/>
            <w:vMerge w:val="restart"/>
            <w:noWrap/>
            <w:tcMar>
              <w:top w:w="10" w:type="dxa"/>
              <w:left w:w="10" w:type="dxa"/>
              <w:right w:w="10" w:type="dxa"/>
            </w:tcMar>
            <w:vAlign w:val="center"/>
          </w:tcPr>
          <w:p w14:paraId="4BED4DC0"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3</w:t>
            </w:r>
          </w:p>
        </w:tc>
        <w:tc>
          <w:tcPr>
            <w:tcW w:w="514" w:type="pct"/>
            <w:vMerge w:val="restart"/>
            <w:tcMar>
              <w:top w:w="10" w:type="dxa"/>
              <w:left w:w="10" w:type="dxa"/>
              <w:right w:w="10" w:type="dxa"/>
            </w:tcMar>
            <w:vAlign w:val="center"/>
          </w:tcPr>
          <w:p w14:paraId="69CC9BA9"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质量管理</w:t>
            </w:r>
            <w:r>
              <w:rPr>
                <w:rFonts w:ascii="宋体" w:hAnsi="宋体" w:cs="宋体" w:hint="eastAsia"/>
                <w:kern w:val="0"/>
                <w:sz w:val="22"/>
              </w:rPr>
              <w:br/>
              <w:t>（20分）</w:t>
            </w:r>
          </w:p>
        </w:tc>
        <w:tc>
          <w:tcPr>
            <w:tcW w:w="685" w:type="pct"/>
            <w:noWrap/>
            <w:tcMar>
              <w:top w:w="10" w:type="dxa"/>
              <w:left w:w="10" w:type="dxa"/>
              <w:right w:w="10" w:type="dxa"/>
            </w:tcMar>
            <w:vAlign w:val="center"/>
          </w:tcPr>
          <w:p w14:paraId="697C8539"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质量控制</w:t>
            </w:r>
          </w:p>
        </w:tc>
        <w:tc>
          <w:tcPr>
            <w:tcW w:w="417" w:type="pct"/>
            <w:noWrap/>
            <w:tcMar>
              <w:top w:w="10" w:type="dxa"/>
              <w:left w:w="10" w:type="dxa"/>
              <w:right w:w="10" w:type="dxa"/>
            </w:tcMar>
            <w:vAlign w:val="center"/>
          </w:tcPr>
          <w:p w14:paraId="690FCBF3"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noWrap/>
            <w:tcMar>
              <w:top w:w="10" w:type="dxa"/>
              <w:left w:w="10" w:type="dxa"/>
              <w:right w:w="10" w:type="dxa"/>
            </w:tcMar>
            <w:vAlign w:val="center"/>
          </w:tcPr>
          <w:p w14:paraId="1E1006DD"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数据质量是否达成合同约定质量目标</w:t>
            </w:r>
          </w:p>
        </w:tc>
        <w:tc>
          <w:tcPr>
            <w:tcW w:w="455" w:type="pct"/>
            <w:noWrap/>
            <w:tcMar>
              <w:top w:w="10" w:type="dxa"/>
              <w:left w:w="10" w:type="dxa"/>
              <w:right w:w="10" w:type="dxa"/>
            </w:tcMar>
            <w:vAlign w:val="center"/>
          </w:tcPr>
          <w:p w14:paraId="67E4211A" w14:textId="77777777" w:rsidR="00205F5F" w:rsidRDefault="00205F5F" w:rsidP="00A60512">
            <w:pPr>
              <w:rPr>
                <w:rFonts w:ascii="宋体" w:hAnsi="宋体" w:cs="宋体" w:hint="eastAsia"/>
                <w:sz w:val="22"/>
              </w:rPr>
            </w:pPr>
          </w:p>
        </w:tc>
      </w:tr>
      <w:tr w:rsidR="00205F5F" w14:paraId="05819A19" w14:textId="77777777" w:rsidTr="00A60512">
        <w:trPr>
          <w:trHeight w:val="295"/>
        </w:trPr>
        <w:tc>
          <w:tcPr>
            <w:tcW w:w="299" w:type="pct"/>
            <w:vMerge/>
            <w:noWrap/>
            <w:tcMar>
              <w:top w:w="10" w:type="dxa"/>
              <w:left w:w="10" w:type="dxa"/>
              <w:right w:w="10" w:type="dxa"/>
            </w:tcMar>
            <w:vAlign w:val="center"/>
          </w:tcPr>
          <w:p w14:paraId="0D8E6554" w14:textId="77777777" w:rsidR="00205F5F" w:rsidRDefault="00205F5F" w:rsidP="00A60512">
            <w:pPr>
              <w:jc w:val="center"/>
              <w:rPr>
                <w:rFonts w:ascii="宋体" w:hAnsi="宋体" w:cs="宋体" w:hint="eastAsia"/>
                <w:sz w:val="22"/>
              </w:rPr>
            </w:pPr>
          </w:p>
        </w:tc>
        <w:tc>
          <w:tcPr>
            <w:tcW w:w="514" w:type="pct"/>
            <w:vMerge/>
            <w:tcMar>
              <w:top w:w="10" w:type="dxa"/>
              <w:left w:w="10" w:type="dxa"/>
              <w:right w:w="10" w:type="dxa"/>
            </w:tcMar>
            <w:vAlign w:val="center"/>
          </w:tcPr>
          <w:p w14:paraId="2AD1FCA4" w14:textId="77777777" w:rsidR="00205F5F" w:rsidRDefault="00205F5F" w:rsidP="00A60512">
            <w:pPr>
              <w:jc w:val="center"/>
              <w:rPr>
                <w:rFonts w:ascii="宋体" w:hAnsi="宋体" w:cs="宋体" w:hint="eastAsia"/>
                <w:sz w:val="22"/>
              </w:rPr>
            </w:pPr>
          </w:p>
        </w:tc>
        <w:tc>
          <w:tcPr>
            <w:tcW w:w="685" w:type="pct"/>
            <w:noWrap/>
            <w:tcMar>
              <w:top w:w="10" w:type="dxa"/>
              <w:left w:w="10" w:type="dxa"/>
              <w:right w:w="10" w:type="dxa"/>
            </w:tcMar>
            <w:vAlign w:val="center"/>
          </w:tcPr>
          <w:p w14:paraId="54D5F119"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数据格式</w:t>
            </w:r>
          </w:p>
        </w:tc>
        <w:tc>
          <w:tcPr>
            <w:tcW w:w="417" w:type="pct"/>
            <w:noWrap/>
            <w:tcMar>
              <w:top w:w="10" w:type="dxa"/>
              <w:left w:w="10" w:type="dxa"/>
              <w:right w:w="10" w:type="dxa"/>
            </w:tcMar>
            <w:vAlign w:val="center"/>
          </w:tcPr>
          <w:p w14:paraId="2E8F3DE6"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noWrap/>
            <w:tcMar>
              <w:top w:w="10" w:type="dxa"/>
              <w:left w:w="10" w:type="dxa"/>
              <w:right w:w="10" w:type="dxa"/>
            </w:tcMar>
            <w:vAlign w:val="center"/>
          </w:tcPr>
          <w:p w14:paraId="48467706"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数据成果文件格式是否符合合同约定</w:t>
            </w:r>
          </w:p>
        </w:tc>
        <w:tc>
          <w:tcPr>
            <w:tcW w:w="455" w:type="pct"/>
            <w:noWrap/>
            <w:tcMar>
              <w:top w:w="10" w:type="dxa"/>
              <w:left w:w="10" w:type="dxa"/>
              <w:right w:w="10" w:type="dxa"/>
            </w:tcMar>
            <w:vAlign w:val="center"/>
          </w:tcPr>
          <w:p w14:paraId="5250EC2F" w14:textId="77777777" w:rsidR="00205F5F" w:rsidRDefault="00205F5F" w:rsidP="00A60512">
            <w:pPr>
              <w:rPr>
                <w:rFonts w:ascii="宋体" w:hAnsi="宋体" w:cs="宋体" w:hint="eastAsia"/>
                <w:sz w:val="22"/>
              </w:rPr>
            </w:pPr>
          </w:p>
        </w:tc>
      </w:tr>
      <w:tr w:rsidR="00205F5F" w14:paraId="0EAAFE79" w14:textId="77777777" w:rsidTr="00A60512">
        <w:trPr>
          <w:trHeight w:val="575"/>
        </w:trPr>
        <w:tc>
          <w:tcPr>
            <w:tcW w:w="299" w:type="pct"/>
            <w:noWrap/>
            <w:tcMar>
              <w:top w:w="10" w:type="dxa"/>
              <w:left w:w="10" w:type="dxa"/>
              <w:right w:w="10" w:type="dxa"/>
            </w:tcMar>
            <w:vAlign w:val="center"/>
          </w:tcPr>
          <w:p w14:paraId="58016E72"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lastRenderedPageBreak/>
              <w:t>4</w:t>
            </w:r>
          </w:p>
        </w:tc>
        <w:tc>
          <w:tcPr>
            <w:tcW w:w="514" w:type="pct"/>
            <w:tcMar>
              <w:top w:w="10" w:type="dxa"/>
              <w:left w:w="10" w:type="dxa"/>
              <w:right w:w="10" w:type="dxa"/>
            </w:tcMar>
            <w:vAlign w:val="center"/>
          </w:tcPr>
          <w:p w14:paraId="49F7028D"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安全管理</w:t>
            </w:r>
            <w:r>
              <w:rPr>
                <w:rFonts w:ascii="宋体" w:hAnsi="宋体" w:cs="宋体" w:hint="eastAsia"/>
                <w:kern w:val="0"/>
                <w:sz w:val="22"/>
              </w:rPr>
              <w:br/>
              <w:t>（20分）</w:t>
            </w:r>
          </w:p>
        </w:tc>
        <w:tc>
          <w:tcPr>
            <w:tcW w:w="685" w:type="pct"/>
            <w:noWrap/>
            <w:tcMar>
              <w:top w:w="10" w:type="dxa"/>
              <w:left w:w="10" w:type="dxa"/>
              <w:right w:w="10" w:type="dxa"/>
            </w:tcMar>
            <w:vAlign w:val="center"/>
          </w:tcPr>
          <w:p w14:paraId="2429ADB9"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数据安全</w:t>
            </w:r>
          </w:p>
        </w:tc>
        <w:tc>
          <w:tcPr>
            <w:tcW w:w="417" w:type="pct"/>
            <w:noWrap/>
            <w:tcMar>
              <w:top w:w="10" w:type="dxa"/>
              <w:left w:w="10" w:type="dxa"/>
              <w:right w:w="10" w:type="dxa"/>
            </w:tcMar>
            <w:vAlign w:val="center"/>
          </w:tcPr>
          <w:p w14:paraId="6DFA4528"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20</w:t>
            </w:r>
          </w:p>
        </w:tc>
        <w:tc>
          <w:tcPr>
            <w:tcW w:w="2630" w:type="pct"/>
            <w:noWrap/>
            <w:tcMar>
              <w:top w:w="10" w:type="dxa"/>
              <w:left w:w="10" w:type="dxa"/>
              <w:right w:w="10" w:type="dxa"/>
            </w:tcMar>
            <w:vAlign w:val="center"/>
          </w:tcPr>
          <w:p w14:paraId="353BFD27"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是否符合合同约定的数据安全相关要求</w:t>
            </w:r>
          </w:p>
        </w:tc>
        <w:tc>
          <w:tcPr>
            <w:tcW w:w="455" w:type="pct"/>
            <w:noWrap/>
            <w:tcMar>
              <w:top w:w="10" w:type="dxa"/>
              <w:left w:w="10" w:type="dxa"/>
              <w:right w:w="10" w:type="dxa"/>
            </w:tcMar>
            <w:vAlign w:val="center"/>
          </w:tcPr>
          <w:p w14:paraId="596B911D" w14:textId="77777777" w:rsidR="00205F5F" w:rsidRDefault="00205F5F" w:rsidP="00A60512">
            <w:pPr>
              <w:rPr>
                <w:rFonts w:ascii="宋体" w:hAnsi="宋体" w:cs="宋体" w:hint="eastAsia"/>
                <w:sz w:val="22"/>
              </w:rPr>
            </w:pPr>
          </w:p>
        </w:tc>
      </w:tr>
      <w:tr w:rsidR="00205F5F" w14:paraId="074C735F" w14:textId="77777777" w:rsidTr="00A60512">
        <w:trPr>
          <w:trHeight w:val="295"/>
        </w:trPr>
        <w:tc>
          <w:tcPr>
            <w:tcW w:w="299" w:type="pct"/>
            <w:vMerge w:val="restart"/>
            <w:noWrap/>
            <w:tcMar>
              <w:top w:w="10" w:type="dxa"/>
              <w:left w:w="10" w:type="dxa"/>
              <w:right w:w="10" w:type="dxa"/>
            </w:tcMar>
            <w:vAlign w:val="center"/>
          </w:tcPr>
          <w:p w14:paraId="50F121E0"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5</w:t>
            </w:r>
          </w:p>
        </w:tc>
        <w:tc>
          <w:tcPr>
            <w:tcW w:w="514" w:type="pct"/>
            <w:vMerge w:val="restart"/>
            <w:tcMar>
              <w:top w:w="10" w:type="dxa"/>
              <w:left w:w="10" w:type="dxa"/>
              <w:right w:w="10" w:type="dxa"/>
            </w:tcMar>
            <w:vAlign w:val="center"/>
          </w:tcPr>
          <w:p w14:paraId="4DAD77E0"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其他</w:t>
            </w:r>
            <w:r>
              <w:rPr>
                <w:rFonts w:ascii="宋体" w:hAnsi="宋体" w:cs="宋体" w:hint="eastAsia"/>
                <w:kern w:val="0"/>
                <w:sz w:val="22"/>
              </w:rPr>
              <w:br/>
              <w:t>（20分）</w:t>
            </w:r>
          </w:p>
        </w:tc>
        <w:tc>
          <w:tcPr>
            <w:tcW w:w="685" w:type="pct"/>
            <w:noWrap/>
            <w:tcMar>
              <w:top w:w="10" w:type="dxa"/>
              <w:left w:w="10" w:type="dxa"/>
              <w:right w:w="10" w:type="dxa"/>
            </w:tcMar>
            <w:vAlign w:val="center"/>
          </w:tcPr>
          <w:p w14:paraId="12DC9CA0"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日常管理或沟通</w:t>
            </w:r>
          </w:p>
        </w:tc>
        <w:tc>
          <w:tcPr>
            <w:tcW w:w="417" w:type="pct"/>
            <w:noWrap/>
            <w:tcMar>
              <w:top w:w="10" w:type="dxa"/>
              <w:left w:w="10" w:type="dxa"/>
              <w:right w:w="10" w:type="dxa"/>
            </w:tcMar>
            <w:vAlign w:val="center"/>
          </w:tcPr>
          <w:p w14:paraId="34716E35"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noWrap/>
            <w:tcMar>
              <w:top w:w="10" w:type="dxa"/>
              <w:left w:w="10" w:type="dxa"/>
              <w:right w:w="10" w:type="dxa"/>
            </w:tcMar>
            <w:vAlign w:val="center"/>
          </w:tcPr>
          <w:p w14:paraId="7E9DB70D"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会议制度或邮件沟通</w:t>
            </w:r>
          </w:p>
        </w:tc>
        <w:tc>
          <w:tcPr>
            <w:tcW w:w="455" w:type="pct"/>
            <w:noWrap/>
            <w:tcMar>
              <w:top w:w="10" w:type="dxa"/>
              <w:left w:w="10" w:type="dxa"/>
              <w:right w:w="10" w:type="dxa"/>
            </w:tcMar>
            <w:vAlign w:val="center"/>
          </w:tcPr>
          <w:p w14:paraId="038458B9" w14:textId="77777777" w:rsidR="00205F5F" w:rsidRDefault="00205F5F" w:rsidP="00A60512">
            <w:pPr>
              <w:rPr>
                <w:rFonts w:ascii="宋体" w:hAnsi="宋体" w:cs="宋体" w:hint="eastAsia"/>
                <w:sz w:val="22"/>
              </w:rPr>
            </w:pPr>
          </w:p>
        </w:tc>
      </w:tr>
      <w:tr w:rsidR="00205F5F" w14:paraId="5CC6D5B0" w14:textId="77777777" w:rsidTr="00A60512">
        <w:trPr>
          <w:trHeight w:val="295"/>
        </w:trPr>
        <w:tc>
          <w:tcPr>
            <w:tcW w:w="299" w:type="pct"/>
            <w:vMerge/>
            <w:noWrap/>
            <w:tcMar>
              <w:top w:w="10" w:type="dxa"/>
              <w:left w:w="10" w:type="dxa"/>
              <w:right w:w="10" w:type="dxa"/>
            </w:tcMar>
            <w:vAlign w:val="center"/>
          </w:tcPr>
          <w:p w14:paraId="1AF2C5E7" w14:textId="77777777" w:rsidR="00205F5F" w:rsidRDefault="00205F5F" w:rsidP="00A60512">
            <w:pPr>
              <w:jc w:val="center"/>
              <w:rPr>
                <w:rFonts w:ascii="宋体" w:hAnsi="宋体" w:cs="宋体" w:hint="eastAsia"/>
                <w:sz w:val="22"/>
              </w:rPr>
            </w:pPr>
          </w:p>
        </w:tc>
        <w:tc>
          <w:tcPr>
            <w:tcW w:w="514" w:type="pct"/>
            <w:vMerge/>
            <w:tcMar>
              <w:top w:w="10" w:type="dxa"/>
              <w:left w:w="10" w:type="dxa"/>
              <w:right w:w="10" w:type="dxa"/>
            </w:tcMar>
            <w:vAlign w:val="center"/>
          </w:tcPr>
          <w:p w14:paraId="6E9EDFD8" w14:textId="77777777" w:rsidR="00205F5F" w:rsidRDefault="00205F5F" w:rsidP="00A60512">
            <w:pPr>
              <w:jc w:val="center"/>
              <w:rPr>
                <w:rFonts w:ascii="宋体" w:hAnsi="宋体" w:cs="宋体" w:hint="eastAsia"/>
                <w:sz w:val="22"/>
              </w:rPr>
            </w:pPr>
          </w:p>
        </w:tc>
        <w:tc>
          <w:tcPr>
            <w:tcW w:w="685" w:type="pct"/>
            <w:noWrap/>
            <w:tcMar>
              <w:top w:w="10" w:type="dxa"/>
              <w:left w:w="10" w:type="dxa"/>
              <w:right w:w="10" w:type="dxa"/>
            </w:tcMar>
            <w:vAlign w:val="center"/>
          </w:tcPr>
          <w:p w14:paraId="5FFE52C2"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客户满意度</w:t>
            </w:r>
          </w:p>
        </w:tc>
        <w:tc>
          <w:tcPr>
            <w:tcW w:w="417" w:type="pct"/>
            <w:noWrap/>
            <w:tcMar>
              <w:top w:w="10" w:type="dxa"/>
              <w:left w:w="10" w:type="dxa"/>
              <w:right w:w="10" w:type="dxa"/>
            </w:tcMar>
            <w:vAlign w:val="center"/>
          </w:tcPr>
          <w:p w14:paraId="3AB9CEE5"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w:t>
            </w:r>
          </w:p>
        </w:tc>
        <w:tc>
          <w:tcPr>
            <w:tcW w:w="2630" w:type="pct"/>
            <w:noWrap/>
            <w:tcMar>
              <w:top w:w="10" w:type="dxa"/>
              <w:left w:w="10" w:type="dxa"/>
              <w:right w:w="10" w:type="dxa"/>
            </w:tcMar>
            <w:vAlign w:val="center"/>
          </w:tcPr>
          <w:p w14:paraId="0542E8AF" w14:textId="77777777" w:rsidR="00205F5F" w:rsidRDefault="00205F5F" w:rsidP="00A60512">
            <w:pPr>
              <w:widowControl/>
              <w:jc w:val="left"/>
              <w:textAlignment w:val="center"/>
              <w:rPr>
                <w:rFonts w:ascii="宋体" w:hAnsi="宋体" w:cs="宋体" w:hint="eastAsia"/>
                <w:sz w:val="22"/>
              </w:rPr>
            </w:pPr>
            <w:r>
              <w:rPr>
                <w:rFonts w:ascii="宋体" w:hAnsi="宋体" w:cs="宋体" w:hint="eastAsia"/>
                <w:kern w:val="0"/>
                <w:sz w:val="22"/>
              </w:rPr>
              <w:t>满意度调查</w:t>
            </w:r>
          </w:p>
        </w:tc>
        <w:tc>
          <w:tcPr>
            <w:tcW w:w="455" w:type="pct"/>
            <w:noWrap/>
            <w:tcMar>
              <w:top w:w="10" w:type="dxa"/>
              <w:left w:w="10" w:type="dxa"/>
              <w:right w:w="10" w:type="dxa"/>
            </w:tcMar>
            <w:vAlign w:val="center"/>
          </w:tcPr>
          <w:p w14:paraId="72E52B9B" w14:textId="77777777" w:rsidR="00205F5F" w:rsidRDefault="00205F5F" w:rsidP="00A60512">
            <w:pPr>
              <w:rPr>
                <w:rFonts w:ascii="宋体" w:hAnsi="宋体" w:cs="宋体" w:hint="eastAsia"/>
                <w:sz w:val="22"/>
              </w:rPr>
            </w:pPr>
          </w:p>
        </w:tc>
      </w:tr>
      <w:tr w:rsidR="00205F5F" w14:paraId="2BE56E2A" w14:textId="77777777" w:rsidTr="00A60512">
        <w:trPr>
          <w:trHeight w:val="295"/>
        </w:trPr>
        <w:tc>
          <w:tcPr>
            <w:tcW w:w="299" w:type="pct"/>
            <w:tcMar>
              <w:top w:w="10" w:type="dxa"/>
              <w:left w:w="10" w:type="dxa"/>
              <w:right w:w="10" w:type="dxa"/>
            </w:tcMar>
            <w:vAlign w:val="center"/>
          </w:tcPr>
          <w:p w14:paraId="5300AEDB" w14:textId="77777777" w:rsidR="00205F5F" w:rsidRDefault="00205F5F" w:rsidP="00A60512">
            <w:pPr>
              <w:jc w:val="center"/>
              <w:rPr>
                <w:rFonts w:ascii="宋体" w:hAnsi="宋体" w:cs="宋体" w:hint="eastAsia"/>
                <w:sz w:val="22"/>
              </w:rPr>
            </w:pPr>
          </w:p>
        </w:tc>
        <w:tc>
          <w:tcPr>
            <w:tcW w:w="1199" w:type="pct"/>
            <w:gridSpan w:val="2"/>
            <w:tcMar>
              <w:top w:w="10" w:type="dxa"/>
              <w:left w:w="10" w:type="dxa"/>
              <w:right w:w="10" w:type="dxa"/>
            </w:tcMar>
            <w:vAlign w:val="center"/>
          </w:tcPr>
          <w:p w14:paraId="5C40F34E"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汇总得分</w:t>
            </w:r>
          </w:p>
        </w:tc>
        <w:tc>
          <w:tcPr>
            <w:tcW w:w="417" w:type="pct"/>
            <w:tcMar>
              <w:top w:w="10" w:type="dxa"/>
              <w:left w:w="10" w:type="dxa"/>
              <w:right w:w="10" w:type="dxa"/>
            </w:tcMar>
            <w:vAlign w:val="center"/>
          </w:tcPr>
          <w:p w14:paraId="42C2D8D1" w14:textId="77777777" w:rsidR="00205F5F" w:rsidRDefault="00205F5F" w:rsidP="00A60512">
            <w:pPr>
              <w:widowControl/>
              <w:jc w:val="center"/>
              <w:textAlignment w:val="center"/>
              <w:rPr>
                <w:rFonts w:ascii="宋体" w:hAnsi="宋体" w:cs="宋体" w:hint="eastAsia"/>
                <w:sz w:val="22"/>
              </w:rPr>
            </w:pPr>
            <w:r>
              <w:rPr>
                <w:rFonts w:ascii="宋体" w:hAnsi="宋体" w:cs="宋体" w:hint="eastAsia"/>
                <w:kern w:val="0"/>
                <w:sz w:val="22"/>
              </w:rPr>
              <w:t>100分</w:t>
            </w:r>
          </w:p>
        </w:tc>
        <w:tc>
          <w:tcPr>
            <w:tcW w:w="2630" w:type="pct"/>
            <w:tcMar>
              <w:top w:w="10" w:type="dxa"/>
              <w:left w:w="10" w:type="dxa"/>
              <w:right w:w="10" w:type="dxa"/>
            </w:tcMar>
            <w:vAlign w:val="center"/>
          </w:tcPr>
          <w:p w14:paraId="4804AFD4" w14:textId="77777777" w:rsidR="00205F5F" w:rsidRDefault="00205F5F" w:rsidP="00A60512">
            <w:pPr>
              <w:jc w:val="center"/>
              <w:rPr>
                <w:rFonts w:ascii="宋体" w:hAnsi="宋体" w:cs="宋体" w:hint="eastAsia"/>
                <w:sz w:val="22"/>
              </w:rPr>
            </w:pPr>
          </w:p>
        </w:tc>
        <w:tc>
          <w:tcPr>
            <w:tcW w:w="455" w:type="pct"/>
            <w:tcMar>
              <w:top w:w="10" w:type="dxa"/>
              <w:left w:w="10" w:type="dxa"/>
              <w:right w:w="10" w:type="dxa"/>
            </w:tcMar>
            <w:vAlign w:val="center"/>
          </w:tcPr>
          <w:p w14:paraId="76DA330D" w14:textId="77777777" w:rsidR="00205F5F" w:rsidRDefault="00205F5F" w:rsidP="00A60512">
            <w:pPr>
              <w:jc w:val="center"/>
              <w:rPr>
                <w:rFonts w:ascii="宋体" w:hAnsi="宋体" w:cs="宋体" w:hint="eastAsia"/>
                <w:sz w:val="22"/>
              </w:rPr>
            </w:pPr>
          </w:p>
        </w:tc>
      </w:tr>
    </w:tbl>
    <w:p w14:paraId="1BBFFF3A" w14:textId="77777777" w:rsidR="00205F5F" w:rsidRDefault="00205F5F" w:rsidP="00205F5F">
      <w:pPr>
        <w:ind w:firstLineChars="192" w:firstLine="422"/>
        <w:jc w:val="left"/>
        <w:rPr>
          <w:sz w:val="22"/>
        </w:rPr>
      </w:pPr>
    </w:p>
    <w:p w14:paraId="2FAF0FDD" w14:textId="77777777" w:rsidR="00205F5F" w:rsidRDefault="00205F5F" w:rsidP="00205F5F">
      <w:pPr>
        <w:ind w:firstLineChars="192" w:firstLine="424"/>
        <w:outlineLvl w:val="2"/>
        <w:rPr>
          <w:b/>
          <w:sz w:val="22"/>
        </w:rPr>
      </w:pPr>
      <w:bookmarkStart w:id="35" w:name="_Toc178340170"/>
      <w:bookmarkStart w:id="36" w:name="_Toc57623270"/>
      <w:bookmarkStart w:id="37" w:name="_Toc213316126"/>
      <w:bookmarkStart w:id="38" w:name="_Toc497211607"/>
      <w:bookmarkStart w:id="39" w:name="_Toc24763"/>
      <w:r>
        <w:rPr>
          <w:b/>
          <w:sz w:val="22"/>
        </w:rPr>
        <w:t>1</w:t>
      </w:r>
      <w:r>
        <w:rPr>
          <w:rFonts w:hint="eastAsia"/>
          <w:b/>
          <w:sz w:val="22"/>
        </w:rPr>
        <w:t>2</w:t>
      </w:r>
      <w:r>
        <w:rPr>
          <w:b/>
          <w:sz w:val="22"/>
        </w:rPr>
        <w:t xml:space="preserve"> </w:t>
      </w:r>
      <w:r>
        <w:rPr>
          <w:rFonts w:hint="eastAsia"/>
          <w:b/>
          <w:sz w:val="22"/>
        </w:rPr>
        <w:t>数据更新和维护要求</w:t>
      </w:r>
      <w:bookmarkEnd w:id="35"/>
      <w:bookmarkEnd w:id="36"/>
      <w:bookmarkEnd w:id="37"/>
    </w:p>
    <w:p w14:paraId="6A00692C" w14:textId="77777777" w:rsidR="00205F5F" w:rsidRDefault="00205F5F" w:rsidP="00205F5F">
      <w:pPr>
        <w:ind w:firstLine="420"/>
        <w:rPr>
          <w:rFonts w:eastAsiaTheme="minorEastAsia"/>
          <w:sz w:val="22"/>
          <w:lang w:eastAsia="zh-Hans"/>
        </w:rPr>
      </w:pPr>
      <w:r>
        <w:rPr>
          <w:rFonts w:eastAsiaTheme="minorEastAsia"/>
          <w:sz w:val="22"/>
          <w:lang w:eastAsia="zh-Hans"/>
        </w:rPr>
        <w:t>1</w:t>
      </w:r>
      <w:r>
        <w:rPr>
          <w:rFonts w:eastAsiaTheme="minorEastAsia" w:hint="eastAsia"/>
          <w:sz w:val="22"/>
        </w:rPr>
        <w:t>2</w:t>
      </w:r>
      <w:r>
        <w:rPr>
          <w:rFonts w:eastAsiaTheme="minorEastAsia" w:hint="eastAsia"/>
          <w:sz w:val="22"/>
          <w:lang w:eastAsia="zh-Hans"/>
        </w:rPr>
        <w:t>.</w:t>
      </w:r>
      <w:r>
        <w:rPr>
          <w:rFonts w:eastAsiaTheme="minorEastAsia"/>
          <w:sz w:val="22"/>
          <w:lang w:eastAsia="zh-Hans"/>
        </w:rPr>
        <w:t>1</w:t>
      </w:r>
      <w:r>
        <w:rPr>
          <w:rFonts w:eastAsiaTheme="minorEastAsia" w:hint="eastAsia"/>
          <w:sz w:val="22"/>
          <w:lang w:eastAsia="zh-Hans"/>
        </w:rPr>
        <w:t>数据生产要求</w:t>
      </w:r>
    </w:p>
    <w:p w14:paraId="2CCFBFA9" w14:textId="77777777" w:rsidR="00205F5F" w:rsidRDefault="00205F5F" w:rsidP="00205F5F">
      <w:pPr>
        <w:ind w:firstLineChars="192" w:firstLine="403"/>
        <w:rPr>
          <w:rFonts w:eastAsiaTheme="minorEastAsia"/>
          <w:sz w:val="22"/>
        </w:rPr>
      </w:pPr>
      <w:r>
        <w:rPr>
          <w:rFonts w:hint="eastAsia"/>
        </w:rPr>
        <w:t>在具体数据服务过程中，</w:t>
      </w:r>
      <w:r>
        <w:rPr>
          <w:rFonts w:hint="eastAsia"/>
          <w:lang w:eastAsia="zh-Hans"/>
        </w:rPr>
        <w:t>需要对各类场所</w:t>
      </w:r>
      <w:r>
        <w:rPr>
          <w:rFonts w:hint="eastAsia"/>
        </w:rPr>
        <w:t>边界数据</w:t>
      </w:r>
      <w:r>
        <w:t>、</w:t>
      </w:r>
      <w:r>
        <w:rPr>
          <w:rFonts w:hint="eastAsia"/>
        </w:rPr>
        <w:t>基本属性</w:t>
      </w:r>
      <w:r>
        <w:rPr>
          <w:rFonts w:hint="eastAsia"/>
          <w:lang w:eastAsia="zh-Hans"/>
        </w:rPr>
        <w:t>数据进行生产</w:t>
      </w:r>
      <w:r>
        <w:rPr>
          <w:lang w:eastAsia="zh-Hans"/>
        </w:rPr>
        <w:t>，</w:t>
      </w:r>
      <w:r>
        <w:rPr>
          <w:rFonts w:hint="eastAsia"/>
          <w:lang w:eastAsia="zh-Hans"/>
        </w:rPr>
        <w:t>包含</w:t>
      </w:r>
      <w:r>
        <w:rPr>
          <w:rFonts w:hint="eastAsia"/>
        </w:rPr>
        <w:t>多源数据采集接入、融合、去重服务、数据字段格式标准化以及数据质量检查及清洗工作；</w:t>
      </w:r>
      <w:r>
        <w:rPr>
          <w:rFonts w:hint="eastAsia"/>
          <w:lang w:eastAsia="zh-Hans"/>
        </w:rPr>
        <w:t>各类场所的</w:t>
      </w:r>
      <w:r>
        <w:rPr>
          <w:rFonts w:hint="eastAsia"/>
        </w:rPr>
        <w:t>标签</w:t>
      </w:r>
      <w:r>
        <w:rPr>
          <w:rFonts w:hint="eastAsia"/>
          <w:lang w:eastAsia="zh-Hans"/>
        </w:rPr>
        <w:t>及</w:t>
      </w:r>
      <w:r>
        <w:rPr>
          <w:rFonts w:hint="eastAsia"/>
        </w:rPr>
        <w:t>指数</w:t>
      </w:r>
      <w:r>
        <w:rPr>
          <w:rFonts w:hint="eastAsia"/>
          <w:lang w:eastAsia="zh-Hans"/>
        </w:rPr>
        <w:t>的定义</w:t>
      </w:r>
      <w:r>
        <w:rPr>
          <w:lang w:eastAsia="zh-Hans"/>
        </w:rPr>
        <w:t>、</w:t>
      </w:r>
      <w:r>
        <w:rPr>
          <w:rFonts w:hint="eastAsia"/>
          <w:lang w:eastAsia="zh-Hans"/>
        </w:rPr>
        <w:t>生产</w:t>
      </w:r>
      <w:r>
        <w:rPr>
          <w:lang w:eastAsia="zh-Hans"/>
        </w:rPr>
        <w:t>、</w:t>
      </w:r>
      <w:r>
        <w:rPr>
          <w:rFonts w:hint="eastAsia"/>
          <w:lang w:eastAsia="zh-Hans"/>
        </w:rPr>
        <w:t>质检与</w:t>
      </w:r>
      <w:r>
        <w:rPr>
          <w:rFonts w:hint="eastAsia"/>
        </w:rPr>
        <w:t>发布。</w:t>
      </w:r>
    </w:p>
    <w:p w14:paraId="38F887D8" w14:textId="77777777" w:rsidR="00205F5F" w:rsidRDefault="00205F5F" w:rsidP="00205F5F">
      <w:pPr>
        <w:ind w:firstLineChars="192" w:firstLine="422"/>
        <w:rPr>
          <w:rFonts w:eastAsiaTheme="minorEastAsia"/>
          <w:sz w:val="22"/>
        </w:rPr>
      </w:pPr>
      <w:r>
        <w:rPr>
          <w:rFonts w:eastAsiaTheme="minorEastAsia" w:hint="eastAsia"/>
          <w:sz w:val="22"/>
        </w:rPr>
        <w:t>12</w:t>
      </w:r>
      <w:r>
        <w:rPr>
          <w:rFonts w:eastAsiaTheme="minorEastAsia"/>
          <w:sz w:val="22"/>
        </w:rPr>
        <w:t>.2</w:t>
      </w:r>
      <w:r>
        <w:rPr>
          <w:rFonts w:eastAsiaTheme="minorEastAsia" w:hint="eastAsia"/>
          <w:sz w:val="22"/>
        </w:rPr>
        <w:t>数据日常维护要求</w:t>
      </w:r>
    </w:p>
    <w:p w14:paraId="31802DF4" w14:textId="77777777" w:rsidR="00205F5F" w:rsidRDefault="00205F5F" w:rsidP="00205F5F">
      <w:pPr>
        <w:ind w:firstLineChars="192" w:firstLine="422"/>
        <w:rPr>
          <w:rFonts w:eastAsiaTheme="minorEastAsia"/>
          <w:sz w:val="22"/>
        </w:rPr>
      </w:pPr>
      <w:bookmarkStart w:id="40" w:name="_Hlk57297474"/>
      <w:r>
        <w:rPr>
          <w:rFonts w:eastAsiaTheme="minorEastAsia" w:hint="eastAsia"/>
          <w:sz w:val="22"/>
        </w:rPr>
        <w:t>包括数据更新和</w:t>
      </w:r>
      <w:r>
        <w:rPr>
          <w:rFonts w:eastAsiaTheme="minorEastAsia" w:hint="eastAsia"/>
          <w:sz w:val="22"/>
          <w:lang w:eastAsia="zh-Hans"/>
        </w:rPr>
        <w:t>数据服务及</w:t>
      </w:r>
      <w:r>
        <w:rPr>
          <w:rFonts w:eastAsiaTheme="minorEastAsia" w:hint="eastAsia"/>
          <w:sz w:val="22"/>
        </w:rPr>
        <w:t>管理，成交供应商负责本项目所涉及数据服务的维护，其工作范围为：数据更新、</w:t>
      </w:r>
      <w:r>
        <w:rPr>
          <w:rFonts w:eastAsiaTheme="minorEastAsia" w:hint="eastAsia"/>
          <w:sz w:val="22"/>
          <w:lang w:eastAsia="zh-Hans"/>
        </w:rPr>
        <w:t>数据</w:t>
      </w:r>
      <w:r>
        <w:rPr>
          <w:rFonts w:eastAsiaTheme="minorEastAsia" w:hint="eastAsia"/>
          <w:sz w:val="22"/>
        </w:rPr>
        <w:t>可视化页面升级和错误更正；合同所界定的范围内的局部调整。</w:t>
      </w:r>
    </w:p>
    <w:p w14:paraId="1D6FC43B" w14:textId="77777777" w:rsidR="00205F5F" w:rsidRDefault="00205F5F" w:rsidP="00205F5F">
      <w:pPr>
        <w:ind w:firstLineChars="192" w:firstLine="422"/>
        <w:rPr>
          <w:rFonts w:eastAsiaTheme="minorEastAsia"/>
          <w:sz w:val="22"/>
        </w:rPr>
      </w:pPr>
      <w:r>
        <w:rPr>
          <w:rFonts w:eastAsiaTheme="minorEastAsia" w:hint="eastAsia"/>
          <w:sz w:val="22"/>
        </w:rPr>
        <w:t>12</w:t>
      </w:r>
      <w:r>
        <w:rPr>
          <w:rFonts w:eastAsiaTheme="minorEastAsia"/>
          <w:sz w:val="22"/>
        </w:rPr>
        <w:t>.3</w:t>
      </w:r>
      <w:r>
        <w:rPr>
          <w:rFonts w:eastAsiaTheme="minorEastAsia" w:hint="eastAsia"/>
          <w:sz w:val="22"/>
        </w:rPr>
        <w:t>故障处理要求</w:t>
      </w:r>
    </w:p>
    <w:p w14:paraId="63C7D60F" w14:textId="77777777" w:rsidR="00205F5F" w:rsidRDefault="00205F5F" w:rsidP="00205F5F">
      <w:pPr>
        <w:ind w:firstLineChars="192" w:firstLine="422"/>
        <w:rPr>
          <w:rFonts w:eastAsiaTheme="minorEastAsia"/>
          <w:sz w:val="22"/>
        </w:rPr>
      </w:pPr>
      <w:r>
        <w:rPr>
          <w:rFonts w:eastAsiaTheme="minorEastAsia" w:hint="eastAsia"/>
          <w:sz w:val="22"/>
        </w:rPr>
        <w:t>提供</w:t>
      </w:r>
      <w:r>
        <w:rPr>
          <w:rFonts w:eastAsiaTheme="minorEastAsia" w:hint="eastAsia"/>
          <w:sz w:val="22"/>
        </w:rPr>
        <w:t>7</w:t>
      </w:r>
      <w:r>
        <w:rPr>
          <w:rFonts w:eastAsiaTheme="minorEastAsia" w:hint="eastAsia"/>
          <w:sz w:val="22"/>
        </w:rPr>
        <w:t>天×</w:t>
      </w:r>
      <w:r>
        <w:rPr>
          <w:rFonts w:eastAsiaTheme="minorEastAsia" w:hint="eastAsia"/>
          <w:sz w:val="22"/>
        </w:rPr>
        <w:t>24</w:t>
      </w:r>
      <w:r>
        <w:rPr>
          <w:rFonts w:eastAsiaTheme="minorEastAsia" w:hint="eastAsia"/>
          <w:sz w:val="22"/>
        </w:rPr>
        <w:t>小时数据维护响应服务。当出现故障时，成交供应商立即委派</w:t>
      </w:r>
      <w:r>
        <w:rPr>
          <w:rFonts w:eastAsiaTheme="minorEastAsia" w:hint="eastAsia"/>
          <w:sz w:val="22"/>
          <w:lang w:eastAsia="zh-Hans"/>
        </w:rPr>
        <w:t>数据</w:t>
      </w:r>
      <w:r>
        <w:rPr>
          <w:rFonts w:eastAsiaTheme="minorEastAsia" w:hint="eastAsia"/>
          <w:sz w:val="22"/>
        </w:rPr>
        <w:t>工程师进行处理，</w:t>
      </w:r>
      <w:r>
        <w:rPr>
          <w:rFonts w:eastAsiaTheme="minorEastAsia" w:hint="eastAsia"/>
          <w:sz w:val="22"/>
        </w:rPr>
        <w:t xml:space="preserve"> 3</w:t>
      </w:r>
      <w:r>
        <w:rPr>
          <w:rFonts w:eastAsiaTheme="minorEastAsia" w:hint="eastAsia"/>
          <w:sz w:val="22"/>
        </w:rPr>
        <w:t>小时内完成问题处理，必要时到现场进行紧急处置。</w:t>
      </w:r>
      <w:bookmarkEnd w:id="40"/>
    </w:p>
    <w:p w14:paraId="046BFA5C" w14:textId="77777777" w:rsidR="00205F5F" w:rsidRDefault="00205F5F" w:rsidP="00205F5F">
      <w:pPr>
        <w:rPr>
          <w:rFonts w:eastAsiaTheme="minorEastAsia"/>
          <w:sz w:val="22"/>
        </w:rPr>
      </w:pPr>
    </w:p>
    <w:p w14:paraId="3D704708" w14:textId="77777777" w:rsidR="00205F5F" w:rsidRDefault="00205F5F" w:rsidP="00205F5F">
      <w:pPr>
        <w:ind w:firstLineChars="192" w:firstLine="424"/>
        <w:outlineLvl w:val="2"/>
        <w:rPr>
          <w:b/>
          <w:sz w:val="22"/>
        </w:rPr>
      </w:pPr>
      <w:bookmarkStart w:id="41" w:name="_Toc178340171"/>
      <w:bookmarkStart w:id="42" w:name="_Toc57623271"/>
      <w:bookmarkStart w:id="43" w:name="_Toc213316127"/>
      <w:r>
        <w:rPr>
          <w:b/>
          <w:sz w:val="22"/>
        </w:rPr>
        <w:t>1</w:t>
      </w:r>
      <w:r>
        <w:rPr>
          <w:rFonts w:hint="eastAsia"/>
          <w:b/>
          <w:sz w:val="22"/>
        </w:rPr>
        <w:t>3</w:t>
      </w:r>
      <w:r>
        <w:rPr>
          <w:b/>
          <w:sz w:val="22"/>
        </w:rPr>
        <w:t>保密要求</w:t>
      </w:r>
      <w:bookmarkEnd w:id="38"/>
      <w:bookmarkEnd w:id="39"/>
      <w:bookmarkEnd w:id="41"/>
      <w:bookmarkEnd w:id="42"/>
      <w:bookmarkEnd w:id="43"/>
    </w:p>
    <w:p w14:paraId="1761CCCF" w14:textId="77777777" w:rsidR="00205F5F" w:rsidRDefault="00205F5F" w:rsidP="00205F5F">
      <w:pPr>
        <w:ind w:firstLineChars="192" w:firstLine="422"/>
        <w:rPr>
          <w:sz w:val="22"/>
        </w:rPr>
      </w:pPr>
      <w:r>
        <w:rPr>
          <w:rFonts w:hint="eastAsia"/>
          <w:sz w:val="22"/>
        </w:rPr>
        <w:t>成交供应商</w:t>
      </w:r>
      <w:r>
        <w:rPr>
          <w:sz w:val="22"/>
        </w:rPr>
        <w:t>应遵守合同文件约定内容的保密要求。</w:t>
      </w:r>
      <w:r>
        <w:rPr>
          <w:rFonts w:hint="eastAsia"/>
          <w:sz w:val="22"/>
        </w:rPr>
        <w:t>提供的数据服务均属保密范畴</w:t>
      </w:r>
      <w:r>
        <w:rPr>
          <w:sz w:val="22"/>
        </w:rPr>
        <w:t>，应签订保密协议，且双方均有保密义务。</w:t>
      </w:r>
      <w:r>
        <w:rPr>
          <w:rFonts w:hint="eastAsia"/>
          <w:sz w:val="22"/>
        </w:rPr>
        <w:t>成交供应商</w:t>
      </w:r>
      <w:r>
        <w:rPr>
          <w:sz w:val="22"/>
        </w:rPr>
        <w:t>不得利用工作之便外泄资料或做其他用途，否则</w:t>
      </w:r>
      <w:r>
        <w:rPr>
          <w:rFonts w:hint="eastAsia"/>
          <w:sz w:val="22"/>
        </w:rPr>
        <w:t>成交供应商</w:t>
      </w:r>
      <w:r>
        <w:rPr>
          <w:sz w:val="22"/>
        </w:rPr>
        <w:t>需承担由此引起的法律责任和赔偿采购人的经济损失。本款规定的效力及于</w:t>
      </w:r>
      <w:r>
        <w:rPr>
          <w:rFonts w:hint="eastAsia"/>
          <w:sz w:val="22"/>
        </w:rPr>
        <w:t>成交供应商</w:t>
      </w:r>
      <w:r>
        <w:rPr>
          <w:sz w:val="22"/>
        </w:rPr>
        <w:t>及</w:t>
      </w:r>
      <w:r>
        <w:rPr>
          <w:rFonts w:hint="eastAsia"/>
          <w:sz w:val="22"/>
        </w:rPr>
        <w:t>成交供应商</w:t>
      </w:r>
      <w:r>
        <w:rPr>
          <w:sz w:val="22"/>
        </w:rPr>
        <w:t>的所有雇用人员。</w:t>
      </w:r>
    </w:p>
    <w:p w14:paraId="1DFADEF1" w14:textId="77777777" w:rsidR="00205F5F" w:rsidRDefault="00205F5F" w:rsidP="00205F5F">
      <w:pPr>
        <w:rPr>
          <w:sz w:val="20"/>
          <w:szCs w:val="20"/>
        </w:rPr>
      </w:pPr>
    </w:p>
    <w:p w14:paraId="3C4790CD" w14:textId="77777777" w:rsidR="00205F5F" w:rsidRDefault="00205F5F" w:rsidP="00205F5F">
      <w:pPr>
        <w:adjustRightInd w:val="0"/>
        <w:snapToGrid w:val="0"/>
        <w:jc w:val="center"/>
        <w:outlineLvl w:val="1"/>
        <w:rPr>
          <w:rFonts w:eastAsia="黑体"/>
          <w:color w:val="000000"/>
          <w:sz w:val="30"/>
          <w:szCs w:val="30"/>
        </w:rPr>
      </w:pPr>
      <w:bookmarkStart w:id="44" w:name="_Toc497211608"/>
      <w:bookmarkStart w:id="45" w:name="_Toc213316128"/>
      <w:r>
        <w:rPr>
          <w:rFonts w:eastAsia="黑体"/>
          <w:color w:val="000000"/>
          <w:sz w:val="30"/>
          <w:szCs w:val="30"/>
        </w:rPr>
        <w:t>四、报价须知</w:t>
      </w:r>
      <w:bookmarkEnd w:id="44"/>
      <w:bookmarkEnd w:id="45"/>
    </w:p>
    <w:p w14:paraId="208AECBB" w14:textId="77777777" w:rsidR="00205F5F" w:rsidRDefault="00205F5F" w:rsidP="00205F5F">
      <w:pPr>
        <w:adjustRightInd w:val="0"/>
        <w:snapToGrid w:val="0"/>
        <w:spacing w:line="360" w:lineRule="auto"/>
        <w:ind w:firstLineChars="200" w:firstLine="442"/>
        <w:jc w:val="left"/>
        <w:outlineLvl w:val="2"/>
        <w:rPr>
          <w:b/>
          <w:sz w:val="22"/>
        </w:rPr>
      </w:pPr>
      <w:bookmarkStart w:id="46" w:name="_Toc490037251"/>
      <w:bookmarkStart w:id="47" w:name="_Toc497747038"/>
      <w:bookmarkStart w:id="48" w:name="_Toc178340173"/>
      <w:bookmarkStart w:id="49" w:name="_Toc57623273"/>
      <w:bookmarkStart w:id="50" w:name="_Toc213316129"/>
      <w:bookmarkStart w:id="51" w:name="_Toc497211611"/>
      <w:r>
        <w:rPr>
          <w:rFonts w:hint="eastAsia"/>
          <w:b/>
          <w:sz w:val="22"/>
        </w:rPr>
        <w:t>14</w:t>
      </w:r>
      <w:r>
        <w:rPr>
          <w:rFonts w:hint="eastAsia"/>
          <w:b/>
          <w:sz w:val="22"/>
        </w:rPr>
        <w:t>磋商</w:t>
      </w:r>
      <w:r>
        <w:rPr>
          <w:b/>
          <w:sz w:val="22"/>
        </w:rPr>
        <w:t>报价依据</w:t>
      </w:r>
      <w:bookmarkEnd w:id="46"/>
      <w:bookmarkEnd w:id="47"/>
      <w:bookmarkEnd w:id="48"/>
      <w:bookmarkEnd w:id="49"/>
      <w:bookmarkEnd w:id="50"/>
    </w:p>
    <w:p w14:paraId="0CA876C3"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.1</w:t>
      </w:r>
      <w:r>
        <w:rPr>
          <w:rFonts w:hint="eastAsia"/>
          <w:sz w:val="22"/>
        </w:rPr>
        <w:t>磋商</w:t>
      </w:r>
      <w:r>
        <w:rPr>
          <w:sz w:val="22"/>
        </w:rPr>
        <w:t>报价计算依据包括本项目的</w:t>
      </w:r>
      <w:r>
        <w:rPr>
          <w:rFonts w:hint="eastAsia"/>
          <w:sz w:val="22"/>
        </w:rPr>
        <w:t>磋商</w:t>
      </w:r>
      <w:r>
        <w:rPr>
          <w:sz w:val="22"/>
        </w:rPr>
        <w:t>文件（包括提供的附件）、</w:t>
      </w:r>
      <w:r>
        <w:rPr>
          <w:rFonts w:hint="eastAsia"/>
          <w:sz w:val="22"/>
        </w:rPr>
        <w:t>磋商</w:t>
      </w:r>
      <w:r>
        <w:rPr>
          <w:sz w:val="22"/>
        </w:rPr>
        <w:t>文件答疑或修改的补充文书、</w:t>
      </w:r>
      <w:r>
        <w:rPr>
          <w:rFonts w:hint="eastAsia"/>
          <w:sz w:val="22"/>
        </w:rPr>
        <w:t>磋商过程中实质性变动的内容、服务内容一览表（</w:t>
      </w:r>
      <w:r>
        <w:rPr>
          <w:sz w:val="22"/>
        </w:rPr>
        <w:t>工作</w:t>
      </w:r>
      <w:r>
        <w:rPr>
          <w:bCs/>
          <w:sz w:val="22"/>
        </w:rPr>
        <w:t>清单</w:t>
      </w:r>
      <w:r>
        <w:rPr>
          <w:rFonts w:hint="eastAsia"/>
          <w:sz w:val="22"/>
        </w:rPr>
        <w:t>）</w:t>
      </w:r>
      <w:r>
        <w:rPr>
          <w:sz w:val="22"/>
        </w:rPr>
        <w:t>、项目现场条件等。</w:t>
      </w:r>
    </w:p>
    <w:p w14:paraId="35E0CC7D"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.2</w:t>
      </w:r>
      <w:r>
        <w:rPr>
          <w:rFonts w:hint="eastAsia"/>
          <w:sz w:val="22"/>
        </w:rPr>
        <w:t>磋商</w:t>
      </w:r>
      <w:r>
        <w:rPr>
          <w:sz w:val="22"/>
        </w:rPr>
        <w:t>文件明确的</w:t>
      </w:r>
      <w:r>
        <w:rPr>
          <w:rFonts w:hint="eastAsia"/>
          <w:sz w:val="22"/>
        </w:rPr>
        <w:t>项目</w:t>
      </w:r>
      <w:r>
        <w:rPr>
          <w:sz w:val="22"/>
        </w:rPr>
        <w:t>范围、</w:t>
      </w:r>
      <w:r>
        <w:rPr>
          <w:rFonts w:hint="eastAsia"/>
          <w:sz w:val="22"/>
        </w:rPr>
        <w:t>实施</w:t>
      </w:r>
      <w:r>
        <w:rPr>
          <w:sz w:val="22"/>
        </w:rPr>
        <w:t>内容、</w:t>
      </w:r>
      <w:r>
        <w:rPr>
          <w:rFonts w:hint="eastAsia"/>
          <w:sz w:val="22"/>
        </w:rPr>
        <w:t>实施</w:t>
      </w:r>
      <w:r>
        <w:rPr>
          <w:sz w:val="22"/>
        </w:rPr>
        <w:t>期限、质量要求、</w:t>
      </w:r>
      <w:r>
        <w:rPr>
          <w:rFonts w:hint="eastAsia"/>
          <w:sz w:val="22"/>
        </w:rPr>
        <w:t>售后服务（如果有）、</w:t>
      </w:r>
      <w:r>
        <w:rPr>
          <w:sz w:val="22"/>
        </w:rPr>
        <w:t>管理要求与标准及考核要求等。</w:t>
      </w:r>
    </w:p>
    <w:p w14:paraId="0C11B35A"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.3</w:t>
      </w:r>
      <w:r>
        <w:rPr>
          <w:rFonts w:hint="eastAsia"/>
          <w:sz w:val="22"/>
        </w:rPr>
        <w:t>服务内容一览表</w:t>
      </w:r>
      <w:r>
        <w:rPr>
          <w:sz w:val="22"/>
        </w:rPr>
        <w:t>说明</w:t>
      </w:r>
    </w:p>
    <w:p w14:paraId="1E1A324E" w14:textId="77777777" w:rsidR="00205F5F" w:rsidRDefault="00205F5F" w:rsidP="00205F5F">
      <w:pPr>
        <w:adjustRightInd w:val="0"/>
        <w:snapToGrid w:val="0"/>
        <w:spacing w:line="360" w:lineRule="auto"/>
        <w:ind w:firstLineChars="200" w:firstLine="440"/>
        <w:jc w:val="left"/>
        <w:rPr>
          <w:sz w:val="22"/>
        </w:rPr>
      </w:pPr>
      <w:r>
        <w:rPr>
          <w:sz w:val="22"/>
        </w:rPr>
        <w:lastRenderedPageBreak/>
        <w:t>1</w:t>
      </w:r>
      <w:r>
        <w:rPr>
          <w:rFonts w:hint="eastAsia"/>
          <w:sz w:val="22"/>
        </w:rPr>
        <w:t>4</w:t>
      </w:r>
      <w:r>
        <w:rPr>
          <w:sz w:val="22"/>
        </w:rPr>
        <w:t>.3.1</w:t>
      </w:r>
      <w:r>
        <w:rPr>
          <w:rFonts w:hint="eastAsia"/>
          <w:sz w:val="22"/>
        </w:rPr>
        <w:t>服务内容一览表</w:t>
      </w:r>
      <w:r>
        <w:rPr>
          <w:sz w:val="22"/>
        </w:rPr>
        <w:t>应与</w:t>
      </w:r>
      <w:r>
        <w:rPr>
          <w:rFonts w:hint="eastAsia"/>
          <w:sz w:val="22"/>
        </w:rPr>
        <w:t>供应商</w:t>
      </w:r>
      <w:r>
        <w:rPr>
          <w:sz w:val="22"/>
        </w:rPr>
        <w:t>须知、合同条件、项目质量标准和要求等文件结合起来理解或解释。</w:t>
      </w:r>
    </w:p>
    <w:p w14:paraId="6E088D0F"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.3.2</w:t>
      </w:r>
      <w:r>
        <w:rPr>
          <w:sz w:val="22"/>
        </w:rPr>
        <w:t>采购人提供的</w:t>
      </w:r>
      <w:r>
        <w:rPr>
          <w:rFonts w:hint="eastAsia"/>
          <w:sz w:val="22"/>
        </w:rPr>
        <w:t>服务内容一览表（</w:t>
      </w:r>
      <w:r>
        <w:rPr>
          <w:sz w:val="22"/>
        </w:rPr>
        <w:t>工作</w:t>
      </w:r>
      <w:r>
        <w:rPr>
          <w:rFonts w:hint="eastAsia"/>
          <w:sz w:val="22"/>
        </w:rPr>
        <w:t>量</w:t>
      </w:r>
      <w:r>
        <w:rPr>
          <w:bCs/>
          <w:sz w:val="22"/>
        </w:rPr>
        <w:t>清单</w:t>
      </w:r>
      <w:r>
        <w:rPr>
          <w:rFonts w:hint="eastAsia"/>
          <w:sz w:val="22"/>
        </w:rPr>
        <w:t>）</w:t>
      </w:r>
      <w:r>
        <w:rPr>
          <w:sz w:val="22"/>
        </w:rPr>
        <w:t>是依照采购需求测算出的主要工作内容。各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需求，如发现核心工作内容和实际采购需求不一致时，应立即以书面形式通知采购人核查，除非采购人以答疑文件</w:t>
      </w:r>
      <w:r>
        <w:rPr>
          <w:rFonts w:hint="eastAsia"/>
          <w:sz w:val="22"/>
        </w:rPr>
        <w:t>、</w:t>
      </w:r>
      <w:r>
        <w:rPr>
          <w:sz w:val="22"/>
        </w:rPr>
        <w:t>补充文件</w:t>
      </w:r>
      <w:r>
        <w:rPr>
          <w:rFonts w:hint="eastAsia"/>
          <w:sz w:val="22"/>
        </w:rPr>
        <w:t>或磋商过程中实质性内容对磋商文件</w:t>
      </w:r>
      <w:r>
        <w:rPr>
          <w:sz w:val="22"/>
        </w:rPr>
        <w:t>予以更正</w:t>
      </w:r>
      <w:r>
        <w:rPr>
          <w:rFonts w:hint="eastAsia"/>
          <w:sz w:val="22"/>
        </w:rPr>
        <w:t>，</w:t>
      </w:r>
      <w:r>
        <w:rPr>
          <w:sz w:val="22"/>
        </w:rPr>
        <w:t>否则，应以</w:t>
      </w:r>
      <w:r>
        <w:rPr>
          <w:rFonts w:hint="eastAsia"/>
          <w:sz w:val="22"/>
        </w:rPr>
        <w:t>服务内容一览表</w:t>
      </w:r>
      <w:r>
        <w:rPr>
          <w:sz w:val="22"/>
        </w:rPr>
        <w:t>为准。</w:t>
      </w:r>
    </w:p>
    <w:p w14:paraId="59187787"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w:t>
      </w:r>
      <w:r>
        <w:rPr>
          <w:rFonts w:hint="eastAsia"/>
          <w:sz w:val="22"/>
        </w:rPr>
        <w:t>4</w:t>
      </w:r>
      <w:r>
        <w:rPr>
          <w:sz w:val="22"/>
        </w:rPr>
        <w:t>岗位设置说明</w:t>
      </w:r>
    </w:p>
    <w:p w14:paraId="1AAE5248"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w:t>
      </w:r>
      <w:r>
        <w:rPr>
          <w:rFonts w:hint="eastAsia"/>
          <w:sz w:val="22"/>
        </w:rPr>
        <w:t>4</w:t>
      </w:r>
      <w:r>
        <w:rPr>
          <w:sz w:val="22"/>
        </w:rPr>
        <w:t>.1</w:t>
      </w:r>
      <w:r>
        <w:rPr>
          <w:sz w:val="22"/>
        </w:rPr>
        <w:t>岗位设置应与</w:t>
      </w:r>
      <w:r>
        <w:rPr>
          <w:rFonts w:hint="eastAsia"/>
          <w:sz w:val="22"/>
        </w:rPr>
        <w:t>磋商</w:t>
      </w:r>
      <w:r>
        <w:rPr>
          <w:sz w:val="22"/>
        </w:rPr>
        <w:t>须知、合同条件、项目质量标准和要求等文件结合起来理解或解释。</w:t>
      </w:r>
    </w:p>
    <w:p w14:paraId="2C975EA3" w14:textId="77777777" w:rsidR="00205F5F" w:rsidRDefault="00205F5F" w:rsidP="00205F5F">
      <w:pPr>
        <w:adjustRightInd w:val="0"/>
        <w:snapToGrid w:val="0"/>
        <w:spacing w:line="360" w:lineRule="auto"/>
        <w:ind w:firstLineChars="200" w:firstLine="440"/>
        <w:jc w:val="left"/>
        <w:rPr>
          <w:sz w:val="22"/>
        </w:rPr>
      </w:pPr>
      <w:r>
        <w:rPr>
          <w:sz w:val="22"/>
        </w:rPr>
        <w:t>1</w:t>
      </w:r>
      <w:r>
        <w:rPr>
          <w:rFonts w:hint="eastAsia"/>
          <w:sz w:val="22"/>
        </w:rPr>
        <w:t>4</w:t>
      </w:r>
      <w:r>
        <w:rPr>
          <w:sz w:val="22"/>
        </w:rPr>
        <w:t>.</w:t>
      </w:r>
      <w:r>
        <w:rPr>
          <w:rFonts w:hint="eastAsia"/>
          <w:sz w:val="22"/>
        </w:rPr>
        <w:t>4</w:t>
      </w:r>
      <w:r>
        <w:rPr>
          <w:sz w:val="22"/>
        </w:rPr>
        <w:t>.2</w:t>
      </w:r>
      <w:r>
        <w:rPr>
          <w:sz w:val="22"/>
        </w:rPr>
        <w:t>采购人提供的</w:t>
      </w:r>
      <w:r>
        <w:rPr>
          <w:b/>
          <w:kern w:val="0"/>
          <w:sz w:val="22"/>
          <w:u w:val="single"/>
        </w:rPr>
        <w:t>岗位设置</w:t>
      </w:r>
      <w:r>
        <w:rPr>
          <w:sz w:val="22"/>
        </w:rPr>
        <w:t>是依照采购需求测算出的</w:t>
      </w:r>
      <w:r>
        <w:rPr>
          <w:b/>
          <w:kern w:val="0"/>
          <w:sz w:val="22"/>
          <w:u w:val="single"/>
        </w:rPr>
        <w:t>各岗位最低配置要求</w:t>
      </w:r>
      <w:r>
        <w:rPr>
          <w:sz w:val="22"/>
        </w:rPr>
        <w:t>，与最终的实际履约可能存在小的出入，各</w:t>
      </w:r>
      <w:r>
        <w:rPr>
          <w:rFonts w:hint="eastAsia"/>
          <w:sz w:val="22"/>
        </w:rPr>
        <w:t>供应商</w:t>
      </w:r>
      <w:r>
        <w:rPr>
          <w:sz w:val="22"/>
        </w:rPr>
        <w:t>应自行认真踏勘现场，了解</w:t>
      </w:r>
      <w:r>
        <w:rPr>
          <w:rFonts w:hint="eastAsia"/>
          <w:sz w:val="22"/>
        </w:rPr>
        <w:t>采购</w:t>
      </w:r>
      <w:r>
        <w:rPr>
          <w:sz w:val="22"/>
        </w:rPr>
        <w:t>需求。</w:t>
      </w:r>
      <w:r>
        <w:rPr>
          <w:rFonts w:hint="eastAsia"/>
          <w:sz w:val="22"/>
        </w:rPr>
        <w:t>供应商</w:t>
      </w:r>
      <w:r>
        <w:rPr>
          <w:sz w:val="22"/>
        </w:rPr>
        <w:t>如发现</w:t>
      </w:r>
      <w:r>
        <w:rPr>
          <w:b/>
          <w:kern w:val="0"/>
          <w:sz w:val="22"/>
          <w:u w:val="single"/>
        </w:rPr>
        <w:t>该表</w:t>
      </w:r>
      <w:r>
        <w:rPr>
          <w:sz w:val="22"/>
        </w:rPr>
        <w:t>和实际工作内容不一致时，应立即以书面形式通知采购人核查，除非采购人以答疑文件</w:t>
      </w:r>
      <w:r>
        <w:rPr>
          <w:rFonts w:hint="eastAsia"/>
          <w:sz w:val="22"/>
        </w:rPr>
        <w:t>、</w:t>
      </w:r>
      <w:r>
        <w:rPr>
          <w:sz w:val="22"/>
        </w:rPr>
        <w:t>补充文件</w:t>
      </w:r>
      <w:r>
        <w:rPr>
          <w:rFonts w:hint="eastAsia"/>
          <w:sz w:val="22"/>
        </w:rPr>
        <w:t>或磋商过程中实质性内容对磋商文件</w:t>
      </w:r>
      <w:r>
        <w:rPr>
          <w:sz w:val="22"/>
        </w:rPr>
        <w:t>予以更正，否则，</w:t>
      </w:r>
      <w:r>
        <w:rPr>
          <w:rFonts w:hint="eastAsia"/>
          <w:sz w:val="22"/>
        </w:rPr>
        <w:t>供应商</w:t>
      </w:r>
      <w:r>
        <w:rPr>
          <w:sz w:val="22"/>
        </w:rPr>
        <w:t>不得</w:t>
      </w:r>
      <w:r>
        <w:rPr>
          <w:b/>
          <w:kern w:val="0"/>
          <w:sz w:val="22"/>
          <w:u w:val="single"/>
        </w:rPr>
        <w:t>对岗位设置中的岗位类别和数量进行缩减</w:t>
      </w:r>
      <w:r>
        <w:rPr>
          <w:sz w:val="22"/>
        </w:rPr>
        <w:t>。</w:t>
      </w:r>
    </w:p>
    <w:p w14:paraId="46165BD2" w14:textId="77777777" w:rsidR="00205F5F" w:rsidRPr="009713CD" w:rsidRDefault="00205F5F" w:rsidP="00205F5F">
      <w:pPr>
        <w:adjustRightInd w:val="0"/>
        <w:snapToGrid w:val="0"/>
        <w:ind w:firstLineChars="200" w:firstLine="442"/>
        <w:jc w:val="left"/>
        <w:outlineLvl w:val="2"/>
        <w:rPr>
          <w:b/>
          <w:color w:val="000000"/>
          <w:sz w:val="22"/>
        </w:rPr>
      </w:pPr>
      <w:bookmarkStart w:id="52" w:name="_Toc490037253"/>
      <w:bookmarkStart w:id="53" w:name="_Toc497747039"/>
      <w:bookmarkStart w:id="54" w:name="_Toc190332494"/>
      <w:bookmarkStart w:id="55" w:name="_Toc213316130"/>
      <w:bookmarkStart w:id="56" w:name="_Toc57623275"/>
      <w:bookmarkStart w:id="57" w:name="_Toc178340175"/>
      <w:r>
        <w:rPr>
          <w:rFonts w:hint="eastAsia"/>
          <w:b/>
          <w:color w:val="000000"/>
          <w:sz w:val="22"/>
        </w:rPr>
        <w:t>15</w:t>
      </w:r>
      <w:r w:rsidRPr="009713CD">
        <w:rPr>
          <w:rFonts w:hint="eastAsia"/>
          <w:b/>
          <w:color w:val="000000"/>
          <w:sz w:val="22"/>
        </w:rPr>
        <w:t>磋商</w:t>
      </w:r>
      <w:r w:rsidRPr="009713CD">
        <w:rPr>
          <w:b/>
          <w:color w:val="000000"/>
          <w:sz w:val="22"/>
        </w:rPr>
        <w:t>报价</w:t>
      </w:r>
      <w:bookmarkEnd w:id="52"/>
      <w:r w:rsidRPr="009713CD">
        <w:rPr>
          <w:b/>
          <w:color w:val="000000"/>
          <w:sz w:val="22"/>
        </w:rPr>
        <w:t>内容</w:t>
      </w:r>
      <w:bookmarkEnd w:id="53"/>
      <w:bookmarkEnd w:id="54"/>
      <w:bookmarkEnd w:id="55"/>
    </w:p>
    <w:p w14:paraId="62CD6180" w14:textId="77777777" w:rsidR="00205F5F" w:rsidRPr="009713CD" w:rsidRDefault="00205F5F" w:rsidP="00205F5F">
      <w:pPr>
        <w:adjustRightInd w:val="0"/>
        <w:snapToGrid w:val="0"/>
        <w:ind w:firstLineChars="200" w:firstLine="440"/>
        <w:jc w:val="left"/>
        <w:rPr>
          <w:sz w:val="22"/>
        </w:rPr>
      </w:pPr>
      <w:r w:rsidRPr="009713CD">
        <w:rPr>
          <w:color w:val="000000"/>
          <w:sz w:val="22"/>
        </w:rPr>
        <w:t>1</w:t>
      </w:r>
      <w:r>
        <w:rPr>
          <w:rFonts w:hint="eastAsia"/>
          <w:color w:val="000000"/>
          <w:sz w:val="22"/>
        </w:rPr>
        <w:t>5</w:t>
      </w:r>
      <w:r w:rsidRPr="009713CD">
        <w:rPr>
          <w:color w:val="000000"/>
          <w:sz w:val="22"/>
        </w:rPr>
        <w:t xml:space="preserve">.1 </w:t>
      </w:r>
      <w:r w:rsidRPr="009713CD">
        <w:rPr>
          <w:color w:val="000000"/>
          <w:sz w:val="22"/>
        </w:rPr>
        <w:t>本项</w:t>
      </w:r>
      <w:r w:rsidRPr="009713CD">
        <w:rPr>
          <w:sz w:val="22"/>
        </w:rPr>
        <w:t>目报价为全费用报价，是履行合同的最终价格，除</w:t>
      </w:r>
      <w:r w:rsidRPr="009713CD">
        <w:rPr>
          <w:rFonts w:hint="eastAsia"/>
          <w:sz w:val="22"/>
        </w:rPr>
        <w:t>采购</w:t>
      </w:r>
      <w:r w:rsidRPr="009713CD">
        <w:rPr>
          <w:sz w:val="22"/>
        </w:rPr>
        <w:t>需求中另有说明外，</w:t>
      </w:r>
      <w:r w:rsidRPr="009713CD">
        <w:rPr>
          <w:rFonts w:hint="eastAsia"/>
          <w:sz w:val="22"/>
        </w:rPr>
        <w:t>磋商</w:t>
      </w:r>
      <w:r w:rsidRPr="009713CD">
        <w:rPr>
          <w:sz w:val="22"/>
        </w:rPr>
        <w:t>报价（即</w:t>
      </w:r>
      <w:r w:rsidRPr="009713CD">
        <w:rPr>
          <w:rFonts w:hint="eastAsia"/>
          <w:sz w:val="22"/>
        </w:rPr>
        <w:t>磋商</w:t>
      </w:r>
      <w:r w:rsidRPr="009713CD">
        <w:rPr>
          <w:sz w:val="22"/>
        </w:rPr>
        <w:t>总价）应包括</w:t>
      </w:r>
      <w:r w:rsidRPr="009713CD">
        <w:rPr>
          <w:color w:val="0000FF"/>
          <w:sz w:val="22"/>
        </w:rPr>
        <w:t>过程中所包含的所有费用。</w:t>
      </w:r>
    </w:p>
    <w:p w14:paraId="7C226003" w14:textId="77777777" w:rsidR="00205F5F" w:rsidRPr="009713CD" w:rsidRDefault="00205F5F" w:rsidP="00205F5F">
      <w:pPr>
        <w:adjustRightInd w:val="0"/>
        <w:snapToGrid w:val="0"/>
        <w:ind w:firstLineChars="200" w:firstLine="440"/>
        <w:jc w:val="left"/>
        <w:rPr>
          <w:sz w:val="22"/>
        </w:rPr>
      </w:pPr>
      <w:r>
        <w:rPr>
          <w:rFonts w:hint="eastAsia"/>
          <w:sz w:val="22"/>
        </w:rPr>
        <w:t>15</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14:paraId="4DCA3E3D" w14:textId="77777777" w:rsidR="00205F5F" w:rsidRPr="009713CD" w:rsidRDefault="00205F5F" w:rsidP="00205F5F">
      <w:pPr>
        <w:adjustRightInd w:val="0"/>
        <w:snapToGrid w:val="0"/>
        <w:ind w:firstLineChars="200" w:firstLine="440"/>
        <w:jc w:val="left"/>
        <w:rPr>
          <w:sz w:val="22"/>
        </w:rPr>
      </w:pPr>
      <w:r>
        <w:rPr>
          <w:rFonts w:hint="eastAsia"/>
          <w:sz w:val="22"/>
        </w:rPr>
        <w:t>15.</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14:paraId="62C27A68" w14:textId="77777777" w:rsidR="00205F5F" w:rsidRPr="009713CD" w:rsidRDefault="00205F5F" w:rsidP="00205F5F">
      <w:pPr>
        <w:adjustRightInd w:val="0"/>
        <w:snapToGrid w:val="0"/>
        <w:ind w:firstLineChars="200" w:firstLine="440"/>
        <w:jc w:val="left"/>
        <w:rPr>
          <w:sz w:val="22"/>
        </w:rPr>
      </w:pPr>
      <w:r>
        <w:rPr>
          <w:rFonts w:hint="eastAsia"/>
          <w:sz w:val="22"/>
        </w:rPr>
        <w:t>15</w:t>
      </w:r>
      <w:r w:rsidRPr="009713CD">
        <w:rPr>
          <w:sz w:val="22"/>
        </w:rPr>
        <w:t xml:space="preserve">.4 </w:t>
      </w:r>
      <w:r w:rsidRPr="009713CD">
        <w:rPr>
          <w:rFonts w:hint="eastAsia"/>
          <w:sz w:val="22"/>
        </w:rPr>
        <w:t>供应商</w:t>
      </w:r>
      <w:r w:rsidRPr="009713CD">
        <w:rPr>
          <w:sz w:val="22"/>
        </w:rPr>
        <w:t>按照</w:t>
      </w:r>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报价明细表，说明其拟提供服务的内容、数量、价格、时间、价格构成等。</w:t>
      </w:r>
    </w:p>
    <w:p w14:paraId="59DED639" w14:textId="77777777" w:rsidR="00205F5F" w:rsidRPr="009713CD" w:rsidRDefault="00205F5F" w:rsidP="00205F5F">
      <w:pPr>
        <w:adjustRightInd w:val="0"/>
        <w:snapToGrid w:val="0"/>
        <w:ind w:firstLineChars="200" w:firstLine="440"/>
        <w:jc w:val="left"/>
        <w:rPr>
          <w:color w:val="000000"/>
          <w:sz w:val="22"/>
        </w:rPr>
      </w:pPr>
      <w:r>
        <w:rPr>
          <w:rFonts w:hint="eastAsia"/>
          <w:color w:val="000000"/>
          <w:sz w:val="22"/>
        </w:rPr>
        <w:t>15</w:t>
      </w:r>
      <w:r w:rsidRPr="009713CD">
        <w:rPr>
          <w:color w:val="000000"/>
          <w:sz w:val="22"/>
        </w:rPr>
        <w:t>.5</w:t>
      </w:r>
      <w:r w:rsidRPr="009713CD">
        <w:rPr>
          <w:rFonts w:hint="eastAsia"/>
          <w:color w:val="000000"/>
          <w:sz w:val="22"/>
        </w:rPr>
        <w:t>供应商</w:t>
      </w:r>
      <w:r w:rsidRPr="009713CD">
        <w:rPr>
          <w:color w:val="000000"/>
          <w:sz w:val="22"/>
        </w:rPr>
        <w:t>按照</w:t>
      </w:r>
      <w:r w:rsidRPr="009713CD">
        <w:rPr>
          <w:rFonts w:hint="eastAsia"/>
          <w:color w:val="000000"/>
          <w:sz w:val="22"/>
        </w:rPr>
        <w:t>响应文件格式</w:t>
      </w:r>
      <w:r w:rsidRPr="009713CD">
        <w:rPr>
          <w:color w:val="000000"/>
          <w:sz w:val="22"/>
        </w:rPr>
        <w:t>中所附的表式完整地填写</w:t>
      </w:r>
      <w:r w:rsidRPr="009713CD">
        <w:rPr>
          <w:rFonts w:hint="eastAsia"/>
          <w:color w:val="000000"/>
          <w:sz w:val="22"/>
        </w:rPr>
        <w:t>磋商</w:t>
      </w:r>
      <w:r w:rsidRPr="009713CD">
        <w:rPr>
          <w:color w:val="000000"/>
          <w:sz w:val="22"/>
        </w:rPr>
        <w:t>一览表及各类</w:t>
      </w:r>
      <w:r w:rsidRPr="009713CD">
        <w:rPr>
          <w:rFonts w:hint="eastAsia"/>
          <w:color w:val="000000"/>
          <w:sz w:val="22"/>
        </w:rPr>
        <w:t>磋商</w:t>
      </w:r>
      <w:r w:rsidRPr="009713CD">
        <w:rPr>
          <w:color w:val="000000"/>
          <w:sz w:val="22"/>
        </w:rPr>
        <w:t>报价明细表，说明其拟提供服务的内容、数量、价格构成等。</w:t>
      </w:r>
    </w:p>
    <w:p w14:paraId="54CD3EDE" w14:textId="77777777" w:rsidR="00205F5F" w:rsidRPr="009713CD" w:rsidRDefault="00205F5F" w:rsidP="00205F5F">
      <w:pPr>
        <w:adjustRightInd w:val="0"/>
        <w:snapToGrid w:val="0"/>
        <w:ind w:firstLineChars="200" w:firstLine="440"/>
        <w:jc w:val="left"/>
        <w:rPr>
          <w:color w:val="000000"/>
          <w:sz w:val="22"/>
        </w:rPr>
      </w:pPr>
      <w:r w:rsidRPr="009713CD">
        <w:rPr>
          <w:rFonts w:hint="eastAsia"/>
          <w:color w:val="000000"/>
          <w:sz w:val="22"/>
        </w:rPr>
        <w:t>供应商</w:t>
      </w:r>
      <w:r w:rsidRPr="009713CD">
        <w:rPr>
          <w:color w:val="000000"/>
          <w:sz w:val="22"/>
        </w:rPr>
        <w:t>只需在《</w:t>
      </w:r>
      <w:r w:rsidRPr="009713CD">
        <w:rPr>
          <w:rFonts w:hint="eastAsia"/>
          <w:color w:val="000000"/>
          <w:sz w:val="22"/>
        </w:rPr>
        <w:t>磋商</w:t>
      </w:r>
      <w:r w:rsidRPr="009713CD">
        <w:rPr>
          <w:color w:val="000000"/>
          <w:sz w:val="22"/>
        </w:rPr>
        <w:t>一览表》中报出对应服务期限的</w:t>
      </w:r>
      <w:r w:rsidRPr="009713CD">
        <w:rPr>
          <w:rFonts w:hint="eastAsia"/>
          <w:color w:val="000000"/>
          <w:sz w:val="22"/>
        </w:rPr>
        <w:t>磋商</w:t>
      </w:r>
      <w:r w:rsidRPr="009713CD">
        <w:rPr>
          <w:color w:val="000000"/>
          <w:sz w:val="22"/>
        </w:rPr>
        <w:t>价格即可。</w:t>
      </w:r>
    </w:p>
    <w:p w14:paraId="60F1B5A5" w14:textId="77777777" w:rsidR="00205F5F" w:rsidRDefault="00205F5F" w:rsidP="00205F5F">
      <w:pPr>
        <w:adjustRightInd w:val="0"/>
        <w:snapToGrid w:val="0"/>
        <w:spacing w:line="360" w:lineRule="auto"/>
        <w:ind w:firstLineChars="200" w:firstLine="442"/>
        <w:outlineLvl w:val="2"/>
        <w:rPr>
          <w:b/>
          <w:sz w:val="22"/>
        </w:rPr>
      </w:pPr>
      <w:bookmarkStart w:id="58" w:name="_Toc213316131"/>
      <w:r>
        <w:rPr>
          <w:rFonts w:hint="eastAsia"/>
          <w:b/>
          <w:sz w:val="22"/>
        </w:rPr>
        <w:t>16</w:t>
      </w:r>
      <w:r>
        <w:rPr>
          <w:rFonts w:hint="eastAsia"/>
          <w:b/>
          <w:sz w:val="22"/>
        </w:rPr>
        <w:t>磋商</w:t>
      </w:r>
      <w:r>
        <w:rPr>
          <w:b/>
          <w:sz w:val="22"/>
        </w:rPr>
        <w:t>报价控制性条款</w:t>
      </w:r>
      <w:bookmarkEnd w:id="51"/>
      <w:bookmarkEnd w:id="56"/>
      <w:bookmarkEnd w:id="57"/>
      <w:bookmarkEnd w:id="58"/>
    </w:p>
    <w:p w14:paraId="33D26378" w14:textId="77777777" w:rsidR="00205F5F" w:rsidRDefault="00205F5F" w:rsidP="00205F5F">
      <w:pPr>
        <w:adjustRightInd w:val="0"/>
        <w:snapToGrid w:val="0"/>
        <w:spacing w:line="360" w:lineRule="auto"/>
        <w:ind w:firstLineChars="192" w:firstLine="422"/>
        <w:jc w:val="left"/>
        <w:rPr>
          <w:sz w:val="22"/>
        </w:rPr>
      </w:pPr>
      <w:r>
        <w:rPr>
          <w:sz w:val="22"/>
        </w:rPr>
        <w:t>1</w:t>
      </w:r>
      <w:r>
        <w:rPr>
          <w:rFonts w:hint="eastAsia"/>
          <w:sz w:val="22"/>
        </w:rPr>
        <w:t>6</w:t>
      </w:r>
      <w:r>
        <w:rPr>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293EB4FB" w14:textId="77777777" w:rsidR="00205F5F" w:rsidRDefault="00205F5F" w:rsidP="00205F5F">
      <w:pPr>
        <w:adjustRightInd w:val="0"/>
        <w:snapToGrid w:val="0"/>
        <w:spacing w:line="360" w:lineRule="auto"/>
        <w:ind w:firstLineChars="192" w:firstLine="422"/>
        <w:jc w:val="left"/>
        <w:rPr>
          <w:sz w:val="22"/>
        </w:rPr>
      </w:pPr>
      <w:r>
        <w:rPr>
          <w:sz w:val="22"/>
        </w:rPr>
        <w:t>1</w:t>
      </w:r>
      <w:r>
        <w:rPr>
          <w:rFonts w:hint="eastAsia"/>
          <w:sz w:val="22"/>
        </w:rPr>
        <w:t>6</w:t>
      </w:r>
      <w:r>
        <w:rPr>
          <w:sz w:val="22"/>
        </w:rPr>
        <w:t xml:space="preserve">.2 </w:t>
      </w:r>
      <w:r>
        <w:rPr>
          <w:sz w:val="22"/>
        </w:rPr>
        <w:t>本项目只允许有一个报价，任何有选择的报价将不予接受。</w:t>
      </w:r>
    </w:p>
    <w:p w14:paraId="65B1D879" w14:textId="77777777" w:rsidR="00205F5F" w:rsidRDefault="00205F5F" w:rsidP="00205F5F">
      <w:pPr>
        <w:adjustRightInd w:val="0"/>
        <w:snapToGrid w:val="0"/>
        <w:spacing w:line="360" w:lineRule="auto"/>
        <w:ind w:firstLineChars="192" w:firstLine="422"/>
        <w:jc w:val="left"/>
        <w:rPr>
          <w:sz w:val="22"/>
        </w:rPr>
      </w:pPr>
      <w:r>
        <w:rPr>
          <w:sz w:val="22"/>
        </w:rPr>
        <w:t>1</w:t>
      </w:r>
      <w:r>
        <w:rPr>
          <w:rFonts w:hint="eastAsia"/>
          <w:sz w:val="22"/>
        </w:rPr>
        <w:t>6</w:t>
      </w:r>
      <w:r>
        <w:rPr>
          <w:sz w:val="22"/>
        </w:rPr>
        <w:t xml:space="preserve">.3 </w:t>
      </w:r>
      <w:r>
        <w:rPr>
          <w:rFonts w:hint="eastAsia"/>
          <w:sz w:val="22"/>
        </w:rPr>
        <w:t>供应商</w:t>
      </w:r>
      <w:r>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2CA8B3F" w14:textId="77777777" w:rsidR="00205F5F" w:rsidRDefault="00205F5F" w:rsidP="00205F5F">
      <w:pPr>
        <w:adjustRightInd w:val="0"/>
        <w:snapToGrid w:val="0"/>
        <w:spacing w:line="360" w:lineRule="auto"/>
        <w:ind w:firstLineChars="192" w:firstLine="424"/>
        <w:jc w:val="left"/>
        <w:rPr>
          <w:sz w:val="22"/>
        </w:rPr>
      </w:pPr>
      <w:r>
        <w:rPr>
          <w:rFonts w:hAnsi="宋体"/>
          <w:b/>
          <w:bCs/>
          <w:kern w:val="0"/>
          <w:sz w:val="22"/>
        </w:rPr>
        <w:t>★</w:t>
      </w:r>
      <w:r>
        <w:rPr>
          <w:sz w:val="22"/>
        </w:rPr>
        <w:t>1</w:t>
      </w:r>
      <w:r>
        <w:rPr>
          <w:rFonts w:hint="eastAsia"/>
          <w:sz w:val="22"/>
        </w:rPr>
        <w:t>6</w:t>
      </w:r>
      <w:r>
        <w:rPr>
          <w:sz w:val="22"/>
        </w:rPr>
        <w:t xml:space="preserve">.4 </w:t>
      </w:r>
      <w:r>
        <w:rPr>
          <w:sz w:val="22"/>
        </w:rPr>
        <w:t>经</w:t>
      </w:r>
      <w:r>
        <w:rPr>
          <w:rFonts w:hint="eastAsia"/>
          <w:sz w:val="22"/>
        </w:rPr>
        <w:t>磋商小组</w:t>
      </w:r>
      <w:r>
        <w:rPr>
          <w:sz w:val="22"/>
        </w:rPr>
        <w:t>审定，</w:t>
      </w:r>
      <w:r>
        <w:rPr>
          <w:rFonts w:hint="eastAsia"/>
          <w:sz w:val="22"/>
        </w:rPr>
        <w:t>磋商</w:t>
      </w:r>
      <w:r>
        <w:rPr>
          <w:sz w:val="22"/>
        </w:rPr>
        <w:t>报价存在下列情形之一的，该</w:t>
      </w:r>
      <w:r>
        <w:rPr>
          <w:rFonts w:hint="eastAsia"/>
          <w:sz w:val="22"/>
        </w:rPr>
        <w:t>响应</w:t>
      </w:r>
      <w:r>
        <w:rPr>
          <w:sz w:val="22"/>
        </w:rPr>
        <w:t>文件作无效处</w:t>
      </w:r>
      <w:r>
        <w:rPr>
          <w:sz w:val="22"/>
        </w:rPr>
        <w:lastRenderedPageBreak/>
        <w:t>理：</w:t>
      </w:r>
    </w:p>
    <w:p w14:paraId="5F4CE24D" w14:textId="77777777" w:rsidR="00205F5F" w:rsidRDefault="00205F5F" w:rsidP="00205F5F">
      <w:pPr>
        <w:adjustRightInd w:val="0"/>
        <w:snapToGrid w:val="0"/>
        <w:spacing w:line="360" w:lineRule="auto"/>
        <w:ind w:firstLineChars="192" w:firstLine="422"/>
        <w:jc w:val="left"/>
        <w:rPr>
          <w:sz w:val="22"/>
        </w:rPr>
      </w:pPr>
      <w:r>
        <w:rPr>
          <w:sz w:val="22"/>
        </w:rPr>
        <w:t>1</w:t>
      </w:r>
      <w:r>
        <w:rPr>
          <w:rFonts w:hint="eastAsia"/>
          <w:sz w:val="22"/>
        </w:rPr>
        <w:t>6</w:t>
      </w:r>
      <w:r>
        <w:rPr>
          <w:sz w:val="22"/>
        </w:rPr>
        <w:t xml:space="preserve">.4.1 </w:t>
      </w:r>
      <w:r>
        <w:rPr>
          <w:rFonts w:hint="eastAsia"/>
          <w:sz w:val="22"/>
        </w:rPr>
        <w:t>磋商最后</w:t>
      </w:r>
      <w:r>
        <w:rPr>
          <w:sz w:val="22"/>
        </w:rPr>
        <w:t>报价和技术方案明显不相符的；</w:t>
      </w:r>
    </w:p>
    <w:p w14:paraId="23928BE6" w14:textId="77777777" w:rsidR="00205F5F" w:rsidRDefault="00205F5F" w:rsidP="00205F5F">
      <w:pPr>
        <w:adjustRightInd w:val="0"/>
        <w:snapToGrid w:val="0"/>
        <w:spacing w:line="360" w:lineRule="auto"/>
        <w:ind w:firstLineChars="192" w:firstLine="422"/>
        <w:jc w:val="left"/>
        <w:rPr>
          <w:sz w:val="22"/>
        </w:rPr>
      </w:pPr>
      <w:r>
        <w:rPr>
          <w:sz w:val="22"/>
        </w:rPr>
        <w:t>1</w:t>
      </w:r>
      <w:r>
        <w:rPr>
          <w:rFonts w:hint="eastAsia"/>
          <w:sz w:val="22"/>
        </w:rPr>
        <w:t>6</w:t>
      </w:r>
      <w:r>
        <w:rPr>
          <w:sz w:val="22"/>
        </w:rPr>
        <w:t xml:space="preserve">.4.2 </w:t>
      </w:r>
      <w:r>
        <w:rPr>
          <w:rFonts w:hint="eastAsia"/>
          <w:sz w:val="22"/>
        </w:rPr>
        <w:t>磋商最后</w:t>
      </w:r>
      <w:r>
        <w:rPr>
          <w:sz w:val="22"/>
        </w:rPr>
        <w:t>报价</w:t>
      </w:r>
      <w:r>
        <w:rPr>
          <w:rFonts w:hint="eastAsia"/>
          <w:sz w:val="22"/>
        </w:rPr>
        <w:t>中</w:t>
      </w:r>
      <w:r>
        <w:rPr>
          <w:sz w:val="22"/>
        </w:rPr>
        <w:t>缩减</w:t>
      </w:r>
      <w:r>
        <w:rPr>
          <w:rFonts w:hint="eastAsia"/>
          <w:sz w:val="22"/>
        </w:rPr>
        <w:t>磋商小组最终确定的</w:t>
      </w:r>
      <w:r>
        <w:rPr>
          <w:sz w:val="22"/>
        </w:rPr>
        <w:t>服务内容的；</w:t>
      </w:r>
    </w:p>
    <w:p w14:paraId="480DCDEC" w14:textId="77777777" w:rsidR="00205F5F" w:rsidRDefault="00205F5F" w:rsidP="00205F5F">
      <w:pPr>
        <w:adjustRightInd w:val="0"/>
        <w:snapToGrid w:val="0"/>
        <w:ind w:firstLineChars="192" w:firstLine="422"/>
        <w:jc w:val="left"/>
        <w:rPr>
          <w:sz w:val="22"/>
        </w:rPr>
      </w:pPr>
    </w:p>
    <w:p w14:paraId="54A1A8A1" w14:textId="77777777" w:rsidR="00205F5F" w:rsidRDefault="00205F5F" w:rsidP="00205F5F">
      <w:pPr>
        <w:adjustRightInd w:val="0"/>
        <w:snapToGrid w:val="0"/>
        <w:jc w:val="center"/>
        <w:outlineLvl w:val="1"/>
        <w:rPr>
          <w:rFonts w:eastAsia="黑体"/>
          <w:color w:val="000000"/>
          <w:sz w:val="30"/>
          <w:szCs w:val="30"/>
        </w:rPr>
      </w:pPr>
      <w:bookmarkStart w:id="59" w:name="_Toc497211613"/>
      <w:bookmarkStart w:id="60" w:name="_Toc486947670"/>
      <w:bookmarkStart w:id="61" w:name="_Toc213316132"/>
      <w:bookmarkStart w:id="62" w:name="_Toc481849902"/>
      <w:bookmarkStart w:id="63" w:name="_Toc486604818"/>
      <w:r>
        <w:rPr>
          <w:rFonts w:eastAsia="黑体"/>
          <w:color w:val="000000"/>
          <w:sz w:val="30"/>
          <w:szCs w:val="30"/>
        </w:rPr>
        <w:t>五、政府采购政策</w:t>
      </w:r>
      <w:bookmarkEnd w:id="59"/>
      <w:bookmarkEnd w:id="60"/>
      <w:bookmarkEnd w:id="61"/>
    </w:p>
    <w:p w14:paraId="58CF16C8" w14:textId="77777777" w:rsidR="00205F5F" w:rsidRDefault="00205F5F" w:rsidP="00205F5F">
      <w:pPr>
        <w:adjustRightInd w:val="0"/>
        <w:snapToGrid w:val="0"/>
        <w:ind w:firstLineChars="200" w:firstLine="442"/>
        <w:outlineLvl w:val="2"/>
        <w:rPr>
          <w:b/>
          <w:sz w:val="22"/>
        </w:rPr>
      </w:pPr>
      <w:bookmarkStart w:id="64" w:name="_Toc535412969"/>
      <w:bookmarkStart w:id="65" w:name="_Toc213316133"/>
      <w:bookmarkStart w:id="66" w:name="_Toc1996365"/>
      <w:bookmarkStart w:id="67" w:name="_Toc497211267"/>
      <w:bookmarkStart w:id="68" w:name="_Toc3750"/>
      <w:bookmarkStart w:id="69" w:name="_Toc1996366"/>
      <w:bookmarkStart w:id="70" w:name="_Toc486604821"/>
      <w:bookmarkStart w:id="71" w:name="_Toc481849905"/>
      <w:bookmarkStart w:id="72" w:name="_Toc24401"/>
      <w:bookmarkStart w:id="73" w:name="_Toc9591"/>
      <w:bookmarkStart w:id="74" w:name="_Toc481849906"/>
      <w:bookmarkStart w:id="75" w:name="_Toc25173"/>
      <w:bookmarkStart w:id="76" w:name="_Toc486604822"/>
      <w:bookmarkEnd w:id="62"/>
      <w:bookmarkEnd w:id="63"/>
      <w:r>
        <w:rPr>
          <w:b/>
          <w:sz w:val="22"/>
        </w:rPr>
        <w:t>1</w:t>
      </w:r>
      <w:r>
        <w:rPr>
          <w:rFonts w:hint="eastAsia"/>
          <w:b/>
          <w:sz w:val="22"/>
        </w:rPr>
        <w:t>7</w:t>
      </w:r>
      <w:r>
        <w:rPr>
          <w:b/>
          <w:sz w:val="22"/>
        </w:rPr>
        <w:t>节能产品政府采购</w:t>
      </w:r>
      <w:bookmarkEnd w:id="64"/>
      <w:r>
        <w:rPr>
          <w:rFonts w:hint="eastAsia"/>
          <w:b/>
          <w:sz w:val="22"/>
        </w:rPr>
        <w:t>（本项目不适用）</w:t>
      </w:r>
      <w:bookmarkEnd w:id="65"/>
    </w:p>
    <w:p w14:paraId="1BA9DEE2" w14:textId="77777777" w:rsidR="00205F5F" w:rsidRDefault="00205F5F" w:rsidP="00205F5F">
      <w:pPr>
        <w:adjustRightInd w:val="0"/>
        <w:snapToGrid w:val="0"/>
        <w:ind w:firstLineChars="200" w:firstLine="440"/>
        <w:rPr>
          <w:sz w:val="22"/>
        </w:rPr>
      </w:pPr>
      <w:r>
        <w:rPr>
          <w:sz w:val="22"/>
        </w:rPr>
        <w:t>1</w:t>
      </w:r>
      <w:r>
        <w:rPr>
          <w:rFonts w:hint="eastAsia"/>
          <w:sz w:val="22"/>
        </w:rPr>
        <w:t>7</w:t>
      </w:r>
      <w:r>
        <w:rPr>
          <w:sz w:val="22"/>
        </w:rPr>
        <w:t xml:space="preserve">.1 </w:t>
      </w:r>
      <w:r>
        <w:rPr>
          <w:sz w:val="22"/>
        </w:rPr>
        <w:t>按照财政部、发改委发布的《关于印发〈节能产品政府采购实施意见〉的通知》（财库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中的，在技术、服务等指标同等条件下，应当优先采购节能产品。采购人购买的材料产品属于政府强制采购节能产品品目的，供应商必须选用节能产品。</w:t>
      </w:r>
    </w:p>
    <w:p w14:paraId="5ED850FA" w14:textId="77777777" w:rsidR="00205F5F" w:rsidRDefault="00205F5F" w:rsidP="00205F5F">
      <w:pPr>
        <w:adjustRightInd w:val="0"/>
        <w:snapToGrid w:val="0"/>
        <w:ind w:firstLineChars="200" w:firstLine="440"/>
        <w:rPr>
          <w:sz w:val="22"/>
        </w:rPr>
      </w:pPr>
      <w:r>
        <w:rPr>
          <w:sz w:val="22"/>
        </w:rPr>
        <w:t>1</w:t>
      </w:r>
      <w:r>
        <w:rPr>
          <w:rFonts w:hint="eastAsia"/>
          <w:sz w:val="22"/>
        </w:rPr>
        <w:t>7</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14:paraId="2BA76E99" w14:textId="77777777" w:rsidR="00205F5F" w:rsidRDefault="00205F5F" w:rsidP="00205F5F">
      <w:pPr>
        <w:adjustRightInd w:val="0"/>
        <w:snapToGrid w:val="0"/>
        <w:ind w:firstLineChars="200" w:firstLine="442"/>
        <w:outlineLvl w:val="2"/>
        <w:rPr>
          <w:b/>
          <w:sz w:val="22"/>
        </w:rPr>
      </w:pPr>
      <w:bookmarkStart w:id="77" w:name="_Toc535412970"/>
      <w:bookmarkStart w:id="78" w:name="_Toc497211268"/>
      <w:bookmarkStart w:id="79" w:name="_Toc213316134"/>
      <w:r>
        <w:rPr>
          <w:b/>
          <w:sz w:val="22"/>
        </w:rPr>
        <w:t>1</w:t>
      </w:r>
      <w:r>
        <w:rPr>
          <w:rFonts w:hint="eastAsia"/>
          <w:b/>
          <w:sz w:val="22"/>
        </w:rPr>
        <w:t>8</w:t>
      </w:r>
      <w:r>
        <w:rPr>
          <w:b/>
          <w:sz w:val="22"/>
        </w:rPr>
        <w:t>环境标志产品政府采购</w:t>
      </w:r>
      <w:bookmarkEnd w:id="77"/>
      <w:bookmarkEnd w:id="78"/>
      <w:r>
        <w:rPr>
          <w:rFonts w:hint="eastAsia"/>
          <w:b/>
          <w:sz w:val="22"/>
        </w:rPr>
        <w:t>（本项目不适用）</w:t>
      </w:r>
      <w:bookmarkEnd w:id="79"/>
    </w:p>
    <w:p w14:paraId="514AAD03" w14:textId="77777777" w:rsidR="00205F5F" w:rsidRDefault="00205F5F" w:rsidP="00205F5F">
      <w:pPr>
        <w:adjustRightInd w:val="0"/>
        <w:snapToGrid w:val="0"/>
        <w:ind w:firstLineChars="200" w:firstLine="440"/>
        <w:rPr>
          <w:sz w:val="22"/>
        </w:rPr>
      </w:pPr>
      <w:r>
        <w:rPr>
          <w:sz w:val="22"/>
        </w:rPr>
        <w:t>1</w:t>
      </w:r>
      <w:r>
        <w:rPr>
          <w:rFonts w:hint="eastAsia"/>
          <w:sz w:val="22"/>
        </w:rPr>
        <w:t>8</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14:paraId="38DC263B" w14:textId="77777777" w:rsidR="00205F5F" w:rsidRDefault="00205F5F" w:rsidP="00205F5F">
      <w:pPr>
        <w:adjustRightInd w:val="0"/>
        <w:snapToGrid w:val="0"/>
        <w:ind w:firstLineChars="200" w:firstLine="440"/>
        <w:rPr>
          <w:sz w:val="22"/>
        </w:rPr>
      </w:pPr>
      <w:r>
        <w:rPr>
          <w:sz w:val="22"/>
        </w:rPr>
        <w:t>1</w:t>
      </w:r>
      <w:r>
        <w:rPr>
          <w:rFonts w:hint="eastAsia"/>
          <w:sz w:val="22"/>
        </w:rPr>
        <w:t>8</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70B36C9D" w14:textId="77777777" w:rsidR="00205F5F" w:rsidRDefault="00205F5F" w:rsidP="00205F5F">
      <w:pPr>
        <w:adjustRightInd w:val="0"/>
        <w:snapToGrid w:val="0"/>
        <w:ind w:firstLineChars="200" w:firstLine="442"/>
        <w:outlineLvl w:val="2"/>
        <w:rPr>
          <w:b/>
          <w:sz w:val="22"/>
        </w:rPr>
      </w:pPr>
      <w:bookmarkStart w:id="80" w:name="_Toc213316135"/>
      <w:bookmarkEnd w:id="66"/>
      <w:bookmarkEnd w:id="67"/>
      <w:r>
        <w:rPr>
          <w:rFonts w:hint="eastAsia"/>
          <w:b/>
          <w:sz w:val="22"/>
        </w:rPr>
        <w:t>19</w:t>
      </w:r>
      <w:r>
        <w:rPr>
          <w:b/>
          <w:sz w:val="22"/>
        </w:rPr>
        <w:t>促进中小企业发展</w:t>
      </w:r>
      <w:bookmarkEnd w:id="68"/>
      <w:bookmarkEnd w:id="69"/>
      <w:bookmarkEnd w:id="70"/>
      <w:bookmarkEnd w:id="71"/>
      <w:bookmarkEnd w:id="72"/>
      <w:bookmarkEnd w:id="80"/>
    </w:p>
    <w:p w14:paraId="2E5AB24E" w14:textId="77777777" w:rsidR="00205F5F" w:rsidRDefault="00205F5F" w:rsidP="00205F5F">
      <w:pPr>
        <w:tabs>
          <w:tab w:val="left" w:pos="3060"/>
        </w:tabs>
        <w:adjustRightInd w:val="0"/>
        <w:snapToGrid w:val="0"/>
        <w:ind w:firstLineChars="200" w:firstLine="440"/>
        <w:rPr>
          <w:sz w:val="22"/>
        </w:rPr>
      </w:pPr>
      <w:r>
        <w:rPr>
          <w:rFonts w:hint="eastAsia"/>
          <w:sz w:val="22"/>
        </w:rPr>
        <w:t>19</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68772A22" w14:textId="77777777" w:rsidR="00205F5F" w:rsidRDefault="00205F5F" w:rsidP="00205F5F">
      <w:pPr>
        <w:adjustRightInd w:val="0"/>
        <w:snapToGrid w:val="0"/>
        <w:ind w:firstLineChars="200" w:firstLine="440"/>
        <w:rPr>
          <w:sz w:val="22"/>
        </w:rPr>
      </w:pPr>
      <w:r>
        <w:rPr>
          <w:rFonts w:hint="eastAsia"/>
          <w:sz w:val="22"/>
        </w:rPr>
        <w:t>19</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3E984559" w14:textId="77777777" w:rsidR="00205F5F" w:rsidRDefault="00205F5F" w:rsidP="00205F5F">
      <w:pPr>
        <w:adjustRightInd w:val="0"/>
        <w:snapToGrid w:val="0"/>
        <w:ind w:firstLineChars="200" w:firstLine="440"/>
        <w:rPr>
          <w:sz w:val="22"/>
        </w:rPr>
      </w:pPr>
      <w:r>
        <w:rPr>
          <w:rFonts w:hint="eastAsia"/>
          <w:sz w:val="22"/>
        </w:rPr>
        <w:t>19</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72A94FDB" w14:textId="77777777" w:rsidR="00205F5F" w:rsidRDefault="00205F5F" w:rsidP="00205F5F">
      <w:pPr>
        <w:adjustRightInd w:val="0"/>
        <w:snapToGrid w:val="0"/>
        <w:ind w:firstLineChars="200" w:firstLine="440"/>
        <w:rPr>
          <w:sz w:val="22"/>
        </w:rPr>
      </w:pPr>
      <w:r>
        <w:rPr>
          <w:rFonts w:hint="eastAsia"/>
          <w:sz w:val="22"/>
        </w:rPr>
        <w:t>19</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64696D4E" w14:textId="77777777" w:rsidR="00205F5F" w:rsidRDefault="00205F5F" w:rsidP="00205F5F">
      <w:pPr>
        <w:adjustRightInd w:val="0"/>
        <w:snapToGrid w:val="0"/>
        <w:ind w:firstLineChars="200" w:firstLine="442"/>
        <w:outlineLvl w:val="2"/>
        <w:rPr>
          <w:b/>
          <w:sz w:val="22"/>
        </w:rPr>
      </w:pPr>
      <w:bookmarkStart w:id="81" w:name="_Toc27932"/>
      <w:bookmarkStart w:id="82" w:name="_Toc19705"/>
      <w:bookmarkStart w:id="83" w:name="_Toc486604823"/>
      <w:bookmarkStart w:id="84" w:name="_Toc477267172"/>
      <w:bookmarkStart w:id="85" w:name="_Toc213316136"/>
      <w:bookmarkEnd w:id="73"/>
      <w:bookmarkEnd w:id="74"/>
      <w:bookmarkEnd w:id="75"/>
      <w:bookmarkEnd w:id="76"/>
      <w:r>
        <w:rPr>
          <w:rFonts w:hint="eastAsia"/>
          <w:b/>
          <w:sz w:val="22"/>
        </w:rPr>
        <w:t>20</w:t>
      </w:r>
      <w:r>
        <w:rPr>
          <w:b/>
          <w:sz w:val="22"/>
        </w:rPr>
        <w:t>支持监狱企业发展</w:t>
      </w:r>
      <w:bookmarkEnd w:id="81"/>
      <w:bookmarkEnd w:id="82"/>
      <w:bookmarkEnd w:id="83"/>
      <w:bookmarkEnd w:id="84"/>
      <w:bookmarkEnd w:id="85"/>
    </w:p>
    <w:p w14:paraId="3B934724" w14:textId="77777777" w:rsidR="00205F5F" w:rsidRDefault="00205F5F" w:rsidP="00205F5F">
      <w:pPr>
        <w:adjustRightInd w:val="0"/>
        <w:snapToGrid w:val="0"/>
        <w:ind w:firstLineChars="200" w:firstLine="440"/>
        <w:rPr>
          <w:sz w:val="22"/>
        </w:rPr>
      </w:pPr>
      <w:r>
        <w:rPr>
          <w:rFonts w:hint="eastAsia"/>
          <w:sz w:val="22"/>
        </w:rPr>
        <w:t>20</w:t>
      </w:r>
      <w:r>
        <w:rPr>
          <w:sz w:val="22"/>
        </w:rPr>
        <w:t xml:space="preserve">.1 </w:t>
      </w:r>
      <w:r>
        <w:rPr>
          <w:sz w:val="22"/>
        </w:rPr>
        <w:t>按照国家财政部、司法部《关于政府采购支持监狱企业发展有关问题的通知》</w:t>
      </w:r>
      <w:r>
        <w:rPr>
          <w:sz w:val="22"/>
        </w:rPr>
        <w:lastRenderedPageBreak/>
        <w:t>（财库〔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14:paraId="1C1D08F2" w14:textId="77777777" w:rsidR="00205F5F" w:rsidRDefault="00205F5F" w:rsidP="00205F5F">
      <w:pPr>
        <w:adjustRightInd w:val="0"/>
        <w:snapToGrid w:val="0"/>
        <w:ind w:firstLineChars="200" w:firstLine="440"/>
        <w:rPr>
          <w:sz w:val="22"/>
        </w:rPr>
      </w:pPr>
      <w:r>
        <w:rPr>
          <w:rFonts w:hint="eastAsia"/>
          <w:sz w:val="22"/>
        </w:rPr>
        <w:t>20</w:t>
      </w:r>
      <w:r>
        <w:rPr>
          <w:sz w:val="22"/>
        </w:rPr>
        <w:t xml:space="preserve">.2 </w:t>
      </w:r>
      <w:r>
        <w:rPr>
          <w:sz w:val="22"/>
        </w:rPr>
        <w:t>监狱企业参加政府采购活动时，应当提供由省级以上监狱管理局、戒毒管理局（含新疆生产建设兵团）出具的属于监狱企业的证明文件。</w:t>
      </w:r>
    </w:p>
    <w:p w14:paraId="20ECEFBA" w14:textId="77777777" w:rsidR="00205F5F" w:rsidRDefault="00205F5F" w:rsidP="00205F5F">
      <w:pPr>
        <w:adjustRightInd w:val="0"/>
        <w:snapToGrid w:val="0"/>
        <w:ind w:firstLineChars="200" w:firstLine="442"/>
        <w:outlineLvl w:val="2"/>
        <w:rPr>
          <w:b/>
          <w:sz w:val="22"/>
        </w:rPr>
      </w:pPr>
      <w:bookmarkStart w:id="86" w:name="_Toc25538"/>
      <w:bookmarkStart w:id="87" w:name="_Toc29310"/>
      <w:bookmarkStart w:id="88" w:name="_Toc213316137"/>
      <w:r>
        <w:rPr>
          <w:rFonts w:hint="eastAsia"/>
          <w:b/>
          <w:sz w:val="22"/>
        </w:rPr>
        <w:t>21</w:t>
      </w:r>
      <w:r>
        <w:rPr>
          <w:b/>
          <w:sz w:val="22"/>
        </w:rPr>
        <w:t>促进残疾人就业</w:t>
      </w:r>
      <w:bookmarkEnd w:id="86"/>
      <w:bookmarkEnd w:id="87"/>
      <w:bookmarkEnd w:id="88"/>
    </w:p>
    <w:p w14:paraId="3CB574CF" w14:textId="77777777" w:rsidR="00205F5F" w:rsidRDefault="00205F5F" w:rsidP="00205F5F">
      <w:pPr>
        <w:adjustRightInd w:val="0"/>
        <w:snapToGrid w:val="0"/>
        <w:ind w:firstLineChars="200" w:firstLine="440"/>
        <w:rPr>
          <w:sz w:val="22"/>
        </w:rPr>
      </w:pPr>
      <w:r>
        <w:rPr>
          <w:rFonts w:hint="eastAsia"/>
          <w:sz w:val="22"/>
        </w:rPr>
        <w:t>21</w:t>
      </w:r>
      <w:r>
        <w:rPr>
          <w:sz w:val="22"/>
        </w:rPr>
        <w:t xml:space="preserve">.1 </w:t>
      </w:r>
      <w:bookmarkStart w:id="89" w:name="sendNo"/>
      <w:r>
        <w:rPr>
          <w:sz w:val="22"/>
        </w:rPr>
        <w:t>符合财库</w:t>
      </w:r>
      <w:bookmarkEnd w:id="8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207DCCCB" w14:textId="184EF28F" w:rsidR="00142F66" w:rsidRDefault="00205F5F" w:rsidP="00205F5F">
      <w:pPr>
        <w:rPr>
          <w:rFonts w:hint="eastAsia"/>
        </w:rPr>
      </w:pPr>
      <w:r>
        <w:rPr>
          <w:rFonts w:hint="eastAsia"/>
          <w:sz w:val="22"/>
        </w:rPr>
        <w:t>21</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7B75" w14:textId="77777777" w:rsidR="004E53BA" w:rsidRDefault="004E53BA" w:rsidP="00205F5F">
      <w:pPr>
        <w:spacing w:line="240" w:lineRule="auto"/>
        <w:rPr>
          <w:rFonts w:hint="eastAsia"/>
        </w:rPr>
      </w:pPr>
      <w:r>
        <w:separator/>
      </w:r>
    </w:p>
  </w:endnote>
  <w:endnote w:type="continuationSeparator" w:id="0">
    <w:p w14:paraId="22B9E724" w14:textId="77777777" w:rsidR="004E53BA" w:rsidRDefault="004E53BA" w:rsidP="00205F5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DAB5" w14:textId="77777777" w:rsidR="004E53BA" w:rsidRDefault="004E53BA" w:rsidP="00205F5F">
      <w:pPr>
        <w:spacing w:line="240" w:lineRule="auto"/>
        <w:rPr>
          <w:rFonts w:hint="eastAsia"/>
        </w:rPr>
      </w:pPr>
      <w:r>
        <w:separator/>
      </w:r>
    </w:p>
  </w:footnote>
  <w:footnote w:type="continuationSeparator" w:id="0">
    <w:p w14:paraId="37C7931B" w14:textId="77777777" w:rsidR="004E53BA" w:rsidRDefault="004E53BA" w:rsidP="00205F5F">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15:restartNumberingAfterBreak="0">
    <w:nsid w:val="1860C622"/>
    <w:multiLevelType w:val="singleLevel"/>
    <w:tmpl w:val="1860C622"/>
    <w:lvl w:ilvl="0">
      <w:start w:val="2"/>
      <w:numFmt w:val="decimal"/>
      <w:suff w:val="nothing"/>
      <w:lvlText w:val="（%1）"/>
      <w:lvlJc w:val="left"/>
    </w:lvl>
  </w:abstractNum>
  <w:abstractNum w:abstractNumId="3" w15:restartNumberingAfterBreak="0">
    <w:nsid w:val="1F3273AC"/>
    <w:multiLevelType w:val="multilevel"/>
    <w:tmpl w:val="1F3273AC"/>
    <w:lvl w:ilvl="0">
      <w:start w:val="7"/>
      <w:numFmt w:val="decimal"/>
      <w:lvlText w:val="%1"/>
      <w:lvlJc w:val="left"/>
      <w:pPr>
        <w:ind w:left="600" w:hanging="600"/>
      </w:pPr>
      <w:rPr>
        <w:rFonts w:hint="default"/>
      </w:rPr>
    </w:lvl>
    <w:lvl w:ilvl="1">
      <w:start w:val="2"/>
      <w:numFmt w:val="decimal"/>
      <w:lvlText w:val="%1.%2"/>
      <w:lvlJc w:val="left"/>
      <w:pPr>
        <w:ind w:left="810" w:hanging="60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4"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2A3073F"/>
    <w:multiLevelType w:val="singleLevel"/>
    <w:tmpl w:val="62A3073F"/>
    <w:lvl w:ilvl="0">
      <w:start w:val="1"/>
      <w:numFmt w:val="decimal"/>
      <w:suff w:val="nothing"/>
      <w:lvlText w:val="（%1）"/>
      <w:lvlJc w:val="left"/>
    </w:lvl>
  </w:abstractNum>
  <w:num w:numId="1" w16cid:durableId="679308654">
    <w:abstractNumId w:val="6"/>
  </w:num>
  <w:num w:numId="2" w16cid:durableId="2087723089">
    <w:abstractNumId w:val="2"/>
  </w:num>
  <w:num w:numId="3" w16cid:durableId="1767456321">
    <w:abstractNumId w:val="3"/>
  </w:num>
  <w:num w:numId="4" w16cid:durableId="718865832">
    <w:abstractNumId w:val="1"/>
  </w:num>
  <w:num w:numId="5" w16cid:durableId="1473601523">
    <w:abstractNumId w:val="0"/>
  </w:num>
  <w:num w:numId="6" w16cid:durableId="1247762194">
    <w:abstractNumId w:val="4"/>
  </w:num>
  <w:num w:numId="7" w16cid:durableId="154679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86"/>
    <w:rsid w:val="00142F66"/>
    <w:rsid w:val="00205F5F"/>
    <w:rsid w:val="00267686"/>
    <w:rsid w:val="004E53BA"/>
    <w:rsid w:val="007570B7"/>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65267B-E778-42A0-8507-0DFD293C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F5F"/>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qFormat/>
    <w:rsid w:val="00267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67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267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267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267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26768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26768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267686"/>
    <w:pPr>
      <w:keepNext/>
      <w:keepLines/>
      <w:outlineLvl w:val="7"/>
    </w:pPr>
    <w:rPr>
      <w:rFonts w:cstheme="majorBidi"/>
      <w:color w:val="595959" w:themeColor="text1" w:themeTint="A6"/>
    </w:rPr>
  </w:style>
  <w:style w:type="paragraph" w:styleId="9">
    <w:name w:val="heading 9"/>
    <w:basedOn w:val="a"/>
    <w:next w:val="a"/>
    <w:link w:val="90"/>
    <w:unhideWhenUsed/>
    <w:qFormat/>
    <w:rsid w:val="002676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67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67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267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267686"/>
    <w:rPr>
      <w:rFonts w:cstheme="majorBidi"/>
      <w:color w:val="2F5496" w:themeColor="accent1" w:themeShade="BF"/>
      <w:sz w:val="28"/>
      <w:szCs w:val="28"/>
    </w:rPr>
  </w:style>
  <w:style w:type="character" w:customStyle="1" w:styleId="50">
    <w:name w:val="标题 5 字符"/>
    <w:basedOn w:val="a0"/>
    <w:link w:val="5"/>
    <w:qFormat/>
    <w:rsid w:val="00267686"/>
    <w:rPr>
      <w:rFonts w:cstheme="majorBidi"/>
      <w:color w:val="2F5496" w:themeColor="accent1" w:themeShade="BF"/>
      <w:sz w:val="24"/>
    </w:rPr>
  </w:style>
  <w:style w:type="character" w:customStyle="1" w:styleId="60">
    <w:name w:val="标题 6 字符"/>
    <w:basedOn w:val="a0"/>
    <w:link w:val="6"/>
    <w:qFormat/>
    <w:rsid w:val="00267686"/>
    <w:rPr>
      <w:rFonts w:cstheme="majorBidi"/>
      <w:b/>
      <w:bCs/>
      <w:color w:val="2F5496" w:themeColor="accent1" w:themeShade="BF"/>
    </w:rPr>
  </w:style>
  <w:style w:type="character" w:customStyle="1" w:styleId="70">
    <w:name w:val="标题 7 字符"/>
    <w:basedOn w:val="a0"/>
    <w:link w:val="7"/>
    <w:qFormat/>
    <w:rsid w:val="00267686"/>
    <w:rPr>
      <w:rFonts w:cstheme="majorBidi"/>
      <w:b/>
      <w:bCs/>
      <w:color w:val="595959" w:themeColor="text1" w:themeTint="A6"/>
    </w:rPr>
  </w:style>
  <w:style w:type="character" w:customStyle="1" w:styleId="80">
    <w:name w:val="标题 8 字符"/>
    <w:basedOn w:val="a0"/>
    <w:link w:val="8"/>
    <w:qFormat/>
    <w:rsid w:val="00267686"/>
    <w:rPr>
      <w:rFonts w:cstheme="majorBidi"/>
      <w:color w:val="595959" w:themeColor="text1" w:themeTint="A6"/>
    </w:rPr>
  </w:style>
  <w:style w:type="character" w:customStyle="1" w:styleId="90">
    <w:name w:val="标题 9 字符"/>
    <w:basedOn w:val="a0"/>
    <w:link w:val="9"/>
    <w:qFormat/>
    <w:rsid w:val="00267686"/>
    <w:rPr>
      <w:rFonts w:eastAsiaTheme="majorEastAsia" w:cstheme="majorBidi"/>
      <w:color w:val="595959" w:themeColor="text1" w:themeTint="A6"/>
    </w:rPr>
  </w:style>
  <w:style w:type="paragraph" w:styleId="a3">
    <w:name w:val="Title"/>
    <w:basedOn w:val="a"/>
    <w:next w:val="a"/>
    <w:link w:val="a4"/>
    <w:qFormat/>
    <w:rsid w:val="002676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6768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67686"/>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67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686"/>
    <w:pPr>
      <w:spacing w:before="160" w:after="160"/>
      <w:jc w:val="center"/>
    </w:pPr>
    <w:rPr>
      <w:i/>
      <w:iCs/>
      <w:color w:val="404040" w:themeColor="text1" w:themeTint="BF"/>
    </w:rPr>
  </w:style>
  <w:style w:type="character" w:customStyle="1" w:styleId="a8">
    <w:name w:val="引用 字符"/>
    <w:basedOn w:val="a0"/>
    <w:link w:val="a7"/>
    <w:uiPriority w:val="29"/>
    <w:rsid w:val="00267686"/>
    <w:rPr>
      <w:i/>
      <w:iCs/>
      <w:color w:val="404040" w:themeColor="text1" w:themeTint="BF"/>
    </w:rPr>
  </w:style>
  <w:style w:type="paragraph" w:styleId="a9">
    <w:name w:val="List Paragraph"/>
    <w:basedOn w:val="a"/>
    <w:link w:val="aa"/>
    <w:uiPriority w:val="34"/>
    <w:qFormat/>
    <w:rsid w:val="00267686"/>
    <w:pPr>
      <w:ind w:left="720"/>
      <w:contextualSpacing/>
    </w:pPr>
  </w:style>
  <w:style w:type="character" w:styleId="ab">
    <w:name w:val="Intense Emphasis"/>
    <w:basedOn w:val="a0"/>
    <w:uiPriority w:val="21"/>
    <w:qFormat/>
    <w:rsid w:val="00267686"/>
    <w:rPr>
      <w:i/>
      <w:iCs/>
      <w:color w:val="2F5496" w:themeColor="accent1" w:themeShade="BF"/>
    </w:rPr>
  </w:style>
  <w:style w:type="paragraph" w:styleId="ac">
    <w:name w:val="Intense Quote"/>
    <w:basedOn w:val="a"/>
    <w:next w:val="a"/>
    <w:link w:val="ad"/>
    <w:uiPriority w:val="30"/>
    <w:qFormat/>
    <w:rsid w:val="00267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267686"/>
    <w:rPr>
      <w:i/>
      <w:iCs/>
      <w:color w:val="2F5496" w:themeColor="accent1" w:themeShade="BF"/>
    </w:rPr>
  </w:style>
  <w:style w:type="character" w:styleId="ae">
    <w:name w:val="Intense Reference"/>
    <w:basedOn w:val="a0"/>
    <w:uiPriority w:val="32"/>
    <w:qFormat/>
    <w:rsid w:val="00267686"/>
    <w:rPr>
      <w:b/>
      <w:bCs/>
      <w:smallCaps/>
      <w:color w:val="2F5496" w:themeColor="accent1" w:themeShade="BF"/>
      <w:spacing w:val="5"/>
    </w:rPr>
  </w:style>
  <w:style w:type="paragraph" w:styleId="af">
    <w:name w:val="header"/>
    <w:basedOn w:val="a"/>
    <w:link w:val="af0"/>
    <w:unhideWhenUsed/>
    <w:qFormat/>
    <w:rsid w:val="00205F5F"/>
    <w:pPr>
      <w:tabs>
        <w:tab w:val="center" w:pos="4153"/>
        <w:tab w:val="right" w:pos="8306"/>
      </w:tabs>
      <w:snapToGrid w:val="0"/>
      <w:jc w:val="center"/>
    </w:pPr>
    <w:rPr>
      <w:sz w:val="18"/>
      <w:szCs w:val="18"/>
    </w:rPr>
  </w:style>
  <w:style w:type="character" w:customStyle="1" w:styleId="af0">
    <w:name w:val="页眉 字符"/>
    <w:basedOn w:val="a0"/>
    <w:link w:val="af"/>
    <w:qFormat/>
    <w:rsid w:val="00205F5F"/>
    <w:rPr>
      <w:sz w:val="18"/>
      <w:szCs w:val="18"/>
    </w:rPr>
  </w:style>
  <w:style w:type="paragraph" w:styleId="af1">
    <w:name w:val="footer"/>
    <w:basedOn w:val="a"/>
    <w:link w:val="af2"/>
    <w:unhideWhenUsed/>
    <w:qFormat/>
    <w:rsid w:val="00205F5F"/>
    <w:pPr>
      <w:tabs>
        <w:tab w:val="center" w:pos="4153"/>
        <w:tab w:val="right" w:pos="8306"/>
      </w:tabs>
      <w:snapToGrid w:val="0"/>
    </w:pPr>
    <w:rPr>
      <w:sz w:val="18"/>
      <w:szCs w:val="18"/>
    </w:rPr>
  </w:style>
  <w:style w:type="character" w:customStyle="1" w:styleId="af2">
    <w:name w:val="页脚 字符"/>
    <w:basedOn w:val="a0"/>
    <w:link w:val="af1"/>
    <w:uiPriority w:val="99"/>
    <w:qFormat/>
    <w:rsid w:val="00205F5F"/>
    <w:rPr>
      <w:sz w:val="18"/>
      <w:szCs w:val="18"/>
    </w:rPr>
  </w:style>
  <w:style w:type="paragraph" w:styleId="af3">
    <w:name w:val="Normal Indent"/>
    <w:basedOn w:val="a"/>
    <w:link w:val="af4"/>
    <w:qFormat/>
    <w:rsid w:val="00205F5F"/>
    <w:pPr>
      <w:ind w:firstLine="420"/>
    </w:pPr>
  </w:style>
  <w:style w:type="paragraph" w:styleId="TOC7">
    <w:name w:val="toc 7"/>
    <w:basedOn w:val="a"/>
    <w:next w:val="a"/>
    <w:uiPriority w:val="39"/>
    <w:qFormat/>
    <w:rsid w:val="00205F5F"/>
    <w:pPr>
      <w:ind w:leftChars="1200" w:left="2520"/>
    </w:pPr>
    <w:rPr>
      <w:szCs w:val="20"/>
    </w:rPr>
  </w:style>
  <w:style w:type="paragraph" w:styleId="af5">
    <w:name w:val="Note Heading"/>
    <w:basedOn w:val="a"/>
    <w:next w:val="a"/>
    <w:link w:val="af6"/>
    <w:qFormat/>
    <w:rsid w:val="00205F5F"/>
    <w:pPr>
      <w:jc w:val="center"/>
    </w:pPr>
  </w:style>
  <w:style w:type="character" w:customStyle="1" w:styleId="af6">
    <w:name w:val="注释标题 字符"/>
    <w:basedOn w:val="a0"/>
    <w:link w:val="af5"/>
    <w:qFormat/>
    <w:rsid w:val="00205F5F"/>
    <w:rPr>
      <w:rFonts w:ascii="Times New Roman" w:eastAsia="宋体" w:hAnsi="Times New Roman" w:cs="Times New Roman"/>
      <w:sz w:val="21"/>
      <w:szCs w:val="22"/>
      <w14:ligatures w14:val="none"/>
    </w:rPr>
  </w:style>
  <w:style w:type="paragraph" w:styleId="41">
    <w:name w:val="List Bullet 4"/>
    <w:basedOn w:val="a"/>
    <w:qFormat/>
    <w:rsid w:val="00205F5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205F5F"/>
    <w:pPr>
      <w:tabs>
        <w:tab w:val="left" w:pos="560"/>
      </w:tabs>
      <w:ind w:left="900" w:hanging="340"/>
    </w:pPr>
    <w:rPr>
      <w:szCs w:val="20"/>
    </w:rPr>
  </w:style>
  <w:style w:type="paragraph" w:styleId="af8">
    <w:name w:val="caption"/>
    <w:basedOn w:val="a"/>
    <w:next w:val="a"/>
    <w:qFormat/>
    <w:rsid w:val="00205F5F"/>
    <w:pPr>
      <w:spacing w:line="480" w:lineRule="auto"/>
    </w:pPr>
    <w:rPr>
      <w:rFonts w:ascii="华文中宋" w:eastAsia="华文中宋" w:hAnsi="华文中宋"/>
      <w:sz w:val="36"/>
      <w:szCs w:val="20"/>
    </w:rPr>
  </w:style>
  <w:style w:type="paragraph" w:styleId="af9">
    <w:name w:val="List Bullet"/>
    <w:basedOn w:val="a"/>
    <w:qFormat/>
    <w:rsid w:val="00205F5F"/>
    <w:pPr>
      <w:adjustRightInd w:val="0"/>
      <w:ind w:left="360" w:hanging="360"/>
      <w:textAlignment w:val="baseline"/>
    </w:pPr>
    <w:rPr>
      <w:kern w:val="0"/>
      <w:sz w:val="24"/>
      <w:szCs w:val="20"/>
    </w:rPr>
  </w:style>
  <w:style w:type="paragraph" w:styleId="afa">
    <w:name w:val="Document Map"/>
    <w:basedOn w:val="a"/>
    <w:link w:val="afb"/>
    <w:qFormat/>
    <w:rsid w:val="00205F5F"/>
    <w:pPr>
      <w:shd w:val="clear" w:color="auto" w:fill="000080"/>
    </w:pPr>
    <w:rPr>
      <w:szCs w:val="20"/>
    </w:rPr>
  </w:style>
  <w:style w:type="character" w:customStyle="1" w:styleId="afb">
    <w:name w:val="文档结构图 字符"/>
    <w:basedOn w:val="a0"/>
    <w:link w:val="afa"/>
    <w:qFormat/>
    <w:rsid w:val="00205F5F"/>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205F5F"/>
    <w:pPr>
      <w:jc w:val="left"/>
    </w:pPr>
  </w:style>
  <w:style w:type="character" w:customStyle="1" w:styleId="afd">
    <w:name w:val="批注文字 字符"/>
    <w:basedOn w:val="a0"/>
    <w:link w:val="afc"/>
    <w:uiPriority w:val="99"/>
    <w:qFormat/>
    <w:rsid w:val="00205F5F"/>
    <w:rPr>
      <w:rFonts w:ascii="Times New Roman" w:eastAsia="宋体" w:hAnsi="Times New Roman" w:cs="Times New Roman"/>
      <w:sz w:val="21"/>
      <w:szCs w:val="22"/>
      <w14:ligatures w14:val="none"/>
    </w:rPr>
  </w:style>
  <w:style w:type="paragraph" w:styleId="afe">
    <w:name w:val="Salutation"/>
    <w:basedOn w:val="a"/>
    <w:next w:val="a"/>
    <w:link w:val="aff"/>
    <w:qFormat/>
    <w:rsid w:val="00205F5F"/>
    <w:pPr>
      <w:spacing w:beforeLines="40" w:afterLines="40" w:line="312" w:lineRule="auto"/>
    </w:pPr>
    <w:rPr>
      <w:kern w:val="0"/>
      <w:sz w:val="24"/>
      <w:szCs w:val="24"/>
    </w:rPr>
  </w:style>
  <w:style w:type="character" w:customStyle="1" w:styleId="aff">
    <w:name w:val="称呼 字符"/>
    <w:basedOn w:val="a0"/>
    <w:link w:val="afe"/>
    <w:qFormat/>
    <w:rsid w:val="00205F5F"/>
    <w:rPr>
      <w:rFonts w:ascii="Times New Roman" w:eastAsia="宋体" w:hAnsi="Times New Roman" w:cs="Times New Roman"/>
      <w:kern w:val="0"/>
      <w:sz w:val="24"/>
      <w14:ligatures w14:val="none"/>
    </w:rPr>
  </w:style>
  <w:style w:type="paragraph" w:styleId="31">
    <w:name w:val="Body Text 3"/>
    <w:basedOn w:val="a"/>
    <w:link w:val="32"/>
    <w:qFormat/>
    <w:rsid w:val="00205F5F"/>
    <w:pPr>
      <w:autoSpaceDE w:val="0"/>
      <w:autoSpaceDN w:val="0"/>
      <w:jc w:val="center"/>
    </w:pPr>
    <w:rPr>
      <w:kern w:val="0"/>
      <w:sz w:val="16"/>
      <w:szCs w:val="20"/>
    </w:rPr>
  </w:style>
  <w:style w:type="character" w:customStyle="1" w:styleId="32">
    <w:name w:val="正文文本 3 字符"/>
    <w:basedOn w:val="a0"/>
    <w:link w:val="31"/>
    <w:qFormat/>
    <w:rsid w:val="00205F5F"/>
    <w:rPr>
      <w:rFonts w:ascii="Times New Roman" w:eastAsia="宋体" w:hAnsi="Times New Roman" w:cs="Times New Roman"/>
      <w:kern w:val="0"/>
      <w:sz w:val="16"/>
      <w:szCs w:val="20"/>
      <w14:ligatures w14:val="none"/>
    </w:rPr>
  </w:style>
  <w:style w:type="paragraph" w:styleId="33">
    <w:name w:val="List Bullet 3"/>
    <w:basedOn w:val="a"/>
    <w:qFormat/>
    <w:rsid w:val="00205F5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205F5F"/>
    <w:pPr>
      <w:spacing w:after="120"/>
    </w:pPr>
  </w:style>
  <w:style w:type="character" w:customStyle="1" w:styleId="aff1">
    <w:name w:val="正文文本 字符"/>
    <w:basedOn w:val="a0"/>
    <w:link w:val="aff0"/>
    <w:qFormat/>
    <w:rsid w:val="00205F5F"/>
    <w:rPr>
      <w:rFonts w:ascii="Times New Roman" w:eastAsia="宋体" w:hAnsi="Times New Roman" w:cs="Times New Roman"/>
      <w:sz w:val="21"/>
      <w:szCs w:val="22"/>
      <w14:ligatures w14:val="none"/>
    </w:rPr>
  </w:style>
  <w:style w:type="paragraph" w:styleId="aff2">
    <w:name w:val="Body Text Indent"/>
    <w:basedOn w:val="a"/>
    <w:link w:val="aff3"/>
    <w:qFormat/>
    <w:rsid w:val="00205F5F"/>
    <w:pPr>
      <w:ind w:firstLine="444"/>
    </w:pPr>
    <w:rPr>
      <w:b/>
      <w:sz w:val="24"/>
      <w:szCs w:val="20"/>
    </w:rPr>
  </w:style>
  <w:style w:type="character" w:customStyle="1" w:styleId="aff3">
    <w:name w:val="正文文本缩进 字符"/>
    <w:basedOn w:val="a0"/>
    <w:link w:val="aff2"/>
    <w:qFormat/>
    <w:rsid w:val="00205F5F"/>
    <w:rPr>
      <w:rFonts w:ascii="Times New Roman" w:eastAsia="宋体" w:hAnsi="Times New Roman" w:cs="Times New Roman"/>
      <w:b/>
      <w:sz w:val="24"/>
      <w:szCs w:val="20"/>
      <w14:ligatures w14:val="none"/>
    </w:rPr>
  </w:style>
  <w:style w:type="paragraph" w:styleId="21">
    <w:name w:val="List Bullet 2"/>
    <w:basedOn w:val="a"/>
    <w:qFormat/>
    <w:rsid w:val="00205F5F"/>
    <w:pPr>
      <w:tabs>
        <w:tab w:val="left" w:pos="1680"/>
      </w:tabs>
      <w:spacing w:line="360" w:lineRule="auto"/>
      <w:ind w:left="1680" w:hanging="420"/>
    </w:pPr>
    <w:rPr>
      <w:sz w:val="24"/>
      <w:szCs w:val="20"/>
    </w:rPr>
  </w:style>
  <w:style w:type="paragraph" w:styleId="TOC5">
    <w:name w:val="toc 5"/>
    <w:basedOn w:val="a"/>
    <w:next w:val="a"/>
    <w:uiPriority w:val="39"/>
    <w:qFormat/>
    <w:rsid w:val="00205F5F"/>
    <w:pPr>
      <w:ind w:leftChars="800" w:left="1680"/>
    </w:pPr>
    <w:rPr>
      <w:szCs w:val="20"/>
    </w:rPr>
  </w:style>
  <w:style w:type="paragraph" w:styleId="TOC3">
    <w:name w:val="toc 3"/>
    <w:basedOn w:val="a"/>
    <w:next w:val="a"/>
    <w:uiPriority w:val="39"/>
    <w:qFormat/>
    <w:rsid w:val="00205F5F"/>
    <w:pPr>
      <w:tabs>
        <w:tab w:val="right" w:leader="dot" w:pos="9231"/>
      </w:tabs>
      <w:ind w:leftChars="400" w:left="840"/>
    </w:pPr>
    <w:rPr>
      <w:szCs w:val="24"/>
    </w:rPr>
  </w:style>
  <w:style w:type="paragraph" w:styleId="aff4">
    <w:name w:val="Plain Text"/>
    <w:basedOn w:val="a"/>
    <w:link w:val="aff5"/>
    <w:qFormat/>
    <w:rsid w:val="00205F5F"/>
    <w:rPr>
      <w:rFonts w:ascii="宋体" w:hAnsi="Courier New"/>
      <w:kern w:val="0"/>
      <w:sz w:val="20"/>
      <w:szCs w:val="20"/>
    </w:rPr>
  </w:style>
  <w:style w:type="character" w:customStyle="1" w:styleId="aff5">
    <w:name w:val="纯文本 字符"/>
    <w:basedOn w:val="a0"/>
    <w:link w:val="aff4"/>
    <w:qFormat/>
    <w:rsid w:val="00205F5F"/>
    <w:rPr>
      <w:rFonts w:ascii="宋体" w:eastAsia="宋体" w:hAnsi="Courier New" w:cs="Times New Roman"/>
      <w:kern w:val="0"/>
      <w:sz w:val="20"/>
      <w:szCs w:val="20"/>
      <w14:ligatures w14:val="none"/>
    </w:rPr>
  </w:style>
  <w:style w:type="paragraph" w:styleId="TOC8">
    <w:name w:val="toc 8"/>
    <w:basedOn w:val="a"/>
    <w:next w:val="a"/>
    <w:uiPriority w:val="39"/>
    <w:qFormat/>
    <w:rsid w:val="00205F5F"/>
    <w:pPr>
      <w:ind w:leftChars="1400" w:left="2940"/>
    </w:pPr>
    <w:rPr>
      <w:szCs w:val="20"/>
    </w:rPr>
  </w:style>
  <w:style w:type="paragraph" w:styleId="aff6">
    <w:name w:val="Date"/>
    <w:basedOn w:val="a"/>
    <w:next w:val="a"/>
    <w:link w:val="aff7"/>
    <w:qFormat/>
    <w:rsid w:val="00205F5F"/>
  </w:style>
  <w:style w:type="character" w:customStyle="1" w:styleId="aff7">
    <w:name w:val="日期 字符"/>
    <w:basedOn w:val="a0"/>
    <w:link w:val="aff6"/>
    <w:qFormat/>
    <w:rsid w:val="00205F5F"/>
    <w:rPr>
      <w:rFonts w:ascii="Times New Roman" w:eastAsia="宋体" w:hAnsi="Times New Roman" w:cs="Times New Roman"/>
      <w:sz w:val="21"/>
      <w:szCs w:val="22"/>
      <w14:ligatures w14:val="none"/>
    </w:rPr>
  </w:style>
  <w:style w:type="paragraph" w:styleId="22">
    <w:name w:val="Body Text Indent 2"/>
    <w:basedOn w:val="a"/>
    <w:link w:val="23"/>
    <w:qFormat/>
    <w:rsid w:val="00205F5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205F5F"/>
    <w:rPr>
      <w:rFonts w:ascii="宋体" w:eastAsia="宋体" w:hAnsi="宋体" w:cs="Times New Roman"/>
      <w:b/>
      <w:bCs/>
      <w:sz w:val="24"/>
      <w:szCs w:val="20"/>
      <w14:ligatures w14:val="none"/>
    </w:rPr>
  </w:style>
  <w:style w:type="paragraph" w:styleId="aff8">
    <w:name w:val="Balloon Text"/>
    <w:basedOn w:val="a"/>
    <w:link w:val="aff9"/>
    <w:qFormat/>
    <w:rsid w:val="00205F5F"/>
    <w:rPr>
      <w:sz w:val="18"/>
      <w:szCs w:val="18"/>
    </w:rPr>
  </w:style>
  <w:style w:type="character" w:customStyle="1" w:styleId="aff9">
    <w:name w:val="批注框文本 字符"/>
    <w:basedOn w:val="a0"/>
    <w:link w:val="aff8"/>
    <w:qFormat/>
    <w:rsid w:val="00205F5F"/>
    <w:rPr>
      <w:rFonts w:ascii="Times New Roman" w:eastAsia="宋体" w:hAnsi="Times New Roman" w:cs="Times New Roman"/>
      <w:sz w:val="18"/>
      <w:szCs w:val="18"/>
      <w14:ligatures w14:val="none"/>
    </w:rPr>
  </w:style>
  <w:style w:type="paragraph" w:styleId="TOC1">
    <w:name w:val="toc 1"/>
    <w:basedOn w:val="a"/>
    <w:next w:val="a"/>
    <w:uiPriority w:val="39"/>
    <w:qFormat/>
    <w:rsid w:val="00205F5F"/>
    <w:pPr>
      <w:tabs>
        <w:tab w:val="left" w:pos="840"/>
        <w:tab w:val="right" w:leader="dot" w:pos="9231"/>
      </w:tabs>
    </w:pPr>
    <w:rPr>
      <w:szCs w:val="24"/>
    </w:rPr>
  </w:style>
  <w:style w:type="paragraph" w:styleId="TOC4">
    <w:name w:val="toc 4"/>
    <w:basedOn w:val="a"/>
    <w:next w:val="a"/>
    <w:uiPriority w:val="39"/>
    <w:qFormat/>
    <w:rsid w:val="00205F5F"/>
    <w:pPr>
      <w:ind w:leftChars="600" w:left="1260"/>
    </w:pPr>
    <w:rPr>
      <w:szCs w:val="20"/>
    </w:rPr>
  </w:style>
  <w:style w:type="paragraph" w:styleId="affa">
    <w:name w:val="footnote text"/>
    <w:basedOn w:val="a"/>
    <w:link w:val="affb"/>
    <w:unhideWhenUsed/>
    <w:qFormat/>
    <w:rsid w:val="00205F5F"/>
    <w:pPr>
      <w:snapToGrid w:val="0"/>
      <w:jc w:val="left"/>
    </w:pPr>
    <w:rPr>
      <w:sz w:val="18"/>
      <w:szCs w:val="18"/>
    </w:rPr>
  </w:style>
  <w:style w:type="character" w:customStyle="1" w:styleId="affb">
    <w:name w:val="脚注文本 字符"/>
    <w:basedOn w:val="a0"/>
    <w:link w:val="affa"/>
    <w:qFormat/>
    <w:rsid w:val="00205F5F"/>
    <w:rPr>
      <w:rFonts w:ascii="Times New Roman" w:eastAsia="宋体" w:hAnsi="Times New Roman" w:cs="Times New Roman"/>
      <w:sz w:val="18"/>
      <w:szCs w:val="18"/>
      <w14:ligatures w14:val="none"/>
    </w:rPr>
  </w:style>
  <w:style w:type="paragraph" w:styleId="TOC6">
    <w:name w:val="toc 6"/>
    <w:basedOn w:val="a"/>
    <w:next w:val="a"/>
    <w:uiPriority w:val="39"/>
    <w:qFormat/>
    <w:rsid w:val="00205F5F"/>
    <w:pPr>
      <w:ind w:leftChars="1000" w:left="2100"/>
    </w:pPr>
    <w:rPr>
      <w:szCs w:val="20"/>
    </w:rPr>
  </w:style>
  <w:style w:type="paragraph" w:styleId="34">
    <w:name w:val="Body Text Indent 3"/>
    <w:basedOn w:val="a"/>
    <w:link w:val="35"/>
    <w:qFormat/>
    <w:rsid w:val="00205F5F"/>
    <w:pPr>
      <w:spacing w:afterLines="50"/>
      <w:ind w:firstLineChars="200" w:firstLine="420"/>
    </w:pPr>
    <w:rPr>
      <w:szCs w:val="21"/>
    </w:rPr>
  </w:style>
  <w:style w:type="character" w:customStyle="1" w:styleId="35">
    <w:name w:val="正文文本缩进 3 字符"/>
    <w:basedOn w:val="a0"/>
    <w:link w:val="34"/>
    <w:qFormat/>
    <w:rsid w:val="00205F5F"/>
    <w:rPr>
      <w:rFonts w:ascii="Times New Roman" w:eastAsia="宋体" w:hAnsi="Times New Roman" w:cs="Times New Roman"/>
      <w:sz w:val="21"/>
      <w:szCs w:val="21"/>
      <w14:ligatures w14:val="none"/>
    </w:rPr>
  </w:style>
  <w:style w:type="paragraph" w:styleId="TOC2">
    <w:name w:val="toc 2"/>
    <w:basedOn w:val="a"/>
    <w:next w:val="a"/>
    <w:uiPriority w:val="39"/>
    <w:qFormat/>
    <w:rsid w:val="00205F5F"/>
    <w:pPr>
      <w:tabs>
        <w:tab w:val="left" w:pos="851"/>
        <w:tab w:val="right" w:leader="dot" w:pos="9231"/>
      </w:tabs>
      <w:ind w:leftChars="200" w:left="420"/>
    </w:pPr>
    <w:rPr>
      <w:szCs w:val="20"/>
    </w:rPr>
  </w:style>
  <w:style w:type="paragraph" w:styleId="TOC9">
    <w:name w:val="toc 9"/>
    <w:basedOn w:val="a"/>
    <w:next w:val="a"/>
    <w:uiPriority w:val="39"/>
    <w:qFormat/>
    <w:rsid w:val="00205F5F"/>
    <w:pPr>
      <w:ind w:leftChars="1600" w:left="3360"/>
    </w:pPr>
    <w:rPr>
      <w:szCs w:val="20"/>
    </w:rPr>
  </w:style>
  <w:style w:type="paragraph" w:styleId="24">
    <w:name w:val="Body Text 2"/>
    <w:basedOn w:val="a"/>
    <w:link w:val="25"/>
    <w:qFormat/>
    <w:rsid w:val="00205F5F"/>
    <w:pPr>
      <w:spacing w:after="120" w:line="480" w:lineRule="auto"/>
    </w:pPr>
    <w:rPr>
      <w:szCs w:val="20"/>
    </w:rPr>
  </w:style>
  <w:style w:type="character" w:customStyle="1" w:styleId="25">
    <w:name w:val="正文文本 2 字符"/>
    <w:basedOn w:val="a0"/>
    <w:link w:val="24"/>
    <w:qFormat/>
    <w:rsid w:val="00205F5F"/>
    <w:rPr>
      <w:rFonts w:ascii="Times New Roman" w:eastAsia="宋体" w:hAnsi="Times New Roman" w:cs="Times New Roman"/>
      <w:sz w:val="21"/>
      <w:szCs w:val="20"/>
      <w14:ligatures w14:val="none"/>
    </w:rPr>
  </w:style>
  <w:style w:type="paragraph" w:styleId="HTML">
    <w:name w:val="HTML Preformatted"/>
    <w:basedOn w:val="a"/>
    <w:link w:val="HTML0"/>
    <w:qFormat/>
    <w:rsid w:val="00205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205F5F"/>
    <w:rPr>
      <w:rFonts w:ascii="宋体" w:eastAsia="宋体" w:hAnsi="宋体" w:cs="宋体"/>
      <w:kern w:val="0"/>
      <w:sz w:val="24"/>
      <w14:ligatures w14:val="none"/>
    </w:rPr>
  </w:style>
  <w:style w:type="paragraph" w:styleId="affc">
    <w:name w:val="Normal (Web)"/>
    <w:basedOn w:val="a"/>
    <w:uiPriority w:val="99"/>
    <w:qFormat/>
    <w:rsid w:val="00205F5F"/>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iPriority w:val="99"/>
    <w:unhideWhenUsed/>
    <w:qFormat/>
    <w:rsid w:val="00205F5F"/>
    <w:rPr>
      <w:b/>
      <w:bCs/>
      <w:kern w:val="0"/>
      <w:sz w:val="20"/>
      <w:szCs w:val="20"/>
    </w:rPr>
  </w:style>
  <w:style w:type="character" w:customStyle="1" w:styleId="affe">
    <w:name w:val="批注主题 字符"/>
    <w:basedOn w:val="afd"/>
    <w:link w:val="affd"/>
    <w:uiPriority w:val="99"/>
    <w:qFormat/>
    <w:rsid w:val="00205F5F"/>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205F5F"/>
    <w:pPr>
      <w:ind w:firstLine="510"/>
    </w:pPr>
    <w:rPr>
      <w:sz w:val="24"/>
    </w:rPr>
  </w:style>
  <w:style w:type="character" w:customStyle="1" w:styleId="afff0">
    <w:name w:val="正文文本首行缩进 字符"/>
    <w:basedOn w:val="aff1"/>
    <w:link w:val="afff"/>
    <w:qFormat/>
    <w:rsid w:val="00205F5F"/>
    <w:rPr>
      <w:rFonts w:ascii="Times New Roman" w:eastAsia="宋体" w:hAnsi="Times New Roman" w:cs="Times New Roman"/>
      <w:sz w:val="24"/>
      <w:szCs w:val="22"/>
      <w14:ligatures w14:val="none"/>
    </w:rPr>
  </w:style>
  <w:style w:type="table" w:styleId="afff1">
    <w:name w:val="Table Grid"/>
    <w:basedOn w:val="a1"/>
    <w:uiPriority w:val="59"/>
    <w:qFormat/>
    <w:rsid w:val="00205F5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sid w:val="00205F5F"/>
    <w:rPr>
      <w:b/>
      <w:bCs/>
    </w:rPr>
  </w:style>
  <w:style w:type="character" w:styleId="afff3">
    <w:name w:val="page number"/>
    <w:basedOn w:val="a0"/>
    <w:qFormat/>
    <w:rsid w:val="00205F5F"/>
  </w:style>
  <w:style w:type="character" w:styleId="afff4">
    <w:name w:val="FollowedHyperlink"/>
    <w:qFormat/>
    <w:rsid w:val="00205F5F"/>
    <w:rPr>
      <w:color w:val="800080"/>
      <w:u w:val="single"/>
    </w:rPr>
  </w:style>
  <w:style w:type="character" w:styleId="afff5">
    <w:name w:val="Emphasis"/>
    <w:qFormat/>
    <w:rsid w:val="00205F5F"/>
    <w:rPr>
      <w:i/>
      <w:iCs/>
    </w:rPr>
  </w:style>
  <w:style w:type="character" w:styleId="HTML1">
    <w:name w:val="HTML Definition"/>
    <w:basedOn w:val="a0"/>
    <w:qFormat/>
    <w:rsid w:val="00205F5F"/>
  </w:style>
  <w:style w:type="character" w:styleId="HTML2">
    <w:name w:val="HTML Variable"/>
    <w:basedOn w:val="a0"/>
    <w:qFormat/>
    <w:rsid w:val="00205F5F"/>
  </w:style>
  <w:style w:type="character" w:styleId="afff6">
    <w:name w:val="Hyperlink"/>
    <w:uiPriority w:val="99"/>
    <w:qFormat/>
    <w:rsid w:val="00205F5F"/>
    <w:rPr>
      <w:color w:val="0000FF"/>
      <w:u w:val="single"/>
    </w:rPr>
  </w:style>
  <w:style w:type="character" w:styleId="HTML3">
    <w:name w:val="HTML Code"/>
    <w:basedOn w:val="a0"/>
    <w:qFormat/>
    <w:rsid w:val="00205F5F"/>
    <w:rPr>
      <w:rFonts w:ascii="Courier New" w:hAnsi="Courier New"/>
      <w:sz w:val="20"/>
    </w:rPr>
  </w:style>
  <w:style w:type="character" w:styleId="afff7">
    <w:name w:val="annotation reference"/>
    <w:uiPriority w:val="99"/>
    <w:unhideWhenUsed/>
    <w:qFormat/>
    <w:rsid w:val="00205F5F"/>
    <w:rPr>
      <w:sz w:val="21"/>
      <w:szCs w:val="21"/>
    </w:rPr>
  </w:style>
  <w:style w:type="character" w:styleId="HTML4">
    <w:name w:val="HTML Cite"/>
    <w:basedOn w:val="a0"/>
    <w:qFormat/>
    <w:rsid w:val="00205F5F"/>
  </w:style>
  <w:style w:type="character" w:customStyle="1" w:styleId="CharChar3">
    <w:name w:val="Char Char3"/>
    <w:qFormat/>
    <w:rsid w:val="00205F5F"/>
    <w:rPr>
      <w:kern w:val="2"/>
      <w:sz w:val="21"/>
    </w:rPr>
  </w:style>
  <w:style w:type="character" w:customStyle="1" w:styleId="Char1">
    <w:name w:val="引用 Char1"/>
    <w:basedOn w:val="a0"/>
    <w:link w:val="11"/>
    <w:qFormat/>
    <w:locked/>
    <w:rsid w:val="00205F5F"/>
    <w:rPr>
      <w:rFonts w:ascii="Calibri" w:eastAsia="宋体" w:hAnsi="Calibri" w:cs="Times New Roman"/>
      <w:i/>
      <w:iCs/>
      <w:color w:val="000000"/>
      <w:szCs w:val="22"/>
      <w:lang w:eastAsia="en-US" w:bidi="en-US"/>
    </w:rPr>
  </w:style>
  <w:style w:type="paragraph" w:customStyle="1" w:styleId="11">
    <w:name w:val="引用1"/>
    <w:basedOn w:val="a"/>
    <w:next w:val="a"/>
    <w:link w:val="Char1"/>
    <w:qFormat/>
    <w:rsid w:val="00205F5F"/>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8"/>
    <w:qFormat/>
    <w:rsid w:val="00205F5F"/>
    <w:rPr>
      <w:rFonts w:ascii="黑体" w:eastAsia="宋体" w:hAnsi="宋体" w:cs="Times New Roman"/>
      <w:sz w:val="21"/>
    </w:rPr>
  </w:style>
  <w:style w:type="paragraph" w:customStyle="1" w:styleId="afff8">
    <w:name w:val="标准款样式"/>
    <w:basedOn w:val="a"/>
    <w:link w:val="Char"/>
    <w:qFormat/>
    <w:rsid w:val="00205F5F"/>
    <w:rPr>
      <w:rFonts w:ascii="黑体" w:hAnsi="宋体"/>
      <w:szCs w:val="24"/>
      <w14:ligatures w14:val="standardContextual"/>
    </w:rPr>
  </w:style>
  <w:style w:type="character" w:customStyle="1" w:styleId="Char0">
    <w:name w:val="居中 Char"/>
    <w:qFormat/>
    <w:rsid w:val="00205F5F"/>
    <w:rPr>
      <w:kern w:val="2"/>
      <w:sz w:val="24"/>
    </w:rPr>
  </w:style>
  <w:style w:type="character" w:customStyle="1" w:styleId="3Char1">
    <w:name w:val="正文文本 3 Char1"/>
    <w:basedOn w:val="a0"/>
    <w:uiPriority w:val="99"/>
    <w:semiHidden/>
    <w:qFormat/>
    <w:rsid w:val="00205F5F"/>
    <w:rPr>
      <w:sz w:val="16"/>
      <w:szCs w:val="16"/>
    </w:rPr>
  </w:style>
  <w:style w:type="character" w:customStyle="1" w:styleId="CharChar">
    <w:name w:val="Char Char"/>
    <w:semiHidden/>
    <w:qFormat/>
    <w:rsid w:val="00205F5F"/>
    <w:rPr>
      <w:b/>
      <w:bCs/>
      <w:kern w:val="2"/>
      <w:sz w:val="21"/>
    </w:rPr>
  </w:style>
  <w:style w:type="character" w:customStyle="1" w:styleId="CharChar2CharCharChar">
    <w:name w:val="+正文 Char Char2 Char Char Char"/>
    <w:link w:val="CharChar2Char"/>
    <w:qFormat/>
    <w:locked/>
    <w:rsid w:val="00205F5F"/>
    <w:rPr>
      <w:rFonts w:ascii="宋体" w:hAnsi="宋体"/>
      <w:sz w:val="24"/>
    </w:rPr>
  </w:style>
  <w:style w:type="paragraph" w:customStyle="1" w:styleId="CharChar2Char">
    <w:name w:val="+正文 Char Char2 Char"/>
    <w:basedOn w:val="a"/>
    <w:link w:val="CharChar2CharCharChar"/>
    <w:qFormat/>
    <w:rsid w:val="00205F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0">
    <w:name w:val="批注主题 Char1"/>
    <w:basedOn w:val="Char11"/>
    <w:uiPriority w:val="99"/>
    <w:semiHidden/>
    <w:qFormat/>
    <w:rsid w:val="00205F5F"/>
    <w:rPr>
      <w:b/>
      <w:bCs/>
    </w:rPr>
  </w:style>
  <w:style w:type="character" w:customStyle="1" w:styleId="Char11">
    <w:name w:val="批注文字 Char1"/>
    <w:basedOn w:val="a0"/>
    <w:uiPriority w:val="99"/>
    <w:semiHidden/>
    <w:qFormat/>
    <w:rsid w:val="00205F5F"/>
  </w:style>
  <w:style w:type="character" w:customStyle="1" w:styleId="Char2">
    <w:name w:val="表正文 Char"/>
    <w:qFormat/>
    <w:rsid w:val="00205F5F"/>
    <w:rPr>
      <w:rFonts w:eastAsia="宋体"/>
      <w:kern w:val="2"/>
      <w:sz w:val="24"/>
      <w:lang w:val="en-US" w:eastAsia="zh-CN" w:bidi="ar-SA"/>
    </w:rPr>
  </w:style>
  <w:style w:type="character" w:customStyle="1" w:styleId="font12-blue-bold1">
    <w:name w:val="font12-blue-bold1"/>
    <w:qFormat/>
    <w:rsid w:val="00205F5F"/>
    <w:rPr>
      <w:b/>
      <w:bCs/>
      <w:color w:val="0249A5"/>
      <w:sz w:val="18"/>
      <w:szCs w:val="18"/>
      <w:u w:val="none"/>
    </w:rPr>
  </w:style>
  <w:style w:type="character" w:customStyle="1" w:styleId="15">
    <w:name w:val="15"/>
    <w:qFormat/>
    <w:rsid w:val="00205F5F"/>
    <w:rPr>
      <w:rFonts w:ascii="Calibri" w:hAnsi="Calibri" w:hint="default"/>
    </w:rPr>
  </w:style>
  <w:style w:type="character" w:customStyle="1" w:styleId="CharChar4">
    <w:name w:val="Char Char4"/>
    <w:qFormat/>
    <w:rsid w:val="00205F5F"/>
    <w:rPr>
      <w:kern w:val="2"/>
      <w:sz w:val="16"/>
    </w:rPr>
  </w:style>
  <w:style w:type="character" w:customStyle="1" w:styleId="grame">
    <w:name w:val="grame"/>
    <w:basedOn w:val="a0"/>
    <w:qFormat/>
    <w:rsid w:val="00205F5F"/>
  </w:style>
  <w:style w:type="character" w:customStyle="1" w:styleId="msoins0">
    <w:name w:val="msoins"/>
    <w:basedOn w:val="a0"/>
    <w:qFormat/>
    <w:rsid w:val="00205F5F"/>
  </w:style>
  <w:style w:type="character" w:customStyle="1" w:styleId="Char3">
    <w:name w:val="段 Char"/>
    <w:basedOn w:val="a0"/>
    <w:link w:val="afff9"/>
    <w:qFormat/>
    <w:rsid w:val="00205F5F"/>
    <w:rPr>
      <w:rFonts w:ascii="宋体" w:hAnsi="Times New Roman"/>
      <w:sz w:val="21"/>
    </w:rPr>
  </w:style>
  <w:style w:type="paragraph" w:customStyle="1" w:styleId="afff9">
    <w:name w:val="段"/>
    <w:link w:val="Char3"/>
    <w:qFormat/>
    <w:rsid w:val="00205F5F"/>
    <w:pPr>
      <w:tabs>
        <w:tab w:val="center" w:pos="4201"/>
        <w:tab w:val="right" w:leader="dot" w:pos="9298"/>
      </w:tabs>
      <w:autoSpaceDE w:val="0"/>
      <w:autoSpaceDN w:val="0"/>
      <w:spacing w:line="300" w:lineRule="auto"/>
      <w:ind w:left="0" w:right="0" w:firstLineChars="200" w:firstLine="420"/>
      <w:jc w:val="both"/>
    </w:pPr>
    <w:rPr>
      <w:rFonts w:ascii="宋体" w:hAnsi="Times New Roman"/>
      <w:sz w:val="21"/>
    </w:rPr>
  </w:style>
  <w:style w:type="character" w:customStyle="1" w:styleId="Char12">
    <w:name w:val="纯文本 Char1"/>
    <w:basedOn w:val="a0"/>
    <w:uiPriority w:val="99"/>
    <w:semiHidden/>
    <w:qFormat/>
    <w:rsid w:val="00205F5F"/>
    <w:rPr>
      <w:rFonts w:ascii="宋体" w:eastAsia="宋体" w:hAnsi="Courier New" w:cs="Courier New"/>
      <w:szCs w:val="21"/>
    </w:rPr>
  </w:style>
  <w:style w:type="character" w:customStyle="1" w:styleId="black1">
    <w:name w:val="black1"/>
    <w:qFormat/>
    <w:rsid w:val="00205F5F"/>
    <w:rPr>
      <w:rFonts w:ascii="ˎ̥" w:hAnsi="ˎ̥" w:hint="default"/>
      <w:color w:val="333333"/>
      <w:sz w:val="18"/>
      <w:szCs w:val="18"/>
      <w:u w:val="none"/>
    </w:rPr>
  </w:style>
  <w:style w:type="character" w:customStyle="1" w:styleId="solutioncontent1">
    <w:name w:val="solutioncontent1"/>
    <w:qFormat/>
    <w:rsid w:val="00205F5F"/>
    <w:rPr>
      <w:rFonts w:cs="Times New Roman"/>
      <w:color w:val="333333"/>
      <w:sz w:val="15"/>
      <w:szCs w:val="15"/>
    </w:rPr>
  </w:style>
  <w:style w:type="character" w:customStyle="1" w:styleId="CharChar0">
    <w:name w:val="+正文 Char Char"/>
    <w:link w:val="CharCharChar"/>
    <w:qFormat/>
    <w:locked/>
    <w:rsid w:val="00205F5F"/>
    <w:rPr>
      <w:rFonts w:ascii="楷体_GB2312" w:eastAsia="楷体_GB2312"/>
      <w:sz w:val="24"/>
    </w:rPr>
  </w:style>
  <w:style w:type="paragraph" w:customStyle="1" w:styleId="CharCharChar">
    <w:name w:val="+正文 Char Char Char"/>
    <w:basedOn w:val="a"/>
    <w:link w:val="CharChar0"/>
    <w:qFormat/>
    <w:rsid w:val="00205F5F"/>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13">
    <w:name w:val="称呼 Char1"/>
    <w:basedOn w:val="a0"/>
    <w:uiPriority w:val="99"/>
    <w:semiHidden/>
    <w:qFormat/>
    <w:rsid w:val="00205F5F"/>
  </w:style>
  <w:style w:type="character" w:customStyle="1" w:styleId="CharChar8">
    <w:name w:val="Char Char8"/>
    <w:qFormat/>
    <w:rsid w:val="00205F5F"/>
    <w:rPr>
      <w:kern w:val="2"/>
      <w:sz w:val="21"/>
    </w:rPr>
  </w:style>
  <w:style w:type="character" w:customStyle="1" w:styleId="16">
    <w:name w:val="16"/>
    <w:qFormat/>
    <w:rsid w:val="00205F5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05F5F"/>
    <w:rPr>
      <w:rFonts w:ascii="宋体" w:hAnsi="宋体"/>
      <w:sz w:val="24"/>
    </w:rPr>
  </w:style>
  <w:style w:type="paragraph" w:customStyle="1" w:styleId="Char20">
    <w:name w:val="+正文 Char2"/>
    <w:basedOn w:val="a"/>
    <w:link w:val="Char2CharChar"/>
    <w:qFormat/>
    <w:rsid w:val="00205F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qFormat/>
    <w:locked/>
    <w:rsid w:val="00205F5F"/>
    <w:rPr>
      <w:rFonts w:ascii="宋体" w:hAnsi="宋体"/>
      <w:sz w:val="24"/>
    </w:rPr>
  </w:style>
  <w:style w:type="paragraph" w:customStyle="1" w:styleId="Char5CharCharChar">
    <w:name w:val="+正文 Char5 Char Char Char"/>
    <w:basedOn w:val="a"/>
    <w:link w:val="Char5CharCharCharCharChar"/>
    <w:qFormat/>
    <w:rsid w:val="00205F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
    <w:name w:val="表文字 Char Char"/>
    <w:link w:val="afffa"/>
    <w:qFormat/>
    <w:locked/>
    <w:rsid w:val="00205F5F"/>
    <w:rPr>
      <w:rFonts w:ascii="楷体_GB2312" w:eastAsia="楷体_GB2312" w:hAnsi="宋体"/>
      <w:spacing w:val="-8"/>
      <w:sz w:val="24"/>
      <w:lang w:val="zh-CN"/>
    </w:rPr>
  </w:style>
  <w:style w:type="paragraph" w:customStyle="1" w:styleId="afffa">
    <w:name w:val="表文字"/>
    <w:basedOn w:val="a"/>
    <w:link w:val="CharChar1"/>
    <w:qFormat/>
    <w:rsid w:val="00205F5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14">
    <w:name w:val="正文首行缩进 Char1"/>
    <w:basedOn w:val="aff1"/>
    <w:uiPriority w:val="99"/>
    <w:semiHidden/>
    <w:qFormat/>
    <w:rsid w:val="00205F5F"/>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205F5F"/>
    <w:rPr>
      <w:rFonts w:ascii="宋体" w:hAnsi="宋体"/>
      <w:sz w:val="24"/>
    </w:rPr>
  </w:style>
  <w:style w:type="paragraph" w:customStyle="1" w:styleId="CharChar3CharChar">
    <w:name w:val="+正文 Char Char3 Char Char"/>
    <w:basedOn w:val="a"/>
    <w:link w:val="CharChar3CharCharCharChar"/>
    <w:qFormat/>
    <w:rsid w:val="00205F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
    <w:name w:val="正文文本 Char"/>
    <w:qFormat/>
    <w:rsid w:val="00205F5F"/>
    <w:rPr>
      <w:kern w:val="2"/>
      <w:sz w:val="24"/>
    </w:rPr>
  </w:style>
  <w:style w:type="character" w:customStyle="1" w:styleId="Char15">
    <w:name w:val="副标题 Char1"/>
    <w:basedOn w:val="a0"/>
    <w:uiPriority w:val="11"/>
    <w:qFormat/>
    <w:rsid w:val="00205F5F"/>
    <w:rPr>
      <w:rFonts w:ascii="Cambria" w:eastAsia="宋体" w:hAnsi="Cambria" w:cs="Times New Roman"/>
      <w:b/>
      <w:bCs/>
      <w:kern w:val="28"/>
      <w:sz w:val="32"/>
      <w:szCs w:val="32"/>
    </w:rPr>
  </w:style>
  <w:style w:type="character" w:customStyle="1" w:styleId="1CharCharChar">
    <w:name w:val="+1. Char Char Char"/>
    <w:link w:val="1Char"/>
    <w:qFormat/>
    <w:locked/>
    <w:rsid w:val="00205F5F"/>
    <w:rPr>
      <w:rFonts w:ascii="Times New Roman" w:eastAsia="宋体" w:hAnsi="Times New Roman" w:cs="Times New Roman"/>
      <w:sz w:val="21"/>
    </w:rPr>
  </w:style>
  <w:style w:type="paragraph" w:customStyle="1" w:styleId="1Char">
    <w:name w:val="+1. Char"/>
    <w:basedOn w:val="a"/>
    <w:link w:val="1CharCharChar"/>
    <w:qFormat/>
    <w:rsid w:val="00205F5F"/>
    <w:rPr>
      <w:szCs w:val="24"/>
      <w14:ligatures w14:val="standardContextual"/>
    </w:rPr>
  </w:style>
  <w:style w:type="character" w:customStyle="1" w:styleId="Char16">
    <w:name w:val="标题 Char1"/>
    <w:basedOn w:val="a0"/>
    <w:uiPriority w:val="10"/>
    <w:qFormat/>
    <w:rsid w:val="00205F5F"/>
    <w:rPr>
      <w:rFonts w:ascii="Cambria" w:eastAsia="宋体" w:hAnsi="Cambria" w:cs="Times New Roman"/>
      <w:b/>
      <w:bCs/>
      <w:sz w:val="32"/>
      <w:szCs w:val="32"/>
    </w:rPr>
  </w:style>
  <w:style w:type="character" w:customStyle="1" w:styleId="Char40">
    <w:name w:val="+正文 Char4"/>
    <w:link w:val="afffb"/>
    <w:qFormat/>
    <w:locked/>
    <w:rsid w:val="00205F5F"/>
    <w:rPr>
      <w:bCs/>
      <w:kern w:val="1"/>
    </w:rPr>
  </w:style>
  <w:style w:type="paragraph" w:customStyle="1" w:styleId="afffb">
    <w:name w:val="+正文"/>
    <w:basedOn w:val="a9"/>
    <w:link w:val="Char40"/>
    <w:qFormat/>
    <w:rsid w:val="00205F5F"/>
    <w:pPr>
      <w:suppressAutoHyphens/>
      <w:ind w:left="0" w:firstLineChars="192" w:firstLine="422"/>
      <w:contextualSpacing w:val="0"/>
    </w:pPr>
    <w:rPr>
      <w:bCs/>
      <w:kern w:val="1"/>
    </w:rPr>
  </w:style>
  <w:style w:type="character" w:customStyle="1" w:styleId="Char17">
    <w:name w:val="页脚 Char1"/>
    <w:basedOn w:val="a0"/>
    <w:uiPriority w:val="99"/>
    <w:semiHidden/>
    <w:qFormat/>
    <w:rsid w:val="00205F5F"/>
    <w:rPr>
      <w:sz w:val="18"/>
      <w:szCs w:val="18"/>
    </w:rPr>
  </w:style>
  <w:style w:type="character" w:customStyle="1" w:styleId="CharChar7">
    <w:name w:val="Char Char7"/>
    <w:qFormat/>
    <w:rsid w:val="00205F5F"/>
    <w:rPr>
      <w:kern w:val="2"/>
      <w:sz w:val="18"/>
    </w:rPr>
  </w:style>
  <w:style w:type="character" w:customStyle="1" w:styleId="CharChar2">
    <w:name w:val="Char Char2"/>
    <w:qFormat/>
    <w:rsid w:val="00205F5F"/>
    <w:rPr>
      <w:kern w:val="2"/>
      <w:sz w:val="24"/>
      <w:szCs w:val="24"/>
    </w:rPr>
  </w:style>
  <w:style w:type="character" w:customStyle="1" w:styleId="Char18">
    <w:name w:val="表正文 Char1"/>
    <w:qFormat/>
    <w:rsid w:val="00205F5F"/>
    <w:rPr>
      <w:kern w:val="2"/>
      <w:sz w:val="21"/>
    </w:rPr>
  </w:style>
  <w:style w:type="character" w:customStyle="1" w:styleId="Char19">
    <w:name w:val="页眉 Char1"/>
    <w:basedOn w:val="a0"/>
    <w:uiPriority w:val="99"/>
    <w:semiHidden/>
    <w:qFormat/>
    <w:rsid w:val="00205F5F"/>
    <w:rPr>
      <w:sz w:val="18"/>
      <w:szCs w:val="18"/>
    </w:rPr>
  </w:style>
  <w:style w:type="character" w:customStyle="1" w:styleId="CharChar5">
    <w:name w:val="普通文字 Char Char"/>
    <w:qFormat/>
    <w:rsid w:val="00205F5F"/>
    <w:rPr>
      <w:rFonts w:ascii="宋体" w:hAnsi="Courier New"/>
      <w:kern w:val="2"/>
      <w:sz w:val="21"/>
    </w:rPr>
  </w:style>
  <w:style w:type="character" w:customStyle="1" w:styleId="Char5">
    <w:name w:val="无间隔 Char"/>
    <w:link w:val="12"/>
    <w:qFormat/>
    <w:locked/>
    <w:rsid w:val="00205F5F"/>
    <w:rPr>
      <w:rFonts w:eastAsia="Times New Roman"/>
      <w:lang w:eastAsia="en-US" w:bidi="en-US"/>
    </w:rPr>
  </w:style>
  <w:style w:type="paragraph" w:customStyle="1" w:styleId="12">
    <w:name w:val="无间隔1"/>
    <w:link w:val="Char5"/>
    <w:qFormat/>
    <w:rsid w:val="00205F5F"/>
    <w:pPr>
      <w:spacing w:line="300" w:lineRule="auto"/>
      <w:ind w:left="0" w:right="0"/>
      <w:jc w:val="center"/>
    </w:pPr>
    <w:rPr>
      <w:rFonts w:eastAsia="Times New Roman"/>
      <w:lang w:eastAsia="en-US" w:bidi="en-US"/>
    </w:rPr>
  </w:style>
  <w:style w:type="character" w:customStyle="1" w:styleId="1CharCharCharCharChar">
    <w:name w:val="+列表1 Char Char Char Char Char"/>
    <w:link w:val="1CharCharChar0"/>
    <w:qFormat/>
    <w:locked/>
    <w:rsid w:val="00205F5F"/>
    <w:rPr>
      <w:rFonts w:ascii="宋体" w:hAnsi="宋体"/>
    </w:rPr>
  </w:style>
  <w:style w:type="paragraph" w:customStyle="1" w:styleId="1CharCharChar0">
    <w:name w:val="+列表1 Char Char Char"/>
    <w:basedOn w:val="a"/>
    <w:link w:val="1CharCharCharCharChar"/>
    <w:qFormat/>
    <w:rsid w:val="00205F5F"/>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205F5F"/>
    <w:rPr>
      <w:rFonts w:ascii="宋体" w:hAnsi="宋体"/>
      <w:sz w:val="24"/>
    </w:rPr>
  </w:style>
  <w:style w:type="paragraph" w:customStyle="1" w:styleId="CharChar5Char">
    <w:name w:val="+正文 Char Char5 Char"/>
    <w:basedOn w:val="a"/>
    <w:link w:val="CharChar5CharCharChar"/>
    <w:qFormat/>
    <w:rsid w:val="00205F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0">
    <w:name w:val="Char Char1"/>
    <w:semiHidden/>
    <w:qFormat/>
    <w:rsid w:val="00205F5F"/>
    <w:rPr>
      <w:kern w:val="2"/>
      <w:sz w:val="21"/>
    </w:rPr>
  </w:style>
  <w:style w:type="character" w:customStyle="1" w:styleId="CharChar50">
    <w:name w:val="Char Char5"/>
    <w:qFormat/>
    <w:rsid w:val="00205F5F"/>
    <w:rPr>
      <w:rFonts w:ascii="Arial" w:eastAsia="方正魏碑简体" w:hAnsi="Arial" w:cs="Arial"/>
      <w:bCs/>
      <w:kern w:val="28"/>
      <w:sz w:val="32"/>
      <w:szCs w:val="32"/>
    </w:rPr>
  </w:style>
  <w:style w:type="character" w:customStyle="1" w:styleId="Char1a">
    <w:name w:val="注释标题 Char1"/>
    <w:basedOn w:val="a0"/>
    <w:uiPriority w:val="99"/>
    <w:semiHidden/>
    <w:qFormat/>
    <w:rsid w:val="00205F5F"/>
  </w:style>
  <w:style w:type="character" w:customStyle="1" w:styleId="Char6">
    <w:name w:val="脚注文本 Char"/>
    <w:basedOn w:val="a0"/>
    <w:semiHidden/>
    <w:qFormat/>
    <w:rsid w:val="00205F5F"/>
    <w:rPr>
      <w:kern w:val="2"/>
      <w:sz w:val="18"/>
      <w:szCs w:val="18"/>
    </w:rPr>
  </w:style>
  <w:style w:type="character" w:customStyle="1" w:styleId="Char7">
    <w:name w:val="明显引用 Char"/>
    <w:basedOn w:val="a0"/>
    <w:qFormat/>
    <w:rsid w:val="00205F5F"/>
    <w:rPr>
      <w:b/>
      <w:bCs/>
      <w:i/>
      <w:iCs/>
      <w:color w:val="4F81BD"/>
      <w:kern w:val="2"/>
      <w:sz w:val="21"/>
    </w:rPr>
  </w:style>
  <w:style w:type="character" w:customStyle="1" w:styleId="af4">
    <w:name w:val="正文缩进 字符"/>
    <w:link w:val="af3"/>
    <w:qFormat/>
    <w:rsid w:val="00205F5F"/>
    <w:rPr>
      <w:rFonts w:ascii="Times New Roman" w:eastAsia="宋体" w:hAnsi="Times New Roman" w:cs="Times New Roman"/>
      <w:sz w:val="21"/>
      <w:szCs w:val="22"/>
      <w14:ligatures w14:val="none"/>
    </w:rPr>
  </w:style>
  <w:style w:type="character" w:customStyle="1" w:styleId="Char8">
    <w:name w:val="引用 Char"/>
    <w:basedOn w:val="a0"/>
    <w:qFormat/>
    <w:rsid w:val="00205F5F"/>
    <w:rPr>
      <w:i/>
      <w:iCs/>
      <w:color w:val="000000"/>
      <w:kern w:val="2"/>
      <w:sz w:val="21"/>
    </w:rPr>
  </w:style>
  <w:style w:type="character" w:customStyle="1" w:styleId="Char1b">
    <w:name w:val="日期 Char1"/>
    <w:basedOn w:val="a0"/>
    <w:uiPriority w:val="99"/>
    <w:semiHidden/>
    <w:qFormat/>
    <w:rsid w:val="00205F5F"/>
  </w:style>
  <w:style w:type="character" w:customStyle="1" w:styleId="SubtitleChar">
    <w:name w:val="Subtitle Char"/>
    <w:qFormat/>
    <w:locked/>
    <w:rsid w:val="00205F5F"/>
    <w:rPr>
      <w:rFonts w:ascii="Calibri Light" w:eastAsia="宋体" w:hAnsi="Calibri Light" w:cs="Times New Roman"/>
      <w:b/>
      <w:bCs/>
      <w:kern w:val="28"/>
      <w:sz w:val="32"/>
      <w:szCs w:val="32"/>
      <w:lang w:eastAsia="en-US"/>
    </w:rPr>
  </w:style>
  <w:style w:type="character" w:customStyle="1" w:styleId="hCharChar">
    <w:name w:val="h Char Char"/>
    <w:qFormat/>
    <w:rsid w:val="00205F5F"/>
    <w:rPr>
      <w:kern w:val="2"/>
      <w:sz w:val="18"/>
    </w:rPr>
  </w:style>
  <w:style w:type="character" w:customStyle="1" w:styleId="Char1c">
    <w:name w:val="明显引用 Char1"/>
    <w:basedOn w:val="a0"/>
    <w:link w:val="13"/>
    <w:qFormat/>
    <w:locked/>
    <w:rsid w:val="00205F5F"/>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qFormat/>
    <w:rsid w:val="00205F5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205F5F"/>
    <w:rPr>
      <w:rFonts w:ascii="Arial" w:eastAsia="黑体" w:hAnsi="Arial"/>
      <w:kern w:val="2"/>
      <w:sz w:val="44"/>
    </w:rPr>
  </w:style>
  <w:style w:type="paragraph" w:customStyle="1" w:styleId="14">
    <w:name w:val="列出段落1"/>
    <w:basedOn w:val="a"/>
    <w:uiPriority w:val="34"/>
    <w:qFormat/>
    <w:rsid w:val="00205F5F"/>
    <w:pPr>
      <w:ind w:firstLineChars="200" w:firstLine="420"/>
    </w:pPr>
  </w:style>
  <w:style w:type="paragraph" w:customStyle="1" w:styleId="xl54">
    <w:name w:val="xl54"/>
    <w:basedOn w:val="a"/>
    <w:qFormat/>
    <w:rsid w:val="00205F5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05F5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05F5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05F5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05F5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05F5F"/>
    <w:pPr>
      <w:widowControl/>
      <w:ind w:firstLine="420"/>
    </w:pPr>
    <w:rPr>
      <w:rFonts w:ascii="Calibri" w:hAnsi="Calibri" w:cs="宋体"/>
      <w:kern w:val="0"/>
      <w:szCs w:val="21"/>
    </w:rPr>
  </w:style>
  <w:style w:type="paragraph" w:customStyle="1" w:styleId="230">
    <w:name w:val="23"/>
    <w:basedOn w:val="a"/>
    <w:qFormat/>
    <w:rsid w:val="00205F5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05F5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05F5F"/>
    <w:pPr>
      <w:ind w:firstLineChars="200" w:firstLine="420"/>
    </w:pPr>
    <w:rPr>
      <w:rFonts w:ascii="Calibri" w:hAnsi="Calibri"/>
    </w:rPr>
  </w:style>
  <w:style w:type="paragraph" w:customStyle="1" w:styleId="26">
    <w:name w:val="样式 正文文本缩进 + 段前: 2 字符"/>
    <w:basedOn w:val="a"/>
    <w:qFormat/>
    <w:rsid w:val="00205F5F"/>
    <w:pPr>
      <w:ind w:leftChars="200" w:left="420"/>
      <w:jc w:val="left"/>
    </w:pPr>
    <w:rPr>
      <w:sz w:val="28"/>
      <w:szCs w:val="24"/>
      <w:lang w:eastAsia="zh-TW"/>
    </w:rPr>
  </w:style>
  <w:style w:type="paragraph" w:customStyle="1" w:styleId="Style4">
    <w:name w:val="Style4"/>
    <w:basedOn w:val="4"/>
    <w:qFormat/>
    <w:rsid w:val="00205F5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56">
    <w:name w:val="xl56"/>
    <w:basedOn w:val="a"/>
    <w:qFormat/>
    <w:rsid w:val="00205F5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205F5F"/>
    <w:pPr>
      <w:widowControl/>
      <w:spacing w:after="0" w:line="276" w:lineRule="auto"/>
      <w:outlineLvl w:val="9"/>
    </w:pPr>
    <w:rPr>
      <w:rFonts w:ascii="Cambria" w:eastAsia="宋体" w:hAnsi="Cambria" w:cs="Times New Roman"/>
      <w:b/>
      <w:bCs/>
      <w:color w:val="366091"/>
      <w:kern w:val="0"/>
      <w:sz w:val="28"/>
      <w:szCs w:val="28"/>
    </w:rPr>
  </w:style>
  <w:style w:type="paragraph" w:customStyle="1" w:styleId="xl32">
    <w:name w:val="xl32"/>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标准次分项"/>
    <w:basedOn w:val="a"/>
    <w:qFormat/>
    <w:rsid w:val="00205F5F"/>
    <w:pPr>
      <w:jc w:val="left"/>
    </w:pPr>
    <w:rPr>
      <w:rFonts w:ascii="宋体" w:hAnsi="宋体"/>
      <w:szCs w:val="21"/>
    </w:rPr>
  </w:style>
  <w:style w:type="paragraph" w:customStyle="1" w:styleId="xl87">
    <w:name w:val="xl87"/>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05F5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05F5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05F5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05F5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05F5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05F5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05F5F"/>
    <w:pPr>
      <w:widowControl/>
      <w:spacing w:before="100" w:beforeAutospacing="1" w:after="100" w:afterAutospacing="1"/>
      <w:jc w:val="left"/>
    </w:pPr>
    <w:rPr>
      <w:kern w:val="0"/>
      <w:sz w:val="16"/>
      <w:szCs w:val="16"/>
    </w:rPr>
  </w:style>
  <w:style w:type="paragraph" w:customStyle="1" w:styleId="font14">
    <w:name w:val="font14"/>
    <w:basedOn w:val="a"/>
    <w:qFormat/>
    <w:rsid w:val="00205F5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05F5F"/>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205F5F"/>
    <w:pPr>
      <w:ind w:firstLineChars="200" w:firstLine="420"/>
    </w:pPr>
  </w:style>
  <w:style w:type="paragraph" w:customStyle="1" w:styleId="170">
    <w:name w:val="17"/>
    <w:basedOn w:val="a"/>
    <w:qFormat/>
    <w:rsid w:val="00205F5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05F5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d">
    <w:name w:val="文档编号"/>
    <w:basedOn w:val="a"/>
    <w:next w:val="a"/>
    <w:qFormat/>
    <w:rsid w:val="00205F5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05F5F"/>
    <w:rPr>
      <w:rFonts w:ascii="Tahoma" w:hAnsi="Tahoma"/>
      <w:sz w:val="24"/>
      <w:szCs w:val="20"/>
    </w:rPr>
  </w:style>
  <w:style w:type="paragraph" w:customStyle="1" w:styleId="xl80">
    <w:name w:val="xl80"/>
    <w:basedOn w:val="a"/>
    <w:qFormat/>
    <w:rsid w:val="00205F5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05F5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全文标题"/>
    <w:next w:val="a"/>
    <w:qFormat/>
    <w:rsid w:val="00205F5F"/>
    <w:pPr>
      <w:spacing w:line="300" w:lineRule="auto"/>
      <w:ind w:left="0" w:right="0"/>
      <w:jc w:val="center"/>
    </w:pPr>
    <w:rPr>
      <w:rFonts w:ascii="Arial" w:eastAsia="黑体" w:hAnsi="Arial" w:cs="Arial"/>
      <w:bCs/>
      <w:sz w:val="52"/>
      <w:szCs w:val="32"/>
      <w14:ligatures w14:val="none"/>
    </w:rPr>
  </w:style>
  <w:style w:type="paragraph" w:customStyle="1" w:styleId="xl50">
    <w:name w:val="xl50"/>
    <w:basedOn w:val="a"/>
    <w:qFormat/>
    <w:rsid w:val="00205F5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05F5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05F5F"/>
    <w:pPr>
      <w:tabs>
        <w:tab w:val="left" w:pos="360"/>
      </w:tabs>
    </w:pPr>
    <w:rPr>
      <w:sz w:val="24"/>
      <w:szCs w:val="24"/>
    </w:rPr>
  </w:style>
  <w:style w:type="paragraph" w:customStyle="1" w:styleId="xl38">
    <w:name w:val="xl38"/>
    <w:basedOn w:val="a"/>
    <w:qFormat/>
    <w:rsid w:val="00205F5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05F5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205F5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05F5F"/>
    <w:pPr>
      <w:widowControl/>
      <w:spacing w:before="240" w:afterLines="50" w:line="360" w:lineRule="auto"/>
      <w:ind w:left="119"/>
      <w:jc w:val="left"/>
    </w:pPr>
    <w:rPr>
      <w:rFonts w:ascii="Arial" w:hAnsi="Arial" w:cs="Arial"/>
      <w:b/>
      <w:bCs/>
      <w:color w:val="99CCCC"/>
      <w:kern w:val="0"/>
      <w:sz w:val="24"/>
      <w:szCs w:val="24"/>
    </w:rPr>
  </w:style>
  <w:style w:type="paragraph" w:customStyle="1" w:styleId="affff">
    <w:name w:val="正文段"/>
    <w:basedOn w:val="a"/>
    <w:qFormat/>
    <w:rsid w:val="00205F5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05F5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05F5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05F5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05F5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205F5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05F5F"/>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205F5F"/>
    <w:rPr>
      <w:rFonts w:ascii="Tahoma" w:hAnsi="Tahoma"/>
      <w:sz w:val="24"/>
      <w:szCs w:val="20"/>
    </w:rPr>
  </w:style>
  <w:style w:type="paragraph" w:customStyle="1" w:styleId="0">
    <w:name w:val="0"/>
    <w:basedOn w:val="a"/>
    <w:qFormat/>
    <w:rsid w:val="00205F5F"/>
    <w:pPr>
      <w:widowControl/>
      <w:snapToGrid w:val="0"/>
    </w:pPr>
    <w:rPr>
      <w:rFonts w:eastAsia="Arial Unicode MS"/>
      <w:kern w:val="0"/>
      <w:szCs w:val="21"/>
    </w:rPr>
  </w:style>
  <w:style w:type="paragraph" w:customStyle="1" w:styleId="affff0">
    <w:name w:val="文档正文"/>
    <w:basedOn w:val="a"/>
    <w:qFormat/>
    <w:rsid w:val="00205F5F"/>
    <w:pPr>
      <w:spacing w:line="360" w:lineRule="auto"/>
    </w:pPr>
    <w:rPr>
      <w:rFonts w:ascii="宋体" w:hAnsi="宋体" w:cs="Arial"/>
      <w:b/>
      <w:bCs/>
      <w:szCs w:val="21"/>
    </w:rPr>
  </w:style>
  <w:style w:type="paragraph" w:customStyle="1" w:styleId="xl41">
    <w:name w:val="xl41"/>
    <w:basedOn w:val="a"/>
    <w:qFormat/>
    <w:rsid w:val="00205F5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05F5F"/>
    <w:pPr>
      <w:adjustRightInd w:val="0"/>
      <w:spacing w:line="360" w:lineRule="auto"/>
    </w:pPr>
    <w:rPr>
      <w:kern w:val="0"/>
      <w:sz w:val="24"/>
      <w:szCs w:val="20"/>
    </w:rPr>
  </w:style>
  <w:style w:type="paragraph" w:customStyle="1" w:styleId="37">
    <w:name w:val="表格3"/>
    <w:basedOn w:val="a"/>
    <w:qFormat/>
    <w:rsid w:val="00205F5F"/>
    <w:pPr>
      <w:adjustRightInd w:val="0"/>
      <w:spacing w:line="360" w:lineRule="atLeast"/>
      <w:ind w:leftChars="30" w:left="72" w:rightChars="30" w:right="72"/>
      <w:textAlignment w:val="baseline"/>
    </w:pPr>
    <w:rPr>
      <w:kern w:val="0"/>
      <w:szCs w:val="20"/>
    </w:rPr>
  </w:style>
  <w:style w:type="paragraph" w:customStyle="1" w:styleId="affff1">
    <w:name w:val="图例编号"/>
    <w:basedOn w:val="afff"/>
    <w:next w:val="afff"/>
    <w:qFormat/>
    <w:rsid w:val="00205F5F"/>
  </w:style>
  <w:style w:type="paragraph" w:customStyle="1" w:styleId="xl71">
    <w:name w:val="xl71"/>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05F5F"/>
    <w:pPr>
      <w:spacing w:afterLines="50" w:line="360" w:lineRule="auto"/>
    </w:pPr>
    <w:rPr>
      <w:rFonts w:ascii="仿宋_GB2312" w:eastAsia="仿宋_GB2312" w:hAnsi="宋体"/>
      <w:sz w:val="24"/>
      <w:szCs w:val="24"/>
    </w:rPr>
  </w:style>
  <w:style w:type="paragraph" w:customStyle="1" w:styleId="p17">
    <w:name w:val="p17"/>
    <w:basedOn w:val="a"/>
    <w:qFormat/>
    <w:rsid w:val="00205F5F"/>
    <w:pPr>
      <w:widowControl/>
    </w:pPr>
    <w:rPr>
      <w:kern w:val="0"/>
      <w:szCs w:val="21"/>
    </w:rPr>
  </w:style>
  <w:style w:type="paragraph" w:customStyle="1" w:styleId="xl59">
    <w:name w:val="xl59"/>
    <w:basedOn w:val="a"/>
    <w:qFormat/>
    <w:rsid w:val="00205F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05F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05F5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05F5F"/>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205F5F"/>
    <w:pPr>
      <w:ind w:firstLineChars="200" w:firstLine="420"/>
    </w:pPr>
  </w:style>
  <w:style w:type="paragraph" w:customStyle="1" w:styleId="110">
    <w:name w:val="列出段落11"/>
    <w:basedOn w:val="a"/>
    <w:uiPriority w:val="34"/>
    <w:qFormat/>
    <w:rsid w:val="00205F5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05F5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05F5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05F5F"/>
    <w:pPr>
      <w:tabs>
        <w:tab w:val="left" w:pos="360"/>
      </w:tabs>
    </w:pPr>
    <w:rPr>
      <w:sz w:val="24"/>
      <w:szCs w:val="24"/>
    </w:rPr>
  </w:style>
  <w:style w:type="paragraph" w:customStyle="1" w:styleId="xl69">
    <w:name w:val="xl69"/>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05F5F"/>
    <w:pPr>
      <w:ind w:firstLineChars="200" w:firstLine="420"/>
    </w:pPr>
  </w:style>
  <w:style w:type="paragraph" w:customStyle="1" w:styleId="p18">
    <w:name w:val="p18"/>
    <w:basedOn w:val="a"/>
    <w:qFormat/>
    <w:rsid w:val="00205F5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05F5F"/>
    <w:rPr>
      <w:rFonts w:ascii="宋体" w:hAnsi="宋体"/>
      <w:szCs w:val="24"/>
    </w:rPr>
  </w:style>
  <w:style w:type="paragraph" w:customStyle="1" w:styleId="180">
    <w:name w:val="18"/>
    <w:basedOn w:val="a"/>
    <w:qFormat/>
    <w:rsid w:val="00205F5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2">
    <w:name w:val="缩进正文"/>
    <w:basedOn w:val="a"/>
    <w:qFormat/>
    <w:rsid w:val="00205F5F"/>
    <w:pPr>
      <w:spacing w:beforeLines="25" w:afterLines="25" w:line="360" w:lineRule="auto"/>
      <w:ind w:firstLineChars="200" w:firstLine="480"/>
    </w:pPr>
    <w:rPr>
      <w:sz w:val="24"/>
      <w:szCs w:val="21"/>
    </w:rPr>
  </w:style>
  <w:style w:type="paragraph" w:customStyle="1" w:styleId="affff3">
    <w:name w:val="文字列表"/>
    <w:basedOn w:val="afff"/>
    <w:qFormat/>
    <w:rsid w:val="00205F5F"/>
  </w:style>
  <w:style w:type="paragraph" w:customStyle="1" w:styleId="Web">
    <w:name w:val="普通 (Web)"/>
    <w:basedOn w:val="a"/>
    <w:qFormat/>
    <w:rsid w:val="00205F5F"/>
    <w:rPr>
      <w:sz w:val="24"/>
      <w:szCs w:val="24"/>
    </w:rPr>
  </w:style>
  <w:style w:type="paragraph" w:customStyle="1" w:styleId="xl27">
    <w:name w:val="xl27"/>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05F5F"/>
    <w:rPr>
      <w:rFonts w:ascii="Tahoma" w:hAnsi="Tahoma"/>
      <w:sz w:val="24"/>
      <w:szCs w:val="20"/>
    </w:rPr>
  </w:style>
  <w:style w:type="paragraph" w:customStyle="1" w:styleId="xl75">
    <w:name w:val="xl75"/>
    <w:basedOn w:val="a"/>
    <w:qFormat/>
    <w:rsid w:val="00205F5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05F5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05F5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05F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05F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
    <w:qFormat/>
    <w:rsid w:val="00205F5F"/>
    <w:pPr>
      <w:spacing w:line="360" w:lineRule="auto"/>
    </w:pPr>
    <w:rPr>
      <w:rFonts w:ascii="宋体" w:hAnsi="宋体"/>
      <w:bCs/>
      <w:szCs w:val="21"/>
    </w:rPr>
  </w:style>
  <w:style w:type="paragraph" w:customStyle="1" w:styleId="TOC20">
    <w:name w:val="TOC 标题2"/>
    <w:basedOn w:val="1"/>
    <w:next w:val="a"/>
    <w:uiPriority w:val="39"/>
    <w:qFormat/>
    <w:rsid w:val="00205F5F"/>
    <w:pPr>
      <w:widowControl/>
      <w:spacing w:after="0" w:line="276" w:lineRule="auto"/>
      <w:outlineLvl w:val="9"/>
    </w:pPr>
    <w:rPr>
      <w:rFonts w:ascii="Cambria" w:eastAsia="宋体" w:hAnsi="Cambria" w:cs="Times New Roman"/>
      <w:b/>
      <w:bCs/>
      <w:color w:val="365F91"/>
      <w:kern w:val="0"/>
      <w:sz w:val="28"/>
      <w:szCs w:val="28"/>
    </w:rPr>
  </w:style>
  <w:style w:type="paragraph" w:customStyle="1" w:styleId="font13">
    <w:name w:val="font13"/>
    <w:basedOn w:val="a"/>
    <w:qFormat/>
    <w:rsid w:val="00205F5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05F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05F5F"/>
    <w:pPr>
      <w:adjustRightInd w:val="0"/>
      <w:spacing w:after="284" w:line="113" w:lineRule="atLeast"/>
      <w:jc w:val="center"/>
      <w:textAlignment w:val="baseline"/>
    </w:pPr>
    <w:rPr>
      <w:kern w:val="0"/>
      <w:sz w:val="24"/>
      <w:szCs w:val="20"/>
    </w:rPr>
  </w:style>
  <w:style w:type="paragraph" w:customStyle="1" w:styleId="1b">
    <w:name w:val="正文1"/>
    <w:qFormat/>
    <w:rsid w:val="00205F5F"/>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05F5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05F5F"/>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05F5F"/>
    <w:pPr>
      <w:tabs>
        <w:tab w:val="left" w:pos="360"/>
      </w:tabs>
    </w:pPr>
    <w:rPr>
      <w:sz w:val="24"/>
      <w:szCs w:val="24"/>
    </w:rPr>
  </w:style>
  <w:style w:type="paragraph" w:customStyle="1" w:styleId="xl86">
    <w:name w:val="xl86"/>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5">
    <w:name w:val="一般正文"/>
    <w:basedOn w:val="a"/>
    <w:qFormat/>
    <w:rsid w:val="00205F5F"/>
    <w:pPr>
      <w:spacing w:line="360" w:lineRule="auto"/>
      <w:ind w:firstLineChars="200" w:firstLine="480"/>
    </w:pPr>
    <w:rPr>
      <w:rFonts w:cs="宋体"/>
      <w:sz w:val="24"/>
      <w:szCs w:val="20"/>
    </w:rPr>
  </w:style>
  <w:style w:type="paragraph" w:customStyle="1" w:styleId="212">
    <w:name w:val="正文文本缩进 21"/>
    <w:basedOn w:val="a"/>
    <w:qFormat/>
    <w:rsid w:val="00205F5F"/>
    <w:pPr>
      <w:autoSpaceDE w:val="0"/>
      <w:autoSpaceDN w:val="0"/>
      <w:adjustRightInd w:val="0"/>
      <w:ind w:firstLine="540"/>
      <w:textAlignment w:val="baseline"/>
    </w:pPr>
    <w:rPr>
      <w:sz w:val="24"/>
      <w:szCs w:val="20"/>
    </w:rPr>
  </w:style>
  <w:style w:type="paragraph" w:customStyle="1" w:styleId="font9">
    <w:name w:val="font9"/>
    <w:basedOn w:val="a"/>
    <w:qFormat/>
    <w:rsid w:val="00205F5F"/>
    <w:pPr>
      <w:widowControl/>
      <w:spacing w:before="100" w:beforeAutospacing="1" w:after="100" w:afterAutospacing="1"/>
      <w:jc w:val="left"/>
    </w:pPr>
    <w:rPr>
      <w:b/>
      <w:bCs/>
      <w:kern w:val="0"/>
      <w:sz w:val="16"/>
      <w:szCs w:val="16"/>
    </w:rPr>
  </w:style>
  <w:style w:type="paragraph" w:customStyle="1" w:styleId="xl30">
    <w:name w:val="xl30"/>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05F5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05F5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05F5F"/>
    <w:pPr>
      <w:widowControl/>
    </w:pPr>
    <w:rPr>
      <w:kern w:val="0"/>
      <w:szCs w:val="21"/>
    </w:rPr>
  </w:style>
  <w:style w:type="paragraph" w:customStyle="1" w:styleId="xl79">
    <w:name w:val="xl79"/>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05F5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05F5F"/>
    <w:pPr>
      <w:widowControl/>
      <w:spacing w:before="100" w:beforeAutospacing="1" w:after="100" w:afterAutospacing="1"/>
      <w:jc w:val="left"/>
    </w:pPr>
    <w:rPr>
      <w:rFonts w:ascii="Arial" w:hAnsi="Arial" w:cs="Arial"/>
      <w:kern w:val="0"/>
      <w:sz w:val="16"/>
      <w:szCs w:val="16"/>
    </w:rPr>
  </w:style>
  <w:style w:type="paragraph" w:customStyle="1" w:styleId="affff6">
    <w:name w:val="点点"/>
    <w:basedOn w:val="a"/>
    <w:qFormat/>
    <w:rsid w:val="00205F5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05F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205F5F"/>
    <w:rPr>
      <w:rFonts w:ascii="Verdana" w:hAnsi="Verdana" w:cs="Verdana" w:hint="default"/>
      <w:color w:val="000000"/>
      <w:sz w:val="18"/>
      <w:szCs w:val="18"/>
    </w:rPr>
  </w:style>
  <w:style w:type="character" w:customStyle="1" w:styleId="x-tab-strip-text4">
    <w:name w:val="x-tab-strip-text4"/>
    <w:basedOn w:val="a0"/>
    <w:qFormat/>
    <w:rsid w:val="00205F5F"/>
    <w:rPr>
      <w:b/>
      <w:color w:val="15428B"/>
    </w:rPr>
  </w:style>
  <w:style w:type="character" w:customStyle="1" w:styleId="hover35">
    <w:name w:val="hover35"/>
    <w:basedOn w:val="a0"/>
    <w:qFormat/>
    <w:rsid w:val="00205F5F"/>
    <w:rPr>
      <w:shd w:val="clear" w:color="auto" w:fill="DEECFD"/>
    </w:rPr>
  </w:style>
  <w:style w:type="character" w:customStyle="1" w:styleId="x-tab-strip-text1">
    <w:name w:val="x-tab-strip-text1"/>
    <w:basedOn w:val="a0"/>
    <w:qFormat/>
    <w:rsid w:val="00205F5F"/>
  </w:style>
  <w:style w:type="character" w:customStyle="1" w:styleId="x-tab-strip-text2">
    <w:name w:val="x-tab-strip-text2"/>
    <w:basedOn w:val="a0"/>
    <w:qFormat/>
    <w:rsid w:val="00205F5F"/>
  </w:style>
  <w:style w:type="character" w:customStyle="1" w:styleId="x-tab-strip-text">
    <w:name w:val="x-tab-strip-text"/>
    <w:basedOn w:val="a0"/>
    <w:qFormat/>
    <w:rsid w:val="00205F5F"/>
    <w:rPr>
      <w:rFonts w:ascii="Tahoma" w:eastAsia="Tahoma" w:hAnsi="Tahoma" w:cs="Tahoma"/>
      <w:color w:val="416AA3"/>
      <w:sz w:val="16"/>
      <w:szCs w:val="16"/>
    </w:rPr>
  </w:style>
  <w:style w:type="character" w:customStyle="1" w:styleId="x-tab-strip-text5">
    <w:name w:val="x-tab-strip-text5"/>
    <w:basedOn w:val="a0"/>
    <w:qFormat/>
    <w:rsid w:val="00205F5F"/>
    <w:rPr>
      <w:color w:val="15428B"/>
    </w:rPr>
  </w:style>
  <w:style w:type="character" w:customStyle="1" w:styleId="x-tab-strip-text3">
    <w:name w:val="x-tab-strip-text3"/>
    <w:basedOn w:val="a0"/>
    <w:qFormat/>
    <w:rsid w:val="00205F5F"/>
  </w:style>
  <w:style w:type="paragraph" w:customStyle="1" w:styleId="WPSOffice3">
    <w:name w:val="WPSOffice手动目录 3"/>
    <w:qFormat/>
    <w:rsid w:val="00205F5F"/>
    <w:pPr>
      <w:ind w:leftChars="400" w:left="400" w:right="0"/>
    </w:pPr>
    <w:rPr>
      <w:rFonts w:ascii="Calibri" w:eastAsia="宋体" w:hAnsi="Calibri" w:cs="Times New Roman"/>
      <w:kern w:val="0"/>
      <w:sz w:val="20"/>
      <w:szCs w:val="20"/>
      <w14:ligatures w14:val="none"/>
    </w:rPr>
  </w:style>
  <w:style w:type="paragraph" w:customStyle="1" w:styleId="WPSOffice1">
    <w:name w:val="WPSOffice手动目录 1"/>
    <w:qFormat/>
    <w:rsid w:val="00205F5F"/>
    <w:pPr>
      <w:ind w:left="0" w:right="0"/>
    </w:pPr>
    <w:rPr>
      <w:rFonts w:ascii="Calibri" w:eastAsia="宋体" w:hAnsi="Calibri" w:cs="Times New Roman"/>
      <w:kern w:val="0"/>
      <w:sz w:val="20"/>
      <w:szCs w:val="20"/>
      <w14:ligatures w14:val="none"/>
    </w:rPr>
  </w:style>
  <w:style w:type="paragraph" w:customStyle="1" w:styleId="WPSOffice2">
    <w:name w:val="WPSOffice手动目录 2"/>
    <w:qFormat/>
    <w:rsid w:val="00205F5F"/>
    <w:pPr>
      <w:ind w:leftChars="200" w:left="200" w:right="0"/>
    </w:pPr>
    <w:rPr>
      <w:rFonts w:ascii="Calibri" w:eastAsia="宋体" w:hAnsi="Calibri" w:cs="Times New Roman"/>
      <w:kern w:val="0"/>
      <w:sz w:val="20"/>
      <w:szCs w:val="20"/>
      <w14:ligatures w14:val="none"/>
    </w:rPr>
  </w:style>
  <w:style w:type="table" w:customStyle="1" w:styleId="1c">
    <w:name w:val="网格型1"/>
    <w:basedOn w:val="a1"/>
    <w:uiPriority w:val="59"/>
    <w:qFormat/>
    <w:rsid w:val="00205F5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205F5F"/>
  </w:style>
  <w:style w:type="table" w:customStyle="1" w:styleId="111">
    <w:name w:val="网格型11"/>
    <w:basedOn w:val="a1"/>
    <w:uiPriority w:val="59"/>
    <w:qFormat/>
    <w:rsid w:val="00205F5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0"/>
    <w:uiPriority w:val="99"/>
    <w:semiHidden/>
    <w:unhideWhenUsed/>
    <w:qFormat/>
    <w:rsid w:val="00205F5F"/>
    <w:rPr>
      <w:color w:val="605E5C"/>
      <w:shd w:val="clear" w:color="auto" w:fill="E1DFDD"/>
    </w:rPr>
  </w:style>
  <w:style w:type="paragraph" w:customStyle="1" w:styleId="txt">
    <w:name w:val="txt"/>
    <w:basedOn w:val="a"/>
    <w:qFormat/>
    <w:rsid w:val="00205F5F"/>
    <w:pPr>
      <w:widowControl/>
      <w:spacing w:before="100" w:beforeAutospacing="1" w:after="100" w:afterAutospacing="1" w:line="240" w:lineRule="auto"/>
      <w:jc w:val="left"/>
    </w:pPr>
    <w:rPr>
      <w:rFonts w:ascii="宋体" w:hAnsi="宋体" w:cs="宋体"/>
      <w:kern w:val="0"/>
      <w:sz w:val="24"/>
      <w:szCs w:val="24"/>
    </w:rPr>
  </w:style>
  <w:style w:type="paragraph" w:customStyle="1" w:styleId="Bi">
    <w:name w:val="Bi表格居左"/>
    <w:autoRedefine/>
    <w:qFormat/>
    <w:rsid w:val="00205F5F"/>
    <w:pPr>
      <w:adjustRightInd w:val="0"/>
      <w:snapToGrid w:val="0"/>
      <w:spacing w:line="360" w:lineRule="auto"/>
      <w:ind w:left="0" w:right="0"/>
    </w:pPr>
    <w:rPr>
      <w:rFonts w:ascii="宋体" w:eastAsia="宋体" w:hAnsi="宋体" w:cs="宋体"/>
      <w:color w:val="000000"/>
      <w:kern w:val="0"/>
      <w:sz w:val="21"/>
      <w:szCs w:val="22"/>
    </w:rPr>
  </w:style>
  <w:style w:type="paragraph" w:customStyle="1" w:styleId="1e">
    <w:name w:val="修订1"/>
    <w:hidden/>
    <w:uiPriority w:val="99"/>
    <w:unhideWhenUsed/>
    <w:qFormat/>
    <w:rsid w:val="00205F5F"/>
    <w:pPr>
      <w:ind w:left="0" w:right="0"/>
    </w:pPr>
    <w:rPr>
      <w:rFonts w:ascii="Times New Roman" w:eastAsia="宋体" w:hAnsi="Times New Roman" w:cs="Times New Roman"/>
      <w:sz w:val="21"/>
      <w:szCs w:val="22"/>
      <w14:ligatures w14:val="none"/>
    </w:rPr>
  </w:style>
  <w:style w:type="paragraph" w:customStyle="1" w:styleId="28">
    <w:name w:val="修订2"/>
    <w:hidden/>
    <w:uiPriority w:val="99"/>
    <w:unhideWhenUsed/>
    <w:qFormat/>
    <w:rsid w:val="00205F5F"/>
    <w:pPr>
      <w:ind w:left="0" w:right="0"/>
    </w:pPr>
    <w:rPr>
      <w:rFonts w:ascii="Times New Roman" w:eastAsia="宋体" w:hAnsi="Times New Roman" w:cs="Times New Roman"/>
      <w:sz w:val="21"/>
      <w:szCs w:val="22"/>
      <w14:ligatures w14:val="none"/>
    </w:rPr>
  </w:style>
  <w:style w:type="character" w:customStyle="1" w:styleId="29">
    <w:name w:val="未处理的提及2"/>
    <w:basedOn w:val="a0"/>
    <w:uiPriority w:val="99"/>
    <w:semiHidden/>
    <w:unhideWhenUsed/>
    <w:qFormat/>
    <w:rsid w:val="00205F5F"/>
    <w:rPr>
      <w:color w:val="605E5C"/>
      <w:shd w:val="clear" w:color="auto" w:fill="E1DFDD"/>
    </w:rPr>
  </w:style>
  <w:style w:type="table" w:customStyle="1" w:styleId="2a">
    <w:name w:val="网格型2"/>
    <w:basedOn w:val="a1"/>
    <w:uiPriority w:val="59"/>
    <w:qFormat/>
    <w:rsid w:val="00205F5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link w:val="a9"/>
    <w:uiPriority w:val="34"/>
    <w:qFormat/>
    <w:rsid w:val="0020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8373</Words>
  <Characters>8709</Characters>
  <Application>Microsoft Office Word</Application>
  <DocSecurity>0</DocSecurity>
  <Lines>362</Lines>
  <Paragraphs>427</Paragraphs>
  <ScaleCrop>false</ScaleCrop>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2025-11-06T08:44:00Z</dcterms:created>
  <dcterms:modified xsi:type="dcterms:W3CDTF">2025-11-06T08:44:00Z</dcterms:modified>
</cp:coreProperties>
</file>