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3188">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项目概况</w:t>
      </w:r>
    </w:p>
    <w:p w14:paraId="0E439A37">
      <w:pPr>
        <w:pStyle w:val="2"/>
        <w:keepNext w:val="0"/>
        <w:keepLines w:val="0"/>
        <w:pageBreakBefore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color w:val="auto"/>
          <w:highlight w:val="none"/>
        </w:rPr>
        <w:t>本项目为</w:t>
      </w:r>
      <w:r>
        <w:rPr>
          <w:rFonts w:hint="eastAsia"/>
          <w:color w:val="auto"/>
          <w:highlight w:val="none"/>
          <w:lang w:eastAsia="zh-CN"/>
        </w:rPr>
        <w:t>上海市静安区彭浦实验幼儿园保育员营养员委托管理服务项目</w:t>
      </w:r>
      <w:r>
        <w:rPr>
          <w:rFonts w:hint="eastAsia"/>
          <w:color w:val="auto"/>
          <w:highlight w:val="none"/>
        </w:rPr>
        <w:t>。预算金额为</w:t>
      </w:r>
      <w:r>
        <w:rPr>
          <w:rFonts w:hint="eastAsia"/>
          <w:color w:val="auto"/>
          <w:highlight w:val="none"/>
          <w:lang w:val="en-US" w:eastAsia="zh-CN"/>
        </w:rPr>
        <w:t>168.48</w:t>
      </w:r>
      <w:r>
        <w:rPr>
          <w:rFonts w:hint="eastAsia"/>
          <w:color w:val="auto"/>
          <w:highlight w:val="none"/>
        </w:rPr>
        <w:t>万元，由磋商结果排名第一位的供应商单位负责实施。</w:t>
      </w:r>
    </w:p>
    <w:p w14:paraId="7BAA5744">
      <w:pPr>
        <w:keepNext w:val="0"/>
        <w:keepLines w:val="0"/>
        <w:pageBreakBefore w:val="0"/>
        <w:kinsoku/>
        <w:wordWrap/>
        <w:overflowPunct/>
        <w:topLinePunct w:val="0"/>
        <w:autoSpaceDE/>
        <w:autoSpaceDN/>
        <w:bidi w:val="0"/>
        <w:adjustRightInd/>
        <w:snapToGrid/>
        <w:spacing w:line="500" w:lineRule="exact"/>
        <w:textAlignment w:val="auto"/>
        <w:rPr>
          <w:rFonts w:ascii="宋体" w:hAnsi="宋体"/>
          <w:b/>
          <w:color w:val="auto"/>
          <w:szCs w:val="21"/>
          <w:highlight w:val="none"/>
        </w:rPr>
      </w:pPr>
    </w:p>
    <w:p w14:paraId="094434C4">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技术要求</w:t>
      </w:r>
    </w:p>
    <w:p w14:paraId="7438F682">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54FE94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2、采购人使用人员情况如下：</w:t>
      </w:r>
      <w:bookmarkStart w:id="0" w:name="_GoBack"/>
      <w:bookmarkEnd w:id="0"/>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253"/>
        <w:gridCol w:w="2499"/>
        <w:gridCol w:w="2499"/>
      </w:tblGrid>
      <w:tr w14:paraId="7E42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4" w:type="pct"/>
            <w:vAlign w:val="center"/>
          </w:tcPr>
          <w:p w14:paraId="387DB44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322" w:type="pct"/>
            <w:vAlign w:val="center"/>
          </w:tcPr>
          <w:p w14:paraId="05758022">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岗位</w:t>
            </w:r>
          </w:p>
        </w:tc>
        <w:tc>
          <w:tcPr>
            <w:tcW w:w="1466" w:type="pct"/>
            <w:vAlign w:val="center"/>
          </w:tcPr>
          <w:p w14:paraId="5E1AD33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人数</w:t>
            </w:r>
          </w:p>
        </w:tc>
        <w:tc>
          <w:tcPr>
            <w:tcW w:w="1466" w:type="pct"/>
            <w:vAlign w:val="center"/>
          </w:tcPr>
          <w:p w14:paraId="62B6F21B">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年龄要求</w:t>
            </w:r>
          </w:p>
        </w:tc>
      </w:tr>
      <w:tr w14:paraId="6E76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pct"/>
            <w:vAlign w:val="center"/>
          </w:tcPr>
          <w:p w14:paraId="4A630712">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322" w:type="pct"/>
            <w:vAlign w:val="center"/>
          </w:tcPr>
          <w:p w14:paraId="3BD4ED64">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保育员</w:t>
            </w:r>
          </w:p>
        </w:tc>
        <w:tc>
          <w:tcPr>
            <w:tcW w:w="1466" w:type="pct"/>
            <w:vAlign w:val="center"/>
          </w:tcPr>
          <w:p w14:paraId="7DE47D9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1466" w:type="pct"/>
            <w:vAlign w:val="center"/>
          </w:tcPr>
          <w:p w14:paraId="79EC50DF">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r w14:paraId="7AD0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vAlign w:val="center"/>
          </w:tcPr>
          <w:p w14:paraId="3B2DA0AF">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1322" w:type="pct"/>
            <w:vAlign w:val="center"/>
          </w:tcPr>
          <w:p w14:paraId="4123A1A9">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营养员</w:t>
            </w:r>
          </w:p>
        </w:tc>
        <w:tc>
          <w:tcPr>
            <w:tcW w:w="1466" w:type="pct"/>
            <w:vAlign w:val="center"/>
          </w:tcPr>
          <w:p w14:paraId="23E10EE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1466" w:type="pct"/>
            <w:vAlign w:val="center"/>
          </w:tcPr>
          <w:p w14:paraId="0E11F57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bl>
    <w:p w14:paraId="6968402A">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3、磋商供应商成交后，在采购人对现工作人员满意的前提下，成交供应商须与采购人原工作人员签订劳动合同，并继续留用且薪酬待遇原则上不得低于原标准。磋商供应商须在磋商响应文件中予以书面承诺，否则将被视作未实质性响应采购文件要求。</w:t>
      </w:r>
    </w:p>
    <w:p w14:paraId="05213214">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4、合同期内，如发生工作人员自身原因无法继续为本项目服务时，成交供应商必须立即上报采购人，并根据采购人用工要求在5个工作日内派遣新的工作人员予以接替。更换期间，成交供应商还需提供临时服务人员，保障采购人日常工作正常进行。磋商供应商须在磋商响应文件中予以书面承诺，否则将被视作未实质性响应采购文件要求。</w:t>
      </w:r>
    </w:p>
    <w:p w14:paraId="5ACFA3E9">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5、供应商要求：</w:t>
      </w:r>
    </w:p>
    <w:p w14:paraId="10A3B97C">
      <w:pPr>
        <w:keepNext w:val="0"/>
        <w:keepLines w:val="0"/>
        <w:pageBreakBefore w:val="0"/>
        <w:widowControl/>
        <w:kinsoku/>
        <w:wordWrap/>
        <w:overflowPunct/>
        <w:topLinePunct w:val="0"/>
        <w:autoSpaceDE/>
        <w:autoSpaceDN/>
        <w:bidi w:val="0"/>
        <w:adjustRightInd/>
        <w:snapToGrid/>
        <w:spacing w:line="500" w:lineRule="exact"/>
        <w:ind w:left="312" w:leftChars="135" w:hanging="29" w:hangingChars="14"/>
        <w:jc w:val="left"/>
        <w:textAlignment w:val="auto"/>
        <w:rPr>
          <w:rFonts w:ascii="宋体" w:hAnsi="宋体"/>
          <w:color w:val="auto"/>
          <w:szCs w:val="21"/>
          <w:highlight w:val="none"/>
        </w:rPr>
      </w:pPr>
      <w:r>
        <w:rPr>
          <w:rFonts w:hint="eastAsia" w:ascii="宋体" w:hAnsi="宋体"/>
          <w:color w:val="auto"/>
          <w:szCs w:val="21"/>
          <w:highlight w:val="none"/>
        </w:rPr>
        <w:t>磋商供应商应具有专职类中高级人员对保育员、</w:t>
      </w:r>
      <w:r>
        <w:rPr>
          <w:rFonts w:hint="eastAsia" w:ascii="宋体" w:hAnsi="宋体"/>
          <w:color w:val="auto"/>
          <w:szCs w:val="21"/>
          <w:highlight w:val="none"/>
          <w:lang w:val="en-US" w:eastAsia="zh-CN"/>
        </w:rPr>
        <w:t>营养员</w:t>
      </w:r>
      <w:r>
        <w:rPr>
          <w:rFonts w:hint="eastAsia" w:ascii="宋体" w:hAnsi="宋体"/>
          <w:color w:val="auto"/>
          <w:szCs w:val="21"/>
          <w:highlight w:val="none"/>
        </w:rPr>
        <w:t>进行常态化的岗类培训。</w:t>
      </w:r>
    </w:p>
    <w:p w14:paraId="31EFA91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6、保育员工作内容要求和安全防范要求</w:t>
      </w:r>
    </w:p>
    <w:p w14:paraId="71423AB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6.1 保育员工作内容:</w:t>
      </w:r>
    </w:p>
    <w:p w14:paraId="3FE3179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保育员基本职责(参考《幼儿园工作规程》)</w:t>
      </w:r>
    </w:p>
    <w:p w14:paraId="178CB44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热爱本职工作，遵守教工行为规范，遵守幼儿园规章制度，贯彻执行《幼儿园工作规程》和园方保教目标。全心全意为幼儿服务，持有保育员、上岗证、健康证。 </w:t>
      </w:r>
    </w:p>
    <w:p w14:paraId="12322CCA">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做好环境卫生保洁工作，负责本班房舍、设备和包干地区环境的清洁卫生消毒工作，保持室内环境整洁。妥善保管幼儿物品和相关的设各用具，发现损坏及时报修。</w:t>
      </w:r>
    </w:p>
    <w:p w14:paraId="301A054D">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本班教师的指导下，与教师共同管理幼儿生活，并配合教师组织保教活动。</w:t>
      </w:r>
    </w:p>
    <w:p w14:paraId="2233403D">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熟悉本班的基本情况，初步掌握幼儿生理和心理保有的基础知识。</w:t>
      </w:r>
    </w:p>
    <w:p w14:paraId="6E223EA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积极参与配合班级家庭教育工作。</w:t>
      </w:r>
    </w:p>
    <w:p w14:paraId="53D2F152">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要善于观察及时发现幼儿情绪、身体等方面异常情况，及时与班主任保持联系，并采取措施。</w:t>
      </w:r>
    </w:p>
    <w:p w14:paraId="6B97BAED">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64B9625E">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55C7271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园所有重大活动或突击任务时能积极主动配合工作。</w:t>
      </w:r>
    </w:p>
    <w:p w14:paraId="7B520F2D">
      <w:pPr>
        <w:keepNext w:val="0"/>
        <w:keepLines w:val="0"/>
        <w:pageBreakBefore w:val="0"/>
        <w:widowControl/>
        <w:numPr>
          <w:ilvl w:val="0"/>
          <w:numId w:val="2"/>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在保健教师和本班教师指导下，严格执行幼儿园安全、卫生保健制度。</w:t>
      </w:r>
    </w:p>
    <w:p w14:paraId="4E8030DE">
      <w:pPr>
        <w:keepNext w:val="0"/>
        <w:keepLines w:val="0"/>
        <w:pageBreakBefore w:val="0"/>
        <w:widowControl/>
        <w:tabs>
          <w:tab w:val="left" w:pos="426"/>
        </w:tabs>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保育员协助教师开展学习、运动、游戏、生活时，工作要求请参与教师一日工作常规。以上为保育员工作基本要求，一级园、示范园保育员工作参照等级验收标准执行。</w:t>
      </w:r>
    </w:p>
    <w:p w14:paraId="00B0368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6.2 保育员常规工作要求和生活管理</w:t>
      </w:r>
    </w:p>
    <w:p w14:paraId="0ECF6081">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做好餐前、餐后的生活管理。掌握班级幼儿的进食量，对于个别特殊幼儿给予关心和照顾，分发“病号菜”，配合教师指导幼儿养成良好的进餐习惯。</w:t>
      </w:r>
    </w:p>
    <w:p w14:paraId="778BBB0C">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为幼儿创设空气流通、温度适当的午睡环境，准备与整理所需的床铺和被褥，配合教师指导幼儿养成良好的午睡习惯，做好幼儿起床后的帮助指导工作(穿衣穿鞋后再整理被褥)。</w:t>
      </w:r>
    </w:p>
    <w:p w14:paraId="73ADE5D2">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夏日每日用温水擦次席子， 一周消毒一次。秋冬季节床垫套每半月洗一次，垫子、小被子每两周至少晒一次。 根据园所实际情况做好每两周一次的被褥发放与整理工作。</w:t>
      </w:r>
    </w:p>
    <w:p w14:paraId="2215513D">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户外活动时，协助教师做好场地、运动器具等准备工作，加强对幼儿的生活护理，做好户外活动“三位-体”工作。</w:t>
      </w:r>
    </w:p>
    <w:p w14:paraId="16145A24">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细心护理幼儿盥洗、喝水、饮食、大小便等活动。</w:t>
      </w:r>
    </w:p>
    <w:p w14:paraId="28A1E74B">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预防消毒</w:t>
      </w:r>
    </w:p>
    <w:p w14:paraId="7301019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做好预防性的消毒工作，发现传染病时在保健老师的指导下，加强消毒工作。</w:t>
      </w:r>
    </w:p>
    <w:p w14:paraId="5FBA539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在幼儿用膳、点心前20分钟至半小时消毒桌面，保持幼儿餐厅地面、桌面清洁、无油垢。</w:t>
      </w:r>
    </w:p>
    <w:p w14:paraId="5AB576B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在两点一餐前保育员应用肥皂、流动水清洗双手。带好工作帽、口罩、围裙。</w:t>
      </w:r>
    </w:p>
    <w:p w14:paraId="159D612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做好幼儿毛巾、杯子、茶壶、茶杯架、餐巾每天清洗、消毒。</w:t>
      </w:r>
    </w:p>
    <w:p w14:paraId="29E5871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每天在幼儿离园后对幼儿的卧室、活动室进行消毒。</w:t>
      </w:r>
    </w:p>
    <w:p w14:paraId="2F731905">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辅助清洁</w:t>
      </w:r>
    </w:p>
    <w:p w14:paraId="2618470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保持活动室的环境清洁，坚持天天打扫，做到无垃圾，五团灰,窗户清洁明亮。</w:t>
      </w:r>
    </w:p>
    <w:p w14:paraId="456895B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坚持每天2次(幼儿入睡后、离园前)清洁幼儿专用盥洗室，保持干燥无异味，盥洗室所需物品不断档(擦手毛巾、手纸、洗手液)。</w:t>
      </w:r>
    </w:p>
    <w:p w14:paraId="206BFE6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做好所负责的专用活动室的清洁整理工作，定时打扫，确保环境整洁。</w:t>
      </w:r>
    </w:p>
    <w:p w14:paraId="465AFE4F">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其他工作</w:t>
      </w:r>
    </w:p>
    <w:p w14:paraId="660BB9B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严格执行园(所)安全、卫生保健制度。</w:t>
      </w:r>
    </w:p>
    <w:p w14:paraId="3DE0EDC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及时处理好幼儿呕吐、大小便在身的清洁洗净后让家长带回家。</w:t>
      </w:r>
    </w:p>
    <w:p w14:paraId="50106A7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保证幼儿足够的饮用水，温度适中。</w:t>
      </w:r>
    </w:p>
    <w:p w14:paraId="6EE3FDB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对易热、易碎、尖锐物品及热源物品要慎重安放。不带进教室。</w:t>
      </w:r>
    </w:p>
    <w:p w14:paraId="021D84B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要善于观察及时发现幼儿情绪、身体等方面异常情况，及时与班主任或保健教师联系，并采取措施。</w:t>
      </w:r>
    </w:p>
    <w:p w14:paraId="7725DF6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3FA1363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发现传染病时应及时向园长、保健老师汇报。并进行单独的隔底消毒工作。</w:t>
      </w:r>
    </w:p>
    <w:p w14:paraId="7E5C14DD">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环境卫生与安全</w:t>
      </w:r>
    </w:p>
    <w:p w14:paraId="77E05219">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整理、清洁教室，幼儿卧室，专用活动室等，做到无尘、无味、无污垢，保证幼儿园环境的清洁与卫生。</w:t>
      </w:r>
    </w:p>
    <w:p w14:paraId="406D5CCF">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严格执行园所卫生安全制度</w:t>
      </w:r>
    </w:p>
    <w:p w14:paraId="4F21BCD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确保教室内不出现尖锐及破损的物品，发现后及时上报维修。</w:t>
      </w:r>
    </w:p>
    <w:p w14:paraId="14DB713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确保热源不进班。( 茶水桶、幼儿饭菜汤、自己的水杯等)。</w:t>
      </w:r>
    </w:p>
    <w:p w14:paraId="678E06F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观察幼儿饮食、体温、精神、睡眠、情绪等状况，发现异常情况及时与班级教师、保健教师联系，发现传染病及时汇报。</w:t>
      </w:r>
    </w:p>
    <w:p w14:paraId="548EAF51">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清洁与消毒</w:t>
      </w:r>
    </w:p>
    <w:p w14:paraId="1D0B501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按时对教室、玩具等物品进行清洁与消毒，操作规范。如发现染病则在保健教师指导下进行班级环境的终末消毒;传染病期间，加强消毒工作。</w:t>
      </w:r>
    </w:p>
    <w:p w14:paraId="21F46AD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按要求做好两点一餐前桌面的消毒工作，操作规范。</w:t>
      </w:r>
    </w:p>
    <w:p w14:paraId="7078C47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每天2次(幼儿入睡后、离园前)清洁与消毒幼儿专用盥洗室保持干燥无异味。</w:t>
      </w:r>
    </w:p>
    <w:p w14:paraId="1F4550C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幼儿所用物品按要求及时进行清洁与消毒，操作规范。</w:t>
      </w:r>
    </w:p>
    <w:p w14:paraId="231F524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及时处理幼儿的呕吐、大小便的清洁与消毒工作，帮助幼儿换尿衣尿裤。</w:t>
      </w:r>
    </w:p>
    <w:p w14:paraId="2CE85F9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认真做好班级消毒记录和饮用水记录。</w:t>
      </w:r>
    </w:p>
    <w:p w14:paraId="6300B406">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物品准备与管理</w:t>
      </w:r>
    </w:p>
    <w:p w14:paraId="2F4ED9F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保证幼儿足够的饮水，温度适宜，不烫手为准。</w:t>
      </w:r>
    </w:p>
    <w:p w14:paraId="7F24D40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盥洗室所需物品提供及时，不断挡(擦手毛巾、手纸、洗手液)。</w:t>
      </w:r>
    </w:p>
    <w:p w14:paraId="0EFE975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管理好班级的清洁卫生用品。</w:t>
      </w:r>
    </w:p>
    <w:p w14:paraId="2416387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协助教师准备好一日活动中所需的保教用品。</w:t>
      </w:r>
    </w:p>
    <w:p w14:paraId="796375E6">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w:t>
      </w:r>
    </w:p>
    <w:p w14:paraId="153D836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提高自身业务水平，积极参加园内组织的各项培训。</w:t>
      </w:r>
    </w:p>
    <w:p w14:paraId="3839725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园所有重大活动或突击任务时能积极主动得配合工作。</w:t>
      </w:r>
    </w:p>
    <w:p w14:paraId="40E85C5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工作内容要求和安全防范要求</w:t>
      </w:r>
    </w:p>
    <w:p w14:paraId="51AF4A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7.1 </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w:t>
      </w:r>
      <w:r>
        <w:rPr>
          <w:rFonts w:hint="eastAsia" w:ascii="宋体" w:hAnsi="宋体"/>
          <w:color w:val="auto"/>
          <w:szCs w:val="21"/>
          <w:highlight w:val="none"/>
          <w:lang w:val="en-US" w:eastAsia="zh-CN"/>
        </w:rPr>
        <w:t>营养员</w:t>
      </w:r>
      <w:r>
        <w:rPr>
          <w:rFonts w:hint="eastAsia" w:ascii="宋体" w:hAnsi="宋体"/>
          <w:color w:val="auto"/>
          <w:szCs w:val="21"/>
          <w:highlight w:val="none"/>
        </w:rPr>
        <w:t>基本职责:</w:t>
      </w:r>
    </w:p>
    <w:p w14:paraId="15CC61ED">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热爱幼儿，热爱本职工作，全心全意为幼儿服务，品德良好，忠于职责，自觉遵守幼儿园规章制度，并受过相关职业培训(中式烹调师),身体健康。</w:t>
      </w:r>
    </w:p>
    <w:p w14:paraId="07C9618D">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29904000">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根据幼儿不同年龄特点、饮食心理特点、季节特点，制定膳食计划，合理安排幼儿食谱，保证膳食的质量。</w:t>
      </w:r>
    </w:p>
    <w:p w14:paraId="54BE3787">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55B18F87">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严格遵守“食品卫生法”、幼儿园食品卫生制度。定期进行健康检查。做好个人卫生，做到“四勤四不”、“三白” ，如厕必须更衣。</w:t>
      </w:r>
    </w:p>
    <w:p w14:paraId="4D523E33">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加强物品管理，做好厨房安全清洁工作，有防“四害”、“防火”措施。厨房设备、设施专项专用并有专人保管，标记明显并有固定安放点。</w:t>
      </w:r>
    </w:p>
    <w:p w14:paraId="1245CD8A">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努力学习专业知识和技能，提高文化水平和专业水平，按时参加并完成规定的岗位培训。</w:t>
      </w:r>
    </w:p>
    <w:p w14:paraId="543D78B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7.2 </w:t>
      </w:r>
      <w:r>
        <w:rPr>
          <w:rFonts w:hint="eastAsia" w:ascii="宋体" w:hAnsi="宋体"/>
          <w:color w:val="auto"/>
          <w:szCs w:val="21"/>
          <w:highlight w:val="none"/>
          <w:lang w:val="en-US" w:eastAsia="zh-CN"/>
        </w:rPr>
        <w:t>营养员</w:t>
      </w:r>
      <w:r>
        <w:rPr>
          <w:rFonts w:hint="eastAsia" w:ascii="宋体" w:hAnsi="宋体"/>
          <w:color w:val="auto"/>
          <w:szCs w:val="21"/>
          <w:highlight w:val="none"/>
        </w:rPr>
        <w:t>常规工作要求</w:t>
      </w:r>
    </w:p>
    <w:p w14:paraId="4B910793">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上岗准备</w:t>
      </w:r>
    </w:p>
    <w:p w14:paraId="39578F0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每天早上换好干净的工作服。上进行健康自检并做好记录。做到“三白”:白衣、白帽、白口罩。</w:t>
      </w:r>
    </w:p>
    <w:p w14:paraId="1E4CDF4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做到“四勤四不”:勤理发、勤换衣服、勤洗澡、勤剪指甲:不留长指甲、不涂指甲油、不戴戒指及手链。说下工作服，便后用肥皂、流动水洗手。</w:t>
      </w:r>
    </w:p>
    <w:p w14:paraId="72DA957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上厕所前必须操作规范，严格按照食堂条龙的规范操作，符合卫生管理要求，生熟严格分开。</w:t>
      </w:r>
    </w:p>
    <w:p w14:paraId="6D0EE7B0">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清洁消毒</w:t>
      </w:r>
    </w:p>
    <w:p w14:paraId="17C9A9A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严格做好自我晨检，坚决做到不符合要求不上岗。上岗前换好干净的工作服，戴好工作帽。做到三白:工作服白、工作帽白、口罩白。“四勤”:勤理发、勤换衣服、勤洗澡、勤剪指甲。</w:t>
      </w:r>
    </w:p>
    <w:p w14:paraId="5A47C4E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每周一次大扫除。擦熟食间、生食间。营养室的纱窗及玻璃窗，做到窗户明净，门上无油垢。每月次室内外掸灰，擦日光灯、电扇等，定期对环境进行打扫，保持室内外无积灰。</w:t>
      </w:r>
    </w:p>
    <w:p w14:paraId="4B94D90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严格按照要求做好营养室操作间的环境和设备消毒，保持室内空气流通、地面干燥，同时做好消毒记录。</w:t>
      </w:r>
    </w:p>
    <w:p w14:paraId="666C33F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食具及餐具用清洗一消毒。 严格按照煮沸与蒸汽消毒的相关要求。</w:t>
      </w:r>
    </w:p>
    <w:p w14:paraId="395FC3A5">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食品验收</w:t>
      </w:r>
    </w:p>
    <w:p w14:paraId="2E530FA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做好索证及每日登记，查验生产日期、保质期等内容，配合保健老师做好台账。</w:t>
      </w:r>
    </w:p>
    <w:p w14:paraId="67452D7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仔细核对食品品种、数量和质量，发现不妥，立即处理，及时调整。</w:t>
      </w:r>
    </w:p>
    <w:p w14:paraId="17574E3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食品采购必须定点，供货单位必须持有有效的卫生许可证和食品经营证，不合格食品立即退货，并做好记录。通知送货单位，重新送货。</w:t>
      </w:r>
    </w:p>
    <w:p w14:paraId="4BD22728">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食品加工</w:t>
      </w:r>
    </w:p>
    <w:p w14:paraId="64AD1E9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按幼儿年龄特点与卫生要求操作，按要求清洗荤蔬菜，根据幼儿年龄特点切荤蔬菜及烹饪、平衡膳食、健康科学烹饪，做到色、香、味俱全。</w:t>
      </w:r>
    </w:p>
    <w:p w14:paraId="1748C75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兼顾米面、干湿、荤素、粗细、甜咸、蔬菜等搭配，每日自制点心三次。</w:t>
      </w:r>
    </w:p>
    <w:p w14:paraId="1094F172">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验发备餐</w:t>
      </w:r>
    </w:p>
    <w:p w14:paraId="378E1F8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发出去的食品要保持适宜温度，按季节做到冬暖夏凉。</w:t>
      </w:r>
    </w:p>
    <w:p w14:paraId="0B95081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按班级实际出勤人数，按规定时间进行分发餐具、饭菜、点心或水果，做到不多余、不浪费。</w:t>
      </w:r>
    </w:p>
    <w:p w14:paraId="499C6415">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做好食品留样及记录工作。</w:t>
      </w:r>
    </w:p>
    <w:p w14:paraId="3E6D3D0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观察幼儿的用餐情况。</w:t>
      </w:r>
    </w:p>
    <w:p w14:paraId="543387B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征求老师和保育员对幼儿用餐的意见，便于调整改进。</w:t>
      </w:r>
    </w:p>
    <w:p w14:paraId="1C31DCA1">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食品及厨房安全</w:t>
      </w:r>
    </w:p>
    <w:p w14:paraId="25ED455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按规范操作幼儿每天的膳食烹饪，烧熟煮透，生熟分开，防止食物中毒。</w:t>
      </w:r>
    </w:p>
    <w:p w14:paraId="72328E5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安全使用电器、煤气，随时检查各种电器、炉具、煤气保育员工作内容要求和安全防范要求。</w:t>
      </w:r>
    </w:p>
    <w:p w14:paraId="6C78E5AF">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安全防范</w:t>
      </w:r>
    </w:p>
    <w:p w14:paraId="53DC425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员工在工作中必须安全第一，严格按照安全细则要去操作。</w:t>
      </w:r>
    </w:p>
    <w:p w14:paraId="1AEC85AF">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安全细则</w:t>
      </w:r>
    </w:p>
    <w:p w14:paraId="77AB18C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禁止在工作场所吸烟。</w:t>
      </w:r>
    </w:p>
    <w:p w14:paraId="20DE827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禁止将任何东西堆放在安全门及安全通道前，以免堵塞。</w:t>
      </w:r>
    </w:p>
    <w:p w14:paraId="59E5028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所有员工必须保证自已及同事的安全，对任何可能引起危险的操作和事件或安全隐患要提出警告;严重的应报告部门主管。</w:t>
      </w:r>
    </w:p>
    <w:p w14:paraId="6E75216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员工必须熟悉本工作区内灭火装置的位置以及应急设备的使用方法。</w:t>
      </w:r>
    </w:p>
    <w:p w14:paraId="0E15745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员工应遵守工具、设备设施的安全操作说明。</w:t>
      </w:r>
    </w:p>
    <w:p w14:paraId="4C09028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员工在各自的岗位区域内应积极参与意外事故，并服从统一调度。</w:t>
      </w:r>
    </w:p>
    <w:p w14:paraId="363D69F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员工有义务将任何园所安全隐患及安全事故上报园所安全领导小组。</w:t>
      </w:r>
    </w:p>
    <w:p w14:paraId="214F566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若有员工在操作中受伤，应积极做好护理工作，严重的即时送医院治，并第一时间通知幼儿园及公司领导。</w:t>
      </w:r>
    </w:p>
    <w:p w14:paraId="21BFFF0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b/>
          <w:color w:val="auto"/>
          <w:highlight w:val="none"/>
        </w:rPr>
      </w:pPr>
      <w:r>
        <w:rPr>
          <w:rFonts w:hint="eastAsia" w:ascii="宋体" w:hAnsi="宋体"/>
          <w:color w:val="auto"/>
          <w:szCs w:val="21"/>
          <w:highlight w:val="none"/>
        </w:rPr>
        <w:t>幼儿园方不得安排员工去从事不在工作范围内有技术难度或具有安全隐患的其他工作。</w:t>
      </w:r>
    </w:p>
    <w:p w14:paraId="4072312D">
      <w:pPr>
        <w:pStyle w:val="2"/>
        <w:keepNext w:val="0"/>
        <w:keepLines w:val="0"/>
        <w:pageBreakBefore w:val="0"/>
        <w:kinsoku/>
        <w:wordWrap/>
        <w:overflowPunct/>
        <w:topLinePunct w:val="0"/>
        <w:autoSpaceDE/>
        <w:autoSpaceDN/>
        <w:bidi w:val="0"/>
        <w:adjustRightInd/>
        <w:snapToGrid/>
        <w:spacing w:line="500" w:lineRule="exact"/>
        <w:ind w:left="1370" w:hanging="1370"/>
        <w:textAlignment w:val="auto"/>
        <w:rPr>
          <w:b/>
          <w:color w:val="auto"/>
          <w:highlight w:val="none"/>
        </w:rPr>
      </w:pPr>
      <w:r>
        <w:rPr>
          <w:rFonts w:hint="eastAsia"/>
          <w:b/>
          <w:color w:val="auto"/>
          <w:highlight w:val="none"/>
        </w:rPr>
        <w:t>三、其它</w:t>
      </w:r>
    </w:p>
    <w:p w14:paraId="7A4E554C">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服务期限：</w:t>
      </w:r>
      <w:r>
        <w:rPr>
          <w:rFonts w:hint="eastAsia" w:ascii="宋体" w:hAnsi="宋体"/>
          <w:color w:val="auto"/>
          <w:szCs w:val="21"/>
          <w:highlight w:val="none"/>
          <w:lang w:val="en-US" w:eastAsia="zh-CN"/>
        </w:rPr>
        <w:t>合同签订之日起一年</w:t>
      </w:r>
      <w:r>
        <w:rPr>
          <w:rFonts w:hint="eastAsia" w:ascii="宋体" w:hAnsi="宋体"/>
          <w:color w:val="auto"/>
          <w:szCs w:val="21"/>
          <w:highlight w:val="none"/>
          <w:lang w:eastAsia="zh-CN"/>
        </w:rPr>
        <w:t>。</w:t>
      </w:r>
    </w:p>
    <w:p w14:paraId="11941280">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报价要求：报价金额不得超过预算金额，否则将视为为未满足实质性响应予以废标。投标报价应包括为提供本项目服务所发生的一切人工(含工资、加班费、社会统筹保险金（社保四金）、管理酬金等履行合同所产生的费用。 管理酬金原则上但不限于管理费、利润、税金等。</w:t>
      </w:r>
    </w:p>
    <w:p w14:paraId="55BEE47D">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服务方案</w:t>
      </w:r>
      <w:r>
        <w:rPr>
          <w:rFonts w:hint="eastAsia" w:ascii="宋体" w:hAnsi="宋体"/>
          <w:color w:val="auto"/>
          <w:szCs w:val="21"/>
          <w:highlight w:val="none"/>
          <w:lang w:val="en-US" w:eastAsia="zh-CN"/>
        </w:rPr>
        <w:t>应</w:t>
      </w:r>
      <w:r>
        <w:rPr>
          <w:rFonts w:hint="eastAsia" w:ascii="宋体" w:hAnsi="宋体"/>
          <w:color w:val="auto"/>
          <w:szCs w:val="21"/>
          <w:highlight w:val="none"/>
        </w:rPr>
        <w:t>包括公司概况、服务过程方案、相关业绩、单位资质证书、质量目标、管理承诺、应急预案及奖惩措施等内容。</w:t>
      </w:r>
    </w:p>
    <w:p w14:paraId="287929D0">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在报价以及项目实施管理过程中，遇国家政策、法规对行业有特殊管理规定，并与采购要求不一致时，以国家规定为准。成交供应商在严格遵守国家有关政策、法规的基础上，提供服务。</w:t>
      </w:r>
    </w:p>
    <w:p w14:paraId="763E5DC5">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rPr>
        <w:t>付款方式：本项目按</w:t>
      </w:r>
      <w:r>
        <w:rPr>
          <w:rFonts w:hint="eastAsia" w:ascii="宋体" w:hAnsi="宋体"/>
          <w:color w:val="auto"/>
          <w:szCs w:val="21"/>
          <w:highlight w:val="none"/>
          <w:lang w:val="en-US" w:eastAsia="zh-CN"/>
        </w:rPr>
        <w:t>实</w:t>
      </w:r>
      <w:r>
        <w:rPr>
          <w:rFonts w:hint="eastAsia" w:ascii="宋体" w:hAnsi="宋体"/>
          <w:color w:val="auto"/>
          <w:szCs w:val="21"/>
          <w:highlight w:val="none"/>
        </w:rPr>
        <w:t>结算，费用每个</w:t>
      </w:r>
      <w:r>
        <w:rPr>
          <w:rFonts w:hint="eastAsia" w:ascii="宋体" w:hAnsi="宋体"/>
          <w:color w:val="auto"/>
          <w:szCs w:val="21"/>
          <w:highlight w:val="none"/>
          <w:lang w:val="en-US" w:eastAsia="zh-CN"/>
        </w:rPr>
        <w:t>季度</w:t>
      </w:r>
      <w:r>
        <w:rPr>
          <w:rFonts w:hint="eastAsia" w:ascii="宋体" w:hAnsi="宋体"/>
          <w:color w:val="auto"/>
          <w:szCs w:val="21"/>
          <w:highlight w:val="none"/>
        </w:rPr>
        <w:t>付一次，分</w:t>
      </w:r>
      <w:r>
        <w:rPr>
          <w:rFonts w:hint="eastAsia" w:ascii="宋体" w:hAnsi="宋体"/>
          <w:color w:val="auto"/>
          <w:szCs w:val="21"/>
          <w:highlight w:val="none"/>
          <w:lang w:val="en-US" w:eastAsia="zh-CN"/>
        </w:rPr>
        <w:t>3</w:t>
      </w:r>
      <w:r>
        <w:rPr>
          <w:rFonts w:hint="eastAsia" w:ascii="宋体" w:hAnsi="宋体"/>
          <w:color w:val="auto"/>
          <w:szCs w:val="21"/>
          <w:highlight w:val="none"/>
        </w:rPr>
        <w:t>次支付完毕。</w:t>
      </w:r>
    </w:p>
    <w:p w14:paraId="784781A3">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供应商根据采购文件要求对项目的人员配置情况、服务内容进行分别承诺。（供应商需在响应文件中作出书面承诺）</w:t>
      </w:r>
    </w:p>
    <w:p w14:paraId="513E309F">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供应商需对本项目开展及服务人员培训做出承诺，服务期内服务人员培训次数不得低于5次。（供应商需在响应文件中作出书面承诺）</w:t>
      </w:r>
    </w:p>
    <w:p w14:paraId="67578BB5">
      <w:pPr>
        <w:keepNext w:val="0"/>
        <w:keepLines w:val="0"/>
        <w:pageBreakBefore w:val="0"/>
        <w:kinsoku/>
        <w:wordWrap/>
        <w:overflowPunct/>
        <w:topLinePunct w:val="0"/>
        <w:autoSpaceDE/>
        <w:autoSpaceDN/>
        <w:bidi w:val="0"/>
        <w:adjustRightInd/>
        <w:snapToGrid/>
        <w:spacing w:line="500" w:lineRule="exact"/>
        <w:textAlignment w:val="auto"/>
        <w:rPr>
          <w:rFonts w:hint="default" w:eastAsia="宋体"/>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GM4ZDM4YjZlMzYwMDE1YzU3NDBhOGNjOGM5NzEifQ=="/>
  </w:docVars>
  <w:rsids>
    <w:rsidRoot w:val="01C50C1F"/>
    <w:rsid w:val="01973239"/>
    <w:rsid w:val="01C50C1F"/>
    <w:rsid w:val="039C6963"/>
    <w:rsid w:val="03A6158C"/>
    <w:rsid w:val="05CE6C1C"/>
    <w:rsid w:val="05E4022E"/>
    <w:rsid w:val="092E3A4F"/>
    <w:rsid w:val="0A8527BD"/>
    <w:rsid w:val="19523E41"/>
    <w:rsid w:val="251A145E"/>
    <w:rsid w:val="25D84DD3"/>
    <w:rsid w:val="33EC72FB"/>
    <w:rsid w:val="345607B3"/>
    <w:rsid w:val="34E119B3"/>
    <w:rsid w:val="37255D6A"/>
    <w:rsid w:val="38B54524"/>
    <w:rsid w:val="3D422253"/>
    <w:rsid w:val="3E49772A"/>
    <w:rsid w:val="41EA12E2"/>
    <w:rsid w:val="498E5EAE"/>
    <w:rsid w:val="4FEB01C7"/>
    <w:rsid w:val="506E3F2C"/>
    <w:rsid w:val="52740EA1"/>
    <w:rsid w:val="556F56FB"/>
    <w:rsid w:val="55C40C9B"/>
    <w:rsid w:val="58256E1D"/>
    <w:rsid w:val="5ED91161"/>
    <w:rsid w:val="67AF6FB8"/>
    <w:rsid w:val="67DE20B9"/>
    <w:rsid w:val="6C045EC7"/>
    <w:rsid w:val="6E372665"/>
    <w:rsid w:val="705767E7"/>
    <w:rsid w:val="79315C92"/>
    <w:rsid w:val="7C23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4475</Words>
  <Characters>4495</Characters>
  <Lines>0</Lines>
  <Paragraphs>0</Paragraphs>
  <TotalTime>10</TotalTime>
  <ScaleCrop>false</ScaleCrop>
  <LinksUpToDate>false</LinksUpToDate>
  <CharactersWithSpaces>4507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2021-11-25T02:42:00Z</dcterms:created>
  <dc:creator>小班</dc:creator>
  <cp:lastModifiedBy>小班</cp:lastModifiedBy>
  <dcterms:modified xsi:type="dcterms:W3CDTF">2025-11-26T08:10:29Z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2FE344C53474480FB851EA4183BB2D9F_13</vt:lpwstr>
  </property>
  <property fmtid="{D5CDD505-2E9C-101B-9397-08002B2CF9AE}" pid="4" name="KSOTemplateDocerSaveRecord">
    <vt:lpwstr>eyJoZGlkIjoiYmRlYzg1ZjMyMGY4NjMwNzkwOTFmMTgwYTNkMzhiM2MiLCJ1c2VySWQiOiI2OTkwMjQ3NzMifQ==</vt:lpwstr>
  </property>
</Properties>
</file>