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517799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6054725" cy="7270115"/>
            <wp:effectExtent l="0" t="0" r="3175" b="6985"/>
            <wp:docPr id="2" name="图片 2" descr="报价明细表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报价明细表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054725" cy="727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5936615" cy="7567295"/>
            <wp:effectExtent l="0" t="0" r="6985" b="1905"/>
            <wp:docPr id="1" name="图片 1" descr="报价明细表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报价明细表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36615" cy="7567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4E05AA"/>
    <w:rsid w:val="524E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2026-04-16T03:32:00Z</dcterms:created>
  <dc:creator>待到尘埃落定时</dc:creator>
  <cp:lastModifiedBy>待到尘埃落定时</cp:lastModifiedBy>
  <dcterms:modified xsi:type="dcterms:W3CDTF">2026-04-16T03:36:51Z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8414AA8DC0F44186A174CA1428385FEE_11</vt:lpwstr>
  </property>
  <property fmtid="{D5CDD505-2E9C-101B-9397-08002B2CF9AE}" pid="4" name="KSOTemplateDocerSaveRecord">
    <vt:lpwstr>eyJoZGlkIjoiYjk5ODM0YmMxOWJiYWQyNDU4MGIzYWRmYTA0ZmI5NDciLCJ1c2VySWQiOiI1NDYxNjc0MDMifQ==</vt:lpwstr>
  </property>
</Properties>
</file>