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0BDF9">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4AD4971E">
      <w:pPr>
        <w:jc w:val="both"/>
        <w:rPr>
          <w:rFonts w:hint="eastAsia"/>
          <w:b w:val="0"/>
          <w:bCs w:val="0"/>
          <w:sz w:val="28"/>
          <w:szCs w:val="28"/>
          <w:lang w:val="en-US" w:eastAsia="zh-CN"/>
        </w:rPr>
      </w:pPr>
      <w:r>
        <w:rPr>
          <w:rFonts w:hint="eastAsia"/>
          <w:b w:val="0"/>
          <w:bCs w:val="0"/>
          <w:sz w:val="28"/>
          <w:szCs w:val="28"/>
          <w:lang w:val="en-US" w:eastAsia="zh-CN"/>
        </w:rPr>
        <w:t>项目名称：</w:t>
      </w:r>
      <w:bookmarkStart w:id="0" w:name="OLE_LINK1"/>
      <w:r>
        <w:rPr>
          <w:rFonts w:hint="eastAsia"/>
          <w:b w:val="0"/>
          <w:bCs w:val="0"/>
          <w:sz w:val="28"/>
          <w:szCs w:val="28"/>
          <w:lang w:val="en-US" w:eastAsia="zh-CN"/>
        </w:rPr>
        <w:t>物业管理服务（含保洁）</w:t>
      </w:r>
      <w:bookmarkEnd w:id="0"/>
    </w:p>
    <w:p w14:paraId="35222D11">
      <w:pPr>
        <w:jc w:val="both"/>
        <w:rPr>
          <w:rFonts w:hint="eastAsia"/>
          <w:b w:val="0"/>
          <w:bCs w:val="0"/>
          <w:sz w:val="28"/>
          <w:szCs w:val="28"/>
          <w:lang w:val="en-US" w:eastAsia="zh-CN"/>
        </w:rPr>
      </w:pPr>
      <w:r>
        <w:rPr>
          <w:rFonts w:hint="eastAsia"/>
          <w:b w:val="0"/>
          <w:bCs w:val="0"/>
          <w:sz w:val="28"/>
          <w:szCs w:val="28"/>
          <w:lang w:val="en-US" w:eastAsia="zh-CN"/>
        </w:rPr>
        <w:t>项目编号：310109000251202157867-09299045</w:t>
      </w:r>
    </w:p>
    <w:p w14:paraId="64567249">
      <w:pPr>
        <w:jc w:val="both"/>
        <w:rPr>
          <w:rFonts w:hint="eastAsia"/>
          <w:b w:val="0"/>
          <w:bCs w:val="0"/>
          <w:sz w:val="28"/>
          <w:szCs w:val="28"/>
          <w:lang w:val="en-US" w:eastAsia="zh-CN"/>
        </w:rPr>
      </w:pPr>
      <w:r>
        <w:rPr>
          <w:rFonts w:hint="eastAsia"/>
          <w:b w:val="0"/>
          <w:bCs w:val="0"/>
          <w:sz w:val="28"/>
          <w:szCs w:val="28"/>
          <w:lang w:val="en-US" w:eastAsia="zh-CN"/>
        </w:rPr>
        <w:t>中标单位：上海今明环境发展集团有限公司</w:t>
      </w:r>
    </w:p>
    <w:p w14:paraId="1CD67C0E">
      <w:pPr>
        <w:jc w:val="both"/>
        <w:rPr>
          <w:rFonts w:hint="eastAsia"/>
          <w:b w:val="0"/>
          <w:bCs w:val="0"/>
          <w:sz w:val="28"/>
          <w:szCs w:val="28"/>
          <w:lang w:val="en-US" w:eastAsia="zh-CN"/>
        </w:rPr>
      </w:pPr>
      <w:r>
        <w:rPr>
          <w:rFonts w:hint="eastAsia"/>
          <w:b w:val="0"/>
          <w:bCs w:val="0"/>
          <w:sz w:val="28"/>
          <w:szCs w:val="28"/>
          <w:lang w:val="en-US" w:eastAsia="zh-CN"/>
        </w:rPr>
        <w:t>中标金额：1695000.00元</w:t>
      </w:r>
    </w:p>
    <w:p w14:paraId="0DF659ED">
      <w:pPr>
        <w:jc w:val="both"/>
        <w:rPr>
          <w:rFonts w:hint="eastAsia"/>
          <w:b w:val="0"/>
          <w:bCs w:val="0"/>
          <w:sz w:val="28"/>
          <w:szCs w:val="28"/>
          <w:lang w:val="en-US" w:eastAsia="zh-CN"/>
        </w:rPr>
      </w:pPr>
      <w:r>
        <w:rPr>
          <w:rFonts w:hint="eastAsia"/>
          <w:b w:val="0"/>
          <w:bCs w:val="0"/>
          <w:sz w:val="28"/>
          <w:szCs w:val="28"/>
          <w:lang w:val="en-US" w:eastAsia="zh-CN"/>
        </w:rPr>
        <w:t>评审总得分：84.9</w:t>
      </w:r>
    </w:p>
    <w:p w14:paraId="65B082CD">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13AD2239">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1E08E920">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1550B897">
      <w:pPr>
        <w:jc w:val="both"/>
        <w:rPr>
          <w:rFonts w:hint="eastAsia"/>
          <w:b/>
          <w:bCs/>
          <w:sz w:val="28"/>
          <w:szCs w:val="28"/>
          <w:lang w:val="en-US" w:eastAsia="zh-CN"/>
        </w:rPr>
      </w:pPr>
      <w:r>
        <w:rPr>
          <w:rFonts w:hint="eastAsia"/>
          <w:b/>
          <w:bCs/>
          <w:sz w:val="28"/>
          <w:szCs w:val="28"/>
          <w:lang w:val="en-US" w:eastAsia="zh-CN"/>
        </w:rPr>
        <w:t>注：</w:t>
      </w:r>
    </w:p>
    <w:p w14:paraId="089EF275">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7A84D243">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0EFE3A30">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1A652700">
      <w:pPr>
        <w:jc w:val="both"/>
        <w:rPr>
          <w:rFonts w:hint="eastAsia"/>
          <w:b w:val="0"/>
          <w:bCs w:val="0"/>
          <w:sz w:val="28"/>
          <w:szCs w:val="28"/>
          <w:lang w:val="en-US" w:eastAsia="zh-CN"/>
        </w:rPr>
      </w:pPr>
      <w:r>
        <w:rPr>
          <w:rFonts w:hint="eastAsia"/>
          <w:b/>
          <w:bCs/>
          <w:sz w:val="28"/>
          <w:szCs w:val="28"/>
          <w:lang w:val="en-US" w:eastAsia="zh-CN"/>
        </w:rPr>
        <w:t>推荐理由：</w:t>
      </w:r>
      <w:bookmarkStart w:id="1" w:name="_GoBack"/>
      <w:r>
        <w:rPr>
          <w:rFonts w:hint="eastAsia"/>
          <w:b w:val="0"/>
          <w:bCs w:val="0"/>
          <w:sz w:val="28"/>
          <w:szCs w:val="28"/>
          <w:lang w:val="en-US" w:eastAsia="zh-CN"/>
        </w:rPr>
        <w:t>根据《财政部令第87号》第五十七条，采购文件评审办法，推荐得分最高单位为中标（成交）单位。</w:t>
      </w:r>
    </w:p>
    <w:p w14:paraId="6E6F43F9">
      <w:pPr>
        <w:jc w:val="both"/>
        <w:rPr>
          <w:rFonts w:hint="eastAsia"/>
          <w:b w:val="0"/>
          <w:bCs w:val="0"/>
          <w:sz w:val="28"/>
          <w:szCs w:val="28"/>
          <w:lang w:val="en-US" w:eastAsia="zh-CN"/>
        </w:rPr>
      </w:pPr>
      <w:r>
        <w:rPr>
          <w:rFonts w:hint="eastAsia"/>
          <w:b w:val="0"/>
          <w:bCs w:val="0"/>
          <w:sz w:val="28"/>
          <w:szCs w:val="28"/>
          <w:lang w:val="en-US" w:eastAsia="zh-CN"/>
        </w:rPr>
        <w:t xml:space="preserve">  上海今明环境发展集团有限公司对项目了解较为深刻，重点难点分析透彻并有相应措施，应急预案有较强的可操作性。有较丰富的同类项目经验。得分最高。</w:t>
      </w: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AC43177"/>
    <w:rsid w:val="1C6A059E"/>
    <w:rsid w:val="207F19AB"/>
    <w:rsid w:val="222041A9"/>
    <w:rsid w:val="237673D8"/>
    <w:rsid w:val="24A85EE5"/>
    <w:rsid w:val="24FC6576"/>
    <w:rsid w:val="264E3313"/>
    <w:rsid w:val="301D31BC"/>
    <w:rsid w:val="349F7422"/>
    <w:rsid w:val="34F03928"/>
    <w:rsid w:val="37194219"/>
    <w:rsid w:val="42DF397A"/>
    <w:rsid w:val="44D623FA"/>
    <w:rsid w:val="4B71446C"/>
    <w:rsid w:val="5024333E"/>
    <w:rsid w:val="52D40A93"/>
    <w:rsid w:val="58631A16"/>
    <w:rsid w:val="5CC43A10"/>
    <w:rsid w:val="5CED31F0"/>
    <w:rsid w:val="5ECF0E47"/>
    <w:rsid w:val="69F4403E"/>
    <w:rsid w:val="6B3411CB"/>
    <w:rsid w:val="78973690"/>
    <w:rsid w:val="7B7B724A"/>
    <w:rsid w:val="7E6F4F54"/>
    <w:rsid w:val="7F603761"/>
    <w:rsid w:val="7FA046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355</Words>
  <Characters>397</Characters>
  <Lines>0</Lines>
  <Paragraphs>0</Paragraphs>
  <TotalTime>6</TotalTime>
  <ScaleCrop>false</ScaleCrop>
  <LinksUpToDate>false</LinksUpToDate>
  <CharactersWithSpaces>421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2026-01-30T01:16:49Z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