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AA55C">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39C539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街道全路段综合保障（委托）管理服务项目（全辖区）</w:t>
      </w:r>
    </w:p>
    <w:p w14:paraId="65327E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项目编号：310109000251031147765-09296312</w:t>
      </w:r>
    </w:p>
    <w:p w14:paraId="6D3C10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中标单位：上海英佩保安服务有限公司</w:t>
      </w:r>
    </w:p>
    <w:p w14:paraId="4D63E7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中标金额：2419200.00元</w:t>
      </w:r>
    </w:p>
    <w:p w14:paraId="3C7E01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评审总得分：92.8</w:t>
      </w:r>
    </w:p>
    <w:p w14:paraId="0AD9E8AE">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是</w:t>
      </w:r>
      <w:r>
        <w:rPr>
          <w:rFonts w:hint="eastAsia"/>
          <w:b w:val="0"/>
          <w:bCs w:val="0"/>
          <w:sz w:val="28"/>
          <w:szCs w:val="28"/>
          <w:lang w:val="en-US" w:eastAsia="zh-CN"/>
        </w:rPr>
        <w:t>（是/否）</w:t>
      </w:r>
    </w:p>
    <w:p w14:paraId="463F2D87">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265813B0">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09B0A254">
      <w:pPr>
        <w:jc w:val="both"/>
        <w:rPr>
          <w:rFonts w:hint="eastAsia"/>
          <w:b/>
          <w:bCs/>
          <w:sz w:val="28"/>
          <w:szCs w:val="28"/>
          <w:lang w:val="en-US" w:eastAsia="zh-CN"/>
        </w:rPr>
      </w:pPr>
      <w:r>
        <w:rPr>
          <w:rFonts w:hint="eastAsia"/>
          <w:b/>
          <w:bCs/>
          <w:sz w:val="28"/>
          <w:szCs w:val="28"/>
          <w:lang w:val="en-US" w:eastAsia="zh-CN"/>
        </w:rPr>
        <w:t>注：</w:t>
      </w:r>
    </w:p>
    <w:p w14:paraId="73867F60">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7F0E361E">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5BBE4624">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13711EEC">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03DDA044">
      <w:pPr>
        <w:jc w:val="both"/>
        <w:rPr>
          <w:rFonts w:hint="eastAsia"/>
          <w:b w:val="0"/>
          <w:bCs w:val="0"/>
          <w:sz w:val="28"/>
          <w:szCs w:val="28"/>
          <w:lang w:val="en-US" w:eastAsia="zh-CN"/>
        </w:rPr>
      </w:pPr>
      <w:r>
        <w:rPr>
          <w:rFonts w:hint="eastAsia"/>
          <w:b w:val="0"/>
          <w:bCs w:val="0"/>
          <w:sz w:val="28"/>
          <w:szCs w:val="28"/>
          <w:lang w:val="en-US" w:eastAsia="zh-CN"/>
        </w:rPr>
        <w:t xml:space="preserve">   上海英佩保安服务有限公司投标方案较完整，对项目需求认识较充分，方案设计、实施方案、实施人员、制度和组织架构完整可行，附加承诺、售后服务、类似业绩满足招标要求。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5507E09"/>
    <w:rsid w:val="0A2350BC"/>
    <w:rsid w:val="0AC43177"/>
    <w:rsid w:val="15004A56"/>
    <w:rsid w:val="1C6A059E"/>
    <w:rsid w:val="207F19AB"/>
    <w:rsid w:val="24A85EE5"/>
    <w:rsid w:val="24FC6576"/>
    <w:rsid w:val="264E3313"/>
    <w:rsid w:val="27186B88"/>
    <w:rsid w:val="301D31BC"/>
    <w:rsid w:val="349F7422"/>
    <w:rsid w:val="34F03928"/>
    <w:rsid w:val="37194219"/>
    <w:rsid w:val="3A893257"/>
    <w:rsid w:val="42DF397A"/>
    <w:rsid w:val="4B71446C"/>
    <w:rsid w:val="5024333E"/>
    <w:rsid w:val="58631A16"/>
    <w:rsid w:val="5BCA0FA1"/>
    <w:rsid w:val="5CC43A10"/>
    <w:rsid w:val="5CED31F0"/>
    <w:rsid w:val="69F4403E"/>
    <w:rsid w:val="6B3411CB"/>
    <w:rsid w:val="6D4B7AB4"/>
    <w:rsid w:val="776C2F4B"/>
    <w:rsid w:val="78973690"/>
    <w:rsid w:val="7B7B724A"/>
    <w:rsid w:val="7E6F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376</Words>
  <Characters>418</Characters>
  <Lines>0</Lines>
  <Paragraphs>0</Paragraphs>
  <TotalTime>0</TotalTime>
  <ScaleCrop>false</ScaleCrop>
  <LinksUpToDate>false</LinksUpToDate>
  <CharactersWithSpaces>453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2026-01-05T09:02:22Z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