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3B072">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735AD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物业管理服务（保安）</w:t>
      </w:r>
    </w:p>
    <w:p w14:paraId="0ECC6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default"/>
          <w:b w:val="0"/>
          <w:bCs w:val="0"/>
          <w:sz w:val="28"/>
          <w:szCs w:val="28"/>
          <w:lang w:val="en-US" w:eastAsia="zh-CN"/>
        </w:rPr>
        <w:t>310109000251202157868-09299050</w:t>
      </w:r>
      <w:bookmarkEnd w:id="0"/>
    </w:p>
    <w:p w14:paraId="32FCBFFD">
      <w:pPr>
        <w:jc w:val="both"/>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中标单位：上海猎鹰保安服务有限公司</w:t>
      </w:r>
    </w:p>
    <w:p w14:paraId="1E78F057">
      <w:pPr>
        <w:jc w:val="both"/>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中标金额：935520.00元</w:t>
      </w:r>
    </w:p>
    <w:p w14:paraId="2DA33506">
      <w:pPr>
        <w:jc w:val="both"/>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评审总得分：93.2</w:t>
      </w:r>
    </w:p>
    <w:p w14:paraId="042B78CD">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51A98E16">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2D9B0386">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3D7E9A76">
      <w:pPr>
        <w:jc w:val="both"/>
        <w:rPr>
          <w:rFonts w:hint="eastAsia"/>
          <w:b/>
          <w:bCs/>
          <w:sz w:val="28"/>
          <w:szCs w:val="28"/>
          <w:lang w:val="en-US" w:eastAsia="zh-CN"/>
        </w:rPr>
      </w:pPr>
      <w:r>
        <w:rPr>
          <w:rFonts w:hint="eastAsia"/>
          <w:b/>
          <w:bCs/>
          <w:sz w:val="28"/>
          <w:szCs w:val="28"/>
          <w:lang w:val="en-US" w:eastAsia="zh-CN"/>
        </w:rPr>
        <w:t>注：</w:t>
      </w:r>
    </w:p>
    <w:p w14:paraId="7B34060B">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15B9B2F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5CE2B8AF">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063EE2E7">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084FA09B">
      <w:pPr>
        <w:jc w:val="both"/>
        <w:rPr>
          <w:rFonts w:hint="eastAsia"/>
          <w:b w:val="0"/>
          <w:bCs w:val="0"/>
          <w:color w:val="FF0000"/>
          <w:sz w:val="28"/>
          <w:szCs w:val="28"/>
          <w:u w:val="single"/>
          <w:lang w:val="en-US" w:eastAsia="zh-CN"/>
        </w:rPr>
      </w:pPr>
      <w:bookmarkStart w:id="1" w:name="OLE_LINK14"/>
      <w:r>
        <w:rPr>
          <w:rFonts w:hint="eastAsia"/>
          <w:b w:val="0"/>
          <w:bCs w:val="0"/>
          <w:sz w:val="28"/>
          <w:szCs w:val="28"/>
          <w:lang w:val="en-US" w:eastAsia="zh-CN"/>
        </w:rPr>
        <w:t>上海猎鹰保安服务有限公司综合得分最高，项目需求及特点分析及实施方案较具有针对性，企业实力优势较突出，应急预案及处置突发事件的响应性较优，拟投入本项目的项目负责人及服务团队的综合实力较强</w:t>
      </w:r>
      <w:bookmarkStart w:id="2" w:name="_GoBack"/>
      <w:bookmarkEnd w:id="2"/>
      <w:r>
        <w:rPr>
          <w:rFonts w:hint="eastAsia"/>
          <w:b w:val="0"/>
          <w:bCs w:val="0"/>
          <w:sz w:val="28"/>
          <w:szCs w:val="28"/>
          <w:lang w:val="en-US" w:eastAsia="zh-CN"/>
        </w:rPr>
        <w:t>。</w:t>
      </w:r>
      <w:bookmarkEnd w:id="1"/>
    </w:p>
    <w:p w14:paraId="1FE52BDB">
      <w:pPr>
        <w:jc w:val="both"/>
        <w:rPr>
          <w:rFonts w:hint="eastAsia"/>
          <w:b w:val="0"/>
          <w:bCs w:val="0"/>
          <w:sz w:val="28"/>
          <w:szCs w:val="28"/>
          <w:lang w:val="en-US" w:eastAsia="zh-CN"/>
        </w:rPr>
      </w:pPr>
    </w:p>
    <w:p w14:paraId="25831700">
      <w:pPr>
        <w:jc w:val="both"/>
        <w:rPr>
          <w:rFonts w:hint="eastAsia"/>
          <w:b w:val="0"/>
          <w:bCs w:val="0"/>
          <w:sz w:val="28"/>
          <w:szCs w:val="28"/>
          <w:lang w:val="en-US" w:eastAsia="zh-CN"/>
        </w:rPr>
      </w:pPr>
    </w:p>
    <w:p w14:paraId="0A1A0BA5">
      <w:pPr>
        <w:jc w:val="both"/>
        <w:rPr>
          <w:rFonts w:hint="eastAsia"/>
          <w:b w:val="0"/>
          <w:bCs w:val="0"/>
          <w:sz w:val="28"/>
          <w:szCs w:val="28"/>
          <w:lang w:val="en-US" w:eastAsia="zh-CN"/>
        </w:rPr>
      </w:pPr>
    </w:p>
    <w:p w14:paraId="20BCC74C">
      <w:pPr>
        <w:jc w:val="both"/>
        <w:rPr>
          <w:rFonts w:hint="eastAsia"/>
          <w:b w:val="0"/>
          <w:bCs w:val="0"/>
          <w:sz w:val="28"/>
          <w:szCs w:val="28"/>
          <w:lang w:val="en-US" w:eastAsia="zh-CN"/>
        </w:rPr>
      </w:pPr>
      <w:r>
        <w:drawing>
          <wp:inline distT="0" distB="0" distL="114300" distR="114300">
            <wp:extent cx="5506085" cy="6783070"/>
            <wp:effectExtent l="0" t="0" r="571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06085" cy="6783070"/>
                    </a:xfrm>
                    <a:prstGeom prst="rect">
                      <a:avLst/>
                    </a:prstGeom>
                    <a:noFill/>
                    <a:ln>
                      <a:noFill/>
                    </a:ln>
                  </pic:spPr>
                </pic:pic>
              </a:graphicData>
            </a:graphic>
          </wp:inline>
        </w:drawing>
      </w:r>
    </w:p>
    <w:sectPr>
      <w:pgSz w:w="11906" w:h="16838"/>
      <w:pgMar w:top="720" w:right="1306" w:bottom="720"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87356A5"/>
    <w:rsid w:val="0A40746F"/>
    <w:rsid w:val="0AC43177"/>
    <w:rsid w:val="0F9E17C0"/>
    <w:rsid w:val="10E36DA6"/>
    <w:rsid w:val="147C3E2A"/>
    <w:rsid w:val="160E0A17"/>
    <w:rsid w:val="1C6A059E"/>
    <w:rsid w:val="207F19AB"/>
    <w:rsid w:val="24A85EE5"/>
    <w:rsid w:val="24FC6576"/>
    <w:rsid w:val="264E3313"/>
    <w:rsid w:val="26797B39"/>
    <w:rsid w:val="301D31BC"/>
    <w:rsid w:val="31550C36"/>
    <w:rsid w:val="349F7422"/>
    <w:rsid w:val="34F03928"/>
    <w:rsid w:val="37194219"/>
    <w:rsid w:val="3A895FCA"/>
    <w:rsid w:val="42DF397A"/>
    <w:rsid w:val="43421586"/>
    <w:rsid w:val="4B71446C"/>
    <w:rsid w:val="4BC82845"/>
    <w:rsid w:val="4F1C029F"/>
    <w:rsid w:val="5024333E"/>
    <w:rsid w:val="54571799"/>
    <w:rsid w:val="58631A16"/>
    <w:rsid w:val="58A725F3"/>
    <w:rsid w:val="5ACD4C15"/>
    <w:rsid w:val="5CC43A10"/>
    <w:rsid w:val="5CED31F0"/>
    <w:rsid w:val="61D33A54"/>
    <w:rsid w:val="69F4403E"/>
    <w:rsid w:val="6B3411CB"/>
    <w:rsid w:val="78973690"/>
    <w:rsid w:val="7ACD0A2E"/>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399</Words>
  <Characters>440</Characters>
  <Lines>0</Lines>
  <Paragraphs>0</Paragraphs>
  <TotalTime>2</TotalTime>
  <ScaleCrop>false</ScaleCrop>
  <LinksUpToDate>false</LinksUpToDate>
  <CharactersWithSpaces>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2026-01-30T01:37:52Z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