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D7794">
      <w:pPr>
        <w:jc w:val="center"/>
        <w:rPr>
          <w:rFonts w:hint="eastAsia"/>
          <w:b/>
          <w:bCs/>
          <w:sz w:val="36"/>
          <w:szCs w:val="36"/>
          <w:lang w:val="en-US" w:eastAsia="zh-CN"/>
        </w:rPr>
      </w:pPr>
      <w:r>
        <w:rPr>
          <w:rFonts w:hint="eastAsia"/>
          <w:b/>
          <w:bCs/>
          <w:sz w:val="36"/>
          <w:szCs w:val="36"/>
          <w:lang w:val="en-US" w:eastAsia="zh-CN"/>
        </w:rPr>
        <w:t>公开招标项目中标（成交）推荐理由</w:t>
      </w:r>
    </w:p>
    <w:p w14:paraId="166A6E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0" w:lineRule="atLeast"/>
        <w:ind w:left="0" w:right="0" w:firstLine="0"/>
        <w:rPr>
          <w:rFonts w:hint="eastAsia"/>
          <w:b w:val="0"/>
          <w:bCs w:val="0"/>
          <w:sz w:val="28"/>
          <w:szCs w:val="28"/>
          <w:lang w:val="en-US" w:eastAsia="zh-CN"/>
        </w:rPr>
      </w:pPr>
      <w:r>
        <w:rPr>
          <w:rFonts w:hint="eastAsia"/>
          <w:b w:val="0"/>
          <w:bCs w:val="0"/>
          <w:sz w:val="28"/>
          <w:szCs w:val="28"/>
          <w:lang w:val="en-US" w:eastAsia="zh-CN"/>
        </w:rPr>
        <w:t>项目名称：</w:t>
      </w:r>
      <w:bookmarkStart w:id="0" w:name="OLE_LINK1"/>
      <w:r>
        <w:rPr>
          <w:rFonts w:hint="default"/>
          <w:b w:val="0"/>
          <w:bCs w:val="0"/>
          <w:sz w:val="28"/>
          <w:szCs w:val="28"/>
          <w:lang w:val="en-US" w:eastAsia="zh-CN"/>
        </w:rPr>
        <w:t>看守所（拘留所）物业费</w:t>
      </w:r>
      <w:bookmarkEnd w:id="0"/>
    </w:p>
    <w:p w14:paraId="7123C7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0" w:lineRule="atLeast"/>
        <w:ind w:left="0" w:right="0" w:firstLine="0"/>
        <w:rPr>
          <w:rFonts w:hint="eastAsia"/>
          <w:b w:val="0"/>
          <w:bCs w:val="0"/>
          <w:sz w:val="28"/>
          <w:szCs w:val="28"/>
          <w:lang w:val="en-US" w:eastAsia="zh-CN"/>
        </w:rPr>
      </w:pPr>
      <w:r>
        <w:rPr>
          <w:rFonts w:hint="eastAsia"/>
          <w:b w:val="0"/>
          <w:bCs w:val="0"/>
          <w:sz w:val="28"/>
          <w:szCs w:val="28"/>
          <w:lang w:val="en-US" w:eastAsia="zh-CN"/>
        </w:rPr>
        <w:t>项目编号：</w:t>
      </w:r>
      <w:bookmarkStart w:id="1" w:name="OLE_LINK2"/>
      <w:r>
        <w:rPr>
          <w:rFonts w:hint="default"/>
          <w:b w:val="0"/>
          <w:bCs w:val="0"/>
          <w:sz w:val="28"/>
          <w:szCs w:val="28"/>
          <w:lang w:val="en-US" w:eastAsia="zh-CN"/>
        </w:rPr>
        <w:t>310109000260714123780-09369274</w:t>
      </w:r>
      <w:bookmarkEnd w:id="1"/>
    </w:p>
    <w:p w14:paraId="610E50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0" w:lineRule="atLeast"/>
        <w:ind w:left="0" w:right="0" w:firstLine="0"/>
        <w:rPr>
          <w:rFonts w:hint="eastAsia"/>
          <w:b w:val="0"/>
          <w:bCs w:val="0"/>
          <w:sz w:val="28"/>
          <w:szCs w:val="28"/>
          <w:lang w:val="en-US" w:eastAsia="zh-CN"/>
        </w:rPr>
      </w:pPr>
      <w:r>
        <w:rPr>
          <w:rFonts w:hint="eastAsia"/>
          <w:b w:val="0"/>
          <w:bCs w:val="0"/>
          <w:sz w:val="28"/>
          <w:szCs w:val="28"/>
          <w:lang w:val="en-US" w:eastAsia="zh-CN"/>
        </w:rPr>
        <w:t>中标单位：</w:t>
      </w:r>
      <w:r>
        <w:rPr>
          <w:rFonts w:hint="default"/>
          <w:b w:val="0"/>
          <w:bCs w:val="0"/>
          <w:sz w:val="28"/>
          <w:szCs w:val="28"/>
          <w:lang w:val="en-US" w:eastAsia="zh-CN"/>
        </w:rPr>
        <w:t>上海家鸿物业管理有限公司</w:t>
      </w:r>
    </w:p>
    <w:p w14:paraId="07FD92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0" w:lineRule="atLeast"/>
        <w:ind w:left="0" w:right="0" w:firstLine="0"/>
        <w:rPr>
          <w:rFonts w:hint="eastAsia"/>
          <w:b w:val="0"/>
          <w:bCs w:val="0"/>
          <w:sz w:val="28"/>
          <w:szCs w:val="28"/>
          <w:lang w:val="en-US" w:eastAsia="zh-CN"/>
        </w:rPr>
      </w:pPr>
      <w:r>
        <w:rPr>
          <w:rFonts w:hint="eastAsia"/>
          <w:b w:val="0"/>
          <w:bCs w:val="0"/>
          <w:sz w:val="28"/>
          <w:szCs w:val="28"/>
          <w:lang w:val="en-US" w:eastAsia="zh-CN"/>
        </w:rPr>
        <w:t>中标金额：</w:t>
      </w:r>
      <w:r>
        <w:rPr>
          <w:rFonts w:hint="default"/>
          <w:b w:val="0"/>
          <w:bCs w:val="0"/>
          <w:sz w:val="28"/>
          <w:szCs w:val="28"/>
          <w:lang w:val="en-US" w:eastAsia="zh-CN"/>
        </w:rPr>
        <w:t>2153853.00</w:t>
      </w:r>
      <w:r>
        <w:rPr>
          <w:rFonts w:hint="eastAsia"/>
          <w:b w:val="0"/>
          <w:bCs w:val="0"/>
          <w:sz w:val="28"/>
          <w:szCs w:val="28"/>
          <w:lang w:val="en-US" w:eastAsia="zh-CN"/>
        </w:rPr>
        <w:t>元</w:t>
      </w:r>
    </w:p>
    <w:p w14:paraId="77AAE2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0" w:lineRule="atLeast"/>
        <w:ind w:left="0" w:right="0" w:firstLine="0"/>
        <w:rPr>
          <w:rFonts w:hint="eastAsia"/>
          <w:b w:val="0"/>
          <w:bCs w:val="0"/>
          <w:sz w:val="28"/>
          <w:szCs w:val="28"/>
          <w:lang w:val="en-US" w:eastAsia="zh-CN"/>
        </w:rPr>
      </w:pPr>
      <w:r>
        <w:rPr>
          <w:rFonts w:hint="eastAsia"/>
          <w:b w:val="0"/>
          <w:bCs w:val="0"/>
          <w:sz w:val="28"/>
          <w:szCs w:val="28"/>
          <w:lang w:val="en-US" w:eastAsia="zh-CN"/>
        </w:rPr>
        <w:t>评审总得分：94.1</w:t>
      </w:r>
    </w:p>
    <w:p w14:paraId="183F5A0B">
      <w:pPr>
        <w:jc w:val="both"/>
        <w:rPr>
          <w:rFonts w:hint="eastAsia"/>
          <w:b w:val="0"/>
          <w:bCs w:val="0"/>
          <w:sz w:val="28"/>
          <w:szCs w:val="28"/>
          <w:lang w:val="en-US" w:eastAsia="zh-CN"/>
        </w:rPr>
      </w:pPr>
      <w:r>
        <w:rPr>
          <w:rFonts w:hint="eastAsia"/>
          <w:b w:val="0"/>
          <w:bCs w:val="0"/>
          <w:sz w:val="28"/>
          <w:szCs w:val="28"/>
          <w:lang w:val="en-US" w:eastAsia="zh-CN"/>
        </w:rPr>
        <w:t xml:space="preserve">中小企业：          </w:t>
      </w:r>
      <w:r>
        <w:rPr>
          <w:rFonts w:hint="eastAsia"/>
          <w:b/>
          <w:bCs/>
          <w:color w:val="auto"/>
          <w:sz w:val="28"/>
          <w:szCs w:val="28"/>
          <w:lang w:val="en-US" w:eastAsia="zh-CN"/>
        </w:rPr>
        <w:t>是</w:t>
      </w:r>
      <w:r>
        <w:rPr>
          <w:rFonts w:hint="eastAsia"/>
          <w:b w:val="0"/>
          <w:bCs w:val="0"/>
          <w:sz w:val="28"/>
          <w:szCs w:val="28"/>
          <w:lang w:val="en-US" w:eastAsia="zh-CN"/>
        </w:rPr>
        <w:t>（是/否）</w:t>
      </w:r>
    </w:p>
    <w:p w14:paraId="1F2DDD62">
      <w:pPr>
        <w:jc w:val="both"/>
        <w:rPr>
          <w:rFonts w:hint="eastAsia"/>
          <w:b w:val="0"/>
          <w:bCs w:val="0"/>
          <w:sz w:val="28"/>
          <w:szCs w:val="28"/>
          <w:lang w:val="en-US" w:eastAsia="zh-CN"/>
        </w:rPr>
      </w:pPr>
      <w:r>
        <w:rPr>
          <w:rFonts w:hint="eastAsia"/>
          <w:b w:val="0"/>
          <w:bCs w:val="0"/>
          <w:sz w:val="28"/>
          <w:szCs w:val="28"/>
          <w:lang w:val="en-US" w:eastAsia="zh-CN"/>
        </w:rPr>
        <w:t>福利性单位：        否（是/否）</w:t>
      </w:r>
    </w:p>
    <w:p w14:paraId="7C13FD57">
      <w:pPr>
        <w:jc w:val="both"/>
        <w:rPr>
          <w:rFonts w:hint="eastAsia"/>
          <w:b w:val="0"/>
          <w:bCs w:val="0"/>
          <w:sz w:val="28"/>
          <w:szCs w:val="28"/>
          <w:lang w:val="en-US" w:eastAsia="zh-CN"/>
        </w:rPr>
      </w:pPr>
      <w:r>
        <w:rPr>
          <w:rFonts w:hint="eastAsia"/>
          <w:b w:val="0"/>
          <w:bCs w:val="0"/>
          <w:sz w:val="28"/>
          <w:szCs w:val="28"/>
          <w:lang w:val="en-US" w:eastAsia="zh-CN"/>
        </w:rPr>
        <w:t>贫困县物业公司：    否（是/否）</w:t>
      </w:r>
    </w:p>
    <w:p w14:paraId="7F40A723">
      <w:pPr>
        <w:jc w:val="both"/>
        <w:rPr>
          <w:rFonts w:hint="eastAsia"/>
          <w:b/>
          <w:bCs/>
          <w:sz w:val="28"/>
          <w:szCs w:val="28"/>
          <w:lang w:val="en-US" w:eastAsia="zh-CN"/>
        </w:rPr>
      </w:pPr>
      <w:r>
        <w:rPr>
          <w:rFonts w:hint="eastAsia"/>
          <w:b/>
          <w:bCs/>
          <w:sz w:val="28"/>
          <w:szCs w:val="28"/>
          <w:lang w:val="en-US" w:eastAsia="zh-CN"/>
        </w:rPr>
        <w:t>注：</w:t>
      </w:r>
    </w:p>
    <w:p w14:paraId="2E58CA9B">
      <w:pPr>
        <w:numPr>
          <w:ilvl w:val="0"/>
          <w:numId w:val="1"/>
        </w:numPr>
        <w:jc w:val="both"/>
        <w:rPr>
          <w:rFonts w:hint="eastAsia"/>
          <w:b w:val="0"/>
          <w:bCs w:val="0"/>
          <w:sz w:val="28"/>
          <w:szCs w:val="28"/>
          <w:lang w:val="en-US" w:eastAsia="zh-CN"/>
        </w:rPr>
      </w:pPr>
      <w:r>
        <w:rPr>
          <w:rFonts w:hint="eastAsia"/>
          <w:b w:val="0"/>
          <w:bCs w:val="0"/>
          <w:sz w:val="28"/>
          <w:szCs w:val="28"/>
          <w:lang w:val="en-US" w:eastAsia="zh-CN"/>
        </w:rPr>
        <w:t>中标供应商为中小企业的，应公告其《中小企业声明函》。</w:t>
      </w:r>
    </w:p>
    <w:p w14:paraId="3C28C0D6">
      <w:pPr>
        <w:numPr>
          <w:ilvl w:val="0"/>
          <w:numId w:val="1"/>
        </w:numPr>
        <w:jc w:val="both"/>
        <w:rPr>
          <w:rFonts w:hint="eastAsia"/>
          <w:b w:val="0"/>
          <w:bCs w:val="0"/>
          <w:sz w:val="28"/>
          <w:szCs w:val="28"/>
          <w:lang w:val="en-US" w:eastAsia="zh-CN"/>
        </w:rPr>
      </w:pPr>
      <w:r>
        <w:rPr>
          <w:rFonts w:hint="eastAsia"/>
          <w:b w:val="0"/>
          <w:bCs w:val="0"/>
          <w:sz w:val="28"/>
          <w:szCs w:val="28"/>
          <w:lang w:val="en-US" w:eastAsia="zh-CN"/>
        </w:rPr>
        <w:t>中标供应商为残疾人福利性单位的，应公告其《残疾人福利性单位声明函》。</w:t>
      </w:r>
    </w:p>
    <w:p w14:paraId="1BACC964">
      <w:pPr>
        <w:numPr>
          <w:ilvl w:val="0"/>
          <w:numId w:val="1"/>
        </w:numPr>
        <w:jc w:val="both"/>
        <w:rPr>
          <w:rFonts w:hint="eastAsia"/>
          <w:b w:val="0"/>
          <w:bCs w:val="0"/>
          <w:sz w:val="28"/>
          <w:szCs w:val="28"/>
          <w:lang w:val="en-US" w:eastAsia="zh-CN"/>
        </w:rPr>
      </w:pPr>
      <w:r>
        <w:rPr>
          <w:rFonts w:hint="eastAsia"/>
          <w:b w:val="0"/>
          <w:bCs w:val="0"/>
          <w:sz w:val="28"/>
          <w:szCs w:val="28"/>
          <w:lang w:val="en-US" w:eastAsia="zh-CN"/>
        </w:rPr>
        <w:t>中标供应商为注册地在国家级贫困县域内物业公司的，应公告注册所在县扶贫部门出具的聘用建档立卡贫困人员具体数量的证明。</w:t>
      </w:r>
    </w:p>
    <w:p w14:paraId="5315A161">
      <w:pPr>
        <w:jc w:val="both"/>
        <w:rPr>
          <w:rFonts w:hint="eastAsia"/>
          <w:b w:val="0"/>
          <w:bCs w:val="0"/>
          <w:sz w:val="28"/>
          <w:szCs w:val="28"/>
          <w:lang w:val="en-US" w:eastAsia="zh-CN"/>
        </w:rPr>
      </w:pPr>
      <w:r>
        <w:rPr>
          <w:rFonts w:hint="eastAsia"/>
          <w:b/>
          <w:bCs/>
          <w:sz w:val="28"/>
          <w:szCs w:val="28"/>
          <w:lang w:val="en-US" w:eastAsia="zh-CN"/>
        </w:rPr>
        <w:t>推荐理由：</w:t>
      </w:r>
      <w:r>
        <w:rPr>
          <w:rFonts w:hint="eastAsia"/>
          <w:b w:val="0"/>
          <w:bCs w:val="0"/>
          <w:sz w:val="28"/>
          <w:szCs w:val="28"/>
          <w:lang w:val="en-US" w:eastAsia="zh-CN"/>
        </w:rPr>
        <w:t>根据《财政部令第87号》第五十七条，采购文件评审办法，推荐得分最高单位为中标（成交）单位。</w:t>
      </w:r>
    </w:p>
    <w:p w14:paraId="2CABCAA5">
      <w:pPr>
        <w:jc w:val="both"/>
        <w:rPr>
          <w:rFonts w:hint="eastAsia"/>
          <w:b w:val="0"/>
          <w:bCs w:val="0"/>
          <w:sz w:val="28"/>
          <w:szCs w:val="28"/>
          <w:lang w:val="en-US" w:eastAsia="zh-CN"/>
        </w:rPr>
      </w:pPr>
      <w:r>
        <w:rPr>
          <w:rFonts w:hint="eastAsia"/>
          <w:b w:val="0"/>
          <w:bCs w:val="0"/>
          <w:sz w:val="28"/>
          <w:szCs w:val="28"/>
          <w:lang w:val="en-US" w:eastAsia="zh-CN"/>
        </w:rPr>
        <w:t xml:space="preserve"> 上海家鸿物业管理有限公司：整体服务方案完整，对招标文件的响应度较高，重难点分析透彻，现场操作的可行性较高，近三年业绩较多，并都有业主评价，此类服务的经验也较为丰富，公司各项管理制度健全，项目经理配置和下属专业人员配置都符合招标文件要求，应急预案能覆盖全项目在实际操作过程中的所有突发事件的应急处置。                                                           </w:t>
      </w:r>
    </w:p>
    <w:p w14:paraId="710F8122">
      <w:pPr>
        <w:jc w:val="both"/>
        <w:rPr>
          <w:rFonts w:hint="eastAsia"/>
          <w:b w:val="0"/>
          <w:bCs w:val="0"/>
          <w:sz w:val="28"/>
          <w:szCs w:val="28"/>
          <w:lang w:val="en-US" w:eastAsia="zh-CN"/>
        </w:rPr>
      </w:pPr>
      <w:bookmarkStart w:id="2" w:name="_GoBack"/>
      <w:bookmarkEnd w:id="2"/>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6D5826"/>
    <w:multiLevelType w:val="singleLevel"/>
    <w:tmpl w:val="A06D582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jNTQ1ZmJjNzk2ZmM5YTk4Zjc3ZGIwMTU5YzlkOTQifQ=="/>
  </w:docVars>
  <w:rsids>
    <w:rsidRoot w:val="00000000"/>
    <w:rsid w:val="01A364D8"/>
    <w:rsid w:val="05507E09"/>
    <w:rsid w:val="0AC43177"/>
    <w:rsid w:val="1C6A059E"/>
    <w:rsid w:val="207F19AB"/>
    <w:rsid w:val="24A85EE5"/>
    <w:rsid w:val="24FC6576"/>
    <w:rsid w:val="264E3313"/>
    <w:rsid w:val="2F9B7FCA"/>
    <w:rsid w:val="301D31BC"/>
    <w:rsid w:val="32D43F94"/>
    <w:rsid w:val="349F7422"/>
    <w:rsid w:val="34F03928"/>
    <w:rsid w:val="37194219"/>
    <w:rsid w:val="42DF397A"/>
    <w:rsid w:val="49A02FCF"/>
    <w:rsid w:val="4B71446C"/>
    <w:rsid w:val="5024333E"/>
    <w:rsid w:val="58631A16"/>
    <w:rsid w:val="5AAD3AFE"/>
    <w:rsid w:val="5CC43A10"/>
    <w:rsid w:val="5CED31F0"/>
    <w:rsid w:val="60492499"/>
    <w:rsid w:val="69F4403E"/>
    <w:rsid w:val="6B3411CB"/>
    <w:rsid w:val="78973690"/>
    <w:rsid w:val="7B7B724A"/>
    <w:rsid w:val="7E6F4F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433</Words>
  <Characters>475</Characters>
  <Lines>0</Lines>
  <Paragraphs>0</Paragraphs>
  <TotalTime>0</TotalTime>
  <ScaleCrop>false</ScaleCrop>
  <LinksUpToDate>false</LinksUpToDate>
  <CharactersWithSpaces>557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ww71</cp:lastModifiedBy>
  <dcterms:modified xsi:type="dcterms:W3CDTF">2026-10-10T06:16:35Z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E2D19D542E8B4A2AA500E7AA3EEE3395_13</vt:lpwstr>
  </property>
  <property fmtid="{D5CDD505-2E9C-101B-9397-08002B2CF9AE}" pid="4" name="KSOTemplateDocerSaveRecord">
    <vt:lpwstr>eyJoZGlkIjoiYWZjNTQ1ZmJjNzk2ZmM5YTk4Zjc3ZGIwMTU5YzlkOTQiLCJ1c2VySWQiOiIzOTg2Mzc4MzgifQ==</vt:lpwstr>
  </property>
</Properties>
</file>