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4B623">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43ADD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物业管理费</w:t>
      </w:r>
    </w:p>
    <w:p w14:paraId="706B2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310109000251205158965-09298085</w:t>
      </w:r>
      <w:bookmarkEnd w:id="0"/>
    </w:p>
    <w:p w14:paraId="4B98F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中标单位：上海轶帆物业管理有限公司</w:t>
      </w:r>
    </w:p>
    <w:p w14:paraId="40EAAB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中标金额：1084920.00元</w:t>
      </w:r>
    </w:p>
    <w:p w14:paraId="4C341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评审总得分：90</w:t>
      </w:r>
    </w:p>
    <w:p w14:paraId="64D7BC96">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7F9BFC97">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4DB34783">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5013144D">
      <w:pPr>
        <w:jc w:val="both"/>
        <w:rPr>
          <w:rFonts w:hint="eastAsia"/>
          <w:b/>
          <w:bCs/>
          <w:sz w:val="28"/>
          <w:szCs w:val="28"/>
          <w:lang w:val="en-US" w:eastAsia="zh-CN"/>
        </w:rPr>
      </w:pPr>
      <w:r>
        <w:rPr>
          <w:rFonts w:hint="eastAsia"/>
          <w:b/>
          <w:bCs/>
          <w:sz w:val="28"/>
          <w:szCs w:val="28"/>
          <w:lang w:val="en-US" w:eastAsia="zh-CN"/>
        </w:rPr>
        <w:t>注：</w:t>
      </w:r>
    </w:p>
    <w:p w14:paraId="0896268D">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AE2853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1A0BDC4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079A7ECD">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 xml:space="preserve">根据《财政部令第87号》第五十七条，采购文件评审办法，推荐得分最高单位为中标（成交）单位。 </w:t>
      </w:r>
    </w:p>
    <w:p w14:paraId="65174C1A">
      <w:pPr>
        <w:jc w:val="both"/>
        <w:rPr>
          <w:rFonts w:hint="eastAsia"/>
          <w:b w:val="0"/>
          <w:bCs w:val="0"/>
          <w:sz w:val="28"/>
          <w:szCs w:val="28"/>
          <w:lang w:val="en-US" w:eastAsia="zh-CN"/>
        </w:rPr>
      </w:pPr>
      <w:r>
        <w:rPr>
          <w:rFonts w:hint="eastAsia"/>
          <w:b w:val="0"/>
          <w:bCs w:val="0"/>
          <w:sz w:val="28"/>
          <w:szCs w:val="28"/>
          <w:lang w:val="en-US" w:eastAsia="zh-CN"/>
        </w:rPr>
        <w:t xml:space="preserve">上海轶帆物业管理有限公司服务方案和服务计划详细合理，可操作性强，相关业绩较丰富，业主评价较好，人员和设备配置合理。    </w:t>
      </w:r>
    </w:p>
    <w:p w14:paraId="5C866993">
      <w:pPr>
        <w:jc w:val="both"/>
        <w:rPr>
          <w:rFonts w:hint="eastAsia"/>
          <w:b w:val="0"/>
          <w:bCs w:val="0"/>
          <w:sz w:val="28"/>
          <w:szCs w:val="28"/>
          <w:lang w:val="en-US" w:eastAsia="zh-CN"/>
        </w:rPr>
      </w:pPr>
    </w:p>
    <w:p w14:paraId="76D7F991">
      <w:pPr>
        <w:jc w:val="both"/>
        <w:rPr>
          <w:rFonts w:hint="eastAsia"/>
          <w:b w:val="0"/>
          <w:bCs w:val="0"/>
          <w:sz w:val="28"/>
          <w:szCs w:val="28"/>
          <w:lang w:val="en-US" w:eastAsia="zh-CN"/>
        </w:rPr>
      </w:pPr>
    </w:p>
    <w:p w14:paraId="114AC65E">
      <w:pPr>
        <w:jc w:val="both"/>
        <w:rPr>
          <w:rFonts w:hint="eastAsia"/>
          <w:b w:val="0"/>
          <w:bCs w:val="0"/>
          <w:sz w:val="28"/>
          <w:szCs w:val="28"/>
          <w:lang w:val="en-US" w:eastAsia="zh-CN"/>
        </w:rPr>
      </w:pPr>
      <w:bookmarkStart w:id="1" w:name="_GoBack"/>
      <w:bookmarkEnd w:id="1"/>
    </w:p>
    <w:p w14:paraId="2CB04776">
      <w:pPr>
        <w:jc w:val="both"/>
        <w:rPr>
          <w:rFonts w:hint="eastAsia"/>
          <w:b w:val="0"/>
          <w:bCs w:val="0"/>
          <w:sz w:val="28"/>
          <w:szCs w:val="28"/>
          <w:lang w:val="en-US" w:eastAsia="zh-CN"/>
        </w:rPr>
      </w:pPr>
      <w:r>
        <w:rPr>
          <w:rFonts w:hint="eastAsia"/>
          <w:b w:val="0"/>
          <w:bCs w:val="0"/>
          <w:sz w:val="28"/>
          <w:szCs w:val="28"/>
          <w:lang w:val="en-US" w:eastAsia="zh-CN"/>
        </w:rPr>
        <w:t xml:space="preserve"> </w:t>
      </w:r>
      <w:r>
        <w:drawing>
          <wp:inline distT="0" distB="0" distL="114300" distR="114300">
            <wp:extent cx="5058410" cy="597598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58410" cy="5975985"/>
                    </a:xfrm>
                    <a:prstGeom prst="rect">
                      <a:avLst/>
                    </a:prstGeom>
                    <a:noFill/>
                    <a:ln>
                      <a:noFill/>
                    </a:ln>
                  </pic:spPr>
                </pic:pic>
              </a:graphicData>
            </a:graphic>
          </wp:inline>
        </w:drawing>
      </w:r>
      <w:r>
        <w:rPr>
          <w:rFonts w:hint="eastAsia"/>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ADA6B24"/>
    <w:rsid w:val="1C6A059E"/>
    <w:rsid w:val="207F19AB"/>
    <w:rsid w:val="24A85EE5"/>
    <w:rsid w:val="24FC6576"/>
    <w:rsid w:val="264E3313"/>
    <w:rsid w:val="301D31BC"/>
    <w:rsid w:val="349F7422"/>
    <w:rsid w:val="34F03928"/>
    <w:rsid w:val="37194219"/>
    <w:rsid w:val="40752C40"/>
    <w:rsid w:val="42DF397A"/>
    <w:rsid w:val="4B71446C"/>
    <w:rsid w:val="5024333E"/>
    <w:rsid w:val="506A7C39"/>
    <w:rsid w:val="58631A16"/>
    <w:rsid w:val="5CC43A10"/>
    <w:rsid w:val="5CED31F0"/>
    <w:rsid w:val="69F4403E"/>
    <w:rsid w:val="6B3411CB"/>
    <w:rsid w:val="71237D1D"/>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335</Words>
  <Characters>375</Characters>
  <Lines>0</Lines>
  <Paragraphs>0</Paragraphs>
  <TotalTime>4</TotalTime>
  <ScaleCrop>false</ScaleCrop>
  <LinksUpToDate>false</LinksUpToDate>
  <CharactersWithSpaces>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2026-02-26T07:52:10Z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