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49697">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33F82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2026年度大宗物业</w:t>
      </w:r>
    </w:p>
    <w:p w14:paraId="57F3B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310109000260126169250-09308206-1</w:t>
      </w:r>
      <w:bookmarkEnd w:id="0"/>
    </w:p>
    <w:p w14:paraId="03C5D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中标单位：上海德律风置业有限公司</w:t>
      </w:r>
    </w:p>
    <w:p w14:paraId="7A398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中标金额：6261306.00元</w:t>
      </w:r>
    </w:p>
    <w:p w14:paraId="29CDB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评审总得分：92.7</w:t>
      </w:r>
    </w:p>
    <w:p w14:paraId="7F29A70F">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324493FB">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519D77CA">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0BA734F0">
      <w:pPr>
        <w:jc w:val="both"/>
        <w:rPr>
          <w:rFonts w:hint="eastAsia"/>
          <w:b/>
          <w:bCs/>
          <w:sz w:val="28"/>
          <w:szCs w:val="28"/>
          <w:lang w:val="en-US" w:eastAsia="zh-CN"/>
        </w:rPr>
      </w:pPr>
      <w:r>
        <w:rPr>
          <w:rFonts w:hint="eastAsia"/>
          <w:b/>
          <w:bCs/>
          <w:sz w:val="28"/>
          <w:szCs w:val="28"/>
          <w:lang w:val="en-US" w:eastAsia="zh-CN"/>
        </w:rPr>
        <w:t>注：</w:t>
      </w:r>
    </w:p>
    <w:p w14:paraId="69A8F29D">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0D8B03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0038089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310C2804">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7A1CCC9B">
      <w:pPr>
        <w:jc w:val="both"/>
        <w:rPr>
          <w:rFonts w:hint="eastAsia"/>
          <w:b w:val="0"/>
          <w:bCs w:val="0"/>
          <w:sz w:val="28"/>
          <w:szCs w:val="28"/>
          <w:lang w:val="en-US" w:eastAsia="zh-CN"/>
        </w:rPr>
      </w:pPr>
      <w:r>
        <w:rPr>
          <w:rFonts w:hint="eastAsia"/>
          <w:b w:val="0"/>
          <w:bCs w:val="0"/>
          <w:sz w:val="28"/>
          <w:szCs w:val="28"/>
          <w:lang w:val="zh-CN" w:eastAsia="zh-CN"/>
        </w:rPr>
        <w:t>上海德律风置业有限公司提供了较多的业绩和较好的客户评价，提供了符合本次项目采购要求的项目经理与管理团队，相关经验丰富，证书齐全，并且提供的方案内容详实，有较强的可操作性。</w:t>
      </w:r>
      <w:r>
        <w:rPr>
          <w:rFonts w:hint="eastAsia"/>
          <w:b w:val="0"/>
          <w:bCs w:val="0"/>
          <w:sz w:val="28"/>
          <w:szCs w:val="28"/>
          <w:lang w:val="en-US" w:eastAsia="zh-CN"/>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172A27"/>
    <w:rsid w:val="015630AA"/>
    <w:rsid w:val="01A364D8"/>
    <w:rsid w:val="05507E09"/>
    <w:rsid w:val="07FC2901"/>
    <w:rsid w:val="0AC43177"/>
    <w:rsid w:val="1C6A059E"/>
    <w:rsid w:val="1C6B5F0C"/>
    <w:rsid w:val="207F19AB"/>
    <w:rsid w:val="24A85EE5"/>
    <w:rsid w:val="24FC6576"/>
    <w:rsid w:val="264E3313"/>
    <w:rsid w:val="2789065D"/>
    <w:rsid w:val="27FD1AE7"/>
    <w:rsid w:val="301D31BC"/>
    <w:rsid w:val="32125A77"/>
    <w:rsid w:val="33AD4F26"/>
    <w:rsid w:val="349F7422"/>
    <w:rsid w:val="34F03928"/>
    <w:rsid w:val="367961E6"/>
    <w:rsid w:val="370174FC"/>
    <w:rsid w:val="37194219"/>
    <w:rsid w:val="3C261770"/>
    <w:rsid w:val="42DF397A"/>
    <w:rsid w:val="4B71446C"/>
    <w:rsid w:val="5024333E"/>
    <w:rsid w:val="542129A7"/>
    <w:rsid w:val="58631A16"/>
    <w:rsid w:val="5CC43A10"/>
    <w:rsid w:val="5CED31F0"/>
    <w:rsid w:val="632058D5"/>
    <w:rsid w:val="64842DF2"/>
    <w:rsid w:val="69F4403E"/>
    <w:rsid w:val="6A4946DB"/>
    <w:rsid w:val="6B3411CB"/>
    <w:rsid w:val="6BC64301"/>
    <w:rsid w:val="78973690"/>
    <w:rsid w:val="7B7B724A"/>
    <w:rsid w:val="7E6F4F54"/>
    <w:rsid w:val="7EDD1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411</Characters>
  <Lines>0</Lines>
  <Paragraphs>0</Paragraphs>
  <TotalTime>1</TotalTime>
  <ScaleCrop>false</ScaleCrop>
  <LinksUpToDate>false</LinksUpToDate>
  <CharactersWithSpaces>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2026-04-03T01:24:13Z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