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r>
        <w:rPr>
          <w:rFonts w:hint="eastAsia"/>
          <w:b/>
          <w:bCs/>
          <w:sz w:val="36"/>
          <w:szCs w:val="36"/>
          <w:lang w:eastAsia="zh-CN"/>
        </w:rPr>
        <w:t>及中小企业声明函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Monospaced Number" w:hAnsi="Monospaced Number" w:eastAsia="Monospaced Number" w:cs="Monospaced Number"/>
          <w:i w:val="0"/>
          <w:caps w:val="0"/>
          <w:spacing w:val="0"/>
          <w:shd w:val="clear" w:fill="FFFFFF"/>
        </w:rPr>
      </w:pPr>
      <w:r>
        <w:rPr>
          <w:rFonts w:hint="eastAsia"/>
          <w:sz w:val="28"/>
          <w:szCs w:val="28"/>
          <w:lang w:val="en-US" w:eastAsia="zh-CN"/>
        </w:rPr>
        <w:t>项目名称：</w:t>
      </w:r>
      <w:r>
        <w:rPr>
          <w:rFonts w:hint="default"/>
          <w:sz w:val="28"/>
          <w:szCs w:val="28"/>
          <w:lang w:val="en-US" w:eastAsia="zh-CN"/>
        </w:rPr>
        <w:t>117地块新建学校项目配套设备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项目编号：310109000260304186707-09326820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w:t>
      </w:r>
      <w:bookmarkStart w:id="0" w:name="OLE_LINK1"/>
      <w:r>
        <w:rPr>
          <w:rFonts w:hint="eastAsia"/>
          <w:sz w:val="28"/>
          <w:szCs w:val="28"/>
          <w:lang w:val="en-US" w:eastAsia="zh-CN"/>
        </w:rPr>
        <w:t>上海市教育技术装备服务中心有限公司</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中标金额：18088350.00元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w:t>
      </w:r>
      <w:bookmarkStart w:id="2" w:name="_GoBack"/>
      <w:r>
        <w:rPr>
          <w:rFonts w:hint="eastAsia"/>
          <w:sz w:val="28"/>
          <w:szCs w:val="28"/>
          <w:lang w:val="en-US" w:eastAsia="zh-CN"/>
        </w:rPr>
        <w:t>95.09分</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bookmarkStart w:id="1" w:name="OLE_LINK2"/>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上海市教育技术装备服务中心有限公司标书内容全面完整，对项目要求的响应度较高，重点难点分析具有一定的针对性，家具款式符合功能需求，颜色搭配协调。标书提供了与采购需求相符的主要原材料检测报告和主要成品检测报告，售后服务方案较优，与本项目类似的业绩较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综合得分最高，拟推荐上海市教育技术装备服务中心有限公司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val="en-US" w:eastAsia="zh-CN"/>
        </w:rPr>
      </w:pPr>
      <w:r>
        <w:rPr>
          <w:rFonts w:hint="eastAsia"/>
          <w:sz w:val="28"/>
          <w:szCs w:val="28"/>
          <w:lang w:eastAsia="zh-CN"/>
        </w:rPr>
        <w:t>为第一中标单位。</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r>
        <w:rPr>
          <w:rFonts w:hint="eastAsia"/>
          <w:b/>
          <w:bCs/>
          <w:sz w:val="32"/>
          <w:szCs w:val="32"/>
          <w:lang w:val="en-US" w:eastAsia="zh-CN"/>
        </w:rPr>
        <w:t xml:space="preserve"> </w:t>
      </w:r>
      <w:r>
        <w:rPr>
          <w:rFonts w:hint="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24824A7"/>
    <w:rsid w:val="036974CB"/>
    <w:rsid w:val="06B74821"/>
    <w:rsid w:val="072118B2"/>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3FA7FE6"/>
    <w:rsid w:val="253E5490"/>
    <w:rsid w:val="26DC63F6"/>
    <w:rsid w:val="290F2699"/>
    <w:rsid w:val="3034783F"/>
    <w:rsid w:val="3358708E"/>
    <w:rsid w:val="37194219"/>
    <w:rsid w:val="3A106FAF"/>
    <w:rsid w:val="3C5549D4"/>
    <w:rsid w:val="3C6D3B1F"/>
    <w:rsid w:val="3DCB620E"/>
    <w:rsid w:val="3E1F6E62"/>
    <w:rsid w:val="40272BFB"/>
    <w:rsid w:val="41395012"/>
    <w:rsid w:val="421806EF"/>
    <w:rsid w:val="44211D2B"/>
    <w:rsid w:val="46182F0E"/>
    <w:rsid w:val="4B71446C"/>
    <w:rsid w:val="4EE8706A"/>
    <w:rsid w:val="52D65AA6"/>
    <w:rsid w:val="5580746F"/>
    <w:rsid w:val="570373E3"/>
    <w:rsid w:val="576F79B5"/>
    <w:rsid w:val="58631A16"/>
    <w:rsid w:val="5F366C30"/>
    <w:rsid w:val="5FC858C2"/>
    <w:rsid w:val="642F6209"/>
    <w:rsid w:val="650550BE"/>
    <w:rsid w:val="68F01FA2"/>
    <w:rsid w:val="69851A55"/>
    <w:rsid w:val="6A28683F"/>
    <w:rsid w:val="6D1F5765"/>
    <w:rsid w:val="73EA1330"/>
    <w:rsid w:val="75E01DCF"/>
    <w:rsid w:val="760C7B9B"/>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2026-05-08T08:17:00Z</cp:lastPrinted>
  <dcterms:modified xsi:type="dcterms:W3CDTF">2026-05-09T08:02:11Z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