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722C8">
      <w:pPr>
        <w:jc w:val="center"/>
        <w:rPr>
          <w:b/>
          <w:bCs/>
          <w:sz w:val="36"/>
          <w:szCs w:val="36"/>
        </w:rPr>
      </w:pPr>
      <w:r>
        <w:rPr>
          <w:rFonts w:hint="eastAsia"/>
          <w:b/>
          <w:bCs/>
          <w:sz w:val="36"/>
          <w:szCs w:val="36"/>
        </w:rPr>
        <w:t>中标推荐理由</w:t>
      </w:r>
    </w:p>
    <w:p w14:paraId="434ACD7C">
      <w:pPr>
        <w:spacing w:line="480" w:lineRule="exact"/>
        <w:rPr>
          <w:sz w:val="28"/>
          <w:szCs w:val="28"/>
        </w:rPr>
      </w:pPr>
    </w:p>
    <w:p w14:paraId="4A2A1992">
      <w:pPr>
        <w:spacing w:line="480" w:lineRule="exact"/>
        <w:ind w:left="1277" w:hanging="1276" w:hangingChars="456"/>
        <w:rPr>
          <w:sz w:val="28"/>
          <w:szCs w:val="28"/>
        </w:rPr>
      </w:pPr>
      <w:r>
        <w:rPr>
          <w:rFonts w:hint="eastAsia"/>
          <w:sz w:val="28"/>
          <w:szCs w:val="28"/>
        </w:rPr>
        <w:t>项目名称：</w:t>
      </w:r>
      <w:r>
        <w:rPr>
          <w:rFonts w:hint="eastAsia"/>
          <w:sz w:val="28"/>
          <w:szCs w:val="28"/>
          <w:lang w:val="en-US" w:eastAsia="zh-CN"/>
        </w:rPr>
        <w:t>物业管理费（2026年7月-2027年6月）</w:t>
      </w:r>
    </w:p>
    <w:p w14:paraId="6A238A41">
      <w:pPr>
        <w:spacing w:line="480" w:lineRule="exact"/>
        <w:rPr>
          <w:rFonts w:hint="eastAsia"/>
          <w:sz w:val="28"/>
          <w:szCs w:val="28"/>
        </w:rPr>
      </w:pPr>
      <w:r>
        <w:rPr>
          <w:rFonts w:hint="eastAsia"/>
          <w:sz w:val="28"/>
          <w:szCs w:val="28"/>
        </w:rPr>
        <w:t>项目编号：310109000260302184866-09324797</w:t>
      </w:r>
    </w:p>
    <w:p w14:paraId="05B5E11B">
      <w:pPr>
        <w:autoSpaceDE w:val="0"/>
        <w:autoSpaceDN w:val="0"/>
        <w:adjustRightInd w:val="0"/>
        <w:spacing w:line="480" w:lineRule="exact"/>
        <w:jc w:val="left"/>
        <w:rPr>
          <w:rFonts w:hint="eastAsia"/>
          <w:sz w:val="28"/>
          <w:szCs w:val="28"/>
        </w:rPr>
      </w:pPr>
      <w:r>
        <w:rPr>
          <w:rFonts w:hint="eastAsia"/>
          <w:sz w:val="28"/>
          <w:szCs w:val="28"/>
        </w:rPr>
        <w:t>中标单位：上海登丰物业管理有限公司</w:t>
      </w:r>
    </w:p>
    <w:p w14:paraId="31F5697C">
      <w:pPr>
        <w:autoSpaceDE w:val="0"/>
        <w:autoSpaceDN w:val="0"/>
        <w:adjustRightInd w:val="0"/>
        <w:spacing w:line="480" w:lineRule="exact"/>
        <w:jc w:val="left"/>
        <w:rPr>
          <w:sz w:val="28"/>
          <w:szCs w:val="28"/>
        </w:rPr>
      </w:pPr>
      <w:r>
        <w:rPr>
          <w:rFonts w:hint="eastAsia"/>
          <w:sz w:val="28"/>
          <w:szCs w:val="28"/>
        </w:rPr>
        <w:t>中标金额：1146871.00元</w:t>
      </w:r>
    </w:p>
    <w:p w14:paraId="0AD43730">
      <w:pPr>
        <w:autoSpaceDE w:val="0"/>
        <w:autoSpaceDN w:val="0"/>
        <w:adjustRightInd w:val="0"/>
        <w:spacing w:line="480" w:lineRule="exact"/>
        <w:jc w:val="left"/>
        <w:rPr>
          <w:sz w:val="28"/>
          <w:szCs w:val="28"/>
        </w:rPr>
      </w:pPr>
      <w:r>
        <w:rPr>
          <w:rFonts w:hint="eastAsia"/>
          <w:sz w:val="28"/>
          <w:szCs w:val="28"/>
        </w:rPr>
        <w:t>评审总得分：91.8分</w:t>
      </w:r>
    </w:p>
    <w:p w14:paraId="48FC97F6">
      <w:pPr>
        <w:autoSpaceDE w:val="0"/>
        <w:autoSpaceDN w:val="0"/>
        <w:adjustRightInd w:val="0"/>
        <w:spacing w:line="480" w:lineRule="exact"/>
        <w:jc w:val="left"/>
        <w:rPr>
          <w:sz w:val="28"/>
          <w:szCs w:val="28"/>
        </w:rPr>
      </w:pPr>
    </w:p>
    <w:p w14:paraId="65EA1484">
      <w:pPr>
        <w:autoSpaceDE w:val="0"/>
        <w:autoSpaceDN w:val="0"/>
        <w:adjustRightInd w:val="0"/>
        <w:spacing w:line="480" w:lineRule="exact"/>
        <w:jc w:val="left"/>
        <w:rPr>
          <w:sz w:val="28"/>
          <w:szCs w:val="28"/>
        </w:rPr>
      </w:pPr>
      <w:r>
        <w:rPr>
          <w:rFonts w:hint="eastAsia"/>
          <w:sz w:val="28"/>
          <w:szCs w:val="28"/>
        </w:rPr>
        <w:t>中小企业：          （是/否）： 是</w:t>
      </w:r>
    </w:p>
    <w:p w14:paraId="35912224">
      <w:pPr>
        <w:autoSpaceDE w:val="0"/>
        <w:autoSpaceDN w:val="0"/>
        <w:adjustRightInd w:val="0"/>
        <w:spacing w:line="480" w:lineRule="exact"/>
        <w:jc w:val="left"/>
        <w:rPr>
          <w:sz w:val="28"/>
          <w:szCs w:val="28"/>
        </w:rPr>
      </w:pPr>
      <w:r>
        <w:rPr>
          <w:rFonts w:hint="eastAsia"/>
          <w:sz w:val="28"/>
          <w:szCs w:val="28"/>
        </w:rPr>
        <w:t>福利性单位：        （是/否）： 否</w:t>
      </w:r>
    </w:p>
    <w:p w14:paraId="0FEDD85F">
      <w:pPr>
        <w:autoSpaceDE w:val="0"/>
        <w:autoSpaceDN w:val="0"/>
        <w:adjustRightInd w:val="0"/>
        <w:spacing w:line="480" w:lineRule="exact"/>
        <w:jc w:val="left"/>
        <w:rPr>
          <w:sz w:val="28"/>
          <w:szCs w:val="28"/>
        </w:rPr>
      </w:pPr>
      <w:r>
        <w:rPr>
          <w:rFonts w:hint="eastAsia"/>
          <w:sz w:val="28"/>
          <w:szCs w:val="28"/>
        </w:rPr>
        <w:t>贫困县物业公司：    （是/否）： 否</w:t>
      </w:r>
    </w:p>
    <w:p w14:paraId="6B02BA85">
      <w:pPr>
        <w:spacing w:line="480" w:lineRule="exact"/>
        <w:rPr>
          <w:b/>
          <w:bCs/>
          <w:sz w:val="28"/>
          <w:szCs w:val="28"/>
        </w:rPr>
      </w:pPr>
    </w:p>
    <w:p w14:paraId="772D4522">
      <w:pPr>
        <w:spacing w:line="480" w:lineRule="exact"/>
        <w:rPr>
          <w:b/>
          <w:bCs/>
          <w:sz w:val="28"/>
          <w:szCs w:val="28"/>
        </w:rPr>
      </w:pPr>
      <w:r>
        <w:rPr>
          <w:rFonts w:hint="eastAsia"/>
          <w:b/>
          <w:bCs/>
          <w:sz w:val="28"/>
          <w:szCs w:val="28"/>
        </w:rPr>
        <w:t>注：</w:t>
      </w:r>
    </w:p>
    <w:p w14:paraId="5F58618B">
      <w:pPr>
        <w:numPr>
          <w:ilvl w:val="0"/>
          <w:numId w:val="1"/>
        </w:numPr>
        <w:spacing w:line="480" w:lineRule="exact"/>
        <w:rPr>
          <w:sz w:val="28"/>
          <w:szCs w:val="28"/>
        </w:rPr>
      </w:pPr>
      <w:r>
        <w:rPr>
          <w:rFonts w:hint="eastAsia"/>
          <w:sz w:val="28"/>
          <w:szCs w:val="28"/>
        </w:rPr>
        <w:t>中标、成交供应商为中小企业的，应公告其《中小企业声明函》。</w:t>
      </w:r>
    </w:p>
    <w:p w14:paraId="7167658A">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14:paraId="14306A42">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14:paraId="761CD2AA">
      <w:pPr>
        <w:spacing w:line="480" w:lineRule="exact"/>
        <w:rPr>
          <w:b/>
          <w:bCs/>
          <w:sz w:val="28"/>
          <w:szCs w:val="28"/>
        </w:rPr>
      </w:pPr>
      <w:r>
        <w:rPr>
          <w:rFonts w:hint="eastAsia"/>
          <w:b/>
          <w:bCs/>
          <w:sz w:val="28"/>
          <w:szCs w:val="28"/>
        </w:rPr>
        <w:t>推荐理由：</w:t>
      </w:r>
    </w:p>
    <w:p w14:paraId="1C19C298">
      <w:pPr>
        <w:spacing w:line="480" w:lineRule="exact"/>
        <w:rPr>
          <w:rFonts w:hint="eastAsia"/>
          <w:sz w:val="28"/>
          <w:szCs w:val="28"/>
        </w:rPr>
      </w:pPr>
      <w:r>
        <w:rPr>
          <w:rFonts w:hint="eastAsia"/>
          <w:sz w:val="28"/>
          <w:szCs w:val="28"/>
        </w:rPr>
        <w:t xml:space="preserve">    </w:t>
      </w:r>
      <w:r>
        <w:rPr>
          <w:rFonts w:hint="eastAsia"/>
          <w:sz w:val="28"/>
          <w:szCs w:val="28"/>
          <w:lang w:val="en-US" w:eastAsia="zh-CN"/>
        </w:rPr>
        <w:t>上海登丰物业管理有限公司类似项目业绩最多，用户评价 为“优”或“满意”的评价评明材料较多。拟为本项目配置的相关人员数量能够满足项目需求，且项目负责人相关劳动合同及社 保等证明材料充分。整体服务方案内容较完善，针对本项目的特点及需求理解较为清晰，整体服务方案有一定的针对性及 可操作性。</w:t>
      </w:r>
    </w:p>
    <w:p w14:paraId="545094F2">
      <w:pPr>
        <w:spacing w:line="480" w:lineRule="exact"/>
        <w:ind w:firstLine="560" w:firstLineChars="200"/>
        <w:rPr>
          <w:sz w:val="28"/>
          <w:szCs w:val="28"/>
        </w:rPr>
      </w:pPr>
      <w:r>
        <w:rPr>
          <w:rFonts w:hint="eastAsia"/>
          <w:sz w:val="28"/>
          <w:szCs w:val="28"/>
        </w:rPr>
        <w:t>根据《财政部令第87号》第五十七条、采购文件评审办法，推荐得分最高单位为中标单位。</w:t>
      </w:r>
    </w:p>
    <w:p w14:paraId="42FC7FD2">
      <w:pPr>
        <w:spacing w:line="480" w:lineRule="exact"/>
        <w:rPr>
          <w:rFonts w:hint="eastAsia"/>
          <w:sz w:val="28"/>
          <w:szCs w:val="28"/>
        </w:rPr>
      </w:pPr>
    </w:p>
    <w:p w14:paraId="79030FFA">
      <w:pPr>
        <w:spacing w:line="480" w:lineRule="exact"/>
        <w:rPr>
          <w:sz w:val="28"/>
          <w:szCs w:val="28"/>
        </w:rPr>
      </w:pPr>
      <w:bookmarkStart w:id="0" w:name="_GoBack"/>
      <w:bookmarkEnd w:id="0"/>
    </w:p>
    <w:sectPr>
      <w:pgSz w:w="11906" w:h="16838"/>
      <w:pgMar w:top="1247" w:right="1800" w:bottom="124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139E"/>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0AC7"/>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B3F12"/>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36C4727"/>
    <w:rsid w:val="14DB70CE"/>
    <w:rsid w:val="158916E8"/>
    <w:rsid w:val="181D39E0"/>
    <w:rsid w:val="18773854"/>
    <w:rsid w:val="207F19AB"/>
    <w:rsid w:val="21513736"/>
    <w:rsid w:val="215627D1"/>
    <w:rsid w:val="21747504"/>
    <w:rsid w:val="22D60A7F"/>
    <w:rsid w:val="25D85854"/>
    <w:rsid w:val="25E06DB9"/>
    <w:rsid w:val="280367BC"/>
    <w:rsid w:val="28302E25"/>
    <w:rsid w:val="290B0781"/>
    <w:rsid w:val="2DC4711B"/>
    <w:rsid w:val="30D20661"/>
    <w:rsid w:val="32D20D1C"/>
    <w:rsid w:val="37194219"/>
    <w:rsid w:val="38002298"/>
    <w:rsid w:val="38F34892"/>
    <w:rsid w:val="3A4336FF"/>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1969246"/>
    <w:rsid w:val="78A85A59"/>
    <w:rsid w:val="78EF1883"/>
    <w:rsid w:val="7B0240E6"/>
    <w:rsid w:val="FCDF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qFormat/>
    <w:uiPriority w:val="0"/>
    <w:rPr>
      <w:kern w:val="2"/>
      <w:sz w:val="18"/>
      <w:szCs w:val="18"/>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66DC6A35-3CA9-4D2C-A400-0C88694C9E6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52</Words>
  <Characters>302</Characters>
  <Lines>2</Lines>
  <Paragraphs>1</Paragraphs>
  <TotalTime>2</TotalTime>
  <ScaleCrop>false</ScaleCrop>
  <LinksUpToDate>false</LinksUpToDate>
  <CharactersWithSpaces>353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2021-05-25T00:37:00Z</dcterms:created>
  <dc:creator>lenovo</dc:creator>
  <cp:lastModifiedBy>lenovo</cp:lastModifiedBy>
  <cp:lastPrinted>2026-01-06T18:05:00Z</cp:lastPrinted>
  <dcterms:modified xsi:type="dcterms:W3CDTF">2026-04-29T15:07:38Z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E451D8E2075C587A77FFEE690B3212BD_42</vt:lpwstr>
  </property>
</Properties>
</file>