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8018" w14:textId="3247015B" w:rsidR="0038362B" w:rsidRPr="00C86FB7" w:rsidRDefault="007F47EB" w:rsidP="007F47EB">
      <w:pPr>
        <w:spacing w:line="326" w:lineRule="auto"/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C86FB7">
        <w:rPr>
          <w:rFonts w:eastAsiaTheme="minorEastAsia" w:hint="eastAsia"/>
          <w:b/>
          <w:bCs/>
          <w:sz w:val="32"/>
          <w:szCs w:val="32"/>
          <w:lang w:eastAsia="zh-CN"/>
        </w:rPr>
        <w:t>上海音乐学院关于</w:t>
      </w:r>
      <w:r w:rsidR="00886515" w:rsidRPr="00C86FB7">
        <w:rPr>
          <w:rFonts w:eastAsiaTheme="minorEastAsia" w:hint="eastAsia"/>
          <w:b/>
          <w:bCs/>
          <w:sz w:val="32"/>
          <w:szCs w:val="32"/>
          <w:lang w:eastAsia="zh-CN"/>
        </w:rPr>
        <w:t>云存储</w:t>
      </w:r>
      <w:r w:rsidR="00EA6CA1">
        <w:rPr>
          <w:rFonts w:eastAsiaTheme="minorEastAsia" w:hint="eastAsia"/>
          <w:b/>
          <w:bCs/>
          <w:sz w:val="32"/>
          <w:szCs w:val="32"/>
          <w:lang w:eastAsia="zh-CN"/>
        </w:rPr>
        <w:t>服务器</w:t>
      </w:r>
      <w:r w:rsidR="00886515" w:rsidRPr="00C86FB7">
        <w:rPr>
          <w:rFonts w:eastAsiaTheme="minorEastAsia" w:hint="eastAsia"/>
          <w:b/>
          <w:bCs/>
          <w:sz w:val="32"/>
          <w:szCs w:val="32"/>
          <w:lang w:eastAsia="zh-CN"/>
        </w:rPr>
        <w:t>的采购需求</w:t>
      </w:r>
    </w:p>
    <w:p w14:paraId="0A89E428" w14:textId="77777777" w:rsidR="007F47EB" w:rsidRDefault="007F47EB" w:rsidP="007F47EB">
      <w:pPr>
        <w:spacing w:line="360" w:lineRule="auto"/>
        <w:rPr>
          <w:rFonts w:asciiTheme="minorEastAsia" w:eastAsiaTheme="minorEastAsia" w:hAnsiTheme="minorEastAsia" w:cs="宋体" w:hint="eastAsia"/>
          <w:lang w:eastAsia="zh-CN"/>
        </w:rPr>
      </w:pPr>
    </w:p>
    <w:p w14:paraId="12C53BF2" w14:textId="4D0D372D" w:rsidR="007F47EB" w:rsidRPr="00C86FB7" w:rsidRDefault="007F47EB" w:rsidP="007F47EB">
      <w:pPr>
        <w:spacing w:line="360" w:lineRule="auto"/>
        <w:rPr>
          <w:rFonts w:asciiTheme="minorEastAsia" w:eastAsiaTheme="minorEastAsia" w:hAnsiTheme="minorEastAsia" w:hint="eastAsia"/>
          <w:b/>
          <w:bCs/>
          <w:lang w:eastAsia="zh-CN"/>
        </w:rPr>
      </w:pPr>
      <w:r w:rsidRPr="00C86FB7">
        <w:rPr>
          <w:rFonts w:asciiTheme="minorEastAsia" w:eastAsiaTheme="minorEastAsia" w:hAnsiTheme="minorEastAsia" w:cs="宋体" w:hint="eastAsia"/>
          <w:b/>
          <w:bCs/>
          <w:lang w:eastAsia="zh-CN"/>
        </w:rPr>
        <w:t>商品类目</w:t>
      </w:r>
      <w:r w:rsidRPr="00C86FB7">
        <w:rPr>
          <w:rFonts w:asciiTheme="minorEastAsia" w:eastAsiaTheme="minorEastAsia" w:hAnsiTheme="minorEastAsia" w:hint="eastAsia"/>
          <w:b/>
          <w:bCs/>
          <w:lang w:eastAsia="zh-CN"/>
        </w:rPr>
        <w:t>:</w:t>
      </w:r>
      <w:r w:rsidR="00EA6CA1" w:rsidRPr="00EA6CA1">
        <w:rPr>
          <w:lang w:eastAsia="zh-CN"/>
        </w:rPr>
        <w:t xml:space="preserve"> 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3C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数码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&gt;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电脑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/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服务器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/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工作站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&gt;</w:t>
      </w:r>
      <w:r w:rsidR="00EA6CA1" w:rsidRPr="00EA6CA1">
        <w:rPr>
          <w:rFonts w:asciiTheme="minorEastAsia" w:eastAsiaTheme="minorEastAsia" w:hAnsiTheme="minorEastAsia" w:hint="eastAsia"/>
          <w:b/>
          <w:bCs/>
          <w:lang w:eastAsia="zh-CN"/>
        </w:rPr>
        <w:t>服务器</w:t>
      </w:r>
      <w:r w:rsidR="00EA6CA1" w:rsidRPr="00EA6CA1">
        <w:rPr>
          <w:rFonts w:asciiTheme="minorEastAsia" w:eastAsiaTheme="minorEastAsia" w:hAnsiTheme="minorEastAsia"/>
          <w:b/>
          <w:bCs/>
          <w:lang w:eastAsia="zh-CN"/>
        </w:rPr>
        <w:t>/Server</w:t>
      </w:r>
    </w:p>
    <w:p w14:paraId="339980C4" w14:textId="7EF4421B" w:rsidR="007F47EB" w:rsidRPr="00C86FB7" w:rsidRDefault="007F47EB" w:rsidP="007F47EB">
      <w:pPr>
        <w:spacing w:line="360" w:lineRule="auto"/>
        <w:rPr>
          <w:rFonts w:asciiTheme="minorEastAsia" w:eastAsiaTheme="minorEastAsia" w:hAnsiTheme="minorEastAsia" w:hint="eastAsia"/>
          <w:b/>
          <w:bCs/>
          <w:lang w:eastAsia="zh-CN"/>
        </w:rPr>
      </w:pPr>
      <w:r w:rsidRPr="00C86FB7">
        <w:rPr>
          <w:rFonts w:asciiTheme="minorEastAsia" w:eastAsiaTheme="minorEastAsia" w:hAnsiTheme="minorEastAsia" w:hint="eastAsia"/>
          <w:b/>
          <w:bCs/>
          <w:lang w:eastAsia="zh-CN"/>
        </w:rPr>
        <w:t>品牌型号:KEDACOM/KCloudStor2100</w:t>
      </w:r>
    </w:p>
    <w:p w14:paraId="7333515C" w14:textId="1715C026" w:rsidR="007F47EB" w:rsidRPr="00C86FB7" w:rsidRDefault="007C4F87" w:rsidP="007F47EB">
      <w:pPr>
        <w:spacing w:line="326" w:lineRule="auto"/>
        <w:rPr>
          <w:rFonts w:eastAsiaTheme="minorEastAsia"/>
          <w:b/>
          <w:bCs/>
          <w:lang w:eastAsia="zh-CN"/>
        </w:rPr>
      </w:pPr>
      <w:r w:rsidRPr="00C86FB7">
        <w:rPr>
          <w:rFonts w:eastAsiaTheme="minorEastAsia" w:hint="eastAsia"/>
          <w:b/>
          <w:bCs/>
          <w:lang w:eastAsia="zh-CN"/>
        </w:rPr>
        <w:t>购买数量：</w:t>
      </w:r>
      <w:r w:rsidR="00EA6CA1">
        <w:rPr>
          <w:rFonts w:asciiTheme="majorEastAsia" w:eastAsiaTheme="majorEastAsia" w:hAnsiTheme="majorEastAsia" w:hint="eastAsia"/>
          <w:b/>
          <w:bCs/>
          <w:lang w:eastAsia="zh-CN"/>
        </w:rPr>
        <w:t>1台</w:t>
      </w:r>
    </w:p>
    <w:p w14:paraId="772F06A3" w14:textId="04517981" w:rsidR="0038362B" w:rsidRPr="0089197B" w:rsidRDefault="007C4F87" w:rsidP="007C4F87">
      <w:pPr>
        <w:pStyle w:val="a3"/>
        <w:spacing w:line="274" w:lineRule="exact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核心</w:t>
      </w:r>
      <w:r w:rsidR="0089197B" w:rsidRPr="0089197B">
        <w:rPr>
          <w:rFonts w:hint="eastAsia"/>
          <w:b/>
          <w:bCs/>
          <w:lang w:eastAsia="zh-CN"/>
        </w:rPr>
        <w:t>参数</w:t>
      </w:r>
      <w:r>
        <w:rPr>
          <w:rFonts w:hint="eastAsia"/>
          <w:b/>
          <w:bCs/>
          <w:lang w:eastAsia="zh-CN"/>
        </w:rPr>
        <w:t>：</w:t>
      </w:r>
    </w:p>
    <w:p w14:paraId="621E8709" w14:textId="77777777" w:rsidR="0038362B" w:rsidRDefault="0038362B">
      <w:pPr>
        <w:spacing w:line="19" w:lineRule="exact"/>
      </w:pPr>
    </w:p>
    <w:tbl>
      <w:tblPr>
        <w:tblStyle w:val="TableNormal"/>
        <w:tblW w:w="884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018"/>
      </w:tblGrid>
      <w:tr w:rsidR="0038362B" w14:paraId="34940F6E" w14:textId="77777777">
        <w:trPr>
          <w:trHeight w:val="410"/>
        </w:trPr>
        <w:tc>
          <w:tcPr>
            <w:tcW w:w="1830" w:type="dxa"/>
          </w:tcPr>
          <w:p w14:paraId="482F4CCB" w14:textId="77777777" w:rsidR="0038362B" w:rsidRDefault="00000000">
            <w:pPr>
              <w:pStyle w:val="TableText"/>
              <w:spacing w:before="144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产品型号</w:t>
            </w:r>
          </w:p>
        </w:tc>
        <w:tc>
          <w:tcPr>
            <w:tcW w:w="7018" w:type="dxa"/>
          </w:tcPr>
          <w:p w14:paraId="59A1F07F" w14:textId="38794234" w:rsidR="0038362B" w:rsidRDefault="00000000">
            <w:pPr>
              <w:pStyle w:val="TableText"/>
              <w:spacing w:before="145" w:line="224" w:lineRule="auto"/>
              <w:ind w:left="108"/>
              <w:rPr>
                <w:rFonts w:hint="eastAsia"/>
                <w:lang w:eastAsia="zh-CN"/>
              </w:rPr>
            </w:pPr>
            <w:r>
              <w:rPr>
                <w:spacing w:val="-1"/>
              </w:rPr>
              <w:t>KCloudStor2100</w:t>
            </w:r>
          </w:p>
        </w:tc>
      </w:tr>
      <w:tr w:rsidR="0038362B" w14:paraId="24083E97" w14:textId="77777777">
        <w:trPr>
          <w:trHeight w:val="592"/>
        </w:trPr>
        <w:tc>
          <w:tcPr>
            <w:tcW w:w="1830" w:type="dxa"/>
            <w:vAlign w:val="center"/>
          </w:tcPr>
          <w:p w14:paraId="2F20B9E4" w14:textId="77777777" w:rsidR="0038362B" w:rsidRDefault="00000000">
            <w:pPr>
              <w:pStyle w:val="TableText"/>
              <w:spacing w:before="68" w:line="220" w:lineRule="auto"/>
              <w:ind w:left="115"/>
              <w:rPr>
                <w:rFonts w:hint="eastAsia"/>
              </w:rPr>
            </w:pPr>
            <w:r>
              <w:rPr>
                <w:spacing w:val="-2"/>
              </w:rPr>
              <w:t>存储介质</w:t>
            </w:r>
          </w:p>
        </w:tc>
        <w:tc>
          <w:tcPr>
            <w:tcW w:w="7018" w:type="dxa"/>
            <w:vAlign w:val="center"/>
          </w:tcPr>
          <w:p w14:paraId="15882BE2" w14:textId="1EED9AE9" w:rsidR="0038362B" w:rsidRDefault="00000000" w:rsidP="00866D3D">
            <w:pPr>
              <w:pStyle w:val="TableText"/>
              <w:spacing w:before="52" w:line="261" w:lineRule="auto"/>
              <w:ind w:left="110" w:right="2811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3.5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″SATA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III 企</w:t>
            </w:r>
            <w:r>
              <w:rPr>
                <w:spacing w:val="-4"/>
                <w:lang w:eastAsia="zh-CN"/>
              </w:rPr>
              <w:t>业级海量硬盘</w:t>
            </w:r>
          </w:p>
        </w:tc>
      </w:tr>
      <w:tr w:rsidR="0038362B" w14:paraId="53046468" w14:textId="77777777">
        <w:trPr>
          <w:trHeight w:val="405"/>
        </w:trPr>
        <w:tc>
          <w:tcPr>
            <w:tcW w:w="1830" w:type="dxa"/>
          </w:tcPr>
          <w:p w14:paraId="6B55F740" w14:textId="77777777" w:rsidR="0038362B" w:rsidRDefault="00000000">
            <w:pPr>
              <w:pStyle w:val="TableText"/>
              <w:spacing w:before="140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盘位数</w:t>
            </w:r>
          </w:p>
        </w:tc>
        <w:tc>
          <w:tcPr>
            <w:tcW w:w="7018" w:type="dxa"/>
          </w:tcPr>
          <w:p w14:paraId="5BFB4EA1" w14:textId="77777777" w:rsidR="0038362B" w:rsidRDefault="00000000">
            <w:pPr>
              <w:pStyle w:val="TableText"/>
              <w:spacing w:before="140" w:line="222" w:lineRule="auto"/>
              <w:ind w:left="115"/>
              <w:rPr>
                <w:rFonts w:hint="eastAsia"/>
              </w:rPr>
            </w:pPr>
            <w:r>
              <w:rPr>
                <w:spacing w:val="-4"/>
              </w:rPr>
              <w:t>24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盘位</w:t>
            </w:r>
          </w:p>
        </w:tc>
      </w:tr>
      <w:tr w:rsidR="0038362B" w14:paraId="280D262B" w14:textId="77777777">
        <w:trPr>
          <w:trHeight w:val="939"/>
        </w:trPr>
        <w:tc>
          <w:tcPr>
            <w:tcW w:w="1830" w:type="dxa"/>
          </w:tcPr>
          <w:p w14:paraId="6A8CD587" w14:textId="77777777" w:rsidR="0038362B" w:rsidRDefault="0038362B">
            <w:pPr>
              <w:spacing w:line="337" w:lineRule="auto"/>
            </w:pPr>
          </w:p>
          <w:p w14:paraId="37E87D87" w14:textId="77777777" w:rsidR="0038362B" w:rsidRDefault="00000000">
            <w:pPr>
              <w:pStyle w:val="TableText"/>
              <w:spacing w:before="68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标称容量</w:t>
            </w:r>
          </w:p>
        </w:tc>
        <w:tc>
          <w:tcPr>
            <w:tcW w:w="7018" w:type="dxa"/>
            <w:vAlign w:val="center"/>
          </w:tcPr>
          <w:p w14:paraId="6D246394" w14:textId="40F5B01B" w:rsidR="0038362B" w:rsidRDefault="00866D3D" w:rsidP="003E42BC">
            <w:pPr>
              <w:pStyle w:val="TableText"/>
              <w:spacing w:before="43" w:line="248" w:lineRule="auto"/>
              <w:ind w:right="4594" w:firstLineChars="73" w:firstLine="151"/>
              <w:jc w:val="both"/>
              <w:rPr>
                <w:rFonts w:hint="eastAsia"/>
              </w:rPr>
            </w:pPr>
            <w:r>
              <w:rPr>
                <w:spacing w:val="-3"/>
              </w:rPr>
              <w:t>144T</w:t>
            </w:r>
            <w:r>
              <w:rPr>
                <w:rFonts w:hint="eastAsia"/>
                <w:spacing w:val="-3"/>
                <w:lang w:eastAsia="zh-CN"/>
              </w:rPr>
              <w:t>B</w:t>
            </w:r>
          </w:p>
        </w:tc>
      </w:tr>
      <w:tr w:rsidR="0038362B" w14:paraId="65490B45" w14:textId="77777777">
        <w:trPr>
          <w:trHeight w:val="803"/>
        </w:trPr>
        <w:tc>
          <w:tcPr>
            <w:tcW w:w="1830" w:type="dxa"/>
          </w:tcPr>
          <w:p w14:paraId="1B7E0DC6" w14:textId="77777777" w:rsidR="0038362B" w:rsidRDefault="0038362B">
            <w:pPr>
              <w:spacing w:line="272" w:lineRule="auto"/>
            </w:pPr>
          </w:p>
          <w:p w14:paraId="4DE329B7" w14:textId="77777777" w:rsidR="0038362B" w:rsidRDefault="00000000">
            <w:pPr>
              <w:pStyle w:val="TableText"/>
              <w:spacing w:before="68" w:line="221" w:lineRule="auto"/>
              <w:ind w:left="119"/>
              <w:rPr>
                <w:rFonts w:hint="eastAsia"/>
              </w:rPr>
            </w:pPr>
            <w:r>
              <w:rPr>
                <w:spacing w:val="-3"/>
              </w:rPr>
              <w:t>设计结构</w:t>
            </w:r>
          </w:p>
        </w:tc>
        <w:tc>
          <w:tcPr>
            <w:tcW w:w="7018" w:type="dxa"/>
          </w:tcPr>
          <w:p w14:paraId="1EC42195" w14:textId="77777777" w:rsidR="0038362B" w:rsidRDefault="00000000">
            <w:pPr>
              <w:pStyle w:val="TableText"/>
              <w:spacing w:before="142" w:line="286" w:lineRule="auto"/>
              <w:ind w:left="113" w:right="163" w:firstLine="1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19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英寸标准机架式设备，模块化、无线缆设计，支持</w:t>
            </w:r>
            <w:r>
              <w:rPr>
                <w:rFonts w:hint="eastAsia"/>
                <w:spacing w:val="-2"/>
                <w:lang w:eastAsia="zh-CN"/>
              </w:rPr>
              <w:t>双冗余电源，冗余风扇，支持电源、BBU电池、主板、风扇可直接插拔</w:t>
            </w:r>
            <w:r>
              <w:rPr>
                <w:spacing w:val="-2"/>
                <w:lang w:eastAsia="zh-CN"/>
              </w:rPr>
              <w:t>，3U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高度，24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盘位</w:t>
            </w:r>
          </w:p>
        </w:tc>
      </w:tr>
      <w:tr w:rsidR="0038362B" w14:paraId="117C4CAD" w14:textId="77777777">
        <w:trPr>
          <w:trHeight w:val="405"/>
        </w:trPr>
        <w:tc>
          <w:tcPr>
            <w:tcW w:w="1830" w:type="dxa"/>
          </w:tcPr>
          <w:p w14:paraId="3E425479" w14:textId="77777777" w:rsidR="0038362B" w:rsidRDefault="00000000">
            <w:pPr>
              <w:pStyle w:val="TableText"/>
              <w:spacing w:before="143" w:line="221" w:lineRule="auto"/>
              <w:ind w:left="120"/>
              <w:rPr>
                <w:rFonts w:hint="eastAsia"/>
              </w:rPr>
            </w:pPr>
            <w:r>
              <w:rPr>
                <w:spacing w:val="-2"/>
              </w:rPr>
              <w:t>处理器</w:t>
            </w:r>
          </w:p>
        </w:tc>
        <w:tc>
          <w:tcPr>
            <w:tcW w:w="7018" w:type="dxa"/>
          </w:tcPr>
          <w:p w14:paraId="11AF69D8" w14:textId="77777777" w:rsidR="0038362B" w:rsidRDefault="00000000">
            <w:pPr>
              <w:pStyle w:val="TableText"/>
              <w:spacing w:before="143" w:line="221" w:lineRule="auto"/>
              <w:ind w:left="124"/>
              <w:rPr>
                <w:rFonts w:hint="eastAsia"/>
              </w:rPr>
            </w:pPr>
            <w:r>
              <w:rPr>
                <w:spacing w:val="-2"/>
              </w:rPr>
              <w:t>Intel 高性能多核处理器</w:t>
            </w:r>
          </w:p>
        </w:tc>
      </w:tr>
      <w:tr w:rsidR="0038362B" w14:paraId="16703922" w14:textId="77777777">
        <w:trPr>
          <w:trHeight w:val="405"/>
        </w:trPr>
        <w:tc>
          <w:tcPr>
            <w:tcW w:w="1830" w:type="dxa"/>
          </w:tcPr>
          <w:p w14:paraId="68964E14" w14:textId="77777777" w:rsidR="0038362B" w:rsidRDefault="00000000">
            <w:pPr>
              <w:pStyle w:val="TableText"/>
              <w:spacing w:before="143" w:line="221" w:lineRule="auto"/>
              <w:ind w:left="141"/>
              <w:rPr>
                <w:rFonts w:hint="eastAsia"/>
              </w:rPr>
            </w:pPr>
            <w:r>
              <w:rPr>
                <w:spacing w:val="-8"/>
              </w:rPr>
              <w:t>内存</w:t>
            </w:r>
          </w:p>
        </w:tc>
        <w:tc>
          <w:tcPr>
            <w:tcW w:w="7018" w:type="dxa"/>
          </w:tcPr>
          <w:p w14:paraId="693E4F2C" w14:textId="77777777" w:rsidR="0038362B" w:rsidRDefault="00000000">
            <w:pPr>
              <w:pStyle w:val="TableText"/>
              <w:spacing w:before="143" w:line="221" w:lineRule="auto"/>
              <w:ind w:left="113"/>
              <w:rPr>
                <w:rFonts w:hint="eastAsia"/>
              </w:rPr>
            </w:pPr>
            <w:r>
              <w:rPr>
                <w:spacing w:val="-2"/>
              </w:rPr>
              <w:t>8GB DDR3，可扩展至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32GB</w:t>
            </w:r>
          </w:p>
        </w:tc>
      </w:tr>
      <w:tr w:rsidR="0038362B" w14:paraId="60D740F5" w14:textId="77777777">
        <w:trPr>
          <w:trHeight w:val="805"/>
        </w:trPr>
        <w:tc>
          <w:tcPr>
            <w:tcW w:w="1830" w:type="dxa"/>
          </w:tcPr>
          <w:p w14:paraId="6A4C8146" w14:textId="77777777" w:rsidR="0038362B" w:rsidRDefault="0038362B">
            <w:pPr>
              <w:spacing w:line="273" w:lineRule="auto"/>
            </w:pPr>
          </w:p>
          <w:p w14:paraId="140855EA" w14:textId="77777777" w:rsidR="0038362B" w:rsidRDefault="00000000">
            <w:pPr>
              <w:pStyle w:val="TableText"/>
              <w:spacing w:before="68" w:line="222" w:lineRule="auto"/>
              <w:ind w:left="132"/>
              <w:rPr>
                <w:rFonts w:hint="eastAsia"/>
              </w:rPr>
            </w:pPr>
            <w:r>
              <w:rPr>
                <w:spacing w:val="-6"/>
              </w:rPr>
              <w:t>网络接口</w:t>
            </w:r>
          </w:p>
        </w:tc>
        <w:tc>
          <w:tcPr>
            <w:tcW w:w="7018" w:type="dxa"/>
          </w:tcPr>
          <w:p w14:paraId="1ED4B2AC" w14:textId="77777777" w:rsidR="0038362B" w:rsidRDefault="00000000">
            <w:pPr>
              <w:pStyle w:val="TableText"/>
              <w:spacing w:before="144" w:line="286" w:lineRule="auto"/>
              <w:ind w:left="127" w:right="4283" w:hanging="13"/>
              <w:rPr>
                <w:rFonts w:hint="eastAsia"/>
              </w:rPr>
            </w:pPr>
            <w:r>
              <w:rPr>
                <w:spacing w:val="-1"/>
              </w:rPr>
              <w:t>2×10GBase-T/2×10GE SFP+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1×1000Base-T</w:t>
            </w:r>
          </w:p>
        </w:tc>
      </w:tr>
      <w:tr w:rsidR="0038362B" w14:paraId="76985DDF" w14:textId="77777777">
        <w:trPr>
          <w:trHeight w:val="410"/>
        </w:trPr>
        <w:tc>
          <w:tcPr>
            <w:tcW w:w="1830" w:type="dxa"/>
          </w:tcPr>
          <w:p w14:paraId="3CE3D3FE" w14:textId="77777777" w:rsidR="0038362B" w:rsidRDefault="00000000">
            <w:pPr>
              <w:pStyle w:val="TableText"/>
              <w:spacing w:before="143" w:line="222" w:lineRule="auto"/>
              <w:ind w:left="111"/>
              <w:rPr>
                <w:rFonts w:hint="eastAsia"/>
              </w:rPr>
            </w:pPr>
            <w:r>
              <w:rPr>
                <w:spacing w:val="-2"/>
              </w:rPr>
              <w:t>USB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接口</w:t>
            </w:r>
          </w:p>
        </w:tc>
        <w:tc>
          <w:tcPr>
            <w:tcW w:w="7018" w:type="dxa"/>
          </w:tcPr>
          <w:p w14:paraId="0B487AB6" w14:textId="77777777" w:rsidR="0038362B" w:rsidRDefault="00000000">
            <w:pPr>
              <w:pStyle w:val="TableText"/>
              <w:spacing w:before="142" w:line="221" w:lineRule="auto"/>
              <w:ind w:left="115"/>
              <w:rPr>
                <w:rFonts w:hint="eastAsia"/>
              </w:rPr>
            </w:pPr>
            <w:r>
              <w:rPr>
                <w:spacing w:val="-4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个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USB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2.0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接口</w:t>
            </w:r>
          </w:p>
        </w:tc>
      </w:tr>
      <w:tr w:rsidR="00AD0E79" w14:paraId="3B4762C0" w14:textId="77777777" w:rsidTr="00764498">
        <w:trPr>
          <w:trHeight w:val="408"/>
        </w:trPr>
        <w:tc>
          <w:tcPr>
            <w:tcW w:w="1830" w:type="dxa"/>
          </w:tcPr>
          <w:p w14:paraId="4EB13DE9" w14:textId="77777777" w:rsidR="00AD0E79" w:rsidRDefault="00AD0E79" w:rsidP="00764498">
            <w:pPr>
              <w:pStyle w:val="TableText"/>
              <w:spacing w:before="142" w:line="222" w:lineRule="auto"/>
              <w:ind w:left="111"/>
              <w:rPr>
                <w:rFonts w:hint="eastAsia"/>
              </w:rPr>
            </w:pPr>
            <w:r>
              <w:rPr>
                <w:spacing w:val="-2"/>
              </w:rPr>
              <w:t>VGA</w:t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</w:rPr>
              <w:t>接口</w:t>
            </w:r>
          </w:p>
        </w:tc>
        <w:tc>
          <w:tcPr>
            <w:tcW w:w="7018" w:type="dxa"/>
          </w:tcPr>
          <w:p w14:paraId="00A0FE46" w14:textId="77777777" w:rsidR="00AD0E79" w:rsidRDefault="00AD0E79" w:rsidP="00764498">
            <w:pPr>
              <w:pStyle w:val="TableText"/>
              <w:spacing w:before="142" w:line="222" w:lineRule="auto"/>
              <w:ind w:left="128"/>
              <w:rPr>
                <w:rFonts w:hint="eastAsia"/>
              </w:rPr>
            </w:pPr>
            <w:r>
              <w:rPr>
                <w:spacing w:val="-4"/>
              </w:rPr>
              <w:t>1 VGA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接口</w:t>
            </w:r>
          </w:p>
        </w:tc>
      </w:tr>
      <w:tr w:rsidR="00AD0E79" w14:paraId="3F3753CD" w14:textId="77777777" w:rsidTr="00764498">
        <w:trPr>
          <w:trHeight w:val="405"/>
        </w:trPr>
        <w:tc>
          <w:tcPr>
            <w:tcW w:w="1830" w:type="dxa"/>
          </w:tcPr>
          <w:p w14:paraId="3CA436BE" w14:textId="77777777" w:rsidR="00AD0E79" w:rsidRDefault="00AD0E79" w:rsidP="00764498">
            <w:pPr>
              <w:pStyle w:val="TableText"/>
              <w:spacing w:before="139" w:line="222" w:lineRule="auto"/>
              <w:ind w:left="120"/>
              <w:rPr>
                <w:rFonts w:hint="eastAsia"/>
              </w:rPr>
            </w:pPr>
            <w:r>
              <w:rPr>
                <w:spacing w:val="-2"/>
              </w:rPr>
              <w:t>系统盘</w:t>
            </w:r>
          </w:p>
        </w:tc>
        <w:tc>
          <w:tcPr>
            <w:tcW w:w="7018" w:type="dxa"/>
          </w:tcPr>
          <w:p w14:paraId="02D4F7E9" w14:textId="77777777" w:rsidR="00AD0E79" w:rsidRDefault="00AD0E79" w:rsidP="00764498">
            <w:pPr>
              <w:pStyle w:val="TableText"/>
              <w:spacing w:before="139" w:line="220" w:lineRule="auto"/>
              <w:ind w:left="111"/>
              <w:rPr>
                <w:rFonts w:hint="eastAsia"/>
                <w:lang w:eastAsia="zh-CN"/>
              </w:rPr>
            </w:pPr>
            <w:r>
              <w:rPr>
                <w:spacing w:val="-2"/>
              </w:rPr>
              <w:t>采用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Intel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企业级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SSD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硬盘，提供快速的元数据的交换能力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</w:tc>
      </w:tr>
      <w:tr w:rsidR="00AD0E79" w14:paraId="51B76B1B" w14:textId="77777777" w:rsidTr="00764498">
        <w:trPr>
          <w:trHeight w:val="405"/>
        </w:trPr>
        <w:tc>
          <w:tcPr>
            <w:tcW w:w="1830" w:type="dxa"/>
          </w:tcPr>
          <w:p w14:paraId="4896B51E" w14:textId="77777777" w:rsidR="00AD0E79" w:rsidRDefault="00AD0E79" w:rsidP="00764498">
            <w:pPr>
              <w:pStyle w:val="TableText"/>
              <w:spacing w:before="139" w:line="222" w:lineRule="auto"/>
              <w:ind w:left="120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硬盘</w:t>
            </w:r>
          </w:p>
        </w:tc>
        <w:tc>
          <w:tcPr>
            <w:tcW w:w="7018" w:type="dxa"/>
          </w:tcPr>
          <w:p w14:paraId="58AF21FA" w14:textId="77777777" w:rsidR="00AD0E79" w:rsidRDefault="00AD0E79" w:rsidP="00764498">
            <w:pPr>
              <w:pStyle w:val="TableText"/>
              <w:spacing w:before="139" w:line="220" w:lineRule="auto"/>
              <w:ind w:left="111"/>
              <w:rPr>
                <w:rFonts w:hint="eastAsia"/>
                <w:spacing w:val="-2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支持3T、4T、6T、8T硬盘混合使用；支持企业级、监控级硬盘混合使用</w:t>
            </w:r>
          </w:p>
        </w:tc>
      </w:tr>
      <w:tr w:rsidR="00AD0E79" w14:paraId="21DFE797" w14:textId="77777777" w:rsidTr="00764498">
        <w:trPr>
          <w:trHeight w:val="405"/>
        </w:trPr>
        <w:tc>
          <w:tcPr>
            <w:tcW w:w="1830" w:type="dxa"/>
          </w:tcPr>
          <w:p w14:paraId="0494CB3F" w14:textId="77777777" w:rsidR="00AD0E79" w:rsidRDefault="00AD0E79" w:rsidP="00764498">
            <w:pPr>
              <w:pStyle w:val="TableText"/>
              <w:spacing w:before="140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磁盘插拔</w:t>
            </w:r>
          </w:p>
        </w:tc>
        <w:tc>
          <w:tcPr>
            <w:tcW w:w="7018" w:type="dxa"/>
          </w:tcPr>
          <w:p w14:paraId="5B45DA98" w14:textId="77777777" w:rsidR="00AD0E79" w:rsidRDefault="00AD0E79" w:rsidP="00764498">
            <w:pPr>
              <w:pStyle w:val="TableText"/>
              <w:spacing w:before="139" w:line="221" w:lineRule="auto"/>
              <w:ind w:left="113"/>
              <w:rPr>
                <w:rFonts w:hint="eastAsia"/>
              </w:rPr>
            </w:pPr>
            <w:r>
              <w:rPr>
                <w:spacing w:val="-1"/>
              </w:rPr>
              <w:t>支持磁盘热插拔</w:t>
            </w:r>
          </w:p>
        </w:tc>
      </w:tr>
      <w:tr w:rsidR="00AD0E79" w14:paraId="0D7AEA74" w14:textId="77777777" w:rsidTr="00764498">
        <w:trPr>
          <w:trHeight w:val="405"/>
        </w:trPr>
        <w:tc>
          <w:tcPr>
            <w:tcW w:w="1830" w:type="dxa"/>
          </w:tcPr>
          <w:p w14:paraId="25C454B0" w14:textId="77777777" w:rsidR="00AD0E79" w:rsidRDefault="00AD0E79" w:rsidP="00764498">
            <w:pPr>
              <w:pStyle w:val="TableText"/>
              <w:spacing w:before="140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磁盘休眠</w:t>
            </w:r>
          </w:p>
        </w:tc>
        <w:tc>
          <w:tcPr>
            <w:tcW w:w="7018" w:type="dxa"/>
          </w:tcPr>
          <w:p w14:paraId="77F1ACB1" w14:textId="77777777" w:rsidR="00AD0E79" w:rsidRDefault="00AD0E79" w:rsidP="00764498">
            <w:pPr>
              <w:pStyle w:val="TableText"/>
              <w:spacing w:before="140" w:line="221" w:lineRule="auto"/>
              <w:ind w:left="113"/>
              <w:rPr>
                <w:rFonts w:hint="eastAsia"/>
              </w:rPr>
            </w:pPr>
            <w:r>
              <w:rPr>
                <w:spacing w:val="-1"/>
              </w:rPr>
              <w:t>支持磁盘休眠</w:t>
            </w:r>
          </w:p>
        </w:tc>
      </w:tr>
      <w:tr w:rsidR="00AD0E79" w14:paraId="09B852D1" w14:textId="77777777" w:rsidTr="00764498">
        <w:trPr>
          <w:trHeight w:val="405"/>
        </w:trPr>
        <w:tc>
          <w:tcPr>
            <w:tcW w:w="1830" w:type="dxa"/>
          </w:tcPr>
          <w:p w14:paraId="3F812A33" w14:textId="77777777" w:rsidR="00AD0E79" w:rsidRDefault="00AD0E79" w:rsidP="00764498">
            <w:pPr>
              <w:pStyle w:val="TableText"/>
              <w:spacing w:before="141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磁盘漫游</w:t>
            </w:r>
          </w:p>
        </w:tc>
        <w:tc>
          <w:tcPr>
            <w:tcW w:w="7018" w:type="dxa"/>
          </w:tcPr>
          <w:p w14:paraId="593CB9FF" w14:textId="77777777" w:rsidR="00AD0E79" w:rsidRDefault="00AD0E79" w:rsidP="00764498">
            <w:pPr>
              <w:pStyle w:val="TableText"/>
              <w:spacing w:before="140" w:line="221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支持磁盘在节点内漫游，以及在不同节点间的全局漫游</w:t>
            </w:r>
          </w:p>
        </w:tc>
      </w:tr>
      <w:tr w:rsidR="00AD0E79" w14:paraId="43ABAB27" w14:textId="77777777" w:rsidTr="00764498">
        <w:trPr>
          <w:trHeight w:val="405"/>
        </w:trPr>
        <w:tc>
          <w:tcPr>
            <w:tcW w:w="1830" w:type="dxa"/>
          </w:tcPr>
          <w:p w14:paraId="7F4DD3F8" w14:textId="77777777" w:rsidR="00AD0E79" w:rsidRDefault="00AD0E79" w:rsidP="00764498">
            <w:pPr>
              <w:pStyle w:val="TableText"/>
              <w:spacing w:before="141" w:line="223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磁盘上电</w:t>
            </w:r>
          </w:p>
        </w:tc>
        <w:tc>
          <w:tcPr>
            <w:tcW w:w="7018" w:type="dxa"/>
          </w:tcPr>
          <w:p w14:paraId="67C9CC33" w14:textId="77777777" w:rsidR="00AD0E79" w:rsidRDefault="00AD0E79" w:rsidP="00764498">
            <w:pPr>
              <w:pStyle w:val="TableText"/>
              <w:spacing w:before="140" w:line="221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支持磁盘启动过程次序上电</w:t>
            </w:r>
          </w:p>
        </w:tc>
      </w:tr>
      <w:tr w:rsidR="00AD0E79" w14:paraId="3F60DCDB" w14:textId="77777777" w:rsidTr="00764498">
        <w:trPr>
          <w:trHeight w:val="403"/>
        </w:trPr>
        <w:tc>
          <w:tcPr>
            <w:tcW w:w="1830" w:type="dxa"/>
          </w:tcPr>
          <w:p w14:paraId="2BD1BCDA" w14:textId="77777777" w:rsidR="00AD0E79" w:rsidRDefault="00AD0E79" w:rsidP="00764498">
            <w:pPr>
              <w:pStyle w:val="TableText"/>
              <w:spacing w:before="139" w:line="223" w:lineRule="auto"/>
              <w:ind w:left="111"/>
              <w:rPr>
                <w:rFonts w:hint="eastAsia"/>
              </w:rPr>
            </w:pPr>
            <w:r>
              <w:rPr>
                <w:spacing w:val="-4"/>
              </w:rPr>
              <w:t>BBU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电池</w:t>
            </w:r>
          </w:p>
        </w:tc>
        <w:tc>
          <w:tcPr>
            <w:tcW w:w="7018" w:type="dxa"/>
          </w:tcPr>
          <w:p w14:paraId="2846CE30" w14:textId="77777777" w:rsidR="00AD0E79" w:rsidRDefault="00AD0E79" w:rsidP="00764498">
            <w:pPr>
              <w:pStyle w:val="TableText"/>
              <w:spacing w:before="138" w:line="221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具备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BBU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电池，异常断电的情况下保证缓存中数据不丢失</w:t>
            </w:r>
          </w:p>
        </w:tc>
      </w:tr>
      <w:tr w:rsidR="00AD0E79" w14:paraId="01FF9E08" w14:textId="77777777" w:rsidTr="00764498">
        <w:trPr>
          <w:trHeight w:val="405"/>
        </w:trPr>
        <w:tc>
          <w:tcPr>
            <w:tcW w:w="1830" w:type="dxa"/>
          </w:tcPr>
          <w:p w14:paraId="02059A19" w14:textId="77777777" w:rsidR="00AD0E79" w:rsidRDefault="00AD0E79" w:rsidP="00764498">
            <w:pPr>
              <w:pStyle w:val="TableText"/>
              <w:spacing w:before="141" w:line="223" w:lineRule="auto"/>
              <w:ind w:left="140"/>
              <w:rPr>
                <w:rFonts w:hint="eastAsia"/>
              </w:rPr>
            </w:pPr>
            <w:r>
              <w:rPr>
                <w:spacing w:val="-8"/>
              </w:rPr>
              <w:t>电源</w:t>
            </w:r>
          </w:p>
        </w:tc>
        <w:tc>
          <w:tcPr>
            <w:tcW w:w="7018" w:type="dxa"/>
          </w:tcPr>
          <w:p w14:paraId="2BF57113" w14:textId="77777777" w:rsidR="00AD0E79" w:rsidRDefault="00AD0E79" w:rsidP="00764498">
            <w:pPr>
              <w:pStyle w:val="TableText"/>
              <w:spacing w:before="142" w:line="221" w:lineRule="auto"/>
              <w:ind w:left="105"/>
              <w:rPr>
                <w:rFonts w:hint="eastAsia"/>
              </w:rPr>
            </w:pPr>
            <w:r>
              <w:rPr>
                <w:spacing w:val="-1"/>
              </w:rPr>
              <w:t>AC 100～240V，50～60Hz，1+1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550W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冗余电源</w:t>
            </w:r>
          </w:p>
        </w:tc>
      </w:tr>
      <w:tr w:rsidR="00AD0E79" w14:paraId="11DE8282" w14:textId="77777777" w:rsidTr="00764498">
        <w:trPr>
          <w:trHeight w:val="405"/>
        </w:trPr>
        <w:tc>
          <w:tcPr>
            <w:tcW w:w="1830" w:type="dxa"/>
          </w:tcPr>
          <w:p w14:paraId="465E3EE5" w14:textId="77777777" w:rsidR="00AD0E79" w:rsidRDefault="00AD0E79" w:rsidP="00764498">
            <w:pPr>
              <w:pStyle w:val="TableText"/>
              <w:spacing w:before="142" w:line="221" w:lineRule="auto"/>
              <w:ind w:left="119"/>
              <w:rPr>
                <w:rFonts w:hint="eastAsia"/>
              </w:rPr>
            </w:pPr>
            <w:r>
              <w:rPr>
                <w:spacing w:val="-2"/>
              </w:rPr>
              <w:t>设备存储温度</w:t>
            </w:r>
          </w:p>
        </w:tc>
        <w:tc>
          <w:tcPr>
            <w:tcW w:w="7018" w:type="dxa"/>
          </w:tcPr>
          <w:p w14:paraId="289FB48E" w14:textId="77777777" w:rsidR="00AD0E79" w:rsidRDefault="00AD0E79" w:rsidP="00764498">
            <w:pPr>
              <w:pStyle w:val="TableText"/>
              <w:spacing w:before="142" w:line="222" w:lineRule="auto"/>
              <w:ind w:left="114"/>
              <w:rPr>
                <w:rFonts w:hint="eastAsia"/>
              </w:rPr>
            </w:pPr>
            <w:r>
              <w:rPr>
                <w:spacing w:val="-2"/>
              </w:rPr>
              <w:t>0℃~55℃</w:t>
            </w:r>
          </w:p>
        </w:tc>
      </w:tr>
      <w:tr w:rsidR="00AD0E79" w14:paraId="1BF9C6D3" w14:textId="77777777" w:rsidTr="00764498">
        <w:trPr>
          <w:trHeight w:val="406"/>
        </w:trPr>
        <w:tc>
          <w:tcPr>
            <w:tcW w:w="1830" w:type="dxa"/>
          </w:tcPr>
          <w:p w14:paraId="20415D51" w14:textId="77777777" w:rsidR="00AD0E79" w:rsidRDefault="00AD0E79" w:rsidP="00764498">
            <w:pPr>
              <w:pStyle w:val="TableText"/>
              <w:spacing w:before="143" w:line="221" w:lineRule="auto"/>
              <w:ind w:left="119"/>
              <w:rPr>
                <w:rFonts w:hint="eastAsia"/>
              </w:rPr>
            </w:pPr>
            <w:r>
              <w:rPr>
                <w:spacing w:val="-2"/>
              </w:rPr>
              <w:t>设备工作温度</w:t>
            </w:r>
          </w:p>
        </w:tc>
        <w:tc>
          <w:tcPr>
            <w:tcW w:w="7018" w:type="dxa"/>
          </w:tcPr>
          <w:p w14:paraId="06A5A6B9" w14:textId="77777777" w:rsidR="00AD0E79" w:rsidRDefault="00AD0E79" w:rsidP="00764498">
            <w:pPr>
              <w:pStyle w:val="TableText"/>
              <w:spacing w:before="143" w:line="222" w:lineRule="auto"/>
              <w:ind w:left="114"/>
              <w:rPr>
                <w:rFonts w:hint="eastAsia"/>
              </w:rPr>
            </w:pPr>
            <w:r>
              <w:rPr>
                <w:spacing w:val="-2"/>
              </w:rPr>
              <w:t>0℃~35℃</w:t>
            </w:r>
          </w:p>
        </w:tc>
      </w:tr>
      <w:tr w:rsidR="00AD0E79" w14:paraId="246E59DE" w14:textId="77777777" w:rsidTr="00764498">
        <w:trPr>
          <w:trHeight w:val="403"/>
        </w:trPr>
        <w:tc>
          <w:tcPr>
            <w:tcW w:w="1830" w:type="dxa"/>
          </w:tcPr>
          <w:p w14:paraId="584D484B" w14:textId="77777777" w:rsidR="00AD0E79" w:rsidRDefault="00AD0E79" w:rsidP="00764498">
            <w:pPr>
              <w:pStyle w:val="TableText"/>
              <w:spacing w:before="139" w:line="221" w:lineRule="auto"/>
              <w:ind w:left="119"/>
              <w:rPr>
                <w:rFonts w:hint="eastAsia"/>
              </w:rPr>
            </w:pPr>
            <w:r>
              <w:rPr>
                <w:spacing w:val="-2"/>
              </w:rPr>
              <w:t>设备存储湿度</w:t>
            </w:r>
          </w:p>
        </w:tc>
        <w:tc>
          <w:tcPr>
            <w:tcW w:w="7018" w:type="dxa"/>
          </w:tcPr>
          <w:p w14:paraId="27DB5591" w14:textId="77777777" w:rsidR="00AD0E79" w:rsidRDefault="00AD0E79" w:rsidP="00764498">
            <w:pPr>
              <w:pStyle w:val="TableText"/>
              <w:spacing w:before="140" w:line="222" w:lineRule="auto"/>
              <w:ind w:left="128"/>
              <w:rPr>
                <w:rFonts w:hint="eastAsia"/>
              </w:rPr>
            </w:pPr>
            <w:r>
              <w:rPr>
                <w:spacing w:val="-2"/>
              </w:rPr>
              <w:t>10％RH～90％RH</w:t>
            </w:r>
          </w:p>
        </w:tc>
      </w:tr>
      <w:tr w:rsidR="00AD0E79" w14:paraId="1BEB2E36" w14:textId="77777777" w:rsidTr="00764498">
        <w:trPr>
          <w:trHeight w:val="405"/>
        </w:trPr>
        <w:tc>
          <w:tcPr>
            <w:tcW w:w="1830" w:type="dxa"/>
          </w:tcPr>
          <w:p w14:paraId="012A56F3" w14:textId="77777777" w:rsidR="00AD0E79" w:rsidRDefault="00AD0E79" w:rsidP="00764498">
            <w:pPr>
              <w:pStyle w:val="TableText"/>
              <w:spacing w:before="141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支持服务</w:t>
            </w:r>
          </w:p>
        </w:tc>
        <w:tc>
          <w:tcPr>
            <w:tcW w:w="7018" w:type="dxa"/>
          </w:tcPr>
          <w:p w14:paraId="50565AEE" w14:textId="77777777" w:rsidR="00AD0E79" w:rsidRDefault="00AD0E79" w:rsidP="00764498">
            <w:pPr>
              <w:pStyle w:val="TableText"/>
              <w:spacing w:before="141" w:line="221" w:lineRule="auto"/>
              <w:ind w:left="11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控制节点服务、数据节点服务、录像服务、</w:t>
            </w:r>
            <w:r>
              <w:rPr>
                <w:spacing w:val="-1"/>
                <w:lang w:eastAsia="zh-CN"/>
              </w:rPr>
              <w:t>转发服务</w:t>
            </w:r>
          </w:p>
        </w:tc>
      </w:tr>
      <w:tr w:rsidR="00AD0E79" w14:paraId="6315B1BB" w14:textId="77777777" w:rsidTr="00764498">
        <w:trPr>
          <w:trHeight w:val="806"/>
        </w:trPr>
        <w:tc>
          <w:tcPr>
            <w:tcW w:w="1830" w:type="dxa"/>
          </w:tcPr>
          <w:p w14:paraId="28589314" w14:textId="77777777" w:rsidR="00AD0E79" w:rsidRDefault="00AD0E79" w:rsidP="00764498">
            <w:pPr>
              <w:spacing w:line="272" w:lineRule="auto"/>
              <w:rPr>
                <w:lang w:eastAsia="zh-CN"/>
              </w:rPr>
            </w:pPr>
          </w:p>
          <w:p w14:paraId="690F285A" w14:textId="77777777" w:rsidR="00AD0E79" w:rsidRDefault="00AD0E79" w:rsidP="00764498">
            <w:pPr>
              <w:pStyle w:val="TableText"/>
              <w:spacing w:before="68" w:line="221" w:lineRule="auto"/>
              <w:ind w:left="120"/>
              <w:rPr>
                <w:rFonts w:hint="eastAsia"/>
              </w:rPr>
            </w:pPr>
            <w:r>
              <w:rPr>
                <w:spacing w:val="-3"/>
              </w:rPr>
              <w:t>系统架构</w:t>
            </w:r>
          </w:p>
        </w:tc>
        <w:tc>
          <w:tcPr>
            <w:tcW w:w="7018" w:type="dxa"/>
          </w:tcPr>
          <w:p w14:paraId="058BE67B" w14:textId="77777777" w:rsidR="00AD0E79" w:rsidRDefault="00AD0E79" w:rsidP="00764498">
            <w:pPr>
              <w:pStyle w:val="TableText"/>
              <w:spacing w:before="143" w:line="287" w:lineRule="auto"/>
              <w:ind w:left="113" w:right="184" w:firstLine="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非对称分布式存储架构，单台设备可独立配置为控制节</w:t>
            </w:r>
            <w:r>
              <w:rPr>
                <w:spacing w:val="-1"/>
                <w:lang w:eastAsia="zh-CN"/>
              </w:rPr>
              <w:t>点或存储节点，也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可配置为控制和存储一体节点</w:t>
            </w:r>
          </w:p>
        </w:tc>
      </w:tr>
    </w:tbl>
    <w:p w14:paraId="4E563856" w14:textId="77777777" w:rsidR="0038362B" w:rsidRPr="00AD0E79" w:rsidRDefault="0038362B" w:rsidP="00886515">
      <w:pPr>
        <w:rPr>
          <w:lang w:eastAsia="zh-CN"/>
        </w:rPr>
      </w:pPr>
    </w:p>
    <w:p w14:paraId="5CBC0CB0" w14:textId="77777777" w:rsidR="0038362B" w:rsidRDefault="0038362B">
      <w:pPr>
        <w:rPr>
          <w:lang w:eastAsia="zh-CN"/>
        </w:rPr>
        <w:sectPr w:rsidR="0038362B">
          <w:headerReference w:type="default" r:id="rId8"/>
          <w:pgSz w:w="11907" w:h="16839"/>
          <w:pgMar w:top="1546" w:right="1365" w:bottom="0" w:left="1687" w:header="871" w:footer="0" w:gutter="0"/>
          <w:cols w:space="720"/>
        </w:sectPr>
      </w:pPr>
    </w:p>
    <w:p w14:paraId="353FA6C9" w14:textId="77777777" w:rsidR="0038362B" w:rsidRDefault="0038362B">
      <w:pPr>
        <w:spacing w:line="26" w:lineRule="exact"/>
        <w:rPr>
          <w:lang w:eastAsia="zh-CN"/>
        </w:rPr>
      </w:pPr>
    </w:p>
    <w:tbl>
      <w:tblPr>
        <w:tblStyle w:val="TableNormal"/>
        <w:tblW w:w="884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018"/>
      </w:tblGrid>
      <w:tr w:rsidR="0038362B" w14:paraId="25529749" w14:textId="77777777">
        <w:trPr>
          <w:trHeight w:val="1204"/>
        </w:trPr>
        <w:tc>
          <w:tcPr>
            <w:tcW w:w="1830" w:type="dxa"/>
          </w:tcPr>
          <w:p w14:paraId="37738927" w14:textId="77777777" w:rsidR="0038362B" w:rsidRDefault="0038362B">
            <w:pPr>
              <w:spacing w:line="469" w:lineRule="auto"/>
              <w:rPr>
                <w:lang w:eastAsia="zh-CN"/>
              </w:rPr>
            </w:pPr>
          </w:p>
          <w:p w14:paraId="6661628D" w14:textId="77777777" w:rsidR="0038362B" w:rsidRDefault="00000000">
            <w:pPr>
              <w:pStyle w:val="TableText"/>
              <w:spacing w:before="68" w:line="221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存储接口</w:t>
            </w:r>
          </w:p>
        </w:tc>
        <w:tc>
          <w:tcPr>
            <w:tcW w:w="7018" w:type="dxa"/>
          </w:tcPr>
          <w:p w14:paraId="410E9CB4" w14:textId="77777777" w:rsidR="0038362B" w:rsidRDefault="00000000">
            <w:pPr>
              <w:pStyle w:val="TableText"/>
              <w:spacing w:before="140" w:line="339" w:lineRule="auto"/>
              <w:ind w:left="111" w:right="186" w:firstLine="1"/>
              <w:rPr>
                <w:rFonts w:hint="eastAsia"/>
              </w:rPr>
            </w:pPr>
            <w:r>
              <w:rPr>
                <w:spacing w:val="-1"/>
              </w:rPr>
              <w:t>支持开放的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SDK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接口、iSCSI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接口、POSIX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接口、NFS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接口</w:t>
            </w:r>
            <w:r>
              <w:rPr>
                <w:spacing w:val="-2"/>
              </w:rPr>
              <w:t>、FTP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接口、S3</w:t>
            </w:r>
            <w:r>
              <w:t xml:space="preserve"> </w:t>
            </w:r>
            <w:r>
              <w:rPr>
                <w:spacing w:val="-4"/>
              </w:rPr>
              <w:t>接口及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HDFS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等数据接口；</w:t>
            </w:r>
          </w:p>
          <w:p w14:paraId="689E8B4A" w14:textId="77777777" w:rsidR="0038362B" w:rsidRDefault="00000000">
            <w:pPr>
              <w:pStyle w:val="TableText"/>
              <w:spacing w:before="30" w:line="221" w:lineRule="auto"/>
              <w:ind w:left="106"/>
              <w:rPr>
                <w:rFonts w:hint="eastAsia"/>
              </w:rPr>
            </w:pPr>
            <w:r>
              <w:t>API 接口访问方式可支持</w:t>
            </w:r>
            <w:r>
              <w:rPr>
                <w:spacing w:val="-54"/>
              </w:rPr>
              <w:t xml:space="preserve"> </w:t>
            </w:r>
            <w:r>
              <w:t xml:space="preserve">Windows/Linux/MAC </w:t>
            </w:r>
            <w:r>
              <w:rPr>
                <w:spacing w:val="-1"/>
              </w:rPr>
              <w:t>OS X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客户端；</w:t>
            </w:r>
          </w:p>
        </w:tc>
      </w:tr>
      <w:tr w:rsidR="0038362B" w14:paraId="06F25D5A" w14:textId="77777777">
        <w:trPr>
          <w:trHeight w:val="405"/>
        </w:trPr>
        <w:tc>
          <w:tcPr>
            <w:tcW w:w="1830" w:type="dxa"/>
          </w:tcPr>
          <w:p w14:paraId="6C829998" w14:textId="77777777" w:rsidR="0038362B" w:rsidRDefault="00000000">
            <w:pPr>
              <w:pStyle w:val="TableText"/>
              <w:spacing w:before="142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集群特性</w:t>
            </w:r>
          </w:p>
        </w:tc>
        <w:tc>
          <w:tcPr>
            <w:tcW w:w="7018" w:type="dxa"/>
          </w:tcPr>
          <w:p w14:paraId="694B4065" w14:textId="77777777" w:rsidR="0038362B" w:rsidRDefault="00000000">
            <w:pPr>
              <w:pStyle w:val="TableText"/>
              <w:spacing w:before="143" w:line="220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3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台以上控制节点集群，存储节点集群全分布对等工作并可横向平滑扩展</w:t>
            </w:r>
          </w:p>
        </w:tc>
      </w:tr>
      <w:tr w:rsidR="0038362B" w14:paraId="61AEC167" w14:textId="77777777">
        <w:trPr>
          <w:trHeight w:val="2003"/>
        </w:trPr>
        <w:tc>
          <w:tcPr>
            <w:tcW w:w="1830" w:type="dxa"/>
          </w:tcPr>
          <w:p w14:paraId="1AF40670" w14:textId="77777777" w:rsidR="0038362B" w:rsidRDefault="0038362B">
            <w:pPr>
              <w:spacing w:line="289" w:lineRule="auto"/>
              <w:rPr>
                <w:lang w:eastAsia="zh-CN"/>
              </w:rPr>
            </w:pPr>
          </w:p>
          <w:p w14:paraId="1EA7A7C5" w14:textId="77777777" w:rsidR="0038362B" w:rsidRDefault="0038362B">
            <w:pPr>
              <w:spacing w:line="289" w:lineRule="auto"/>
              <w:rPr>
                <w:lang w:eastAsia="zh-CN"/>
              </w:rPr>
            </w:pPr>
          </w:p>
          <w:p w14:paraId="20DBE312" w14:textId="77777777" w:rsidR="0038362B" w:rsidRDefault="0038362B">
            <w:pPr>
              <w:spacing w:line="290" w:lineRule="auto"/>
              <w:rPr>
                <w:lang w:eastAsia="zh-CN"/>
              </w:rPr>
            </w:pPr>
          </w:p>
          <w:p w14:paraId="2EA2ED5A" w14:textId="77777777" w:rsidR="0038362B" w:rsidRDefault="00000000">
            <w:pPr>
              <w:pStyle w:val="TableText"/>
              <w:spacing w:before="69" w:line="221" w:lineRule="auto"/>
              <w:ind w:left="115"/>
              <w:rPr>
                <w:rFonts w:hint="eastAsia"/>
              </w:rPr>
            </w:pPr>
            <w:r>
              <w:rPr>
                <w:spacing w:val="-1"/>
              </w:rPr>
              <w:t>存储功能</w:t>
            </w:r>
          </w:p>
        </w:tc>
        <w:tc>
          <w:tcPr>
            <w:tcW w:w="7018" w:type="dxa"/>
          </w:tcPr>
          <w:p w14:paraId="3B7857EF" w14:textId="77777777" w:rsidR="0038362B" w:rsidRDefault="00000000">
            <w:pPr>
              <w:pStyle w:val="TableText"/>
              <w:spacing w:before="150" w:line="339" w:lineRule="auto"/>
              <w:ind w:left="112" w:right="23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支持域管理，实现存储节点的虚拟化整合及同一命名；支持10万个虚拟配额存储资源池的划分，并可按需扩大或缩小。； 支持分域管理，单个域中设备的接入同一交换机，实现数据流控制</w:t>
            </w:r>
            <w:r>
              <w:rPr>
                <w:spacing w:val="-1"/>
                <w:lang w:eastAsia="zh-CN"/>
              </w:rPr>
              <w:t>；</w:t>
            </w:r>
          </w:p>
          <w:p w14:paraId="12D2352F" w14:textId="77777777" w:rsidR="0038362B" w:rsidRDefault="00000000">
            <w:pPr>
              <w:pStyle w:val="TableText"/>
              <w:spacing w:before="27" w:line="221" w:lineRule="auto"/>
              <w:ind w:left="12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多种视图读写，BLOB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文件块存储，KV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字段存储等；</w:t>
            </w:r>
          </w:p>
          <w:p w14:paraId="254EF8E2" w14:textId="77777777" w:rsidR="0038362B" w:rsidRDefault="00000000">
            <w:pPr>
              <w:pStyle w:val="TableText"/>
              <w:spacing w:before="149" w:line="221" w:lineRule="auto"/>
              <w:ind w:left="113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支持数据块直存，无文件系统。单个文件可支持PB级。支持单数据文件切分成数据块，由多台存储节点并发完成读、写</w:t>
            </w:r>
            <w:r>
              <w:rPr>
                <w:spacing w:val="-2"/>
                <w:lang w:eastAsia="zh-CN"/>
              </w:rPr>
              <w:t>；</w:t>
            </w:r>
          </w:p>
        </w:tc>
      </w:tr>
      <w:tr w:rsidR="0038362B" w14:paraId="0D549449" w14:textId="77777777">
        <w:trPr>
          <w:trHeight w:val="1605"/>
        </w:trPr>
        <w:tc>
          <w:tcPr>
            <w:tcW w:w="1830" w:type="dxa"/>
          </w:tcPr>
          <w:p w14:paraId="083E7B51" w14:textId="77777777" w:rsidR="0038362B" w:rsidRDefault="0038362B">
            <w:pPr>
              <w:spacing w:line="335" w:lineRule="auto"/>
              <w:rPr>
                <w:lang w:eastAsia="zh-CN"/>
              </w:rPr>
            </w:pPr>
          </w:p>
          <w:p w14:paraId="600D7F4E" w14:textId="77777777" w:rsidR="0038362B" w:rsidRDefault="0038362B">
            <w:pPr>
              <w:spacing w:line="336" w:lineRule="auto"/>
              <w:rPr>
                <w:lang w:eastAsia="zh-CN"/>
              </w:rPr>
            </w:pPr>
          </w:p>
          <w:p w14:paraId="00D9CBFA" w14:textId="77777777" w:rsidR="0038362B" w:rsidRDefault="00000000">
            <w:pPr>
              <w:pStyle w:val="TableText"/>
              <w:spacing w:before="68" w:line="221" w:lineRule="auto"/>
              <w:ind w:left="116"/>
              <w:rPr>
                <w:rFonts w:hint="eastAsia"/>
              </w:rPr>
            </w:pPr>
            <w:r>
              <w:rPr>
                <w:spacing w:val="-2"/>
              </w:rPr>
              <w:t>均衡特性</w:t>
            </w:r>
          </w:p>
        </w:tc>
        <w:tc>
          <w:tcPr>
            <w:tcW w:w="7018" w:type="dxa"/>
          </w:tcPr>
          <w:p w14:paraId="3E72D3DE" w14:textId="77777777" w:rsidR="0038362B" w:rsidRDefault="00000000">
            <w:pPr>
              <w:pStyle w:val="TableText"/>
              <w:spacing w:before="144" w:line="339" w:lineRule="auto"/>
              <w:ind w:left="112" w:right="18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硬盘和存储节点均支持在线横向扩展，存储节点间以及磁盘间</w:t>
            </w:r>
            <w:r>
              <w:rPr>
                <w:spacing w:val="-1"/>
                <w:lang w:eastAsia="zh-CN"/>
              </w:rPr>
              <w:t>均实现负载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均衡，当出现批量故障的时候，业务不中断，数据实现</w:t>
            </w:r>
            <w:r>
              <w:rPr>
                <w:spacing w:val="-2"/>
                <w:lang w:eastAsia="zh-CN"/>
              </w:rPr>
              <w:t>自愈；</w:t>
            </w:r>
          </w:p>
          <w:p w14:paraId="5636BF45" w14:textId="77777777" w:rsidR="0038362B" w:rsidRDefault="00000000">
            <w:pPr>
              <w:pStyle w:val="TableText"/>
              <w:spacing w:before="28" w:line="286" w:lineRule="auto"/>
              <w:ind w:left="112" w:right="184" w:hanging="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在不依赖交换机特性的前提下，自身能实现“双平面网络”特性</w:t>
            </w:r>
            <w:r>
              <w:rPr>
                <w:spacing w:val="-1"/>
                <w:lang w:eastAsia="zh-CN"/>
              </w:rPr>
              <w:t>，实现网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络冗余和负载均衡特性；</w:t>
            </w:r>
          </w:p>
        </w:tc>
      </w:tr>
      <w:tr w:rsidR="0038362B" w14:paraId="384703F2" w14:textId="77777777">
        <w:trPr>
          <w:trHeight w:val="1209"/>
        </w:trPr>
        <w:tc>
          <w:tcPr>
            <w:tcW w:w="1830" w:type="dxa"/>
          </w:tcPr>
          <w:p w14:paraId="00C95C50" w14:textId="77777777" w:rsidR="0038362B" w:rsidRDefault="0038362B">
            <w:pPr>
              <w:spacing w:line="471" w:lineRule="auto"/>
              <w:rPr>
                <w:rFonts w:eastAsiaTheme="minorEastAsia"/>
                <w:lang w:eastAsia="zh-CN"/>
              </w:rPr>
            </w:pPr>
          </w:p>
          <w:p w14:paraId="4A6E5327" w14:textId="77777777" w:rsidR="00AD0E79" w:rsidRPr="00AD0E79" w:rsidRDefault="00AD0E79">
            <w:pPr>
              <w:spacing w:line="471" w:lineRule="auto"/>
              <w:rPr>
                <w:rFonts w:eastAsiaTheme="minorEastAsia"/>
                <w:lang w:eastAsia="zh-CN"/>
              </w:rPr>
            </w:pPr>
          </w:p>
          <w:p w14:paraId="47E7077C" w14:textId="77777777" w:rsidR="0038362B" w:rsidRDefault="00000000">
            <w:pPr>
              <w:pStyle w:val="TableText"/>
              <w:spacing w:before="68" w:line="221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数据保护</w:t>
            </w:r>
          </w:p>
        </w:tc>
        <w:tc>
          <w:tcPr>
            <w:tcW w:w="7018" w:type="dxa"/>
          </w:tcPr>
          <w:p w14:paraId="0516F026" w14:textId="77777777" w:rsidR="0038362B" w:rsidRDefault="00000000">
            <w:pPr>
              <w:pStyle w:val="TableText"/>
              <w:spacing w:before="144" w:line="220" w:lineRule="auto"/>
              <w:ind w:left="11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控制节点间元数据实现多副本同步、快照；</w:t>
            </w:r>
          </w:p>
          <w:p w14:paraId="5C07A769" w14:textId="77777777" w:rsidR="0038362B" w:rsidRDefault="00000000">
            <w:pPr>
              <w:pStyle w:val="TableText"/>
              <w:spacing w:before="148" w:line="288" w:lineRule="auto"/>
              <w:ind w:left="112" w:right="183" w:hanging="1"/>
              <w:rPr>
                <w:rFonts w:hint="eastAsia"/>
                <w:spacing w:val="-1"/>
                <w:lang w:eastAsia="zh-CN"/>
              </w:rPr>
            </w:pPr>
            <w:r>
              <w:rPr>
                <w:lang w:eastAsia="zh-CN"/>
              </w:rPr>
              <w:t>存储数据节点间基于纠删码数据块的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lang w:eastAsia="zh-CN"/>
              </w:rPr>
              <w:t>N+M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冗余备份或副本方式，多个硬盘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损坏或者节点损坏数据不丢失，业务不中断；</w:t>
            </w:r>
          </w:p>
          <w:p w14:paraId="1B31757A" w14:textId="77777777" w:rsidR="0038362B" w:rsidRDefault="00000000">
            <w:pPr>
              <w:pStyle w:val="TableText"/>
              <w:spacing w:before="148" w:line="288" w:lineRule="auto"/>
              <w:ind w:left="112" w:right="183" w:hanging="1"/>
              <w:rPr>
                <w:rFonts w:hint="eastAsia"/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支持对每个文件或对象选择不同的冗余保护模式；特定条件下存储空间利用率可超过90%;</w:t>
            </w:r>
          </w:p>
          <w:p w14:paraId="0ABF15A8" w14:textId="77777777" w:rsidR="00AD0E79" w:rsidRDefault="00AD0E79" w:rsidP="00AD0E79">
            <w:pPr>
              <w:pStyle w:val="TableText"/>
              <w:spacing w:before="148" w:line="200" w:lineRule="exact"/>
              <w:ind w:left="113" w:right="181"/>
              <w:rPr>
                <w:rFonts w:hint="eastAsia"/>
                <w:spacing w:val="-1"/>
                <w:lang w:eastAsia="zh-CN"/>
              </w:rPr>
            </w:pPr>
            <w:r w:rsidRPr="00AD0E79">
              <w:rPr>
                <w:rFonts w:hint="eastAsia"/>
                <w:spacing w:val="-1"/>
                <w:lang w:eastAsia="zh-CN"/>
              </w:rPr>
              <w:t>具备数据自愈能力，</w:t>
            </w:r>
            <w:r w:rsidRPr="00AD0E79">
              <w:rPr>
                <w:spacing w:val="-1"/>
                <w:lang w:eastAsia="zh-CN"/>
              </w:rPr>
              <w:t xml:space="preserve">6T </w:t>
            </w:r>
            <w:r w:rsidRPr="00AD0E79">
              <w:rPr>
                <w:rFonts w:hint="eastAsia"/>
                <w:spacing w:val="-1"/>
                <w:lang w:eastAsia="zh-CN"/>
              </w:rPr>
              <w:t>硬盘数据恢复</w:t>
            </w:r>
            <w:r w:rsidRPr="00AD0E79">
              <w:rPr>
                <w:spacing w:val="-1"/>
                <w:lang w:eastAsia="zh-CN"/>
              </w:rPr>
              <w:t xml:space="preserve"> 1 </w:t>
            </w:r>
            <w:r w:rsidRPr="00AD0E79">
              <w:rPr>
                <w:rFonts w:hint="eastAsia"/>
                <w:spacing w:val="-1"/>
                <w:lang w:eastAsia="zh-CN"/>
              </w:rPr>
              <w:t>小时以内；</w:t>
            </w:r>
            <w:r w:rsidRPr="00AD0E79">
              <w:rPr>
                <w:spacing w:val="-1"/>
                <w:lang w:eastAsia="zh-CN"/>
              </w:rPr>
              <w:t xml:space="preserve"> </w:t>
            </w:r>
          </w:p>
          <w:p w14:paraId="2CAE5D88" w14:textId="0578EA3F" w:rsidR="00AD0E79" w:rsidRDefault="00AD0E79" w:rsidP="00AD0E79">
            <w:pPr>
              <w:pStyle w:val="TableText"/>
              <w:spacing w:before="148" w:line="200" w:lineRule="exact"/>
              <w:ind w:left="113" w:right="181"/>
              <w:rPr>
                <w:rFonts w:hint="eastAsia"/>
                <w:spacing w:val="-1"/>
                <w:lang w:eastAsia="zh-CN"/>
              </w:rPr>
            </w:pPr>
            <w:r w:rsidRPr="00AD0E79">
              <w:rPr>
                <w:rFonts w:hint="eastAsia"/>
                <w:spacing w:val="-1"/>
                <w:lang w:eastAsia="zh-CN"/>
              </w:rPr>
              <w:t>电池保护技术，可保护系统缓存数据不丢失；</w:t>
            </w:r>
          </w:p>
        </w:tc>
      </w:tr>
      <w:tr w:rsidR="00AD0E79" w14:paraId="7DAC50F8" w14:textId="77777777" w:rsidTr="00764498">
        <w:trPr>
          <w:trHeight w:val="2004"/>
        </w:trPr>
        <w:tc>
          <w:tcPr>
            <w:tcW w:w="1830" w:type="dxa"/>
          </w:tcPr>
          <w:p w14:paraId="05EC8DDE" w14:textId="77777777" w:rsidR="00AD0E79" w:rsidRDefault="00AD0E79" w:rsidP="00764498">
            <w:pPr>
              <w:spacing w:line="288" w:lineRule="auto"/>
              <w:rPr>
                <w:lang w:eastAsia="zh-CN"/>
              </w:rPr>
            </w:pPr>
          </w:p>
          <w:p w14:paraId="5F0B2F79" w14:textId="77777777" w:rsidR="00AD0E79" w:rsidRDefault="00AD0E79" w:rsidP="00764498">
            <w:pPr>
              <w:spacing w:line="289" w:lineRule="auto"/>
              <w:rPr>
                <w:lang w:eastAsia="zh-CN"/>
              </w:rPr>
            </w:pPr>
          </w:p>
          <w:p w14:paraId="4B292D24" w14:textId="77777777" w:rsidR="00AD0E79" w:rsidRDefault="00AD0E79" w:rsidP="00764498">
            <w:pPr>
              <w:spacing w:line="289" w:lineRule="auto"/>
              <w:rPr>
                <w:lang w:eastAsia="zh-CN"/>
              </w:rPr>
            </w:pPr>
          </w:p>
          <w:p w14:paraId="05B5A568" w14:textId="77777777" w:rsidR="00AD0E79" w:rsidRDefault="00AD0E79" w:rsidP="00764498">
            <w:pPr>
              <w:pStyle w:val="TableText"/>
              <w:spacing w:before="68" w:line="222" w:lineRule="auto"/>
              <w:ind w:left="120"/>
              <w:rPr>
                <w:rFonts w:hint="eastAsia"/>
              </w:rPr>
            </w:pPr>
            <w:r>
              <w:rPr>
                <w:spacing w:val="-3"/>
              </w:rPr>
              <w:t>系统性能</w:t>
            </w:r>
          </w:p>
        </w:tc>
        <w:tc>
          <w:tcPr>
            <w:tcW w:w="7018" w:type="dxa"/>
          </w:tcPr>
          <w:p w14:paraId="24974CC4" w14:textId="77777777" w:rsidR="00AD0E79" w:rsidRDefault="00AD0E79" w:rsidP="00764498">
            <w:pPr>
              <w:pStyle w:val="TableText"/>
              <w:spacing w:before="140" w:line="339" w:lineRule="auto"/>
              <w:ind w:left="122" w:right="104" w:hanging="5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万兆网络性能，单台存储设备可提供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12Gbps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的数据写入能力，提供聚合带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宽能力，性能随节点数线性增长；</w:t>
            </w:r>
          </w:p>
          <w:p w14:paraId="5B68C7B4" w14:textId="77777777" w:rsidR="00AD0E79" w:rsidRDefault="00AD0E79" w:rsidP="00764498">
            <w:pPr>
              <w:pStyle w:val="TableText"/>
              <w:spacing w:before="28" w:line="339" w:lineRule="auto"/>
              <w:ind w:left="111" w:right="106" w:firstLine="1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支持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1000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个以上存储节点，数百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PB 存储容量，</w:t>
            </w:r>
            <w:r>
              <w:rPr>
                <w:spacing w:val="-5"/>
                <w:lang w:eastAsia="zh-CN"/>
              </w:rPr>
              <w:t>可支持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10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万个虚拟配额存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储资源池的灵活划分；</w:t>
            </w:r>
          </w:p>
          <w:p w14:paraId="5DC22FB0" w14:textId="77777777" w:rsidR="00AD0E79" w:rsidRDefault="00AD0E79" w:rsidP="00764498">
            <w:pPr>
              <w:pStyle w:val="TableText"/>
              <w:spacing w:before="29" w:line="221" w:lineRule="auto"/>
              <w:ind w:left="115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可</w:t>
            </w:r>
            <w:r>
              <w:rPr>
                <w:spacing w:val="-4"/>
                <w:lang w:eastAsia="zh-CN"/>
              </w:rPr>
              <w:t>支持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10000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个客户端同时访问；</w:t>
            </w:r>
          </w:p>
        </w:tc>
      </w:tr>
      <w:tr w:rsidR="00AD0E79" w14:paraId="02D8CAB5" w14:textId="77777777" w:rsidTr="00764498">
        <w:trPr>
          <w:trHeight w:val="2807"/>
        </w:trPr>
        <w:tc>
          <w:tcPr>
            <w:tcW w:w="1830" w:type="dxa"/>
          </w:tcPr>
          <w:p w14:paraId="56AB38B9" w14:textId="77777777" w:rsidR="00AD0E79" w:rsidRDefault="00AD0E79" w:rsidP="00764498">
            <w:pPr>
              <w:spacing w:line="252" w:lineRule="auto"/>
              <w:rPr>
                <w:lang w:eastAsia="zh-CN"/>
              </w:rPr>
            </w:pPr>
          </w:p>
          <w:p w14:paraId="01ABEA27" w14:textId="77777777" w:rsidR="00AD0E79" w:rsidRDefault="00AD0E79" w:rsidP="00764498">
            <w:pPr>
              <w:spacing w:line="253" w:lineRule="auto"/>
              <w:rPr>
                <w:lang w:eastAsia="zh-CN"/>
              </w:rPr>
            </w:pPr>
          </w:p>
          <w:p w14:paraId="3B427E95" w14:textId="77777777" w:rsidR="00AD0E79" w:rsidRDefault="00AD0E79" w:rsidP="00764498">
            <w:pPr>
              <w:spacing w:line="253" w:lineRule="auto"/>
              <w:rPr>
                <w:lang w:eastAsia="zh-CN"/>
              </w:rPr>
            </w:pPr>
          </w:p>
          <w:p w14:paraId="00FEFE9D" w14:textId="77777777" w:rsidR="00AD0E79" w:rsidRDefault="00AD0E79" w:rsidP="00764498">
            <w:pPr>
              <w:spacing w:line="253" w:lineRule="auto"/>
              <w:rPr>
                <w:lang w:eastAsia="zh-CN"/>
              </w:rPr>
            </w:pPr>
          </w:p>
          <w:p w14:paraId="517A8767" w14:textId="77777777" w:rsidR="00AD0E79" w:rsidRDefault="00AD0E79" w:rsidP="00764498">
            <w:pPr>
              <w:spacing w:line="253" w:lineRule="auto"/>
              <w:rPr>
                <w:lang w:eastAsia="zh-CN"/>
              </w:rPr>
            </w:pPr>
          </w:p>
          <w:p w14:paraId="64A9675D" w14:textId="77777777" w:rsidR="00AD0E79" w:rsidRDefault="00AD0E79" w:rsidP="00764498">
            <w:pPr>
              <w:pStyle w:val="TableText"/>
              <w:spacing w:before="68" w:line="221" w:lineRule="auto"/>
              <w:ind w:left="117"/>
              <w:rPr>
                <w:rFonts w:hint="eastAsia"/>
              </w:rPr>
            </w:pPr>
            <w:r>
              <w:rPr>
                <w:spacing w:val="-2"/>
              </w:rPr>
              <w:t>可维护性</w:t>
            </w:r>
          </w:p>
        </w:tc>
        <w:tc>
          <w:tcPr>
            <w:tcW w:w="7018" w:type="dxa"/>
          </w:tcPr>
          <w:p w14:paraId="51EF4422" w14:textId="77777777" w:rsidR="00AD0E79" w:rsidRDefault="00AD0E79" w:rsidP="00764498">
            <w:pPr>
              <w:pStyle w:val="TableText"/>
              <w:spacing w:before="140" w:line="339" w:lineRule="auto"/>
              <w:ind w:left="111" w:right="4436" w:firstLine="21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图形化集群配置管理界面；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在线一键升级；</w:t>
            </w:r>
          </w:p>
          <w:p w14:paraId="6315B506" w14:textId="77777777" w:rsidR="00AD0E79" w:rsidRDefault="00AD0E79" w:rsidP="00764498">
            <w:pPr>
              <w:pStyle w:val="TableText"/>
              <w:spacing w:before="29" w:line="337" w:lineRule="auto"/>
              <w:ind w:left="114" w:right="2125" w:hanging="2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状态监控，包括系统总体和各节点的运行状况监控；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性能监控，包括读写性能、网络带宽等；</w:t>
            </w:r>
          </w:p>
          <w:p w14:paraId="52CE9DDE" w14:textId="77777777" w:rsidR="00AD0E79" w:rsidRDefault="00AD0E79" w:rsidP="00764498">
            <w:pPr>
              <w:pStyle w:val="TableText"/>
              <w:spacing w:before="32" w:line="221" w:lineRule="auto"/>
              <w:ind w:left="121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资源监控，支持系统资源的动态跟踪；</w:t>
            </w:r>
          </w:p>
          <w:p w14:paraId="5B8B1CB2" w14:textId="77777777" w:rsidR="00AD0E79" w:rsidRDefault="00AD0E79" w:rsidP="00764498">
            <w:pPr>
              <w:pStyle w:val="TableText"/>
              <w:spacing w:before="149" w:line="288" w:lineRule="auto"/>
              <w:ind w:left="113" w:right="1282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支持告警管理中心，提供声光邮件等各种告警信息通知方式；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提供完善的系统日志记录；</w:t>
            </w:r>
          </w:p>
        </w:tc>
      </w:tr>
    </w:tbl>
    <w:p w14:paraId="20A0BDC7" w14:textId="77777777" w:rsidR="0038362B" w:rsidRPr="00AD0E79" w:rsidRDefault="0038362B">
      <w:pPr>
        <w:rPr>
          <w:rFonts w:eastAsiaTheme="minorEastAsia" w:hint="eastAsia"/>
          <w:lang w:eastAsia="zh-CN"/>
        </w:rPr>
        <w:sectPr w:rsidR="0038362B" w:rsidRPr="00AD0E79">
          <w:pgSz w:w="11907" w:h="16839"/>
          <w:pgMar w:top="1546" w:right="1365" w:bottom="0" w:left="1687" w:header="871" w:footer="0" w:gutter="0"/>
          <w:cols w:space="720"/>
        </w:sectPr>
      </w:pPr>
    </w:p>
    <w:p w14:paraId="57E740BE" w14:textId="77777777" w:rsidR="0038362B" w:rsidRPr="00AD0E79" w:rsidRDefault="0038362B">
      <w:pPr>
        <w:spacing w:line="245" w:lineRule="auto"/>
        <w:rPr>
          <w:rFonts w:eastAsiaTheme="minorEastAsia" w:hint="eastAsia"/>
          <w:lang w:eastAsia="zh-CN"/>
        </w:rPr>
      </w:pPr>
    </w:p>
    <w:p w14:paraId="5DAB9BDA" w14:textId="41746843" w:rsidR="0038362B" w:rsidRPr="007C4F87" w:rsidRDefault="007C4F87" w:rsidP="007C4F87">
      <w:pPr>
        <w:spacing w:line="360" w:lineRule="auto"/>
        <w:rPr>
          <w:rFonts w:ascii="宋体" w:eastAsia="宋体" w:hAnsi="宋体" w:cs="宋体" w:hint="eastAsia"/>
          <w:b/>
          <w:bCs/>
          <w:lang w:eastAsia="zh-CN"/>
        </w:rPr>
      </w:pPr>
      <w:r w:rsidRPr="007C4F87">
        <w:rPr>
          <w:rFonts w:ascii="宋体" w:eastAsia="宋体" w:hAnsi="宋体" w:cs="宋体" w:hint="eastAsia"/>
          <w:b/>
          <w:bCs/>
          <w:lang w:eastAsia="zh-CN"/>
        </w:rPr>
        <w:t>商务要求：</w:t>
      </w:r>
    </w:p>
    <w:p w14:paraId="7E2F570D" w14:textId="1A7B4D4C" w:rsidR="007C4F87" w:rsidRPr="00EA6CA1" w:rsidRDefault="00AD0E79" w:rsidP="007C4F87">
      <w:pPr>
        <w:pStyle w:val="a7"/>
        <w:numPr>
          <w:ilvl w:val="0"/>
          <w:numId w:val="1"/>
        </w:numPr>
        <w:spacing w:line="360" w:lineRule="auto"/>
        <w:ind w:firstLineChars="0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提供</w:t>
      </w:r>
      <w:r w:rsidR="007C4F87">
        <w:rPr>
          <w:rFonts w:ascii="宋体" w:eastAsia="宋体" w:hAnsi="宋体" w:cs="宋体" w:hint="eastAsia"/>
          <w:lang w:eastAsia="zh-CN"/>
        </w:rPr>
        <w:t>原厂商对此项目的授权书</w:t>
      </w:r>
    </w:p>
    <w:p w14:paraId="673F1EB3" w14:textId="2552D38A" w:rsidR="00EA6CA1" w:rsidRPr="00EA6CA1" w:rsidRDefault="00EA6CA1" w:rsidP="00EA6CA1">
      <w:pPr>
        <w:pStyle w:val="a7"/>
        <w:numPr>
          <w:ilvl w:val="0"/>
          <w:numId w:val="1"/>
        </w:numPr>
        <w:spacing w:line="360" w:lineRule="auto"/>
        <w:ind w:firstLineChars="0"/>
        <w:rPr>
          <w:rFonts w:hint="eastAsia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提供原厂</w:t>
      </w:r>
      <w:r w:rsidR="00536E1A" w:rsidRPr="00536E1A">
        <w:rPr>
          <w:rFonts w:ascii="宋体" w:eastAsia="宋体" w:hAnsi="宋体" w:cs="宋体" w:hint="eastAsia"/>
          <w:lang w:eastAsia="zh-CN"/>
        </w:rPr>
        <w:t>三年</w:t>
      </w:r>
      <w:r w:rsidR="00536E1A">
        <w:rPr>
          <w:rFonts w:ascii="宋体" w:eastAsia="宋体" w:hAnsi="宋体" w:cs="宋体" w:hint="eastAsia"/>
          <w:lang w:eastAsia="zh-CN"/>
        </w:rPr>
        <w:t>免费</w:t>
      </w:r>
      <w:r>
        <w:rPr>
          <w:rFonts w:ascii="宋体" w:eastAsia="宋体" w:hAnsi="宋体" w:cs="宋体" w:hint="eastAsia"/>
          <w:lang w:eastAsia="zh-CN"/>
        </w:rPr>
        <w:t>质保</w:t>
      </w:r>
      <w:r w:rsidR="00536E1A">
        <w:rPr>
          <w:rFonts w:ascii="宋体" w:eastAsia="宋体" w:hAnsi="宋体" w:cs="宋体" w:hint="eastAsia"/>
          <w:lang w:eastAsia="zh-CN"/>
        </w:rPr>
        <w:t>，</w:t>
      </w:r>
      <w:r>
        <w:rPr>
          <w:rFonts w:ascii="宋体" w:eastAsia="宋体" w:hAnsi="宋体" w:cs="宋体" w:hint="eastAsia"/>
          <w:lang w:eastAsia="zh-CN"/>
        </w:rPr>
        <w:t>提供原厂商对此项目的售后服务承诺函</w:t>
      </w:r>
    </w:p>
    <w:p w14:paraId="42C0F108" w14:textId="601A1F80" w:rsidR="007C4F87" w:rsidRPr="007C4F87" w:rsidRDefault="007C4F87" w:rsidP="007C4F87">
      <w:pPr>
        <w:spacing w:line="360" w:lineRule="auto"/>
        <w:rPr>
          <w:rFonts w:eastAsiaTheme="minorEastAsia"/>
          <w:lang w:eastAsia="zh-CN"/>
        </w:rPr>
      </w:pPr>
    </w:p>
    <w:p w14:paraId="21DCA846" w14:textId="77777777" w:rsidR="0038362B" w:rsidRDefault="0038362B" w:rsidP="007C4F87">
      <w:pPr>
        <w:spacing w:line="360" w:lineRule="auto"/>
        <w:rPr>
          <w:lang w:eastAsia="zh-CN"/>
        </w:rPr>
      </w:pPr>
    </w:p>
    <w:p w14:paraId="29305A40" w14:textId="77777777" w:rsidR="0038362B" w:rsidRDefault="0038362B">
      <w:pPr>
        <w:spacing w:line="245" w:lineRule="auto"/>
        <w:rPr>
          <w:lang w:eastAsia="zh-CN"/>
        </w:rPr>
      </w:pPr>
    </w:p>
    <w:p w14:paraId="3F031467" w14:textId="77777777" w:rsidR="0038362B" w:rsidRDefault="0038362B">
      <w:pPr>
        <w:spacing w:line="245" w:lineRule="auto"/>
        <w:rPr>
          <w:lang w:eastAsia="zh-CN"/>
        </w:rPr>
      </w:pPr>
    </w:p>
    <w:p w14:paraId="7432945F" w14:textId="77777777" w:rsidR="0038362B" w:rsidRDefault="0038362B">
      <w:pPr>
        <w:spacing w:line="245" w:lineRule="auto"/>
        <w:rPr>
          <w:lang w:eastAsia="zh-CN"/>
        </w:rPr>
      </w:pPr>
    </w:p>
    <w:p w14:paraId="5373025D" w14:textId="77777777" w:rsidR="0038362B" w:rsidRDefault="0038362B">
      <w:pPr>
        <w:spacing w:line="245" w:lineRule="auto"/>
        <w:rPr>
          <w:lang w:eastAsia="zh-CN"/>
        </w:rPr>
      </w:pPr>
    </w:p>
    <w:p w14:paraId="7E2E7B61" w14:textId="77777777" w:rsidR="0038362B" w:rsidRDefault="0038362B">
      <w:pPr>
        <w:spacing w:line="245" w:lineRule="auto"/>
        <w:rPr>
          <w:lang w:eastAsia="zh-CN"/>
        </w:rPr>
      </w:pPr>
    </w:p>
    <w:p w14:paraId="58403106" w14:textId="77777777" w:rsidR="0038362B" w:rsidRDefault="0038362B">
      <w:pPr>
        <w:spacing w:line="245" w:lineRule="auto"/>
        <w:rPr>
          <w:lang w:eastAsia="zh-CN"/>
        </w:rPr>
      </w:pPr>
    </w:p>
    <w:p w14:paraId="31A58587" w14:textId="77777777" w:rsidR="0038362B" w:rsidRDefault="0038362B">
      <w:pPr>
        <w:spacing w:line="245" w:lineRule="auto"/>
        <w:rPr>
          <w:lang w:eastAsia="zh-CN"/>
        </w:rPr>
      </w:pPr>
    </w:p>
    <w:p w14:paraId="3600576C" w14:textId="77777777" w:rsidR="0038362B" w:rsidRDefault="0038362B">
      <w:pPr>
        <w:spacing w:line="245" w:lineRule="auto"/>
        <w:rPr>
          <w:lang w:eastAsia="zh-CN"/>
        </w:rPr>
      </w:pPr>
    </w:p>
    <w:p w14:paraId="462699BC" w14:textId="77777777" w:rsidR="0038362B" w:rsidRDefault="0038362B">
      <w:pPr>
        <w:spacing w:line="245" w:lineRule="auto"/>
        <w:rPr>
          <w:lang w:eastAsia="zh-CN"/>
        </w:rPr>
      </w:pPr>
    </w:p>
    <w:p w14:paraId="51E4906C" w14:textId="77777777" w:rsidR="0038362B" w:rsidRDefault="0038362B">
      <w:pPr>
        <w:spacing w:line="245" w:lineRule="auto"/>
        <w:rPr>
          <w:lang w:eastAsia="zh-CN"/>
        </w:rPr>
      </w:pPr>
    </w:p>
    <w:p w14:paraId="488551E1" w14:textId="77777777" w:rsidR="0038362B" w:rsidRDefault="0038362B">
      <w:pPr>
        <w:spacing w:line="245" w:lineRule="auto"/>
        <w:rPr>
          <w:lang w:eastAsia="zh-CN"/>
        </w:rPr>
      </w:pPr>
    </w:p>
    <w:p w14:paraId="3DA30BFD" w14:textId="77777777" w:rsidR="0038362B" w:rsidRDefault="0038362B">
      <w:pPr>
        <w:spacing w:line="245" w:lineRule="auto"/>
        <w:rPr>
          <w:lang w:eastAsia="zh-CN"/>
        </w:rPr>
      </w:pPr>
    </w:p>
    <w:p w14:paraId="330FCE4A" w14:textId="77777777" w:rsidR="0038362B" w:rsidRDefault="0038362B">
      <w:pPr>
        <w:spacing w:line="245" w:lineRule="auto"/>
        <w:rPr>
          <w:lang w:eastAsia="zh-CN"/>
        </w:rPr>
      </w:pPr>
    </w:p>
    <w:p w14:paraId="0069BD83" w14:textId="77777777" w:rsidR="0038362B" w:rsidRDefault="0038362B">
      <w:pPr>
        <w:spacing w:line="245" w:lineRule="auto"/>
        <w:rPr>
          <w:lang w:eastAsia="zh-CN"/>
        </w:rPr>
      </w:pPr>
    </w:p>
    <w:p w14:paraId="27FE943F" w14:textId="0611000F" w:rsidR="0038362B" w:rsidRPr="0089197B" w:rsidRDefault="0038362B" w:rsidP="0089197B">
      <w:pPr>
        <w:spacing w:line="1430" w:lineRule="exact"/>
        <w:rPr>
          <w:rFonts w:eastAsiaTheme="minorEastAsia"/>
          <w:lang w:eastAsia="zh-CN"/>
        </w:rPr>
      </w:pPr>
    </w:p>
    <w:sectPr w:rsidR="0038362B" w:rsidRPr="0089197B">
      <w:pgSz w:w="11907" w:h="16839"/>
      <w:pgMar w:top="1546" w:right="1365" w:bottom="0" w:left="1687" w:header="8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AE37" w14:textId="77777777" w:rsidR="007124B3" w:rsidRDefault="007124B3">
      <w:r>
        <w:separator/>
      </w:r>
    </w:p>
  </w:endnote>
  <w:endnote w:type="continuationSeparator" w:id="0">
    <w:p w14:paraId="28C8FF8B" w14:textId="77777777" w:rsidR="007124B3" w:rsidRDefault="007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D08F" w14:textId="77777777" w:rsidR="007124B3" w:rsidRDefault="007124B3">
      <w:r>
        <w:separator/>
      </w:r>
    </w:p>
  </w:footnote>
  <w:footnote w:type="continuationSeparator" w:id="0">
    <w:p w14:paraId="73E97DA2" w14:textId="77777777" w:rsidR="007124B3" w:rsidRDefault="0071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AE95" w14:textId="35EE4EBB" w:rsidR="0038362B" w:rsidRDefault="0038362B">
    <w:pPr>
      <w:spacing w:line="664" w:lineRule="exact"/>
      <w:ind w:firstLine="1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0098"/>
    <w:multiLevelType w:val="hybridMultilevel"/>
    <w:tmpl w:val="FEBE669A"/>
    <w:lvl w:ilvl="0" w:tplc="B86A4F96">
      <w:start w:val="1"/>
      <w:numFmt w:val="decimal"/>
      <w:lvlText w:val="%1."/>
      <w:lvlJc w:val="left"/>
      <w:pPr>
        <w:ind w:left="440" w:hanging="440"/>
      </w:pPr>
      <w:rPr>
        <w:rFonts w:asciiTheme="minorEastAsia" w:eastAsiaTheme="minorEastAsia" w:hAnsiTheme="minor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927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c0NDNkZjFiMzliODQxOTAzNDAyOGQ4YTNkZWQ4YTUifQ=="/>
  </w:docVars>
  <w:rsids>
    <w:rsidRoot w:val="0038362B"/>
    <w:rsid w:val="00025308"/>
    <w:rsid w:val="0015430D"/>
    <w:rsid w:val="00294CC4"/>
    <w:rsid w:val="0030522C"/>
    <w:rsid w:val="00341725"/>
    <w:rsid w:val="0038362B"/>
    <w:rsid w:val="003C0498"/>
    <w:rsid w:val="003E42BC"/>
    <w:rsid w:val="004106AE"/>
    <w:rsid w:val="00536E1A"/>
    <w:rsid w:val="00554ADB"/>
    <w:rsid w:val="006B05BF"/>
    <w:rsid w:val="007124B3"/>
    <w:rsid w:val="007226B5"/>
    <w:rsid w:val="007C4F87"/>
    <w:rsid w:val="007F47EB"/>
    <w:rsid w:val="00866D3D"/>
    <w:rsid w:val="00886515"/>
    <w:rsid w:val="0089197B"/>
    <w:rsid w:val="00AD0E79"/>
    <w:rsid w:val="00C86FB7"/>
    <w:rsid w:val="00E90DDC"/>
    <w:rsid w:val="00EA6CA1"/>
    <w:rsid w:val="00F650B9"/>
    <w:rsid w:val="00FF6345"/>
    <w:rsid w:val="0CC557A7"/>
    <w:rsid w:val="106472CC"/>
    <w:rsid w:val="21401046"/>
    <w:rsid w:val="46711033"/>
    <w:rsid w:val="4C8C73CE"/>
    <w:rsid w:val="550C725A"/>
    <w:rsid w:val="554F5471"/>
    <w:rsid w:val="5FDE5D3B"/>
    <w:rsid w:val="61EC4700"/>
    <w:rsid w:val="668346DF"/>
    <w:rsid w:val="79FF6B82"/>
    <w:rsid w:val="7B3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7C74591"/>
  <w15:docId w15:val="{39C41D26-6F1D-42AC-B4AD-CDD2DF62D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7EB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paragraph" w:styleId="a5">
    <w:name w:val="header"/>
    <w:basedOn w:val="a"/>
    <w:link w:val="a6"/>
    <w:rsid w:val="00866D3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6D3D"/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List Paragraph"/>
    <w:basedOn w:val="a"/>
    <w:uiPriority w:val="99"/>
    <w:unhideWhenUsed/>
    <w:rsid w:val="007C4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QGH</dc:creator>
  <cp:lastModifiedBy>Administrator</cp:lastModifiedBy>
  <cp:revision>3</cp:revision>
  <dcterms:created xsi:type="dcterms:W3CDTF">2025-11-05T12:01:00Z</dcterms:created>
  <dcterms:modified xsi:type="dcterms:W3CDTF">2025-11-05T12:02:00Z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2024-06-11T14:53:32Z</vt:filetime>
  </property>
  <property fmtid="{D5CDD505-2E9C-101B-9397-08002B2CF9AE}" pid="4" name="KSOProductBuildVer">
    <vt:lpwstr>2052-12.1.0.16929</vt:lpwstr>
  </property>
  <property fmtid="{D5CDD505-2E9C-101B-9397-08002B2CF9AE}" pid="5" name="ICV">
    <vt:lpwstr>DC59D8EA4F064DD5A33D83F8D0FB3E08_12</vt:lpwstr>
  </property>
</Properties>
</file>